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A0A7A" w14:textId="77777777" w:rsidR="0044795C" w:rsidRPr="0044795C" w:rsidRDefault="0044795C" w:rsidP="0044795C">
      <w:pPr>
        <w:shd w:val="clear" w:color="auto" w:fill="2A8D12"/>
        <w:spacing w:after="0" w:line="240" w:lineRule="auto"/>
        <w:jc w:val="center"/>
        <w:outlineLvl w:val="0"/>
        <w:rPr>
          <w:rFonts w:ascii="Times New Roman" w:eastAsia="Times New Roman" w:hAnsi="Times New Roman" w:cs="Times New Roman"/>
          <w:b/>
          <w:bCs/>
          <w:color w:val="FFFFFF"/>
          <w:kern w:val="36"/>
          <w:sz w:val="48"/>
          <w:szCs w:val="48"/>
          <w:lang w:eastAsia="de-CH"/>
        </w:rPr>
      </w:pPr>
      <w:proofErr w:type="spellStart"/>
      <w:r w:rsidRPr="0044795C">
        <w:rPr>
          <w:rFonts w:ascii="MS Mincho" w:eastAsia="MS Mincho" w:hAnsi="MS Mincho" w:cs="MS Mincho"/>
          <w:b/>
          <w:bCs/>
          <w:color w:val="FFFFFF"/>
          <w:kern w:val="36"/>
          <w:sz w:val="48"/>
          <w:szCs w:val="48"/>
          <w:lang w:eastAsia="de-CH"/>
        </w:rPr>
        <w:t>提摩太前書生命讀經</w:t>
      </w:r>
      <w:proofErr w:type="spellEnd"/>
    </w:p>
    <w:p w14:paraId="3A3EEE7D" w14:textId="77777777" w:rsidR="0044795C" w:rsidRPr="0044795C" w:rsidRDefault="0044795C" w:rsidP="0044795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44795C">
        <w:rPr>
          <w:rFonts w:ascii="MS Mincho" w:eastAsia="MS Mincho" w:hAnsi="MS Mincho" w:cs="MS Mincho" w:hint="eastAsia"/>
          <w:b/>
          <w:bCs/>
          <w:color w:val="000000"/>
          <w:sz w:val="27"/>
          <w:szCs w:val="27"/>
          <w:lang w:eastAsia="de-CH"/>
        </w:rPr>
        <w:t>第一篇</w:t>
      </w:r>
      <w:proofErr w:type="spellEnd"/>
      <w:r w:rsidRPr="0044795C">
        <w:rPr>
          <w:rFonts w:ascii="MS Mincho" w:eastAsia="MS Mincho" w:hAnsi="MS Mincho" w:cs="MS Mincho" w:hint="eastAsia"/>
          <w:b/>
          <w:bCs/>
          <w:color w:val="000000"/>
          <w:sz w:val="27"/>
          <w:szCs w:val="27"/>
          <w:lang w:eastAsia="de-CH"/>
        </w:rPr>
        <w:t xml:space="preserve">　</w:t>
      </w:r>
      <w:proofErr w:type="spellStart"/>
      <w:r w:rsidRPr="0044795C">
        <w:rPr>
          <w:rFonts w:ascii="MS Mincho" w:eastAsia="MS Mincho" w:hAnsi="MS Mincho" w:cs="MS Mincho" w:hint="eastAsia"/>
          <w:b/>
          <w:bCs/>
          <w:color w:val="000000"/>
          <w:sz w:val="27"/>
          <w:szCs w:val="27"/>
          <w:lang w:eastAsia="de-CH"/>
        </w:rPr>
        <w:t>神的經綸與不同的教訓相對</w:t>
      </w:r>
      <w:proofErr w:type="spellEnd"/>
      <w:r w:rsidRPr="0044795C">
        <w:rPr>
          <w:rFonts w:ascii="Times New Roman" w:eastAsia="Times New Roman" w:hAnsi="Times New Roman" w:cs="Times New Roman"/>
          <w:b/>
          <w:bCs/>
          <w:color w:val="000000"/>
          <w:sz w:val="27"/>
          <w:szCs w:val="27"/>
          <w:lang w:eastAsia="de-CH"/>
        </w:rPr>
        <w:fldChar w:fldCharType="begin"/>
      </w:r>
      <w:r w:rsidRPr="0044795C">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4795C">
        <w:rPr>
          <w:rFonts w:ascii="Times New Roman" w:eastAsia="Times New Roman" w:hAnsi="Times New Roman" w:cs="Times New Roman"/>
          <w:b/>
          <w:bCs/>
          <w:color w:val="000000"/>
          <w:sz w:val="27"/>
          <w:szCs w:val="27"/>
          <w:lang w:eastAsia="de-CH"/>
        </w:rPr>
        <w:fldChar w:fldCharType="separate"/>
      </w:r>
      <w:r w:rsidRPr="0044795C">
        <w:rPr>
          <w:rFonts w:ascii="Times New Roman" w:eastAsia="Times New Roman" w:hAnsi="Times New Roman" w:cs="Times New Roman"/>
          <w:b/>
          <w:bCs/>
          <w:color w:val="000000"/>
          <w:sz w:val="27"/>
          <w:szCs w:val="27"/>
          <w:lang w:eastAsia="de-CH"/>
        </w:rPr>
        <w:fldChar w:fldCharType="end"/>
      </w:r>
    </w:p>
    <w:p w14:paraId="1B5012BF"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44795C">
        <w:rPr>
          <w:rFonts w:ascii="MS Mincho" w:eastAsia="MS Mincho" w:hAnsi="MS Mincho" w:cs="MS Mincho" w:hint="eastAsia"/>
          <w:color w:val="000000"/>
          <w:sz w:val="43"/>
          <w:szCs w:val="43"/>
          <w:lang w:eastAsia="de-CH"/>
        </w:rPr>
        <w:t>讀經：提摩太前書一章一至十七節</w:t>
      </w:r>
      <w:proofErr w:type="spellEnd"/>
      <w:r w:rsidRPr="0044795C">
        <w:rPr>
          <w:rFonts w:ascii="MS Mincho" w:eastAsia="MS Mincho" w:hAnsi="MS Mincho" w:cs="MS Mincho"/>
          <w:color w:val="000000"/>
          <w:sz w:val="43"/>
          <w:szCs w:val="43"/>
          <w:lang w:eastAsia="de-CH"/>
        </w:rPr>
        <w:t>。</w:t>
      </w:r>
    </w:p>
    <w:p w14:paraId="69EBDAFD"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我們從本篇信息要開始一系列關於提摩太前書、提摩太後書、提多書、和腓利門書的生命讀經信息。在先前的生命讀經裏，我們講過保羅所寫的六卷書：羅馬書、希伯來書、以弗所書、歌羅西書、加拉太書、和腓立比書。在這六卷書裏，</w:t>
      </w:r>
      <w:r w:rsidRPr="0044795C">
        <w:rPr>
          <w:rFonts w:ascii="PMingLiU" w:eastAsia="PMingLiU" w:hAnsi="PMingLiU" w:cs="PMingLiU" w:hint="eastAsia"/>
          <w:color w:val="000000"/>
          <w:sz w:val="43"/>
          <w:szCs w:val="43"/>
          <w:lang w:eastAsia="de-CH"/>
        </w:rPr>
        <w:t>啟示關於基督與召會基本且緊要的真理。保羅所寫的另外四封書信是哥林多前後書，和帖撒</w:t>
      </w:r>
      <w:r w:rsidRPr="0044795C">
        <w:rPr>
          <w:rFonts w:ascii="MS Mincho" w:eastAsia="MS Mincho" w:hAnsi="MS Mincho" w:cs="MS Mincho" w:hint="eastAsia"/>
          <w:color w:val="000000"/>
          <w:sz w:val="43"/>
          <w:szCs w:val="43"/>
          <w:lang w:eastAsia="de-CH"/>
        </w:rPr>
        <w:t>羅尼迦前後書</w:t>
      </w:r>
      <w:r w:rsidRPr="0044795C">
        <w:rPr>
          <w:rFonts w:ascii="MS Mincho" w:eastAsia="MS Mincho" w:hAnsi="MS Mincho" w:cs="MS Mincho"/>
          <w:color w:val="000000"/>
          <w:sz w:val="43"/>
          <w:szCs w:val="43"/>
          <w:lang w:eastAsia="de-CH"/>
        </w:rPr>
        <w:t>。</w:t>
      </w:r>
    </w:p>
    <w:p w14:paraId="183CFF31"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保羅所寫的十四封書信中，加拉太書、以弗所書、腓立比書、歌羅西書、羅馬書、和希伯來書是非常基本的，可視為一組。提摩太前書、提摩太後書、提多書、和腓利門書也可看作一組。我們信新約中各卷書的排列是照著主的主宰。在這主宰的安排裏，提摩太前書、提摩太後書、提多書、和腓利門書擺在一起作為一組</w:t>
      </w:r>
      <w:r w:rsidRPr="0044795C">
        <w:rPr>
          <w:rFonts w:ascii="MS Mincho" w:eastAsia="MS Mincho" w:hAnsi="MS Mincho" w:cs="MS Mincho"/>
          <w:color w:val="000000"/>
          <w:sz w:val="43"/>
          <w:szCs w:val="43"/>
          <w:lang w:eastAsia="de-CH"/>
        </w:rPr>
        <w:t>。</w:t>
      </w:r>
    </w:p>
    <w:p w14:paraId="7716C820"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可能</w:t>
      </w:r>
      <w:r w:rsidRPr="0044795C">
        <w:rPr>
          <w:rFonts w:ascii="MS Gothic" w:eastAsia="MS Gothic" w:hAnsi="MS Gothic" w:cs="MS Gothic" w:hint="eastAsia"/>
          <w:color w:val="000000"/>
          <w:sz w:val="43"/>
          <w:szCs w:val="43"/>
          <w:lang w:eastAsia="de-CH"/>
        </w:rPr>
        <w:t>你想知道保羅另外的四封書信</w:t>
      </w:r>
      <w:r w:rsidRPr="0044795C">
        <w:rPr>
          <w:rFonts w:ascii="Times New Roman" w:eastAsia="Times New Roman" w:hAnsi="Times New Roman" w:cs="Times New Roman"/>
          <w:color w:val="000000"/>
          <w:sz w:val="43"/>
          <w:szCs w:val="43"/>
          <w:lang w:eastAsia="de-CH"/>
        </w:rPr>
        <w:t>─</w:t>
      </w:r>
      <w:r w:rsidRPr="0044795C">
        <w:rPr>
          <w:rFonts w:ascii="MS Mincho" w:eastAsia="MS Mincho" w:hAnsi="MS Mincho" w:cs="MS Mincho" w:hint="eastAsia"/>
          <w:color w:val="000000"/>
          <w:sz w:val="43"/>
          <w:szCs w:val="43"/>
          <w:lang w:eastAsia="de-CH"/>
        </w:rPr>
        <w:t>哥林多前後書和帖撒羅尼迦前後書與前面兩組著作有怎樣的關係。由六卷書組成的第一組，包含關於基督與召會的基本</w:t>
      </w:r>
      <w:r w:rsidRPr="0044795C">
        <w:rPr>
          <w:rFonts w:ascii="PMingLiU" w:eastAsia="PMingLiU" w:hAnsi="PMingLiU" w:cs="PMingLiU" w:hint="eastAsia"/>
          <w:color w:val="000000"/>
          <w:sz w:val="43"/>
          <w:szCs w:val="43"/>
          <w:lang w:eastAsia="de-CH"/>
        </w:rPr>
        <w:t>啟示，而由四卷書組成的第二組，論到神對召會的經綸。這一組說到神對召會的經</w:t>
      </w:r>
      <w:r w:rsidRPr="0044795C">
        <w:rPr>
          <w:rFonts w:ascii="PMingLiU" w:eastAsia="PMingLiU" w:hAnsi="PMingLiU" w:cs="PMingLiU" w:hint="eastAsia"/>
          <w:color w:val="000000"/>
          <w:sz w:val="43"/>
          <w:szCs w:val="43"/>
          <w:lang w:eastAsia="de-CH"/>
        </w:rPr>
        <w:lastRenderedPageBreak/>
        <w:t>綸安</w:t>
      </w:r>
      <w:r w:rsidRPr="0044795C">
        <w:rPr>
          <w:rFonts w:ascii="MS Mincho" w:eastAsia="MS Mincho" w:hAnsi="MS Mincho" w:cs="MS Mincho" w:hint="eastAsia"/>
          <w:color w:val="000000"/>
          <w:sz w:val="43"/>
          <w:szCs w:val="43"/>
          <w:lang w:eastAsia="de-CH"/>
        </w:rPr>
        <w:t>排。哥林多前後書加強這兩組書信。在這兩卷書裏，我們看見一些關於基督與召會進一</w:t>
      </w:r>
      <w:r w:rsidRPr="0044795C">
        <w:rPr>
          <w:rFonts w:ascii="MS Gothic" w:eastAsia="MS Gothic" w:hAnsi="MS Gothic" w:cs="MS Gothic" w:hint="eastAsia"/>
          <w:color w:val="000000"/>
          <w:sz w:val="43"/>
          <w:szCs w:val="43"/>
          <w:lang w:eastAsia="de-CH"/>
        </w:rPr>
        <w:t>步且更豐富的</w:t>
      </w:r>
      <w:r w:rsidRPr="0044795C">
        <w:rPr>
          <w:rFonts w:ascii="PMingLiU" w:eastAsia="PMingLiU" w:hAnsi="PMingLiU" w:cs="PMingLiU" w:hint="eastAsia"/>
          <w:color w:val="000000"/>
          <w:sz w:val="43"/>
          <w:szCs w:val="43"/>
          <w:lang w:eastAsia="de-CH"/>
        </w:rPr>
        <w:t>啟示。一面，在哥林多前後書裏有更多基督的豐富；另一面，這兩卷書加強神對召會的經綸。那麼帖撒羅尼迦前後書如何？在這兩封書信裏，保羅給我們看見，我們的盼望，榮耀的盼望，就是我們親愛主耶穌基督的顯現</w:t>
      </w:r>
      <w:r w:rsidRPr="0044795C">
        <w:rPr>
          <w:rFonts w:ascii="MS Mincho" w:eastAsia="MS Mincho" w:hAnsi="MS Mincho" w:cs="MS Mincho"/>
          <w:color w:val="000000"/>
          <w:sz w:val="43"/>
          <w:szCs w:val="43"/>
          <w:lang w:eastAsia="de-CH"/>
        </w:rPr>
        <w:t>。</w:t>
      </w:r>
    </w:p>
    <w:p w14:paraId="40085ED9"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壹　</w:t>
      </w:r>
      <w:proofErr w:type="spellStart"/>
      <w:r w:rsidRPr="0044795C">
        <w:rPr>
          <w:rFonts w:ascii="MS Mincho" w:eastAsia="MS Mincho" w:hAnsi="MS Mincho" w:cs="MS Mincho" w:hint="eastAsia"/>
          <w:color w:val="E46044"/>
          <w:sz w:val="39"/>
          <w:szCs w:val="39"/>
          <w:lang w:eastAsia="de-CH"/>
        </w:rPr>
        <w:t>四封書信的目</w:t>
      </w:r>
      <w:r w:rsidRPr="0044795C">
        <w:rPr>
          <w:rFonts w:ascii="MS Mincho" w:eastAsia="MS Mincho" w:hAnsi="MS Mincho" w:cs="MS Mincho"/>
          <w:color w:val="E46044"/>
          <w:sz w:val="39"/>
          <w:szCs w:val="39"/>
          <w:lang w:eastAsia="de-CH"/>
        </w:rPr>
        <w:t>的</w:t>
      </w:r>
      <w:proofErr w:type="spellEnd"/>
    </w:p>
    <w:p w14:paraId="1C2B81FA"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一　</w:t>
      </w:r>
      <w:proofErr w:type="spellStart"/>
      <w:r w:rsidRPr="0044795C">
        <w:rPr>
          <w:rFonts w:ascii="MS Mincho" w:eastAsia="MS Mincho" w:hAnsi="MS Mincho" w:cs="MS Mincho" w:hint="eastAsia"/>
          <w:color w:val="E46044"/>
          <w:sz w:val="39"/>
          <w:szCs w:val="39"/>
          <w:lang w:eastAsia="de-CH"/>
        </w:rPr>
        <w:t>提摩太前書－</w:t>
      </w:r>
      <w:r w:rsidRPr="0044795C">
        <w:rPr>
          <w:rFonts w:ascii="MS Gothic" w:eastAsia="MS Gothic" w:hAnsi="MS Gothic" w:cs="MS Gothic" w:hint="eastAsia"/>
          <w:color w:val="E46044"/>
          <w:sz w:val="39"/>
          <w:szCs w:val="39"/>
          <w:lang w:eastAsia="de-CH"/>
        </w:rPr>
        <w:t>揭示神對召會的經</w:t>
      </w:r>
      <w:r w:rsidRPr="0044795C">
        <w:rPr>
          <w:rFonts w:ascii="MS Mincho" w:eastAsia="MS Mincho" w:hAnsi="MS Mincho" w:cs="MS Mincho"/>
          <w:color w:val="E46044"/>
          <w:sz w:val="39"/>
          <w:szCs w:val="39"/>
          <w:lang w:eastAsia="de-CH"/>
        </w:rPr>
        <w:t>綸</w:t>
      </w:r>
      <w:proofErr w:type="spellEnd"/>
    </w:p>
    <w:p w14:paraId="4C2610D0"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提摩太前書向我們</w:t>
      </w:r>
      <w:r w:rsidRPr="0044795C">
        <w:rPr>
          <w:rFonts w:ascii="MS Gothic" w:eastAsia="MS Gothic" w:hAnsi="MS Gothic" w:cs="MS Gothic" w:hint="eastAsia"/>
          <w:color w:val="000000"/>
          <w:sz w:val="43"/>
          <w:szCs w:val="43"/>
          <w:lang w:eastAsia="de-CH"/>
        </w:rPr>
        <w:t>揭示神對召會的經綸。要陳明這卷書這樣一個簡短卻包羅一切的概要並不容易。我們惟有挖掘這封書信的深處，纔領悟這是主題。我們若進入這卷書的深處，就會看見，這卷書能</w:t>
      </w:r>
      <w:r w:rsidRPr="0044795C">
        <w:rPr>
          <w:rFonts w:ascii="MS Mincho" w:eastAsia="MS Mincho" w:hAnsi="MS Mincho" w:cs="MS Mincho" w:hint="eastAsia"/>
          <w:color w:val="000000"/>
          <w:sz w:val="43"/>
          <w:szCs w:val="43"/>
          <w:lang w:eastAsia="de-CH"/>
        </w:rPr>
        <w:t>概述為神對召會的經綸，也就是</w:t>
      </w:r>
      <w:r w:rsidRPr="0044795C">
        <w:rPr>
          <w:rFonts w:ascii="PMingLiU" w:eastAsia="PMingLiU" w:hAnsi="PMingLiU" w:cs="PMingLiU" w:hint="eastAsia"/>
          <w:color w:val="000000"/>
          <w:sz w:val="43"/>
          <w:szCs w:val="43"/>
          <w:lang w:eastAsia="de-CH"/>
        </w:rPr>
        <w:t>祂新約的經綸</w:t>
      </w:r>
      <w:r w:rsidRPr="0044795C">
        <w:rPr>
          <w:rFonts w:ascii="MS Mincho" w:eastAsia="MS Mincho" w:hAnsi="MS Mincho" w:cs="MS Mincho"/>
          <w:color w:val="000000"/>
          <w:sz w:val="43"/>
          <w:szCs w:val="43"/>
          <w:lang w:eastAsia="de-CH"/>
        </w:rPr>
        <w:t>。</w:t>
      </w:r>
    </w:p>
    <w:p w14:paraId="6B5FCFDB"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在一章四節，保羅用了『神的經綸』這奇妙的辭。這經綸是在經綸一面的行政；因此，是指神的經綸。神的經綸</w:t>
      </w:r>
      <w:r w:rsidRPr="0044795C">
        <w:rPr>
          <w:rFonts w:ascii="PMingLiU" w:eastAsia="PMingLiU" w:hAnsi="PMingLiU" w:cs="PMingLiU" w:hint="eastAsia"/>
          <w:color w:val="000000"/>
          <w:sz w:val="43"/>
          <w:szCs w:val="43"/>
          <w:lang w:eastAsia="de-CH"/>
        </w:rPr>
        <w:t>啟示於提前三章的四句話：大哉，敬虔的奧祕；神顯現於肉體；召會是活神的家；召會是真理的柱石和根基。神的經綸與敬虔的大奧祕，神顯現於肉體，以及召會是活神的家也是真理的柱石和根基有關。當神的經綸與這四</w:t>
      </w:r>
      <w:r w:rsidRPr="0044795C">
        <w:rPr>
          <w:rFonts w:ascii="PMingLiU" w:eastAsia="PMingLiU" w:hAnsi="PMingLiU" w:cs="PMingLiU" w:hint="eastAsia"/>
          <w:color w:val="000000"/>
          <w:sz w:val="43"/>
          <w:szCs w:val="43"/>
          <w:lang w:eastAsia="de-CH"/>
        </w:rPr>
        <w:lastRenderedPageBreak/>
        <w:t>件事擺在一起，我們就看見提摩太前書事實上的確啟示神對召會的經綸</w:t>
      </w:r>
      <w:r w:rsidRPr="0044795C">
        <w:rPr>
          <w:rFonts w:ascii="MS Mincho" w:eastAsia="MS Mincho" w:hAnsi="MS Mincho" w:cs="MS Mincho"/>
          <w:color w:val="000000"/>
          <w:sz w:val="43"/>
          <w:szCs w:val="43"/>
          <w:lang w:eastAsia="de-CH"/>
        </w:rPr>
        <w:t>。</w:t>
      </w:r>
    </w:p>
    <w:p w14:paraId="55B5EBA9"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二　</w:t>
      </w:r>
      <w:proofErr w:type="spellStart"/>
      <w:r w:rsidRPr="0044795C">
        <w:rPr>
          <w:rFonts w:ascii="MS Mincho" w:eastAsia="MS Mincho" w:hAnsi="MS Mincho" w:cs="MS Mincho" w:hint="eastAsia"/>
          <w:color w:val="E46044"/>
          <w:sz w:val="39"/>
          <w:szCs w:val="39"/>
          <w:lang w:eastAsia="de-CH"/>
        </w:rPr>
        <w:t>提摩太後書－對召會敗落的豫防</w:t>
      </w:r>
      <w:r w:rsidRPr="0044795C">
        <w:rPr>
          <w:rFonts w:ascii="MS Mincho" w:eastAsia="MS Mincho" w:hAnsi="MS Mincho" w:cs="MS Mincho"/>
          <w:color w:val="E46044"/>
          <w:sz w:val="39"/>
          <w:szCs w:val="39"/>
          <w:lang w:eastAsia="de-CH"/>
        </w:rPr>
        <w:t>劑</w:t>
      </w:r>
      <w:proofErr w:type="spellEnd"/>
    </w:p>
    <w:p w14:paraId="3F1E89D6"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提摩太後書的目的是對召會敗落的豫防劑。一面，豫防劑是積極的；</w:t>
      </w:r>
      <w:r w:rsidRPr="0044795C">
        <w:rPr>
          <w:rFonts w:ascii="MS Gothic" w:eastAsia="MS Gothic" w:hAnsi="MS Gothic" w:cs="MS Gothic" w:hint="eastAsia"/>
          <w:color w:val="000000"/>
          <w:sz w:val="43"/>
          <w:szCs w:val="43"/>
          <w:lang w:eastAsia="de-CH"/>
        </w:rPr>
        <w:t>另一面，牠是消</w:t>
      </w:r>
      <w:r w:rsidRPr="0044795C">
        <w:rPr>
          <w:rFonts w:ascii="MS Mincho" w:eastAsia="MS Mincho" w:hAnsi="MS Mincho" w:cs="MS Mincho" w:hint="eastAsia"/>
          <w:color w:val="000000"/>
          <w:sz w:val="43"/>
          <w:szCs w:val="43"/>
          <w:lang w:eastAsia="de-CH"/>
        </w:rPr>
        <w:t>極的，因</w:t>
      </w:r>
      <w:r w:rsidRPr="0044795C">
        <w:rPr>
          <w:rFonts w:ascii="MS Gothic" w:eastAsia="MS Gothic" w:hAnsi="MS Gothic" w:cs="MS Gothic" w:hint="eastAsia"/>
          <w:color w:val="000000"/>
          <w:sz w:val="43"/>
          <w:szCs w:val="43"/>
          <w:lang w:eastAsia="de-CH"/>
        </w:rPr>
        <w:t>牠指明我們需要受保護，免於能殺死我們的疾病。保羅寫提摩太後書的目的，是對召會敗落、墮落、和變質的豫防劑</w:t>
      </w:r>
      <w:r w:rsidRPr="0044795C">
        <w:rPr>
          <w:rFonts w:ascii="MS Mincho" w:eastAsia="MS Mincho" w:hAnsi="MS Mincho" w:cs="MS Mincho"/>
          <w:color w:val="000000"/>
          <w:sz w:val="43"/>
          <w:szCs w:val="43"/>
          <w:lang w:eastAsia="de-CH"/>
        </w:rPr>
        <w:t>。</w:t>
      </w:r>
    </w:p>
    <w:p w14:paraId="119AAF9C"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三　</w:t>
      </w:r>
      <w:proofErr w:type="spellStart"/>
      <w:r w:rsidRPr="0044795C">
        <w:rPr>
          <w:rFonts w:ascii="MS Mincho" w:eastAsia="MS Mincho" w:hAnsi="MS Mincho" w:cs="MS Mincho" w:hint="eastAsia"/>
          <w:color w:val="E46044"/>
          <w:sz w:val="39"/>
          <w:szCs w:val="39"/>
          <w:lang w:eastAsia="de-CH"/>
        </w:rPr>
        <w:t>提多書－維持召會的秩</w:t>
      </w:r>
      <w:r w:rsidRPr="0044795C">
        <w:rPr>
          <w:rFonts w:ascii="MS Mincho" w:eastAsia="MS Mincho" w:hAnsi="MS Mincho" w:cs="MS Mincho"/>
          <w:color w:val="E46044"/>
          <w:sz w:val="39"/>
          <w:szCs w:val="39"/>
          <w:lang w:eastAsia="de-CH"/>
        </w:rPr>
        <w:t>序</w:t>
      </w:r>
      <w:proofErr w:type="spellEnd"/>
    </w:p>
    <w:p w14:paraId="764FB77B"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44795C">
        <w:rPr>
          <w:rFonts w:ascii="MS Mincho" w:eastAsia="MS Mincho" w:hAnsi="MS Mincho" w:cs="MS Mincho" w:hint="eastAsia"/>
          <w:color w:val="000000"/>
          <w:sz w:val="43"/>
          <w:szCs w:val="43"/>
          <w:lang w:eastAsia="de-CH"/>
        </w:rPr>
        <w:t>提多書的目的是維持召會的秩序。寫這卷書是要確保地方召會有正確的秩序</w:t>
      </w:r>
      <w:proofErr w:type="spellEnd"/>
      <w:r w:rsidRPr="0044795C">
        <w:rPr>
          <w:rFonts w:ascii="MS Mincho" w:eastAsia="MS Mincho" w:hAnsi="MS Mincho" w:cs="MS Mincho"/>
          <w:color w:val="000000"/>
          <w:sz w:val="43"/>
          <w:szCs w:val="43"/>
          <w:lang w:eastAsia="de-CH"/>
        </w:rPr>
        <w:t>。</w:t>
      </w:r>
    </w:p>
    <w:p w14:paraId="6B3ED248"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提摩太前書</w:t>
      </w:r>
      <w:r w:rsidRPr="0044795C">
        <w:rPr>
          <w:rFonts w:ascii="MS Gothic" w:eastAsia="MS Gothic" w:hAnsi="MS Gothic" w:cs="MS Gothic" w:hint="eastAsia"/>
          <w:color w:val="000000"/>
          <w:sz w:val="43"/>
          <w:szCs w:val="43"/>
          <w:lang w:eastAsia="de-CH"/>
        </w:rPr>
        <w:t>揭示神對召會的經綸，提摩太後書是對抗召會敗落的豫防劑，提多書是要維持召會的秩序，這些乃是一個目的的三方面，這目的就是保守召會作三一神正確的彰顯，正如在神聖</w:t>
      </w:r>
      <w:r w:rsidRPr="0044795C">
        <w:rPr>
          <w:rFonts w:ascii="PMingLiU" w:eastAsia="PMingLiU" w:hAnsi="PMingLiU" w:cs="PMingLiU" w:hint="eastAsia"/>
          <w:color w:val="000000"/>
          <w:sz w:val="43"/>
          <w:szCs w:val="43"/>
          <w:lang w:eastAsia="de-CH"/>
        </w:rPr>
        <w:t>啟示的終極部分裏，金燈臺所表徵的。（啟一</w:t>
      </w:r>
      <w:r w:rsidRPr="0044795C">
        <w:rPr>
          <w:rFonts w:ascii="Times New Roman" w:eastAsia="Times New Roman" w:hAnsi="Times New Roman" w:cs="Times New Roman"/>
          <w:color w:val="000000"/>
          <w:sz w:val="43"/>
          <w:szCs w:val="43"/>
          <w:lang w:eastAsia="de-CH"/>
        </w:rPr>
        <w:t>12</w:t>
      </w:r>
      <w:r w:rsidRPr="0044795C">
        <w:rPr>
          <w:rFonts w:ascii="MS Mincho" w:eastAsia="MS Mincho" w:hAnsi="MS Mincho" w:cs="MS Mincho" w:hint="eastAsia"/>
          <w:color w:val="000000"/>
          <w:sz w:val="43"/>
          <w:szCs w:val="43"/>
          <w:lang w:eastAsia="de-CH"/>
        </w:rPr>
        <w:t>，</w:t>
      </w:r>
      <w:r w:rsidRPr="0044795C">
        <w:rPr>
          <w:rFonts w:ascii="Times New Roman" w:eastAsia="Times New Roman" w:hAnsi="Times New Roman" w:cs="Times New Roman"/>
          <w:color w:val="000000"/>
          <w:sz w:val="43"/>
          <w:szCs w:val="43"/>
          <w:lang w:eastAsia="de-CH"/>
        </w:rPr>
        <w:t>20</w:t>
      </w:r>
      <w:r w:rsidRPr="0044795C">
        <w:rPr>
          <w:rFonts w:ascii="MS Mincho" w:eastAsia="MS Mincho" w:hAnsi="MS Mincho" w:cs="MS Mincho" w:hint="eastAsia"/>
          <w:color w:val="000000"/>
          <w:sz w:val="43"/>
          <w:szCs w:val="43"/>
          <w:lang w:eastAsia="de-CH"/>
        </w:rPr>
        <w:t>。）為了完成這目的，這三本書一再強調以下幾項基本且緊要的事物</w:t>
      </w:r>
      <w:r w:rsidRPr="0044795C">
        <w:rPr>
          <w:rFonts w:ascii="MS Mincho" w:eastAsia="MS Mincho" w:hAnsi="MS Mincho" w:cs="MS Mincho"/>
          <w:color w:val="000000"/>
          <w:sz w:val="43"/>
          <w:szCs w:val="43"/>
          <w:lang w:eastAsia="de-CH"/>
        </w:rPr>
        <w:t>：</w:t>
      </w:r>
    </w:p>
    <w:p w14:paraId="641603DF"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（一）信仰，乃是照著神新約經綸之完全福音的</w:t>
      </w:r>
      <w:r w:rsidRPr="0044795C">
        <w:rPr>
          <w:rFonts w:ascii="Batang" w:eastAsia="Batang" w:hAnsi="Batang" w:cs="Batang" w:hint="eastAsia"/>
          <w:color w:val="000000"/>
          <w:sz w:val="43"/>
          <w:szCs w:val="43"/>
          <w:lang w:eastAsia="de-CH"/>
        </w:rPr>
        <w:t>內容，因此是客觀的，如提前一章四節、十九節，二章七節，三章九節、十三節，四章一節、六節，五章八節，六章十節、十二節、二十一節</w:t>
      </w:r>
      <w:r w:rsidRPr="0044795C">
        <w:rPr>
          <w:rFonts w:ascii="Batang" w:eastAsia="Batang" w:hAnsi="Batang" w:cs="Batang" w:hint="eastAsia"/>
          <w:color w:val="000000"/>
          <w:sz w:val="43"/>
          <w:szCs w:val="43"/>
          <w:lang w:eastAsia="de-CH"/>
        </w:rPr>
        <w:lastRenderedPageBreak/>
        <w:t>，提後三章八節，四章七節，提多書一章一節、四節、十三節所說的</w:t>
      </w:r>
      <w:r w:rsidRPr="0044795C">
        <w:rPr>
          <w:rFonts w:ascii="MS Mincho" w:eastAsia="MS Mincho" w:hAnsi="MS Mincho" w:cs="MS Mincho"/>
          <w:color w:val="000000"/>
          <w:sz w:val="43"/>
          <w:szCs w:val="43"/>
          <w:lang w:eastAsia="de-CH"/>
        </w:rPr>
        <w:t>。</w:t>
      </w:r>
    </w:p>
    <w:p w14:paraId="3B9F7B9F"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（二）真理，乃是信仰之</w:t>
      </w:r>
      <w:r w:rsidRPr="0044795C">
        <w:rPr>
          <w:rFonts w:ascii="Batang" w:eastAsia="Batang" w:hAnsi="Batang" w:cs="Batang" w:hint="eastAsia"/>
          <w:color w:val="000000"/>
          <w:sz w:val="43"/>
          <w:szCs w:val="43"/>
          <w:lang w:eastAsia="de-CH"/>
        </w:rPr>
        <w:t>內容的實際，如提前二章四節、七節，三章十五節，四章三節，六章五節，提後二章十五節、十八節、二十五節，三章七節、八節，四章四節，提多書一章一節、十四節所說的</w:t>
      </w:r>
      <w:r w:rsidRPr="0044795C">
        <w:rPr>
          <w:rFonts w:ascii="MS Mincho" w:eastAsia="MS Mincho" w:hAnsi="MS Mincho" w:cs="MS Mincho"/>
          <w:color w:val="000000"/>
          <w:sz w:val="43"/>
          <w:szCs w:val="43"/>
          <w:lang w:eastAsia="de-CH"/>
        </w:rPr>
        <w:t>。</w:t>
      </w:r>
    </w:p>
    <w:p w14:paraId="70565508"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三）健康的教訓，見於提前一章十節，提後四章三節，提多書一章九節，二章一節；健康的話，見於提前六章三節，提後一章十三節；健康的言語，見於提多書二章八節；在信仰和信上健康，見於提多書一章十三節，二章二節。這一切都與生命的光景有關</w:t>
      </w:r>
      <w:r w:rsidRPr="0044795C">
        <w:rPr>
          <w:rFonts w:ascii="MS Mincho" w:eastAsia="MS Mincho" w:hAnsi="MS Mincho" w:cs="MS Mincho"/>
          <w:color w:val="000000"/>
          <w:sz w:val="43"/>
          <w:szCs w:val="43"/>
          <w:lang w:eastAsia="de-CH"/>
        </w:rPr>
        <w:t>。</w:t>
      </w:r>
    </w:p>
    <w:p w14:paraId="3B08FEAE"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w:t>
      </w:r>
      <w:proofErr w:type="spellStart"/>
      <w:r w:rsidRPr="0044795C">
        <w:rPr>
          <w:rFonts w:ascii="MS Mincho" w:eastAsia="MS Mincho" w:hAnsi="MS Mincho" w:cs="MS Mincho" w:hint="eastAsia"/>
          <w:color w:val="000000"/>
          <w:sz w:val="43"/>
          <w:szCs w:val="43"/>
          <w:lang w:eastAsia="de-CH"/>
        </w:rPr>
        <w:t>四）生命，乃是神永遠的生命，見於提前一章十六節，六章十二節、十九節，提後一章一節、十節，提多書一章二節，三章七節</w:t>
      </w:r>
      <w:proofErr w:type="spellEnd"/>
      <w:r w:rsidRPr="0044795C">
        <w:rPr>
          <w:rFonts w:ascii="MS Mincho" w:eastAsia="MS Mincho" w:hAnsi="MS Mincho" w:cs="MS Mincho"/>
          <w:color w:val="000000"/>
          <w:sz w:val="43"/>
          <w:szCs w:val="43"/>
          <w:lang w:eastAsia="de-CH"/>
        </w:rPr>
        <w:t>。</w:t>
      </w:r>
    </w:p>
    <w:p w14:paraId="631F2CE7"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五）敬虔，乃是彰顯神的生活，如提前二章二節、十節（敬神），三章十六節，四章七節、八節，五章四節（孝敬），六章三節、五節、六節、十一節，提後三章五節、十二節，提多書一章一節，二章十二節下所</w:t>
      </w:r>
      <w:r w:rsidRPr="0044795C">
        <w:rPr>
          <w:rFonts w:ascii="Batang" w:eastAsia="Batang" w:hAnsi="Batang" w:cs="Batang" w:hint="eastAsia"/>
          <w:color w:val="000000"/>
          <w:sz w:val="43"/>
          <w:szCs w:val="43"/>
          <w:lang w:eastAsia="de-CH"/>
        </w:rPr>
        <w:t>說的。相對的是不敬虔，如提前一章九節，提後二章十六節，提多書二章十二節上所說的</w:t>
      </w:r>
      <w:r w:rsidRPr="0044795C">
        <w:rPr>
          <w:rFonts w:ascii="MS Mincho" w:eastAsia="MS Mincho" w:hAnsi="MS Mincho" w:cs="MS Mincho"/>
          <w:color w:val="000000"/>
          <w:sz w:val="43"/>
          <w:szCs w:val="43"/>
          <w:lang w:eastAsia="de-CH"/>
        </w:rPr>
        <w:t>。</w:t>
      </w:r>
    </w:p>
    <w:p w14:paraId="3E0A9600"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lastRenderedPageBreak/>
        <w:t>（六）信，乃是我們對福音、神、神的話和神的作為的相信行動，因此是主觀的，如提前一章二節、五節、十四節、十九節，二章十五節，四章十二節，六章十一節，提後一章五節、十三節，二章二十二節，三章十節、十五節，提多書二章二節，三章十五節所</w:t>
      </w:r>
      <w:r w:rsidRPr="0044795C">
        <w:rPr>
          <w:rFonts w:ascii="Batang" w:eastAsia="Batang" w:hAnsi="Batang" w:cs="Batang" w:hint="eastAsia"/>
          <w:color w:val="000000"/>
          <w:sz w:val="43"/>
          <w:szCs w:val="43"/>
          <w:lang w:eastAsia="de-CH"/>
        </w:rPr>
        <w:t>說的</w:t>
      </w:r>
      <w:r w:rsidRPr="0044795C">
        <w:rPr>
          <w:rFonts w:ascii="MS Mincho" w:eastAsia="MS Mincho" w:hAnsi="MS Mincho" w:cs="MS Mincho"/>
          <w:color w:val="000000"/>
          <w:sz w:val="43"/>
          <w:szCs w:val="43"/>
          <w:lang w:eastAsia="de-CH"/>
        </w:rPr>
        <w:t>。</w:t>
      </w:r>
    </w:p>
    <w:p w14:paraId="3729500C"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（七）良心，乃是我們靈的主要部分，稱義或定罪我們與神、與人的關係，如提前一章五節、十九節，三章九節，四章二節，提後一章三節，提多書一章十五節所</w:t>
      </w:r>
      <w:r w:rsidRPr="0044795C">
        <w:rPr>
          <w:rFonts w:ascii="Batang" w:eastAsia="Batang" w:hAnsi="Batang" w:cs="Batang" w:hint="eastAsia"/>
          <w:color w:val="000000"/>
          <w:sz w:val="43"/>
          <w:szCs w:val="43"/>
          <w:lang w:eastAsia="de-CH"/>
        </w:rPr>
        <w:t>說的</w:t>
      </w:r>
      <w:r w:rsidRPr="0044795C">
        <w:rPr>
          <w:rFonts w:ascii="MS Mincho" w:eastAsia="MS Mincho" w:hAnsi="MS Mincho" w:cs="MS Mincho"/>
          <w:color w:val="000000"/>
          <w:sz w:val="43"/>
          <w:szCs w:val="43"/>
          <w:lang w:eastAsia="de-CH"/>
        </w:rPr>
        <w:t>。</w:t>
      </w:r>
    </w:p>
    <w:p w14:paraId="46F0B23A"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信仰等於神的經綸、家庭行政、安排的</w:t>
      </w:r>
      <w:r w:rsidRPr="0044795C">
        <w:rPr>
          <w:rFonts w:ascii="Batang" w:eastAsia="Batang" w:hAnsi="Batang" w:cs="Batang" w:hint="eastAsia"/>
          <w:color w:val="000000"/>
          <w:sz w:val="43"/>
          <w:szCs w:val="43"/>
          <w:lang w:eastAsia="de-CH"/>
        </w:rPr>
        <w:t>內容。</w:t>
      </w:r>
      <w:r w:rsidRPr="0044795C">
        <w:rPr>
          <w:rFonts w:ascii="MS Mincho" w:eastAsia="MS Mincho" w:hAnsi="MS Mincho" w:cs="MS Mincho" w:hint="eastAsia"/>
          <w:color w:val="000000"/>
          <w:sz w:val="43"/>
          <w:szCs w:val="43"/>
          <w:lang w:eastAsia="de-CH"/>
        </w:rPr>
        <w:t>真理乃是照著神的經綸而有之信仰的</w:t>
      </w:r>
      <w:r w:rsidRPr="0044795C">
        <w:rPr>
          <w:rFonts w:ascii="Batang" w:eastAsia="Batang" w:hAnsi="Batang" w:cs="Batang" w:hint="eastAsia"/>
          <w:color w:val="000000"/>
          <w:sz w:val="43"/>
          <w:szCs w:val="43"/>
          <w:lang w:eastAsia="de-CH"/>
        </w:rPr>
        <w:t>內容、實際。健康的</w:t>
      </w:r>
      <w:r w:rsidRPr="0044795C">
        <w:rPr>
          <w:rFonts w:ascii="MS Mincho" w:eastAsia="MS Mincho" w:hAnsi="MS Mincho" w:cs="MS Mincho" w:hint="eastAsia"/>
          <w:color w:val="000000"/>
          <w:sz w:val="43"/>
          <w:szCs w:val="43"/>
          <w:lang w:eastAsia="de-CH"/>
        </w:rPr>
        <w:t>教訓、健康的話以及健康的言語，乃是真理的職事，將神聖真理的實際供應人。永遠的生命乃是完成信仰之神聖實際的憑藉與能力。敬虔乃是彰顯神聖實際的生活，是神在</w:t>
      </w:r>
      <w:r w:rsidRPr="0044795C">
        <w:rPr>
          <w:rFonts w:ascii="PMingLiU" w:eastAsia="PMingLiU" w:hAnsi="PMingLiU" w:cs="PMingLiU" w:hint="eastAsia"/>
          <w:color w:val="000000"/>
          <w:sz w:val="43"/>
          <w:szCs w:val="43"/>
          <w:lang w:eastAsia="de-CH"/>
        </w:rPr>
        <w:t>祂一切豐富裏的彰顯。信（主觀的）是對信仰（客觀的）之真理的響應，接受並有分於神聖的實際。良心是試驗與核對，保守我們在信仰中</w:t>
      </w:r>
      <w:r w:rsidRPr="0044795C">
        <w:rPr>
          <w:rFonts w:ascii="MS Mincho" w:eastAsia="MS Mincho" w:hAnsi="MS Mincho" w:cs="MS Mincho"/>
          <w:color w:val="000000"/>
          <w:sz w:val="43"/>
          <w:szCs w:val="43"/>
          <w:lang w:eastAsia="de-CH"/>
        </w:rPr>
        <w:t>。</w:t>
      </w:r>
    </w:p>
    <w:p w14:paraId="1AF23B0E"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四　</w:t>
      </w:r>
      <w:proofErr w:type="spellStart"/>
      <w:r w:rsidRPr="0044795C">
        <w:rPr>
          <w:rFonts w:ascii="MS Mincho" w:eastAsia="MS Mincho" w:hAnsi="MS Mincho" w:cs="MS Mincho" w:hint="eastAsia"/>
          <w:color w:val="E46044"/>
          <w:sz w:val="39"/>
          <w:szCs w:val="39"/>
          <w:lang w:eastAsia="de-CH"/>
        </w:rPr>
        <w:t>腓利門書－在新人裏信徒身分平等的例</w:t>
      </w:r>
      <w:r w:rsidRPr="0044795C">
        <w:rPr>
          <w:rFonts w:ascii="MS Mincho" w:eastAsia="MS Mincho" w:hAnsi="MS Mincho" w:cs="MS Mincho"/>
          <w:color w:val="E46044"/>
          <w:sz w:val="39"/>
          <w:szCs w:val="39"/>
          <w:lang w:eastAsia="de-CH"/>
        </w:rPr>
        <w:t>證</w:t>
      </w:r>
      <w:proofErr w:type="spellEnd"/>
    </w:p>
    <w:p w14:paraId="59D055B6"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腓利門書似乎與提摩太前後書和提多書無關。照許多聖經教師看，這三卷書稱為牧會書簡，指導人如何照顧、牧養召會。因為應用於這幾卷書</w:t>
      </w:r>
      <w:r w:rsidRPr="0044795C">
        <w:rPr>
          <w:rFonts w:ascii="MS Mincho" w:eastAsia="MS Mincho" w:hAnsi="MS Mincho" w:cs="MS Mincho" w:hint="eastAsia"/>
          <w:color w:val="000000"/>
          <w:sz w:val="43"/>
          <w:szCs w:val="43"/>
          <w:lang w:eastAsia="de-CH"/>
        </w:rPr>
        <w:lastRenderedPageBreak/>
        <w:t>的牧會一辭太膚淺，我寧可不用。然而，我承認這幾卷書裏有照顧、牧養的成分。但</w:t>
      </w:r>
      <w:r w:rsidRPr="0044795C">
        <w:rPr>
          <w:rFonts w:ascii="Batang" w:eastAsia="Batang" w:hAnsi="Batang" w:cs="Batang" w:hint="eastAsia"/>
          <w:color w:val="000000"/>
          <w:sz w:val="43"/>
          <w:szCs w:val="43"/>
          <w:lang w:eastAsia="de-CH"/>
        </w:rPr>
        <w:t>說</w:t>
      </w:r>
      <w:r w:rsidRPr="0044795C">
        <w:rPr>
          <w:rFonts w:ascii="MS Gothic" w:eastAsia="MS Gothic" w:hAnsi="MS Gothic" w:cs="MS Gothic" w:hint="eastAsia"/>
          <w:color w:val="000000"/>
          <w:sz w:val="43"/>
          <w:szCs w:val="43"/>
          <w:lang w:eastAsia="de-CH"/>
        </w:rPr>
        <w:t>牠們是牧會書簡，全然是太膚淺了。我們若考</w:t>
      </w:r>
      <w:r w:rsidRPr="0044795C">
        <w:rPr>
          <w:rFonts w:ascii="PMingLiU" w:eastAsia="PMingLiU" w:hAnsi="PMingLiU" w:cs="PMingLiU" w:hint="eastAsia"/>
          <w:color w:val="000000"/>
          <w:sz w:val="43"/>
          <w:szCs w:val="43"/>
          <w:lang w:eastAsia="de-CH"/>
        </w:rPr>
        <w:t>查這幾卷書的深處，並領悟這幾卷書分別說到神對召會的經綸，對抗召會敗落的豫防劑，以及維持召會的秩序，我們就會領悟腓利門書該與這幾卷書擺在一起</w:t>
      </w:r>
      <w:r w:rsidRPr="0044795C">
        <w:rPr>
          <w:rFonts w:ascii="MS Mincho" w:eastAsia="MS Mincho" w:hAnsi="MS Mincho" w:cs="MS Mincho"/>
          <w:color w:val="000000"/>
          <w:sz w:val="43"/>
          <w:szCs w:val="43"/>
          <w:lang w:eastAsia="de-CH"/>
        </w:rPr>
        <w:t>。</w:t>
      </w:r>
    </w:p>
    <w:p w14:paraId="287507DA"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腓利門書，有在新人裏信徒身分平等的例證。雖然腓利門是主人，歐尼西母是奴僕，在新人裏卻同享平等的身分。我們看見，歐尼西母逃離他的主人，但在獄中藉著保羅得救了。然後保羅打發他回腓利門那裏去，不是奴僕，乃是在基督裏親愛的弟兄。所以我們在此看見，在新人裏所有信徒身分平等的例證。我們若將這封書信與提摩太前後書和提多書擺在一起，就會知道如何有正確的地方召會生活</w:t>
      </w:r>
      <w:r w:rsidRPr="0044795C">
        <w:rPr>
          <w:rFonts w:ascii="MS Mincho" w:eastAsia="MS Mincho" w:hAnsi="MS Mincho" w:cs="MS Mincho"/>
          <w:color w:val="000000"/>
          <w:sz w:val="43"/>
          <w:szCs w:val="43"/>
          <w:lang w:eastAsia="de-CH"/>
        </w:rPr>
        <w:t>。</w:t>
      </w:r>
    </w:p>
    <w:p w14:paraId="2CBAFCC7"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本篇信息的題目是『神的經綸與不同的教訓相對』。很少讀聖經的人在提前一章看見這點。但本章有神的經綸與不同的教訓相對這件事。神</w:t>
      </w:r>
      <w:r w:rsidRPr="0044795C">
        <w:rPr>
          <w:rFonts w:ascii="PMingLiU" w:eastAsia="PMingLiU" w:hAnsi="PMingLiU" w:cs="PMingLiU" w:hint="eastAsia"/>
          <w:color w:val="000000"/>
          <w:sz w:val="43"/>
          <w:szCs w:val="43"/>
          <w:lang w:eastAsia="de-CH"/>
        </w:rPr>
        <w:t>啟示的中心，神的經綸的中心點是甚麼？神的經綸是要將祂自己在基督裏，藉著那靈分賜到祂所揀選的人裏面，使他們得著神聖的生命和性情</w:t>
      </w:r>
      <w:r w:rsidRPr="0044795C">
        <w:rPr>
          <w:rFonts w:ascii="MS Mincho" w:eastAsia="MS Mincho" w:hAnsi="MS Mincho" w:cs="MS Mincho" w:hint="eastAsia"/>
          <w:color w:val="000000"/>
          <w:sz w:val="43"/>
          <w:szCs w:val="43"/>
          <w:lang w:eastAsia="de-CH"/>
        </w:rPr>
        <w:t>，成為基督的身體，就是新人，也就是召會，而在宇宙中彰顯神。這是極重要的點。</w:t>
      </w:r>
      <w:r w:rsidRPr="0044795C">
        <w:rPr>
          <w:rFonts w:ascii="Times New Roman" w:eastAsia="Times New Roman" w:hAnsi="Times New Roman" w:cs="Times New Roman"/>
          <w:color w:val="000000"/>
          <w:sz w:val="43"/>
          <w:szCs w:val="43"/>
          <w:lang w:eastAsia="de-CH"/>
        </w:rPr>
        <w:t>');</w:t>
      </w:r>
    </w:p>
    <w:p w14:paraId="1C803C2E"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Gothic" w:eastAsia="MS Gothic" w:hAnsi="MS Gothic" w:cs="MS Gothic" w:hint="eastAsia"/>
          <w:color w:val="000000"/>
          <w:sz w:val="43"/>
          <w:szCs w:val="43"/>
          <w:lang w:eastAsia="de-CH"/>
        </w:rPr>
        <w:lastRenderedPageBreak/>
        <w:t>歷世紀以來，基督徒中間的難處始終是不同的教訓與神的</w:t>
      </w:r>
      <w:r w:rsidRPr="0044795C">
        <w:rPr>
          <w:rFonts w:ascii="PMingLiU" w:eastAsia="PMingLiU" w:hAnsi="PMingLiU" w:cs="PMingLiU" w:hint="eastAsia"/>
          <w:color w:val="000000"/>
          <w:sz w:val="43"/>
          <w:szCs w:val="43"/>
          <w:lang w:eastAsia="de-CH"/>
        </w:rPr>
        <w:t>啟示相對。有些人也許爭辯，他們教導人浸在水中，是照著神的啟示教導。雖然這也許不錯，但浸在水中不是神聖啟示的重點。要點不是關於浸在水中，擘餅時用酒或葡萄汁，相信災前、災後或災中被提。神經綸的中心點也不是但以理二章的大像，或啟示錄十三章的獸。基督徒爭辯受浸用怎樣的水，卻全然忽略了神的經綸，是何等可憐！要緊的是我們要看見，神的經綸乃是神將祂自己這奇妙的三一神</w:t>
      </w:r>
      <w:r w:rsidRPr="0044795C">
        <w:rPr>
          <w:rFonts w:ascii="Times New Roman" w:eastAsia="Times New Roman" w:hAnsi="Times New Roman" w:cs="Times New Roman"/>
          <w:color w:val="000000"/>
          <w:sz w:val="43"/>
          <w:szCs w:val="43"/>
          <w:lang w:eastAsia="de-CH"/>
        </w:rPr>
        <w:t>─</w:t>
      </w:r>
      <w:r w:rsidRPr="0044795C">
        <w:rPr>
          <w:rFonts w:ascii="MS Mincho" w:eastAsia="MS Mincho" w:hAnsi="MS Mincho" w:cs="MS Mincho" w:hint="eastAsia"/>
          <w:color w:val="000000"/>
          <w:sz w:val="43"/>
          <w:szCs w:val="43"/>
          <w:lang w:eastAsia="de-CH"/>
        </w:rPr>
        <w:t>父、子、靈</w:t>
      </w:r>
      <w:r w:rsidRPr="0044795C">
        <w:rPr>
          <w:rFonts w:ascii="Times New Roman" w:eastAsia="Times New Roman" w:hAnsi="Times New Roman" w:cs="Times New Roman"/>
          <w:color w:val="000000"/>
          <w:sz w:val="43"/>
          <w:szCs w:val="43"/>
          <w:lang w:eastAsia="de-CH"/>
        </w:rPr>
        <w:t>─</w:t>
      </w:r>
      <w:r w:rsidRPr="0044795C">
        <w:rPr>
          <w:rFonts w:ascii="MS Mincho" w:eastAsia="MS Mincho" w:hAnsi="MS Mincho" w:cs="MS Mincho" w:hint="eastAsia"/>
          <w:color w:val="000000"/>
          <w:sz w:val="43"/>
          <w:szCs w:val="43"/>
          <w:lang w:eastAsia="de-CH"/>
        </w:rPr>
        <w:t>分賜到</w:t>
      </w:r>
      <w:r w:rsidRPr="0044795C">
        <w:rPr>
          <w:rFonts w:ascii="PMingLiU" w:eastAsia="PMingLiU" w:hAnsi="PMingLiU" w:cs="PMingLiU" w:hint="eastAsia"/>
          <w:color w:val="000000"/>
          <w:sz w:val="43"/>
          <w:szCs w:val="43"/>
          <w:lang w:eastAsia="de-CH"/>
        </w:rPr>
        <w:t>祂所揀</w:t>
      </w:r>
      <w:r w:rsidRPr="0044795C">
        <w:rPr>
          <w:rFonts w:ascii="MS Mincho" w:eastAsia="MS Mincho" w:hAnsi="MS Mincho" w:cs="MS Mincho" w:hint="eastAsia"/>
          <w:color w:val="000000"/>
          <w:sz w:val="43"/>
          <w:szCs w:val="43"/>
          <w:lang w:eastAsia="de-CH"/>
        </w:rPr>
        <w:t>選的人裏面，使他們有</w:t>
      </w:r>
      <w:r w:rsidRPr="0044795C">
        <w:rPr>
          <w:rFonts w:ascii="PMingLiU" w:eastAsia="PMingLiU" w:hAnsi="PMingLiU" w:cs="PMingLiU" w:hint="eastAsia"/>
          <w:color w:val="000000"/>
          <w:sz w:val="43"/>
          <w:szCs w:val="43"/>
          <w:lang w:eastAsia="de-CH"/>
        </w:rPr>
        <w:t>祂的生命和性情，成為祂的許多兒子，基督的肢體，在宇宙中彰顯祂。這是聖經裏的中心啟示；這是聖經所說神的經綸</w:t>
      </w:r>
      <w:r w:rsidRPr="0044795C">
        <w:rPr>
          <w:rFonts w:ascii="MS Mincho" w:eastAsia="MS Mincho" w:hAnsi="MS Mincho" w:cs="MS Mincho"/>
          <w:color w:val="000000"/>
          <w:sz w:val="43"/>
          <w:szCs w:val="43"/>
          <w:lang w:eastAsia="de-CH"/>
        </w:rPr>
        <w:t>。</w:t>
      </w:r>
    </w:p>
    <w:p w14:paraId="7E917B09"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在保羅的時代，有些人教導不同的事，正如今天一樣。他們教導與神的經綸相對的事。然而，彼得、約翰、雅各、保羅、和其餘的使徒傳講同樣的事</w:t>
      </w:r>
      <w:r w:rsidRPr="0044795C">
        <w:rPr>
          <w:rFonts w:ascii="Times New Roman" w:eastAsia="Times New Roman" w:hAnsi="Times New Roman" w:cs="Times New Roman"/>
          <w:color w:val="000000"/>
          <w:sz w:val="43"/>
          <w:szCs w:val="43"/>
          <w:lang w:eastAsia="de-CH"/>
        </w:rPr>
        <w:t>─</w:t>
      </w:r>
      <w:r w:rsidRPr="0044795C">
        <w:rPr>
          <w:rFonts w:ascii="MS Mincho" w:eastAsia="MS Mincho" w:hAnsi="MS Mincho" w:cs="MS Mincho" w:hint="eastAsia"/>
          <w:color w:val="000000"/>
          <w:sz w:val="43"/>
          <w:szCs w:val="43"/>
          <w:lang w:eastAsia="de-CH"/>
        </w:rPr>
        <w:t>基督與召會。雖然使徒有許多，他們的職事卻是一個。我們</w:t>
      </w:r>
      <w:r w:rsidRPr="0044795C">
        <w:rPr>
          <w:rFonts w:ascii="PMingLiU" w:eastAsia="PMingLiU" w:hAnsi="PMingLiU" w:cs="PMingLiU" w:hint="eastAsia"/>
          <w:color w:val="000000"/>
          <w:sz w:val="43"/>
          <w:szCs w:val="43"/>
          <w:lang w:eastAsia="de-CH"/>
        </w:rPr>
        <w:t>絕不該以為彼得、約翰、雅各、和保羅所教導的彼此不同。不，他們都教導基督與召會</w:t>
      </w:r>
      <w:r w:rsidRPr="0044795C">
        <w:rPr>
          <w:rFonts w:ascii="MS Mincho" w:eastAsia="MS Mincho" w:hAnsi="MS Mincho" w:cs="MS Mincho"/>
          <w:color w:val="000000"/>
          <w:sz w:val="43"/>
          <w:szCs w:val="43"/>
          <w:lang w:eastAsia="de-CH"/>
        </w:rPr>
        <w:t>。</w:t>
      </w:r>
    </w:p>
    <w:p w14:paraId="2E2A0FAB"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在四福音裏藉著四本傳記</w:t>
      </w:r>
      <w:r w:rsidRPr="0044795C">
        <w:rPr>
          <w:rFonts w:ascii="PMingLiU" w:eastAsia="PMingLiU" w:hAnsi="PMingLiU" w:cs="PMingLiU" w:hint="eastAsia"/>
          <w:color w:val="000000"/>
          <w:sz w:val="43"/>
          <w:szCs w:val="43"/>
          <w:lang w:eastAsia="de-CH"/>
        </w:rPr>
        <w:t>啟示一個人位。這些傳記是從不同的角度寫的，但沒有啟示一個以上的人位。四本傳記都啟示同樣的人位</w:t>
      </w:r>
      <w:r w:rsidRPr="0044795C">
        <w:rPr>
          <w:rFonts w:ascii="Times New Roman" w:eastAsia="Times New Roman" w:hAnsi="Times New Roman" w:cs="Times New Roman"/>
          <w:color w:val="000000"/>
          <w:sz w:val="43"/>
          <w:szCs w:val="43"/>
          <w:lang w:eastAsia="de-CH"/>
        </w:rPr>
        <w:t>─</w:t>
      </w:r>
      <w:r w:rsidRPr="0044795C">
        <w:rPr>
          <w:rFonts w:ascii="MS Mincho" w:eastAsia="MS Mincho" w:hAnsi="MS Mincho" w:cs="MS Mincho" w:hint="eastAsia"/>
          <w:color w:val="000000"/>
          <w:sz w:val="43"/>
          <w:szCs w:val="43"/>
          <w:lang w:eastAsia="de-CH"/>
        </w:rPr>
        <w:t>主耶</w:t>
      </w:r>
      <w:r w:rsidRPr="0044795C">
        <w:rPr>
          <w:rFonts w:ascii="MS Gothic" w:eastAsia="MS Gothic" w:hAnsi="MS Gothic" w:cs="MS Gothic" w:hint="eastAsia"/>
          <w:color w:val="000000"/>
          <w:sz w:val="43"/>
          <w:szCs w:val="43"/>
          <w:lang w:eastAsia="de-CH"/>
        </w:rPr>
        <w:t>穌基</w:t>
      </w:r>
      <w:r w:rsidRPr="0044795C">
        <w:rPr>
          <w:rFonts w:ascii="MS Gothic" w:eastAsia="MS Gothic" w:hAnsi="MS Gothic" w:cs="MS Gothic" w:hint="eastAsia"/>
          <w:color w:val="000000"/>
          <w:sz w:val="43"/>
          <w:szCs w:val="43"/>
          <w:lang w:eastAsia="de-CH"/>
        </w:rPr>
        <w:lastRenderedPageBreak/>
        <w:t>督。因為這奇妙的人位有一個身體，開始於使徒行傳，一直繼續到新約末了，我們就看見這人位的身體。我再</w:t>
      </w:r>
      <w:r w:rsidRPr="0044795C">
        <w:rPr>
          <w:rFonts w:ascii="Batang" w:eastAsia="Batang" w:hAnsi="Batang" w:cs="Batang" w:hint="eastAsia"/>
          <w:color w:val="000000"/>
          <w:sz w:val="43"/>
          <w:szCs w:val="43"/>
          <w:lang w:eastAsia="de-CH"/>
        </w:rPr>
        <w:t>說，所有的使徒都傳講</w:t>
      </w:r>
      <w:r w:rsidRPr="0044795C">
        <w:rPr>
          <w:rFonts w:ascii="MS Mincho" w:eastAsia="MS Mincho" w:hAnsi="MS Mincho" w:cs="MS Mincho" w:hint="eastAsia"/>
          <w:color w:val="000000"/>
          <w:sz w:val="43"/>
          <w:szCs w:val="43"/>
          <w:lang w:eastAsia="de-CH"/>
        </w:rPr>
        <w:t>並教導同樣的事</w:t>
      </w:r>
      <w:r w:rsidRPr="0044795C">
        <w:rPr>
          <w:rFonts w:ascii="Times New Roman" w:eastAsia="Times New Roman" w:hAnsi="Times New Roman" w:cs="Times New Roman"/>
          <w:color w:val="000000"/>
          <w:sz w:val="43"/>
          <w:szCs w:val="43"/>
          <w:lang w:eastAsia="de-CH"/>
        </w:rPr>
        <w:t>─</w:t>
      </w:r>
      <w:r w:rsidRPr="0044795C">
        <w:rPr>
          <w:rFonts w:ascii="MS Mincho" w:eastAsia="MS Mincho" w:hAnsi="MS Mincho" w:cs="MS Mincho" w:hint="eastAsia"/>
          <w:color w:val="000000"/>
          <w:sz w:val="43"/>
          <w:szCs w:val="43"/>
          <w:lang w:eastAsia="de-CH"/>
        </w:rPr>
        <w:t>基督與召會</w:t>
      </w:r>
      <w:r w:rsidRPr="0044795C">
        <w:rPr>
          <w:rFonts w:ascii="MS Mincho" w:eastAsia="MS Mincho" w:hAnsi="MS Mincho" w:cs="MS Mincho"/>
          <w:color w:val="000000"/>
          <w:sz w:val="43"/>
          <w:szCs w:val="43"/>
          <w:lang w:eastAsia="de-CH"/>
        </w:rPr>
        <w:t>。</w:t>
      </w:r>
    </w:p>
    <w:p w14:paraId="1EA7CF4A"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因為使徒們教導並傳講基督與召會，他們</w:t>
      </w:r>
      <w:r w:rsidRPr="0044795C">
        <w:rPr>
          <w:rFonts w:ascii="MS Gothic" w:eastAsia="MS Gothic" w:hAnsi="MS Gothic" w:cs="MS Gothic" w:hint="eastAsia"/>
          <w:color w:val="000000"/>
          <w:sz w:val="43"/>
          <w:szCs w:val="43"/>
          <w:lang w:eastAsia="de-CH"/>
        </w:rPr>
        <w:t>眾人同有一個職事。為這緣故，保羅能</w:t>
      </w:r>
      <w:r w:rsidRPr="0044795C">
        <w:rPr>
          <w:rFonts w:ascii="Batang" w:eastAsia="Batang" w:hAnsi="Batang" w:cs="Batang" w:hint="eastAsia"/>
          <w:color w:val="000000"/>
          <w:sz w:val="43"/>
          <w:szCs w:val="43"/>
          <w:lang w:eastAsia="de-CH"/>
        </w:rPr>
        <w:t>說，『我們</w:t>
      </w:r>
      <w:r w:rsidRPr="0044795C">
        <w:rPr>
          <w:rFonts w:ascii="Times New Roman" w:eastAsia="Times New Roman" w:hAnsi="Times New Roman" w:cs="Times New Roman"/>
          <w:color w:val="000000"/>
          <w:sz w:val="43"/>
          <w:szCs w:val="43"/>
          <w:lang w:eastAsia="de-CH"/>
        </w:rPr>
        <w:t>…</w:t>
      </w:r>
      <w:r w:rsidRPr="0044795C">
        <w:rPr>
          <w:rFonts w:ascii="MS Mincho" w:eastAsia="MS Mincho" w:hAnsi="MS Mincho" w:cs="MS Mincho" w:hint="eastAsia"/>
          <w:color w:val="000000"/>
          <w:sz w:val="43"/>
          <w:szCs w:val="43"/>
          <w:lang w:eastAsia="de-CH"/>
        </w:rPr>
        <w:t>受了這職事。』（林後四</w:t>
      </w:r>
      <w:r w:rsidRPr="0044795C">
        <w:rPr>
          <w:rFonts w:ascii="Times New Roman" w:eastAsia="Times New Roman" w:hAnsi="Times New Roman" w:cs="Times New Roman"/>
          <w:color w:val="000000"/>
          <w:sz w:val="43"/>
          <w:szCs w:val="43"/>
          <w:lang w:eastAsia="de-CH"/>
        </w:rPr>
        <w:t>1</w:t>
      </w:r>
      <w:r w:rsidRPr="0044795C">
        <w:rPr>
          <w:rFonts w:ascii="MS Mincho" w:eastAsia="MS Mincho" w:hAnsi="MS Mincho" w:cs="MS Mincho" w:hint="eastAsia"/>
          <w:color w:val="000000"/>
          <w:sz w:val="43"/>
          <w:szCs w:val="43"/>
          <w:lang w:eastAsia="de-CH"/>
        </w:rPr>
        <w:t>。）使徒有許多，但他們只領受了一個職事。行傳一章進一</w:t>
      </w:r>
      <w:r w:rsidRPr="0044795C">
        <w:rPr>
          <w:rFonts w:ascii="MS Gothic" w:eastAsia="MS Gothic" w:hAnsi="MS Gothic" w:cs="MS Gothic" w:hint="eastAsia"/>
          <w:color w:val="000000"/>
          <w:sz w:val="43"/>
          <w:szCs w:val="43"/>
          <w:lang w:eastAsia="de-CH"/>
        </w:rPr>
        <w:t>步指明，所有的使徒都在一個同樣的職事裏。（</w:t>
      </w:r>
      <w:r w:rsidRPr="0044795C">
        <w:rPr>
          <w:rFonts w:ascii="Times New Roman" w:eastAsia="Times New Roman" w:hAnsi="Times New Roman" w:cs="Times New Roman"/>
          <w:color w:val="000000"/>
          <w:sz w:val="43"/>
          <w:szCs w:val="43"/>
          <w:lang w:eastAsia="de-CH"/>
        </w:rPr>
        <w:t>17</w:t>
      </w:r>
      <w:r w:rsidRPr="0044795C">
        <w:rPr>
          <w:rFonts w:ascii="MS Mincho" w:eastAsia="MS Mincho" w:hAnsi="MS Mincho" w:cs="MS Mincho" w:hint="eastAsia"/>
          <w:color w:val="000000"/>
          <w:sz w:val="43"/>
          <w:szCs w:val="43"/>
          <w:lang w:eastAsia="de-CH"/>
        </w:rPr>
        <w:t>。）任何所謂的職事，與保羅和其他使徒的職事不同的，實際上根本不是職事，乃是不同的教訓。照著新約，那一個職事是要將基督服事給神所揀選的人，使召會得以形成。這是神的經綸，與各種不同的教訓相對。神的經綸必然不是蒙頭、洗</w:t>
      </w:r>
      <w:r w:rsidRPr="0044795C">
        <w:rPr>
          <w:rFonts w:ascii="PMingLiU" w:eastAsia="PMingLiU" w:hAnsi="PMingLiU" w:cs="PMingLiU" w:hint="eastAsia"/>
          <w:color w:val="000000"/>
          <w:sz w:val="43"/>
          <w:szCs w:val="43"/>
          <w:lang w:eastAsia="de-CH"/>
        </w:rPr>
        <w:t>腳、和關於喫或守日之規條的事。神的經綸與這些不同的教訓相對</w:t>
      </w:r>
      <w:r w:rsidRPr="0044795C">
        <w:rPr>
          <w:rFonts w:ascii="MS Mincho" w:eastAsia="MS Mincho" w:hAnsi="MS Mincho" w:cs="MS Mincho"/>
          <w:color w:val="000000"/>
          <w:sz w:val="43"/>
          <w:szCs w:val="43"/>
          <w:lang w:eastAsia="de-CH"/>
        </w:rPr>
        <w:t>。</w:t>
      </w:r>
    </w:p>
    <w:p w14:paraId="26C81E41"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貳　</w:t>
      </w:r>
      <w:proofErr w:type="spellStart"/>
      <w:r w:rsidRPr="0044795C">
        <w:rPr>
          <w:rFonts w:ascii="MS Mincho" w:eastAsia="MS Mincho" w:hAnsi="MS Mincho" w:cs="MS Mincho" w:hint="eastAsia"/>
          <w:color w:val="E46044"/>
          <w:sz w:val="39"/>
          <w:szCs w:val="39"/>
          <w:lang w:eastAsia="de-CH"/>
        </w:rPr>
        <w:t>引</w:t>
      </w:r>
      <w:r w:rsidRPr="0044795C">
        <w:rPr>
          <w:rFonts w:ascii="MS Mincho" w:eastAsia="MS Mincho" w:hAnsi="MS Mincho" w:cs="MS Mincho"/>
          <w:color w:val="E46044"/>
          <w:sz w:val="39"/>
          <w:szCs w:val="39"/>
          <w:lang w:eastAsia="de-CH"/>
        </w:rPr>
        <w:t>言</w:t>
      </w:r>
      <w:proofErr w:type="spellEnd"/>
    </w:p>
    <w:p w14:paraId="663D6B51"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一　</w:t>
      </w:r>
      <w:proofErr w:type="spellStart"/>
      <w:r w:rsidRPr="0044795C">
        <w:rPr>
          <w:rFonts w:ascii="MS Mincho" w:eastAsia="MS Mincho" w:hAnsi="MS Mincho" w:cs="MS Mincho" w:hint="eastAsia"/>
          <w:color w:val="E46044"/>
          <w:sz w:val="39"/>
          <w:szCs w:val="39"/>
          <w:lang w:eastAsia="de-CH"/>
        </w:rPr>
        <w:t>作基督耶</w:t>
      </w:r>
      <w:r w:rsidRPr="0044795C">
        <w:rPr>
          <w:rFonts w:ascii="MS Gothic" w:eastAsia="MS Gothic" w:hAnsi="MS Gothic" w:cs="MS Gothic" w:hint="eastAsia"/>
          <w:color w:val="E46044"/>
          <w:sz w:val="39"/>
          <w:szCs w:val="39"/>
          <w:lang w:eastAsia="de-CH"/>
        </w:rPr>
        <w:t>穌使徒的保</w:t>
      </w:r>
      <w:r w:rsidRPr="0044795C">
        <w:rPr>
          <w:rFonts w:ascii="MS Mincho" w:eastAsia="MS Mincho" w:hAnsi="MS Mincho" w:cs="MS Mincho"/>
          <w:color w:val="E46044"/>
          <w:sz w:val="39"/>
          <w:szCs w:val="39"/>
          <w:lang w:eastAsia="de-CH"/>
        </w:rPr>
        <w:t>羅</w:t>
      </w:r>
      <w:proofErr w:type="spellEnd"/>
    </w:p>
    <w:p w14:paraId="5D4AFC1C"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保羅以『照著神我們的救主、和基督耶</w:t>
      </w:r>
      <w:r w:rsidRPr="0044795C">
        <w:rPr>
          <w:rFonts w:ascii="MS Gothic" w:eastAsia="MS Gothic" w:hAnsi="MS Gothic" w:cs="MS Gothic" w:hint="eastAsia"/>
          <w:color w:val="000000"/>
          <w:sz w:val="43"/>
          <w:szCs w:val="43"/>
          <w:lang w:eastAsia="de-CH"/>
        </w:rPr>
        <w:t>穌我們的盼望的命令，作基督耶穌使徒的保羅』這話開始提摩太前書。保羅成為使徒，乃是照著神和基督的命令。在他早期的書信中，他告訴我們，他作使徒是憑神的旨意。（林前一</w:t>
      </w:r>
      <w:r w:rsidRPr="0044795C">
        <w:rPr>
          <w:rFonts w:ascii="Times New Roman" w:eastAsia="Times New Roman" w:hAnsi="Times New Roman" w:cs="Times New Roman"/>
          <w:color w:val="000000"/>
          <w:sz w:val="43"/>
          <w:szCs w:val="43"/>
          <w:lang w:eastAsia="de-CH"/>
        </w:rPr>
        <w:t>1</w:t>
      </w:r>
      <w:r w:rsidRPr="0044795C">
        <w:rPr>
          <w:rFonts w:ascii="MS Mincho" w:eastAsia="MS Mincho" w:hAnsi="MS Mincho" w:cs="MS Mincho" w:hint="eastAsia"/>
          <w:color w:val="000000"/>
          <w:sz w:val="43"/>
          <w:szCs w:val="43"/>
          <w:lang w:eastAsia="de-CH"/>
        </w:rPr>
        <w:t>，林後一</w:t>
      </w:r>
      <w:r w:rsidRPr="0044795C">
        <w:rPr>
          <w:rFonts w:ascii="Times New Roman" w:eastAsia="Times New Roman" w:hAnsi="Times New Roman" w:cs="Times New Roman"/>
          <w:color w:val="000000"/>
          <w:sz w:val="43"/>
          <w:szCs w:val="43"/>
          <w:lang w:eastAsia="de-CH"/>
        </w:rPr>
        <w:t>1</w:t>
      </w:r>
      <w:r w:rsidRPr="0044795C">
        <w:rPr>
          <w:rFonts w:ascii="MS Mincho" w:eastAsia="MS Mincho" w:hAnsi="MS Mincho" w:cs="MS Mincho" w:hint="eastAsia"/>
          <w:color w:val="000000"/>
          <w:sz w:val="43"/>
          <w:szCs w:val="43"/>
          <w:lang w:eastAsia="de-CH"/>
        </w:rPr>
        <w:t>，弗</w:t>
      </w:r>
      <w:r w:rsidRPr="0044795C">
        <w:rPr>
          <w:rFonts w:ascii="MS Mincho" w:eastAsia="MS Mincho" w:hAnsi="MS Mincho" w:cs="MS Mincho" w:hint="eastAsia"/>
          <w:color w:val="000000"/>
          <w:sz w:val="43"/>
          <w:szCs w:val="43"/>
          <w:lang w:eastAsia="de-CH"/>
        </w:rPr>
        <w:lastRenderedPageBreak/>
        <w:t>一</w:t>
      </w:r>
      <w:r w:rsidRPr="0044795C">
        <w:rPr>
          <w:rFonts w:ascii="Times New Roman" w:eastAsia="Times New Roman" w:hAnsi="Times New Roman" w:cs="Times New Roman"/>
          <w:color w:val="000000"/>
          <w:sz w:val="43"/>
          <w:szCs w:val="43"/>
          <w:lang w:eastAsia="de-CH"/>
        </w:rPr>
        <w:t>1</w:t>
      </w:r>
      <w:r w:rsidRPr="0044795C">
        <w:rPr>
          <w:rFonts w:ascii="MS Mincho" w:eastAsia="MS Mincho" w:hAnsi="MS Mincho" w:cs="MS Mincho" w:hint="eastAsia"/>
          <w:color w:val="000000"/>
          <w:sz w:val="43"/>
          <w:szCs w:val="43"/>
          <w:lang w:eastAsia="de-CH"/>
        </w:rPr>
        <w:t>，西一</w:t>
      </w:r>
      <w:r w:rsidRPr="0044795C">
        <w:rPr>
          <w:rFonts w:ascii="Times New Roman" w:eastAsia="Times New Roman" w:hAnsi="Times New Roman" w:cs="Times New Roman"/>
          <w:color w:val="000000"/>
          <w:sz w:val="43"/>
          <w:szCs w:val="43"/>
          <w:lang w:eastAsia="de-CH"/>
        </w:rPr>
        <w:t>1</w:t>
      </w:r>
      <w:r w:rsidRPr="0044795C">
        <w:rPr>
          <w:rFonts w:ascii="MS Mincho" w:eastAsia="MS Mincho" w:hAnsi="MS Mincho" w:cs="MS Mincho" w:hint="eastAsia"/>
          <w:color w:val="000000"/>
          <w:sz w:val="43"/>
          <w:szCs w:val="43"/>
          <w:lang w:eastAsia="de-CH"/>
        </w:rPr>
        <w:t>。）神的命令乃是神旨意明確的</w:t>
      </w:r>
      <w:r w:rsidRPr="0044795C">
        <w:rPr>
          <w:rFonts w:ascii="Batang" w:eastAsia="Batang" w:hAnsi="Batang" w:cs="Batang" w:hint="eastAsia"/>
          <w:color w:val="000000"/>
          <w:sz w:val="43"/>
          <w:szCs w:val="43"/>
          <w:lang w:eastAsia="de-CH"/>
        </w:rPr>
        <w:t>說明，進一步的指引</w:t>
      </w:r>
      <w:r w:rsidRPr="0044795C">
        <w:rPr>
          <w:rFonts w:ascii="MS Mincho" w:eastAsia="MS Mincho" w:hAnsi="MS Mincho" w:cs="MS Mincho"/>
          <w:color w:val="000000"/>
          <w:sz w:val="43"/>
          <w:szCs w:val="43"/>
          <w:lang w:eastAsia="de-CH"/>
        </w:rPr>
        <w:t>。</w:t>
      </w:r>
    </w:p>
    <w:p w14:paraId="20B6976A"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神我們的救主，（提前一</w:t>
      </w:r>
      <w:r w:rsidRPr="0044795C">
        <w:rPr>
          <w:rFonts w:ascii="Times New Roman" w:eastAsia="Times New Roman" w:hAnsi="Times New Roman" w:cs="Times New Roman"/>
          <w:color w:val="000000"/>
          <w:sz w:val="43"/>
          <w:szCs w:val="43"/>
          <w:lang w:eastAsia="de-CH"/>
        </w:rPr>
        <w:t>1</w:t>
      </w:r>
      <w:r w:rsidRPr="0044795C">
        <w:rPr>
          <w:rFonts w:ascii="MS Mincho" w:eastAsia="MS Mincho" w:hAnsi="MS Mincho" w:cs="MS Mincho" w:hint="eastAsia"/>
          <w:color w:val="000000"/>
          <w:sz w:val="43"/>
          <w:szCs w:val="43"/>
          <w:lang w:eastAsia="de-CH"/>
        </w:rPr>
        <w:t>，四</w:t>
      </w:r>
      <w:r w:rsidRPr="0044795C">
        <w:rPr>
          <w:rFonts w:ascii="Times New Roman" w:eastAsia="Times New Roman" w:hAnsi="Times New Roman" w:cs="Times New Roman"/>
          <w:color w:val="000000"/>
          <w:sz w:val="43"/>
          <w:szCs w:val="43"/>
          <w:lang w:eastAsia="de-CH"/>
        </w:rPr>
        <w:t>10</w:t>
      </w:r>
      <w:r w:rsidRPr="0044795C">
        <w:rPr>
          <w:rFonts w:ascii="MS Mincho" w:eastAsia="MS Mincho" w:hAnsi="MS Mincho" w:cs="MS Mincho" w:hint="eastAsia"/>
          <w:color w:val="000000"/>
          <w:sz w:val="43"/>
          <w:szCs w:val="43"/>
          <w:lang w:eastAsia="de-CH"/>
        </w:rPr>
        <w:t>，多二</w:t>
      </w:r>
      <w:r w:rsidRPr="0044795C">
        <w:rPr>
          <w:rFonts w:ascii="Times New Roman" w:eastAsia="Times New Roman" w:hAnsi="Times New Roman" w:cs="Times New Roman"/>
          <w:color w:val="000000"/>
          <w:sz w:val="43"/>
          <w:szCs w:val="43"/>
          <w:lang w:eastAsia="de-CH"/>
        </w:rPr>
        <w:t>13</w:t>
      </w:r>
      <w:r w:rsidRPr="0044795C">
        <w:rPr>
          <w:rFonts w:ascii="MS Mincho" w:eastAsia="MS Mincho" w:hAnsi="MS Mincho" w:cs="MS Mincho" w:hint="eastAsia"/>
          <w:color w:val="000000"/>
          <w:sz w:val="43"/>
          <w:szCs w:val="43"/>
          <w:lang w:eastAsia="de-CH"/>
        </w:rPr>
        <w:t>，）及我們的救主神，（提前二</w:t>
      </w:r>
      <w:r w:rsidRPr="0044795C">
        <w:rPr>
          <w:rFonts w:ascii="Times New Roman" w:eastAsia="Times New Roman" w:hAnsi="Times New Roman" w:cs="Times New Roman"/>
          <w:color w:val="000000"/>
          <w:sz w:val="43"/>
          <w:szCs w:val="43"/>
          <w:lang w:eastAsia="de-CH"/>
        </w:rPr>
        <w:t>3</w:t>
      </w:r>
      <w:r w:rsidRPr="0044795C">
        <w:rPr>
          <w:rFonts w:ascii="MS Mincho" w:eastAsia="MS Mincho" w:hAnsi="MS Mincho" w:cs="MS Mincho" w:hint="eastAsia"/>
          <w:color w:val="000000"/>
          <w:sz w:val="43"/>
          <w:szCs w:val="43"/>
          <w:lang w:eastAsia="de-CH"/>
        </w:rPr>
        <w:t>，多一</w:t>
      </w:r>
      <w:r w:rsidRPr="0044795C">
        <w:rPr>
          <w:rFonts w:ascii="Times New Roman" w:eastAsia="Times New Roman" w:hAnsi="Times New Roman" w:cs="Times New Roman"/>
          <w:color w:val="000000"/>
          <w:sz w:val="43"/>
          <w:szCs w:val="43"/>
          <w:lang w:eastAsia="de-CH"/>
        </w:rPr>
        <w:t>3</w:t>
      </w:r>
      <w:r w:rsidRPr="0044795C">
        <w:rPr>
          <w:rFonts w:ascii="MS Mincho" w:eastAsia="MS Mincho" w:hAnsi="MS Mincho" w:cs="MS Mincho" w:hint="eastAsia"/>
          <w:color w:val="000000"/>
          <w:sz w:val="43"/>
          <w:szCs w:val="43"/>
          <w:lang w:eastAsia="de-CH"/>
        </w:rPr>
        <w:t>，二</w:t>
      </w:r>
      <w:r w:rsidRPr="0044795C">
        <w:rPr>
          <w:rFonts w:ascii="Times New Roman" w:eastAsia="Times New Roman" w:hAnsi="Times New Roman" w:cs="Times New Roman"/>
          <w:color w:val="000000"/>
          <w:sz w:val="43"/>
          <w:szCs w:val="43"/>
          <w:lang w:eastAsia="de-CH"/>
        </w:rPr>
        <w:t>10</w:t>
      </w:r>
      <w:r w:rsidRPr="0044795C">
        <w:rPr>
          <w:rFonts w:ascii="MS Mincho" w:eastAsia="MS Mincho" w:hAnsi="MS Mincho" w:cs="MS Mincho" w:hint="eastAsia"/>
          <w:color w:val="000000"/>
          <w:sz w:val="43"/>
          <w:szCs w:val="43"/>
          <w:lang w:eastAsia="de-CH"/>
        </w:rPr>
        <w:t>，三</w:t>
      </w:r>
      <w:r w:rsidRPr="0044795C">
        <w:rPr>
          <w:rFonts w:ascii="Times New Roman" w:eastAsia="Times New Roman" w:hAnsi="Times New Roman" w:cs="Times New Roman"/>
          <w:color w:val="000000"/>
          <w:sz w:val="43"/>
          <w:szCs w:val="43"/>
          <w:lang w:eastAsia="de-CH"/>
        </w:rPr>
        <w:t>4</w:t>
      </w:r>
      <w:r w:rsidRPr="0044795C">
        <w:rPr>
          <w:rFonts w:ascii="MS Mincho" w:eastAsia="MS Mincho" w:hAnsi="MS Mincho" w:cs="MS Mincho" w:hint="eastAsia"/>
          <w:color w:val="000000"/>
          <w:sz w:val="43"/>
          <w:szCs w:val="43"/>
          <w:lang w:eastAsia="de-CH"/>
        </w:rPr>
        <w:t>，）是三本提字書裏給神的特別稱呼。這三本書以神的救恩為有力的根據，教導神新約經綸的事。（提前一</w:t>
      </w:r>
      <w:r w:rsidRPr="0044795C">
        <w:rPr>
          <w:rFonts w:ascii="Times New Roman" w:eastAsia="Times New Roman" w:hAnsi="Times New Roman" w:cs="Times New Roman"/>
          <w:color w:val="000000"/>
          <w:sz w:val="43"/>
          <w:szCs w:val="43"/>
          <w:lang w:eastAsia="de-CH"/>
        </w:rPr>
        <w:t>15~16</w:t>
      </w:r>
      <w:r w:rsidRPr="0044795C">
        <w:rPr>
          <w:rFonts w:ascii="MS Mincho" w:eastAsia="MS Mincho" w:hAnsi="MS Mincho" w:cs="MS Mincho" w:hint="eastAsia"/>
          <w:color w:val="000000"/>
          <w:sz w:val="43"/>
          <w:szCs w:val="43"/>
          <w:lang w:eastAsia="de-CH"/>
        </w:rPr>
        <w:t>，二</w:t>
      </w:r>
      <w:r w:rsidRPr="0044795C">
        <w:rPr>
          <w:rFonts w:ascii="Times New Roman" w:eastAsia="Times New Roman" w:hAnsi="Times New Roman" w:cs="Times New Roman"/>
          <w:color w:val="000000"/>
          <w:sz w:val="43"/>
          <w:szCs w:val="43"/>
          <w:lang w:eastAsia="de-CH"/>
        </w:rPr>
        <w:t>4~6</w:t>
      </w:r>
      <w:r w:rsidRPr="0044795C">
        <w:rPr>
          <w:rFonts w:ascii="MS Mincho" w:eastAsia="MS Mincho" w:hAnsi="MS Mincho" w:cs="MS Mincho" w:hint="eastAsia"/>
          <w:color w:val="000000"/>
          <w:sz w:val="43"/>
          <w:szCs w:val="43"/>
          <w:lang w:eastAsia="de-CH"/>
        </w:rPr>
        <w:t>，提後一</w:t>
      </w:r>
      <w:r w:rsidRPr="0044795C">
        <w:rPr>
          <w:rFonts w:ascii="Times New Roman" w:eastAsia="Times New Roman" w:hAnsi="Times New Roman" w:cs="Times New Roman"/>
          <w:color w:val="000000"/>
          <w:sz w:val="43"/>
          <w:szCs w:val="43"/>
          <w:lang w:eastAsia="de-CH"/>
        </w:rPr>
        <w:t>9~10</w:t>
      </w:r>
      <w:r w:rsidRPr="0044795C">
        <w:rPr>
          <w:rFonts w:ascii="MS Mincho" w:eastAsia="MS Mincho" w:hAnsi="MS Mincho" w:cs="MS Mincho" w:hint="eastAsia"/>
          <w:color w:val="000000"/>
          <w:sz w:val="43"/>
          <w:szCs w:val="43"/>
          <w:lang w:eastAsia="de-CH"/>
        </w:rPr>
        <w:t>，二</w:t>
      </w:r>
      <w:r w:rsidRPr="0044795C">
        <w:rPr>
          <w:rFonts w:ascii="Times New Roman" w:eastAsia="Times New Roman" w:hAnsi="Times New Roman" w:cs="Times New Roman"/>
          <w:color w:val="000000"/>
          <w:sz w:val="43"/>
          <w:szCs w:val="43"/>
          <w:lang w:eastAsia="de-CH"/>
        </w:rPr>
        <w:t>10</w:t>
      </w:r>
      <w:r w:rsidRPr="0044795C">
        <w:rPr>
          <w:rFonts w:ascii="MS Mincho" w:eastAsia="MS Mincho" w:hAnsi="MS Mincho" w:cs="MS Mincho" w:hint="eastAsia"/>
          <w:color w:val="000000"/>
          <w:sz w:val="43"/>
          <w:szCs w:val="43"/>
          <w:lang w:eastAsia="de-CH"/>
        </w:rPr>
        <w:t>，三</w:t>
      </w:r>
      <w:r w:rsidRPr="0044795C">
        <w:rPr>
          <w:rFonts w:ascii="Times New Roman" w:eastAsia="Times New Roman" w:hAnsi="Times New Roman" w:cs="Times New Roman"/>
          <w:color w:val="000000"/>
          <w:sz w:val="43"/>
          <w:szCs w:val="43"/>
          <w:lang w:eastAsia="de-CH"/>
        </w:rPr>
        <w:t>15</w:t>
      </w:r>
      <w:r w:rsidRPr="0044795C">
        <w:rPr>
          <w:rFonts w:ascii="MS Mincho" w:eastAsia="MS Mincho" w:hAnsi="MS Mincho" w:cs="MS Mincho" w:hint="eastAsia"/>
          <w:color w:val="000000"/>
          <w:sz w:val="43"/>
          <w:szCs w:val="43"/>
          <w:lang w:eastAsia="de-CH"/>
        </w:rPr>
        <w:t>，多二</w:t>
      </w:r>
      <w:r w:rsidRPr="0044795C">
        <w:rPr>
          <w:rFonts w:ascii="Times New Roman" w:eastAsia="Times New Roman" w:hAnsi="Times New Roman" w:cs="Times New Roman"/>
          <w:color w:val="000000"/>
          <w:sz w:val="43"/>
          <w:szCs w:val="43"/>
          <w:lang w:eastAsia="de-CH"/>
        </w:rPr>
        <w:t>14</w:t>
      </w:r>
      <w:r w:rsidRPr="0044795C">
        <w:rPr>
          <w:rFonts w:ascii="MS Mincho" w:eastAsia="MS Mincho" w:hAnsi="MS Mincho" w:cs="MS Mincho" w:hint="eastAsia"/>
          <w:color w:val="000000"/>
          <w:sz w:val="43"/>
          <w:szCs w:val="43"/>
          <w:lang w:eastAsia="de-CH"/>
        </w:rPr>
        <w:t>，三</w:t>
      </w:r>
      <w:r w:rsidRPr="0044795C">
        <w:rPr>
          <w:rFonts w:ascii="Times New Roman" w:eastAsia="Times New Roman" w:hAnsi="Times New Roman" w:cs="Times New Roman"/>
          <w:color w:val="000000"/>
          <w:sz w:val="43"/>
          <w:szCs w:val="43"/>
          <w:lang w:eastAsia="de-CH"/>
        </w:rPr>
        <w:t>5~7</w:t>
      </w:r>
      <w:r w:rsidRPr="0044795C">
        <w:rPr>
          <w:rFonts w:ascii="MS Mincho" w:eastAsia="MS Mincho" w:hAnsi="MS Mincho" w:cs="MS Mincho" w:hint="eastAsia"/>
          <w:color w:val="000000"/>
          <w:sz w:val="43"/>
          <w:szCs w:val="43"/>
          <w:lang w:eastAsia="de-CH"/>
        </w:rPr>
        <w:t>。）保羅成為使徒，乃是照著這樣一位拯救神，救主神的命令，不是照著那位頒賜律法之神，要求之神的命令</w:t>
      </w:r>
      <w:r w:rsidRPr="0044795C">
        <w:rPr>
          <w:rFonts w:ascii="MS Mincho" w:eastAsia="MS Mincho" w:hAnsi="MS Mincho" w:cs="MS Mincho"/>
          <w:color w:val="000000"/>
          <w:sz w:val="43"/>
          <w:szCs w:val="43"/>
          <w:lang w:eastAsia="de-CH"/>
        </w:rPr>
        <w:t>。</w:t>
      </w:r>
    </w:p>
    <w:p w14:paraId="17DB7DCD"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在提前一章一節，保羅</w:t>
      </w:r>
      <w:r w:rsidRPr="0044795C">
        <w:rPr>
          <w:rFonts w:ascii="Batang" w:eastAsia="Batang" w:hAnsi="Batang" w:cs="Batang" w:hint="eastAsia"/>
          <w:color w:val="000000"/>
          <w:sz w:val="43"/>
          <w:szCs w:val="43"/>
          <w:lang w:eastAsia="de-CH"/>
        </w:rPr>
        <w:t>說到『基督耶</w:t>
      </w:r>
      <w:r w:rsidRPr="0044795C">
        <w:rPr>
          <w:rFonts w:ascii="MS Gothic" w:eastAsia="MS Gothic" w:hAnsi="MS Gothic" w:cs="MS Gothic" w:hint="eastAsia"/>
          <w:color w:val="000000"/>
          <w:sz w:val="43"/>
          <w:szCs w:val="43"/>
          <w:lang w:eastAsia="de-CH"/>
        </w:rPr>
        <w:t>穌我們的盼望』。基督耶穌不僅是神的受膏者（基督），作我們的救主（耶穌），使我們蒙拯救，得著神永遠的生命；</w:t>
      </w:r>
      <w:r w:rsidRPr="0044795C">
        <w:rPr>
          <w:rFonts w:ascii="PMingLiU" w:eastAsia="PMingLiU" w:hAnsi="PMingLiU" w:cs="PMingLiU" w:hint="eastAsia"/>
          <w:color w:val="000000"/>
          <w:sz w:val="43"/>
          <w:szCs w:val="43"/>
          <w:lang w:eastAsia="de-CH"/>
        </w:rPr>
        <w:t>祂更是我們的盼望，帶我們進入這永遠生命的完滿福分和享受中。提多書一章二節所啟示『永遠生命的盼望』，作保羅</w:t>
      </w:r>
      <w:r w:rsidRPr="0044795C">
        <w:rPr>
          <w:rFonts w:ascii="MS Mincho" w:eastAsia="MS Mincho" w:hAnsi="MS Mincho" w:cs="MS Mincho" w:hint="eastAsia"/>
          <w:color w:val="000000"/>
          <w:sz w:val="43"/>
          <w:szCs w:val="43"/>
          <w:lang w:eastAsia="de-CH"/>
        </w:rPr>
        <w:t>使徒職分的根基和條件，以及提多書二章十三節所</w:t>
      </w:r>
      <w:r w:rsidRPr="0044795C">
        <w:rPr>
          <w:rFonts w:ascii="PMingLiU" w:eastAsia="PMingLiU" w:hAnsi="PMingLiU" w:cs="PMingLiU" w:hint="eastAsia"/>
          <w:color w:val="000000"/>
          <w:sz w:val="43"/>
          <w:szCs w:val="43"/>
          <w:lang w:eastAsia="de-CH"/>
        </w:rPr>
        <w:t>啟示『有福的盼望』，就是我們所等候至大的神和我們救主之榮耀的顯現，都與神的彌賽亞，我們救主的人位有密切的關聯。因此，祂自己就是我們榮耀的盼望。（西一</w:t>
      </w:r>
      <w:r w:rsidRPr="0044795C">
        <w:rPr>
          <w:rFonts w:ascii="Times New Roman" w:eastAsia="Times New Roman" w:hAnsi="Times New Roman" w:cs="Times New Roman"/>
          <w:color w:val="000000"/>
          <w:sz w:val="43"/>
          <w:szCs w:val="43"/>
          <w:lang w:eastAsia="de-CH"/>
        </w:rPr>
        <w:t>27</w:t>
      </w:r>
      <w:r w:rsidRPr="0044795C">
        <w:rPr>
          <w:rFonts w:ascii="MS Mincho" w:eastAsia="MS Mincho" w:hAnsi="MS Mincho" w:cs="MS Mincho" w:hint="eastAsia"/>
          <w:color w:val="000000"/>
          <w:sz w:val="43"/>
          <w:szCs w:val="43"/>
          <w:lang w:eastAsia="de-CH"/>
        </w:rPr>
        <w:t>。）保羅成為使徒，不僅是照著我們救主神的命令，也是照著那用永遠的生命</w:t>
      </w:r>
      <w:r w:rsidRPr="0044795C">
        <w:rPr>
          <w:rFonts w:ascii="MS Mincho" w:eastAsia="MS Mincho" w:hAnsi="MS Mincho" w:cs="MS Mincho" w:hint="eastAsia"/>
          <w:color w:val="000000"/>
          <w:sz w:val="43"/>
          <w:szCs w:val="43"/>
          <w:lang w:eastAsia="de-CH"/>
        </w:rPr>
        <w:lastRenderedPageBreak/>
        <w:t>救了我們，且要帶我們進入這生命之榮耀者的命令。</w:t>
      </w:r>
      <w:r w:rsidRPr="0044795C">
        <w:rPr>
          <w:rFonts w:ascii="PMingLiU" w:eastAsia="PMingLiU" w:hAnsi="PMingLiU" w:cs="PMingLiU" w:hint="eastAsia"/>
          <w:color w:val="000000"/>
          <w:sz w:val="43"/>
          <w:szCs w:val="43"/>
          <w:lang w:eastAsia="de-CH"/>
        </w:rPr>
        <w:t>祂的命令是本於永遠的生命，也要藉著永遠的生命而成就，不像頒賜律法之神的命令，那是本於字句，要藉著人的努力而成就，並沒有永遠生命的供應</w:t>
      </w:r>
      <w:r w:rsidRPr="0044795C">
        <w:rPr>
          <w:rFonts w:ascii="MS Mincho" w:eastAsia="MS Mincho" w:hAnsi="MS Mincho" w:cs="MS Mincho"/>
          <w:color w:val="000000"/>
          <w:sz w:val="43"/>
          <w:szCs w:val="43"/>
          <w:lang w:eastAsia="de-CH"/>
        </w:rPr>
        <w:t>。</w:t>
      </w:r>
    </w:p>
    <w:p w14:paraId="5A75CF1A"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二　</w:t>
      </w:r>
      <w:proofErr w:type="spellStart"/>
      <w:r w:rsidRPr="0044795C">
        <w:rPr>
          <w:rFonts w:ascii="MS Mincho" w:eastAsia="MS Mincho" w:hAnsi="MS Mincho" w:cs="MS Mincho" w:hint="eastAsia"/>
          <w:color w:val="E46044"/>
          <w:sz w:val="39"/>
          <w:szCs w:val="39"/>
          <w:lang w:eastAsia="de-CH"/>
        </w:rPr>
        <w:t>寫信給那憑信作真孩子的提摩</w:t>
      </w:r>
      <w:r w:rsidRPr="0044795C">
        <w:rPr>
          <w:rFonts w:ascii="MS Mincho" w:eastAsia="MS Mincho" w:hAnsi="MS Mincho" w:cs="MS Mincho"/>
          <w:color w:val="E46044"/>
          <w:sz w:val="39"/>
          <w:szCs w:val="39"/>
          <w:lang w:eastAsia="de-CH"/>
        </w:rPr>
        <w:t>太</w:t>
      </w:r>
      <w:proofErr w:type="spellEnd"/>
    </w:p>
    <w:p w14:paraId="74970A09"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在提前一章二節保羅繼續</w:t>
      </w:r>
      <w:r w:rsidRPr="0044795C">
        <w:rPr>
          <w:rFonts w:ascii="Batang" w:eastAsia="Batang" w:hAnsi="Batang" w:cs="Batang" w:hint="eastAsia"/>
          <w:color w:val="000000"/>
          <w:sz w:val="43"/>
          <w:szCs w:val="43"/>
          <w:lang w:eastAsia="de-CH"/>
        </w:rPr>
        <w:t>說到引言：</w:t>
      </w:r>
      <w:r w:rsidRPr="0044795C">
        <w:rPr>
          <w:rFonts w:ascii="MS Mincho" w:eastAsia="MS Mincho" w:hAnsi="MS Mincho" w:cs="MS Mincho" w:hint="eastAsia"/>
          <w:color w:val="000000"/>
          <w:sz w:val="43"/>
          <w:szCs w:val="43"/>
          <w:lang w:eastAsia="de-CH"/>
        </w:rPr>
        <w:t>『寫信給那憑信作我真孩子的提摩太：願恩典、憐憫、平安，從父神和我們的主基督耶</w:t>
      </w:r>
      <w:r w:rsidRPr="0044795C">
        <w:rPr>
          <w:rFonts w:ascii="MS Gothic" w:eastAsia="MS Gothic" w:hAnsi="MS Gothic" w:cs="MS Gothic" w:hint="eastAsia"/>
          <w:color w:val="000000"/>
          <w:sz w:val="43"/>
          <w:szCs w:val="43"/>
          <w:lang w:eastAsia="de-CH"/>
        </w:rPr>
        <w:t>穌歸與你。』提摩太這名原文由『尊敬』和『神』所組成，因此意尊敬神。憑信，直譯，在信裏。提摩太成為保羅的真孩子，不是憑天然的出生，乃是憑信，就是在信的範圍和元素裏；不是肉身的，乃是屬靈的</w:t>
      </w:r>
      <w:r w:rsidRPr="0044795C">
        <w:rPr>
          <w:rFonts w:ascii="MS Mincho" w:eastAsia="MS Mincho" w:hAnsi="MS Mincho" w:cs="MS Mincho"/>
          <w:color w:val="000000"/>
          <w:sz w:val="43"/>
          <w:szCs w:val="43"/>
          <w:lang w:eastAsia="de-CH"/>
        </w:rPr>
        <w:t>。</w:t>
      </w:r>
    </w:p>
    <w:p w14:paraId="6168E332"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參　</w:t>
      </w:r>
      <w:proofErr w:type="spellStart"/>
      <w:r w:rsidRPr="0044795C">
        <w:rPr>
          <w:rFonts w:ascii="MS Mincho" w:eastAsia="MS Mincho" w:hAnsi="MS Mincho" w:cs="MS Mincho" w:hint="eastAsia"/>
          <w:color w:val="E46044"/>
          <w:sz w:val="39"/>
          <w:szCs w:val="39"/>
          <w:lang w:eastAsia="de-CH"/>
        </w:rPr>
        <w:t>神的經綸與不同的教訓相</w:t>
      </w:r>
      <w:r w:rsidRPr="0044795C">
        <w:rPr>
          <w:rFonts w:ascii="MS Mincho" w:eastAsia="MS Mincho" w:hAnsi="MS Mincho" w:cs="MS Mincho"/>
          <w:color w:val="E46044"/>
          <w:sz w:val="39"/>
          <w:szCs w:val="39"/>
          <w:lang w:eastAsia="de-CH"/>
        </w:rPr>
        <w:t>對</w:t>
      </w:r>
      <w:proofErr w:type="spellEnd"/>
    </w:p>
    <w:p w14:paraId="0FE0CC9C"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一　</w:t>
      </w:r>
      <w:proofErr w:type="spellStart"/>
      <w:r w:rsidRPr="0044795C">
        <w:rPr>
          <w:rFonts w:ascii="MS Mincho" w:eastAsia="MS Mincho" w:hAnsi="MS Mincho" w:cs="MS Mincho" w:hint="eastAsia"/>
          <w:color w:val="E46044"/>
          <w:sz w:val="39"/>
          <w:szCs w:val="39"/>
          <w:lang w:eastAsia="de-CH"/>
        </w:rPr>
        <w:t>不同的教</w:t>
      </w:r>
      <w:r w:rsidRPr="0044795C">
        <w:rPr>
          <w:rFonts w:ascii="MS Mincho" w:eastAsia="MS Mincho" w:hAnsi="MS Mincho" w:cs="MS Mincho"/>
          <w:color w:val="E46044"/>
          <w:sz w:val="39"/>
          <w:szCs w:val="39"/>
          <w:lang w:eastAsia="de-CH"/>
        </w:rPr>
        <w:t>訓</w:t>
      </w:r>
      <w:proofErr w:type="spellEnd"/>
    </w:p>
    <w:p w14:paraId="3E162F2D"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在三節保羅</w:t>
      </w:r>
      <w:r w:rsidRPr="0044795C">
        <w:rPr>
          <w:rFonts w:ascii="Batang" w:eastAsia="Batang" w:hAnsi="Batang" w:cs="Batang" w:hint="eastAsia"/>
          <w:color w:val="000000"/>
          <w:sz w:val="43"/>
          <w:szCs w:val="43"/>
          <w:lang w:eastAsia="de-CH"/>
        </w:rPr>
        <w:t>說，『我往馬其頓去的時候，曾勸</w:t>
      </w:r>
      <w:r w:rsidRPr="0044795C">
        <w:rPr>
          <w:rFonts w:ascii="MS Gothic" w:eastAsia="MS Gothic" w:hAnsi="MS Gothic" w:cs="MS Gothic" w:hint="eastAsia"/>
          <w:color w:val="000000"/>
          <w:sz w:val="43"/>
          <w:szCs w:val="43"/>
          <w:lang w:eastAsia="de-CH"/>
        </w:rPr>
        <w:t>你仍住在以弗所，好囑咐那幾個人，不可教導與神的經綸不同的事。』保羅</w:t>
      </w:r>
      <w:r w:rsidRPr="0044795C">
        <w:rPr>
          <w:rFonts w:ascii="Batang" w:eastAsia="Batang" w:hAnsi="Batang" w:cs="Batang" w:hint="eastAsia"/>
          <w:color w:val="000000"/>
          <w:sz w:val="43"/>
          <w:szCs w:val="43"/>
          <w:lang w:eastAsia="de-CH"/>
        </w:rPr>
        <w:t>說到『往馬其頓去』，必定指他第一次被囚羅馬獲釋之後的出外。他也許是在馬其頓（今天希臘北部及保加利</w:t>
      </w:r>
      <w:r w:rsidRPr="0044795C">
        <w:rPr>
          <w:rFonts w:ascii="MS Mincho" w:eastAsia="MS Mincho" w:hAnsi="MS Mincho" w:cs="MS Mincho" w:hint="eastAsia"/>
          <w:color w:val="000000"/>
          <w:sz w:val="43"/>
          <w:szCs w:val="43"/>
          <w:lang w:eastAsia="de-CH"/>
        </w:rPr>
        <w:t>亞南部）寫了這封書信</w:t>
      </w:r>
      <w:r w:rsidRPr="0044795C">
        <w:rPr>
          <w:rFonts w:ascii="MS Mincho" w:eastAsia="MS Mincho" w:hAnsi="MS Mincho" w:cs="MS Mincho"/>
          <w:color w:val="000000"/>
          <w:sz w:val="43"/>
          <w:szCs w:val="43"/>
          <w:lang w:eastAsia="de-CH"/>
        </w:rPr>
        <w:t>。</w:t>
      </w:r>
    </w:p>
    <w:p w14:paraId="741C9528"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44795C">
        <w:rPr>
          <w:rFonts w:ascii="MS Mincho" w:eastAsia="MS Mincho" w:hAnsi="MS Mincho" w:cs="MS Mincho" w:hint="eastAsia"/>
          <w:color w:val="000000"/>
          <w:sz w:val="43"/>
          <w:szCs w:val="43"/>
          <w:lang w:eastAsia="de-CH"/>
        </w:rPr>
        <w:lastRenderedPageBreak/>
        <w:t>在三節保羅</w:t>
      </w:r>
      <w:r w:rsidRPr="0044795C">
        <w:rPr>
          <w:rFonts w:ascii="Batang" w:eastAsia="Batang" w:hAnsi="Batang" w:cs="Batang" w:hint="eastAsia"/>
          <w:color w:val="000000"/>
          <w:sz w:val="43"/>
          <w:szCs w:val="43"/>
          <w:lang w:eastAsia="de-CH"/>
        </w:rPr>
        <w:t>說到『那幾個人</w:t>
      </w:r>
      <w:proofErr w:type="spellEnd"/>
      <w:r w:rsidRPr="0044795C">
        <w:rPr>
          <w:rFonts w:ascii="Batang" w:eastAsia="Batang" w:hAnsi="Batang" w:cs="Batang" w:hint="eastAsia"/>
          <w:color w:val="000000"/>
          <w:sz w:val="43"/>
          <w:szCs w:val="43"/>
          <w:lang w:eastAsia="de-CH"/>
        </w:rPr>
        <w:t>』。</w:t>
      </w:r>
      <w:proofErr w:type="spellStart"/>
      <w:r w:rsidRPr="0044795C">
        <w:rPr>
          <w:rFonts w:ascii="Batang" w:eastAsia="Batang" w:hAnsi="Batang" w:cs="Batang" w:hint="eastAsia"/>
          <w:color w:val="000000"/>
          <w:sz w:val="43"/>
          <w:szCs w:val="43"/>
          <w:lang w:eastAsia="de-CH"/>
        </w:rPr>
        <w:t>這些是異議者，如六節與加拉太一章七節，二章十二節所說的</w:t>
      </w:r>
      <w:proofErr w:type="spellEnd"/>
      <w:r w:rsidRPr="0044795C">
        <w:rPr>
          <w:rFonts w:ascii="MS Mincho" w:eastAsia="MS Mincho" w:hAnsi="MS Mincho" w:cs="MS Mincho"/>
          <w:color w:val="000000"/>
          <w:sz w:val="43"/>
          <w:szCs w:val="43"/>
          <w:lang w:eastAsia="de-CH"/>
        </w:rPr>
        <w:t>。</w:t>
      </w:r>
    </w:p>
    <w:p w14:paraId="07930823"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教導不同的事，指教導</w:t>
      </w:r>
      <w:r w:rsidRPr="0044795C">
        <w:rPr>
          <w:rFonts w:ascii="MS Gothic" w:eastAsia="MS Gothic" w:hAnsi="MS Gothic" w:cs="MS Gothic" w:hint="eastAsia"/>
          <w:color w:val="000000"/>
          <w:sz w:val="43"/>
          <w:szCs w:val="43"/>
          <w:lang w:eastAsia="de-CH"/>
        </w:rPr>
        <w:t>虛構無稽之事、無窮的家譜（提前一</w:t>
      </w:r>
      <w:r w:rsidRPr="0044795C">
        <w:rPr>
          <w:rFonts w:ascii="Times New Roman" w:eastAsia="Times New Roman" w:hAnsi="Times New Roman" w:cs="Times New Roman"/>
          <w:color w:val="000000"/>
          <w:sz w:val="43"/>
          <w:szCs w:val="43"/>
          <w:lang w:eastAsia="de-CH"/>
        </w:rPr>
        <w:t>4</w:t>
      </w:r>
      <w:r w:rsidRPr="0044795C">
        <w:rPr>
          <w:rFonts w:ascii="MS Mincho" w:eastAsia="MS Mincho" w:hAnsi="MS Mincho" w:cs="MS Mincho" w:hint="eastAsia"/>
          <w:color w:val="000000"/>
          <w:sz w:val="43"/>
          <w:szCs w:val="43"/>
          <w:lang w:eastAsia="de-CH"/>
        </w:rPr>
        <w:t>）和律法。（</w:t>
      </w:r>
      <w:r w:rsidRPr="0044795C">
        <w:rPr>
          <w:rFonts w:ascii="Times New Roman" w:eastAsia="Times New Roman" w:hAnsi="Times New Roman" w:cs="Times New Roman"/>
          <w:color w:val="000000"/>
          <w:sz w:val="43"/>
          <w:szCs w:val="43"/>
          <w:lang w:eastAsia="de-CH"/>
        </w:rPr>
        <w:t>7~8</w:t>
      </w:r>
      <w:r w:rsidRPr="0044795C">
        <w:rPr>
          <w:rFonts w:ascii="MS Mincho" w:eastAsia="MS Mincho" w:hAnsi="MS Mincho" w:cs="MS Mincho" w:hint="eastAsia"/>
          <w:color w:val="000000"/>
          <w:sz w:val="43"/>
          <w:szCs w:val="43"/>
          <w:lang w:eastAsia="de-CH"/>
        </w:rPr>
        <w:t>。）這一切都是</w:t>
      </w:r>
      <w:r w:rsidRPr="0044795C">
        <w:rPr>
          <w:rFonts w:ascii="MS Gothic" w:eastAsia="MS Gothic" w:hAnsi="MS Gothic" w:cs="MS Gothic" w:hint="eastAsia"/>
          <w:color w:val="000000"/>
          <w:sz w:val="43"/>
          <w:szCs w:val="43"/>
          <w:lang w:eastAsia="de-CH"/>
        </w:rPr>
        <w:t>虛空的談論，（</w:t>
      </w:r>
      <w:r w:rsidRPr="0044795C">
        <w:rPr>
          <w:rFonts w:ascii="Times New Roman" w:eastAsia="Times New Roman" w:hAnsi="Times New Roman" w:cs="Times New Roman"/>
          <w:color w:val="000000"/>
          <w:sz w:val="43"/>
          <w:szCs w:val="43"/>
          <w:lang w:eastAsia="de-CH"/>
        </w:rPr>
        <w:t>6</w:t>
      </w:r>
      <w:r w:rsidRPr="0044795C">
        <w:rPr>
          <w:rFonts w:ascii="MS Mincho" w:eastAsia="MS Mincho" w:hAnsi="MS Mincho" w:cs="MS Mincho" w:hint="eastAsia"/>
          <w:color w:val="000000"/>
          <w:sz w:val="43"/>
          <w:szCs w:val="43"/>
          <w:lang w:eastAsia="de-CH"/>
        </w:rPr>
        <w:t>，）與使徒以基督和召會，就是神的經綸，為中心的教訓不同</w:t>
      </w:r>
      <w:r w:rsidRPr="0044795C">
        <w:rPr>
          <w:rFonts w:ascii="MS Mincho" w:eastAsia="MS Mincho" w:hAnsi="MS Mincho" w:cs="MS Mincho"/>
          <w:color w:val="000000"/>
          <w:sz w:val="43"/>
          <w:szCs w:val="43"/>
          <w:lang w:eastAsia="de-CH"/>
        </w:rPr>
        <w:t>。</w:t>
      </w:r>
    </w:p>
    <w:p w14:paraId="2EABC9B5"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保羅的書信完成了關乎神永遠定旨和經綸的神聖</w:t>
      </w:r>
      <w:r w:rsidRPr="0044795C">
        <w:rPr>
          <w:rFonts w:ascii="PMingLiU" w:eastAsia="PMingLiU" w:hAnsi="PMingLiU" w:cs="PMingLiU" w:hint="eastAsia"/>
          <w:color w:val="000000"/>
          <w:sz w:val="43"/>
          <w:szCs w:val="43"/>
          <w:lang w:eastAsia="de-CH"/>
        </w:rPr>
        <w:t>啟示。（西一</w:t>
      </w:r>
      <w:r w:rsidRPr="0044795C">
        <w:rPr>
          <w:rFonts w:ascii="Times New Roman" w:eastAsia="Times New Roman" w:hAnsi="Times New Roman" w:cs="Times New Roman"/>
          <w:color w:val="000000"/>
          <w:sz w:val="43"/>
          <w:szCs w:val="43"/>
          <w:lang w:eastAsia="de-CH"/>
        </w:rPr>
        <w:t>25</w:t>
      </w:r>
      <w:r w:rsidRPr="0044795C">
        <w:rPr>
          <w:rFonts w:ascii="MS Mincho" w:eastAsia="MS Mincho" w:hAnsi="MS Mincho" w:cs="MS Mincho" w:hint="eastAsia"/>
          <w:color w:val="000000"/>
          <w:sz w:val="43"/>
          <w:szCs w:val="43"/>
          <w:lang w:eastAsia="de-CH"/>
        </w:rPr>
        <w:t>。）他的職事完成了關乎包羅萬有的基督，和</w:t>
      </w:r>
      <w:r w:rsidRPr="0044795C">
        <w:rPr>
          <w:rFonts w:ascii="PMingLiU" w:eastAsia="PMingLiU" w:hAnsi="PMingLiU" w:cs="PMingLiU" w:hint="eastAsia"/>
          <w:color w:val="000000"/>
          <w:sz w:val="43"/>
          <w:szCs w:val="43"/>
          <w:lang w:eastAsia="de-CH"/>
        </w:rPr>
        <w:t>祂宇宙的身體，就是召會，作祂的豐滿以彰顯祂的啟示。說到召會是基督的身體，有生命和實行兩面。從羅馬到帖後，對召會生命的一面有完滿的啟示，包括召會的</w:t>
      </w:r>
      <w:r w:rsidRPr="0044795C">
        <w:rPr>
          <w:rFonts w:ascii="MS Mincho" w:eastAsia="MS Mincho" w:hAnsi="MS Mincho" w:cs="MS Mincho" w:hint="eastAsia"/>
          <w:color w:val="000000"/>
          <w:sz w:val="43"/>
          <w:szCs w:val="43"/>
          <w:lang w:eastAsia="de-CH"/>
        </w:rPr>
        <w:t>性質、職責和功用。現在，從提前到腓利門，對召會實行的一面有詳細的</w:t>
      </w:r>
      <w:r w:rsidRPr="0044795C">
        <w:rPr>
          <w:rFonts w:ascii="PMingLiU" w:eastAsia="PMingLiU" w:hAnsi="PMingLiU" w:cs="PMingLiU" w:hint="eastAsia"/>
          <w:color w:val="000000"/>
          <w:sz w:val="43"/>
          <w:szCs w:val="43"/>
          <w:lang w:eastAsia="de-CH"/>
        </w:rPr>
        <w:t>啟示，說到地方召會的行政和牧養。這面所需要的第一件事，就是終止異議者那些使聖徒偏離神新約經綸中心線及其終極目標的不同教訓。（提前一</w:t>
      </w:r>
      <w:r w:rsidRPr="0044795C">
        <w:rPr>
          <w:rFonts w:ascii="Times New Roman" w:eastAsia="Times New Roman" w:hAnsi="Times New Roman" w:cs="Times New Roman"/>
          <w:color w:val="000000"/>
          <w:sz w:val="43"/>
          <w:szCs w:val="43"/>
          <w:lang w:eastAsia="de-CH"/>
        </w:rPr>
        <w:t>4~6</w:t>
      </w:r>
      <w:r w:rsidRPr="0044795C">
        <w:rPr>
          <w:rFonts w:ascii="MS Mincho" w:eastAsia="MS Mincho" w:hAnsi="MS Mincho" w:cs="MS Mincho" w:hint="eastAsia"/>
          <w:color w:val="000000"/>
          <w:sz w:val="43"/>
          <w:szCs w:val="43"/>
          <w:lang w:eastAsia="de-CH"/>
        </w:rPr>
        <w:t>。）在三至四節、六至七節，六章三至五節、二十至二十一節不同的教訓，以及在四章一至三節的異端，乃是召會敗落、墮落並變質的種子、根源，是提摩太後書所要對付的</w:t>
      </w:r>
      <w:r w:rsidRPr="0044795C">
        <w:rPr>
          <w:rFonts w:ascii="MS Mincho" w:eastAsia="MS Mincho" w:hAnsi="MS Mincho" w:cs="MS Mincho"/>
          <w:color w:val="000000"/>
          <w:sz w:val="43"/>
          <w:szCs w:val="43"/>
          <w:lang w:eastAsia="de-CH"/>
        </w:rPr>
        <w:t>。</w:t>
      </w:r>
    </w:p>
    <w:p w14:paraId="0F65F7ED"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１　</w:t>
      </w:r>
      <w:proofErr w:type="spellStart"/>
      <w:r w:rsidRPr="0044795C">
        <w:rPr>
          <w:rFonts w:ascii="MS Gothic" w:eastAsia="MS Gothic" w:hAnsi="MS Gothic" w:cs="MS Gothic" w:hint="eastAsia"/>
          <w:color w:val="E46044"/>
          <w:sz w:val="39"/>
          <w:szCs w:val="39"/>
          <w:lang w:eastAsia="de-CH"/>
        </w:rPr>
        <w:t>虛構無稽之</w:t>
      </w:r>
      <w:r w:rsidRPr="0044795C">
        <w:rPr>
          <w:rFonts w:ascii="MS Mincho" w:eastAsia="MS Mincho" w:hAnsi="MS Mincho" w:cs="MS Mincho"/>
          <w:color w:val="E46044"/>
          <w:sz w:val="39"/>
          <w:szCs w:val="39"/>
          <w:lang w:eastAsia="de-CH"/>
        </w:rPr>
        <w:t>事</w:t>
      </w:r>
      <w:proofErr w:type="spellEnd"/>
    </w:p>
    <w:p w14:paraId="55E50A66"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lastRenderedPageBreak/>
        <w:t>在提前一章四節保羅繼續</w:t>
      </w:r>
      <w:r w:rsidRPr="0044795C">
        <w:rPr>
          <w:rFonts w:ascii="Batang" w:eastAsia="Batang" w:hAnsi="Batang" w:cs="Batang" w:hint="eastAsia"/>
          <w:color w:val="000000"/>
          <w:sz w:val="43"/>
          <w:szCs w:val="43"/>
          <w:lang w:eastAsia="de-CH"/>
        </w:rPr>
        <w:t>說，『也不可注意虛構無稽之事，和無窮的家譜；這等事只引起辯論，對於神在信仰裏的經綸</w:t>
      </w:r>
      <w:r w:rsidRPr="0044795C">
        <w:rPr>
          <w:rFonts w:ascii="MS Mincho" w:eastAsia="MS Mincho" w:hAnsi="MS Mincho" w:cs="MS Mincho" w:hint="eastAsia"/>
          <w:color w:val="000000"/>
          <w:sz w:val="43"/>
          <w:szCs w:val="43"/>
          <w:lang w:eastAsia="de-CH"/>
        </w:rPr>
        <w:t>並無助益。』本節的『</w:t>
      </w:r>
      <w:r w:rsidRPr="0044795C">
        <w:rPr>
          <w:rFonts w:ascii="MS Gothic" w:eastAsia="MS Gothic" w:hAnsi="MS Gothic" w:cs="MS Gothic" w:hint="eastAsia"/>
          <w:color w:val="000000"/>
          <w:sz w:val="43"/>
          <w:szCs w:val="43"/>
          <w:lang w:eastAsia="de-CH"/>
        </w:rPr>
        <w:t>虛構無稽之事』，原文與四章七節，提後四章四節者同，指涉及謠言、傳聞、真實或虛假的故事、以及虛構之事等的話語、言論和談話，可能包括猶太人的神奇事蹟、拉比的傳</w:t>
      </w:r>
      <w:r w:rsidRPr="0044795C">
        <w:rPr>
          <w:rFonts w:ascii="Batang" w:eastAsia="Batang" w:hAnsi="Batang" w:cs="Batang" w:hint="eastAsia"/>
          <w:color w:val="000000"/>
          <w:sz w:val="43"/>
          <w:szCs w:val="43"/>
          <w:lang w:eastAsia="de-CH"/>
        </w:rPr>
        <w:t>說等。這些就是世俗的言語，和老婦虛構無稽之事，（四</w:t>
      </w:r>
      <w:r w:rsidRPr="0044795C">
        <w:rPr>
          <w:rFonts w:ascii="Times New Roman" w:eastAsia="Times New Roman" w:hAnsi="Times New Roman" w:cs="Times New Roman"/>
          <w:color w:val="000000"/>
          <w:sz w:val="43"/>
          <w:szCs w:val="43"/>
          <w:lang w:eastAsia="de-CH"/>
        </w:rPr>
        <w:t>7</w:t>
      </w:r>
      <w:r w:rsidRPr="0044795C">
        <w:rPr>
          <w:rFonts w:ascii="MS Mincho" w:eastAsia="MS Mincho" w:hAnsi="MS Mincho" w:cs="MS Mincho" w:hint="eastAsia"/>
          <w:color w:val="000000"/>
          <w:sz w:val="43"/>
          <w:szCs w:val="43"/>
          <w:lang w:eastAsia="de-CH"/>
        </w:rPr>
        <w:t>，）以及猶太人</w:t>
      </w:r>
      <w:r w:rsidRPr="0044795C">
        <w:rPr>
          <w:rFonts w:ascii="MS Gothic" w:eastAsia="MS Gothic" w:hAnsi="MS Gothic" w:cs="MS Gothic" w:hint="eastAsia"/>
          <w:color w:val="000000"/>
          <w:sz w:val="43"/>
          <w:szCs w:val="43"/>
          <w:lang w:eastAsia="de-CH"/>
        </w:rPr>
        <w:t>虛構無稽之事。（多一</w:t>
      </w:r>
      <w:r w:rsidRPr="0044795C">
        <w:rPr>
          <w:rFonts w:ascii="Times New Roman" w:eastAsia="Times New Roman" w:hAnsi="Times New Roman" w:cs="Times New Roman"/>
          <w:color w:val="000000"/>
          <w:sz w:val="43"/>
          <w:szCs w:val="43"/>
          <w:lang w:eastAsia="de-CH"/>
        </w:rPr>
        <w:t>14</w:t>
      </w:r>
      <w:r w:rsidRPr="0044795C">
        <w:rPr>
          <w:rFonts w:ascii="MS Mincho" w:eastAsia="MS Mincho" w:hAnsi="MS Mincho" w:cs="MS Mincho" w:hint="eastAsia"/>
          <w:color w:val="000000"/>
          <w:sz w:val="43"/>
          <w:szCs w:val="43"/>
          <w:lang w:eastAsia="de-CH"/>
        </w:rPr>
        <w:t>。）猶太人</w:t>
      </w:r>
      <w:r w:rsidRPr="0044795C">
        <w:rPr>
          <w:rFonts w:ascii="MS Gothic" w:eastAsia="MS Gothic" w:hAnsi="MS Gothic" w:cs="MS Gothic" w:hint="eastAsia"/>
          <w:color w:val="000000"/>
          <w:sz w:val="43"/>
          <w:szCs w:val="43"/>
          <w:lang w:eastAsia="de-CH"/>
        </w:rPr>
        <w:t>虛構無稽之事也許是智慧派神話的種子</w:t>
      </w:r>
      <w:r w:rsidRPr="0044795C">
        <w:rPr>
          <w:rFonts w:ascii="MS Mincho" w:eastAsia="MS Mincho" w:hAnsi="MS Mincho" w:cs="MS Mincho"/>
          <w:color w:val="000000"/>
          <w:sz w:val="43"/>
          <w:szCs w:val="43"/>
          <w:lang w:eastAsia="de-CH"/>
        </w:rPr>
        <w:t>。</w:t>
      </w:r>
    </w:p>
    <w:p w14:paraId="4ECCD9F3"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２　</w:t>
      </w:r>
      <w:proofErr w:type="spellStart"/>
      <w:r w:rsidRPr="0044795C">
        <w:rPr>
          <w:rFonts w:ascii="MS Mincho" w:eastAsia="MS Mincho" w:hAnsi="MS Mincho" w:cs="MS Mincho" w:hint="eastAsia"/>
          <w:color w:val="E46044"/>
          <w:sz w:val="39"/>
          <w:szCs w:val="39"/>
          <w:lang w:eastAsia="de-CH"/>
        </w:rPr>
        <w:t>無窮的家</w:t>
      </w:r>
      <w:r w:rsidRPr="0044795C">
        <w:rPr>
          <w:rFonts w:ascii="MS Mincho" w:eastAsia="MS Mincho" w:hAnsi="MS Mincho" w:cs="MS Mincho"/>
          <w:color w:val="E46044"/>
          <w:sz w:val="39"/>
          <w:szCs w:val="39"/>
          <w:lang w:eastAsia="de-CH"/>
        </w:rPr>
        <w:t>譜</w:t>
      </w:r>
      <w:proofErr w:type="spellEnd"/>
    </w:p>
    <w:p w14:paraId="23D21286"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44795C">
        <w:rPr>
          <w:rFonts w:ascii="MS Mincho" w:eastAsia="MS Mincho" w:hAnsi="MS Mincho" w:cs="MS Mincho" w:hint="eastAsia"/>
          <w:color w:val="000000"/>
          <w:sz w:val="43"/>
          <w:szCs w:val="43"/>
          <w:lang w:eastAsia="de-CH"/>
        </w:rPr>
        <w:t>提前一章四節所題『無窮的家譜</w:t>
      </w:r>
      <w:proofErr w:type="spellEnd"/>
      <w:r w:rsidRPr="0044795C">
        <w:rPr>
          <w:rFonts w:ascii="MS Mincho" w:eastAsia="MS Mincho" w:hAnsi="MS Mincho" w:cs="MS Mincho" w:hint="eastAsia"/>
          <w:color w:val="000000"/>
          <w:sz w:val="43"/>
          <w:szCs w:val="43"/>
          <w:lang w:eastAsia="de-CH"/>
        </w:rPr>
        <w:t>』，</w:t>
      </w:r>
      <w:proofErr w:type="spellStart"/>
      <w:r w:rsidRPr="0044795C">
        <w:rPr>
          <w:rFonts w:ascii="MS Mincho" w:eastAsia="MS Mincho" w:hAnsi="MS Mincho" w:cs="MS Mincho" w:hint="eastAsia"/>
          <w:color w:val="000000"/>
          <w:sz w:val="43"/>
          <w:szCs w:val="43"/>
          <w:lang w:eastAsia="de-CH"/>
        </w:rPr>
        <w:t>可能指添上傳</w:t>
      </w:r>
      <w:r w:rsidRPr="0044795C">
        <w:rPr>
          <w:rFonts w:ascii="Batang" w:eastAsia="Batang" w:hAnsi="Batang" w:cs="Batang" w:hint="eastAsia"/>
          <w:color w:val="000000"/>
          <w:sz w:val="43"/>
          <w:szCs w:val="43"/>
          <w:lang w:eastAsia="de-CH"/>
        </w:rPr>
        <w:t>說色彩的舊約家譜</w:t>
      </w:r>
      <w:proofErr w:type="spellEnd"/>
      <w:r w:rsidRPr="0044795C">
        <w:rPr>
          <w:rFonts w:ascii="Batang" w:eastAsia="Batang" w:hAnsi="Batang" w:cs="Batang" w:hint="eastAsia"/>
          <w:color w:val="000000"/>
          <w:sz w:val="43"/>
          <w:szCs w:val="43"/>
          <w:lang w:eastAsia="de-CH"/>
        </w:rPr>
        <w:t>。（多三</w:t>
      </w:r>
      <w:r w:rsidRPr="0044795C">
        <w:rPr>
          <w:rFonts w:ascii="Times New Roman" w:eastAsia="Times New Roman" w:hAnsi="Times New Roman" w:cs="Times New Roman"/>
          <w:color w:val="000000"/>
          <w:sz w:val="43"/>
          <w:szCs w:val="43"/>
          <w:lang w:eastAsia="de-CH"/>
        </w:rPr>
        <w:t>9</w:t>
      </w:r>
      <w:r w:rsidRPr="0044795C">
        <w:rPr>
          <w:rFonts w:ascii="MS Mincho" w:eastAsia="MS Mincho" w:hAnsi="MS Mincho" w:cs="MS Mincho" w:hint="eastAsia"/>
          <w:color w:val="000000"/>
          <w:sz w:val="43"/>
          <w:szCs w:val="43"/>
          <w:lang w:eastAsia="de-CH"/>
        </w:rPr>
        <w:t>。</w:t>
      </w:r>
      <w:r w:rsidRPr="0044795C">
        <w:rPr>
          <w:rFonts w:ascii="MS Mincho" w:eastAsia="MS Mincho" w:hAnsi="MS Mincho" w:cs="MS Mincho"/>
          <w:color w:val="000000"/>
          <w:sz w:val="43"/>
          <w:szCs w:val="43"/>
          <w:lang w:eastAsia="de-CH"/>
        </w:rPr>
        <w:t>）</w:t>
      </w:r>
    </w:p>
    <w:p w14:paraId="4D1D70F3"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３　</w:t>
      </w:r>
      <w:proofErr w:type="spellStart"/>
      <w:r w:rsidRPr="0044795C">
        <w:rPr>
          <w:rFonts w:ascii="MS Mincho" w:eastAsia="MS Mincho" w:hAnsi="MS Mincho" w:cs="MS Mincho" w:hint="eastAsia"/>
          <w:color w:val="E46044"/>
          <w:sz w:val="39"/>
          <w:szCs w:val="39"/>
          <w:lang w:eastAsia="de-CH"/>
        </w:rPr>
        <w:t>只引起辯</w:t>
      </w:r>
      <w:r w:rsidRPr="0044795C">
        <w:rPr>
          <w:rFonts w:ascii="MS Mincho" w:eastAsia="MS Mincho" w:hAnsi="MS Mincho" w:cs="MS Mincho"/>
          <w:color w:val="E46044"/>
          <w:sz w:val="39"/>
          <w:szCs w:val="39"/>
          <w:lang w:eastAsia="de-CH"/>
        </w:rPr>
        <w:t>論</w:t>
      </w:r>
      <w:proofErr w:type="spellEnd"/>
    </w:p>
    <w:p w14:paraId="7D83050C"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44795C">
        <w:rPr>
          <w:rFonts w:ascii="MS Gothic" w:eastAsia="MS Gothic" w:hAnsi="MS Gothic" w:cs="MS Gothic" w:hint="eastAsia"/>
          <w:color w:val="000000"/>
          <w:sz w:val="43"/>
          <w:szCs w:val="43"/>
          <w:lang w:eastAsia="de-CH"/>
        </w:rPr>
        <w:t>虛構無稽之事和無窮的家譜，只引起辯論和虛空的談論，對於神的經綸並無助益</w:t>
      </w:r>
      <w:proofErr w:type="spellEnd"/>
      <w:r w:rsidRPr="0044795C">
        <w:rPr>
          <w:rFonts w:ascii="MS Mincho" w:eastAsia="MS Mincho" w:hAnsi="MS Mincho" w:cs="MS Mincho"/>
          <w:color w:val="000000"/>
          <w:sz w:val="43"/>
          <w:szCs w:val="43"/>
          <w:lang w:eastAsia="de-CH"/>
        </w:rPr>
        <w:t>。</w:t>
      </w:r>
    </w:p>
    <w:p w14:paraId="26659758"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４　</w:t>
      </w:r>
      <w:proofErr w:type="spellStart"/>
      <w:r w:rsidRPr="0044795C">
        <w:rPr>
          <w:rFonts w:ascii="MS Gothic" w:eastAsia="MS Gothic" w:hAnsi="MS Gothic" w:cs="MS Gothic" w:hint="eastAsia"/>
          <w:color w:val="E46044"/>
          <w:sz w:val="39"/>
          <w:szCs w:val="39"/>
          <w:lang w:eastAsia="de-CH"/>
        </w:rPr>
        <w:t>虛空的談</w:t>
      </w:r>
      <w:r w:rsidRPr="0044795C">
        <w:rPr>
          <w:rFonts w:ascii="MS Mincho" w:eastAsia="MS Mincho" w:hAnsi="MS Mincho" w:cs="MS Mincho"/>
          <w:color w:val="E46044"/>
          <w:sz w:val="39"/>
          <w:szCs w:val="39"/>
          <w:lang w:eastAsia="de-CH"/>
        </w:rPr>
        <w:t>論</w:t>
      </w:r>
      <w:proofErr w:type="spellEnd"/>
    </w:p>
    <w:p w14:paraId="226BD9B8"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Gothic" w:eastAsia="MS Gothic" w:hAnsi="MS Gothic" w:cs="MS Gothic" w:hint="eastAsia"/>
          <w:color w:val="000000"/>
          <w:sz w:val="43"/>
          <w:szCs w:val="43"/>
          <w:lang w:eastAsia="de-CH"/>
        </w:rPr>
        <w:t>虛構無稽之事和無窮的家譜，引起虛空的談論，並使人失去目標，偏離愛的囑咐。在提前一章五至六節保羅</w:t>
      </w:r>
      <w:r w:rsidRPr="0044795C">
        <w:rPr>
          <w:rFonts w:ascii="Batang" w:eastAsia="Batang" w:hAnsi="Batang" w:cs="Batang" w:hint="eastAsia"/>
          <w:color w:val="000000"/>
          <w:sz w:val="43"/>
          <w:szCs w:val="43"/>
          <w:lang w:eastAsia="de-CH"/>
        </w:rPr>
        <w:t>說，『這囑咐的目的乃是愛，這愛是出於</w:t>
      </w:r>
      <w:r w:rsidRPr="0044795C">
        <w:rPr>
          <w:rFonts w:ascii="MS Mincho" w:eastAsia="MS Mincho" w:hAnsi="MS Mincho" w:cs="MS Mincho" w:hint="eastAsia"/>
          <w:color w:val="000000"/>
          <w:sz w:val="43"/>
          <w:szCs w:val="43"/>
          <w:lang w:eastAsia="de-CH"/>
        </w:rPr>
        <w:t>清潔的心、無虧的良心、並無偽的信心。有人失去目標，偏離這些，轉向</w:t>
      </w:r>
      <w:r w:rsidRPr="0044795C">
        <w:rPr>
          <w:rFonts w:ascii="MS Gothic" w:eastAsia="MS Gothic" w:hAnsi="MS Gothic" w:cs="MS Gothic" w:hint="eastAsia"/>
          <w:color w:val="000000"/>
          <w:sz w:val="43"/>
          <w:szCs w:val="43"/>
          <w:lang w:eastAsia="de-CH"/>
        </w:rPr>
        <w:t>虛空的談論。』</w:t>
      </w:r>
      <w:r w:rsidRPr="0044795C">
        <w:rPr>
          <w:rFonts w:ascii="MS Gothic" w:eastAsia="MS Gothic" w:hAnsi="MS Gothic" w:cs="MS Gothic" w:hint="eastAsia"/>
          <w:color w:val="000000"/>
          <w:sz w:val="43"/>
          <w:szCs w:val="43"/>
          <w:lang w:eastAsia="de-CH"/>
        </w:rPr>
        <w:lastRenderedPageBreak/>
        <w:t>五節的囑咐，指三節所題的囑咐。在三節，異議者不同的教訓引起信徒中間的嫉妒與不合。這樣的嫉妒與不合，與使徒囑咐的目的，就是愛，相反。要實行使徒的囑咐，那出於清潔的心、無虧的良心、並無偽信心的愛，乃是必需的</w:t>
      </w:r>
      <w:r w:rsidRPr="0044795C">
        <w:rPr>
          <w:rFonts w:ascii="MS Mincho" w:eastAsia="MS Mincho" w:hAnsi="MS Mincho" w:cs="MS Mincho"/>
          <w:color w:val="000000"/>
          <w:sz w:val="43"/>
          <w:szCs w:val="43"/>
          <w:lang w:eastAsia="de-CH"/>
        </w:rPr>
        <w:t>。</w:t>
      </w:r>
    </w:p>
    <w:p w14:paraId="1E8C3E03"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清潔的心就是單一沒有</w:t>
      </w:r>
      <w:r w:rsidRPr="0044795C">
        <w:rPr>
          <w:rFonts w:ascii="MS Gothic" w:eastAsia="MS Gothic" w:hAnsi="MS Gothic" w:cs="MS Gothic" w:hint="eastAsia"/>
          <w:color w:val="000000"/>
          <w:sz w:val="43"/>
          <w:szCs w:val="43"/>
          <w:lang w:eastAsia="de-CH"/>
        </w:rPr>
        <w:t>攙雜的心，單單尋求主，以主為惟一的目標。無虧的良心是指沒有虧欠的良心。（徒二四</w:t>
      </w:r>
      <w:r w:rsidRPr="0044795C">
        <w:rPr>
          <w:rFonts w:ascii="Times New Roman" w:eastAsia="Times New Roman" w:hAnsi="Times New Roman" w:cs="Times New Roman"/>
          <w:color w:val="000000"/>
          <w:sz w:val="43"/>
          <w:szCs w:val="43"/>
          <w:lang w:eastAsia="de-CH"/>
        </w:rPr>
        <w:t>16</w:t>
      </w:r>
      <w:r w:rsidRPr="0044795C">
        <w:rPr>
          <w:rFonts w:ascii="MS Mincho" w:eastAsia="MS Mincho" w:hAnsi="MS Mincho" w:cs="MS Mincho" w:hint="eastAsia"/>
          <w:color w:val="000000"/>
          <w:sz w:val="43"/>
          <w:szCs w:val="43"/>
          <w:lang w:eastAsia="de-CH"/>
        </w:rPr>
        <w:t>。）無偽的信心與提前一章四節的信仰相聯，是沒有</w:t>
      </w:r>
      <w:r w:rsidRPr="0044795C">
        <w:rPr>
          <w:rFonts w:ascii="MS Gothic" w:eastAsia="MS Gothic" w:hAnsi="MS Gothic" w:cs="MS Gothic" w:hint="eastAsia"/>
          <w:color w:val="000000"/>
          <w:sz w:val="43"/>
          <w:szCs w:val="43"/>
          <w:lang w:eastAsia="de-CH"/>
        </w:rPr>
        <w:t>虛偽或假冒的信心，這樣的信潔淨人的心，（徒十五</w:t>
      </w:r>
      <w:r w:rsidRPr="0044795C">
        <w:rPr>
          <w:rFonts w:ascii="Times New Roman" w:eastAsia="Times New Roman" w:hAnsi="Times New Roman" w:cs="Times New Roman"/>
          <w:color w:val="000000"/>
          <w:sz w:val="43"/>
          <w:szCs w:val="43"/>
          <w:lang w:eastAsia="de-CH"/>
        </w:rPr>
        <w:t>9</w:t>
      </w:r>
      <w:r w:rsidRPr="0044795C">
        <w:rPr>
          <w:rFonts w:ascii="MS Mincho" w:eastAsia="MS Mincho" w:hAnsi="MS Mincho" w:cs="MS Mincho" w:hint="eastAsia"/>
          <w:color w:val="000000"/>
          <w:sz w:val="43"/>
          <w:szCs w:val="43"/>
          <w:lang w:eastAsia="de-CH"/>
        </w:rPr>
        <w:t>，）並藉著愛運行。（加五</w:t>
      </w:r>
      <w:r w:rsidRPr="0044795C">
        <w:rPr>
          <w:rFonts w:ascii="Times New Roman" w:eastAsia="Times New Roman" w:hAnsi="Times New Roman" w:cs="Times New Roman"/>
          <w:color w:val="000000"/>
          <w:sz w:val="43"/>
          <w:szCs w:val="43"/>
          <w:lang w:eastAsia="de-CH"/>
        </w:rPr>
        <w:t>6</w:t>
      </w:r>
      <w:r w:rsidRPr="0044795C">
        <w:rPr>
          <w:rFonts w:ascii="MS Mincho" w:eastAsia="MS Mincho" w:hAnsi="MS Mincho" w:cs="MS Mincho" w:hint="eastAsia"/>
          <w:color w:val="000000"/>
          <w:sz w:val="43"/>
          <w:szCs w:val="43"/>
          <w:lang w:eastAsia="de-CH"/>
        </w:rPr>
        <w:t>。）在召會趨向敗落時，需要用這一切的品德，對付不同的教訓。我們若要有清潔、真實、真正的愛，這些乃是必要的</w:t>
      </w:r>
      <w:r w:rsidRPr="0044795C">
        <w:rPr>
          <w:rFonts w:ascii="MS Mincho" w:eastAsia="MS Mincho" w:hAnsi="MS Mincho" w:cs="MS Mincho"/>
          <w:color w:val="000000"/>
          <w:sz w:val="43"/>
          <w:szCs w:val="43"/>
          <w:lang w:eastAsia="de-CH"/>
        </w:rPr>
        <w:t>。</w:t>
      </w:r>
    </w:p>
    <w:p w14:paraId="0533CE96"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５　</w:t>
      </w:r>
      <w:proofErr w:type="spellStart"/>
      <w:r w:rsidRPr="0044795C">
        <w:rPr>
          <w:rFonts w:ascii="MS Mincho" w:eastAsia="MS Mincho" w:hAnsi="MS Mincho" w:cs="MS Mincho" w:hint="eastAsia"/>
          <w:color w:val="E46044"/>
          <w:sz w:val="39"/>
          <w:szCs w:val="39"/>
          <w:lang w:eastAsia="de-CH"/>
        </w:rPr>
        <w:t>律</w:t>
      </w:r>
      <w:r w:rsidRPr="0044795C">
        <w:rPr>
          <w:rFonts w:ascii="MS Mincho" w:eastAsia="MS Mincho" w:hAnsi="MS Mincho" w:cs="MS Mincho"/>
          <w:color w:val="E46044"/>
          <w:sz w:val="39"/>
          <w:szCs w:val="39"/>
          <w:lang w:eastAsia="de-CH"/>
        </w:rPr>
        <w:t>法</w:t>
      </w:r>
      <w:proofErr w:type="spellEnd"/>
    </w:p>
    <w:p w14:paraId="2F890DA3"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在提前一章七節保羅</w:t>
      </w:r>
      <w:r w:rsidRPr="0044795C">
        <w:rPr>
          <w:rFonts w:ascii="Batang" w:eastAsia="Batang" w:hAnsi="Batang" w:cs="Batang" w:hint="eastAsia"/>
          <w:color w:val="000000"/>
          <w:sz w:val="43"/>
          <w:szCs w:val="43"/>
          <w:lang w:eastAsia="de-CH"/>
        </w:rPr>
        <w:t>說到律法的</w:t>
      </w:r>
      <w:r w:rsidRPr="0044795C">
        <w:rPr>
          <w:rFonts w:ascii="MS Mincho" w:eastAsia="MS Mincho" w:hAnsi="MS Mincho" w:cs="MS Mincho" w:hint="eastAsia"/>
          <w:color w:val="000000"/>
          <w:sz w:val="43"/>
          <w:szCs w:val="43"/>
          <w:lang w:eastAsia="de-CH"/>
        </w:rPr>
        <w:t>教師：『想要作律法的教師，卻不明白自己所講</w:t>
      </w:r>
      <w:r w:rsidRPr="0044795C">
        <w:rPr>
          <w:rFonts w:ascii="Batang" w:eastAsia="Batang" w:hAnsi="Batang" w:cs="Batang" w:hint="eastAsia"/>
          <w:color w:val="000000"/>
          <w:sz w:val="43"/>
          <w:szCs w:val="43"/>
          <w:lang w:eastAsia="de-CH"/>
        </w:rPr>
        <w:t>說、所斷定的。』律法的</w:t>
      </w:r>
      <w:r w:rsidRPr="0044795C">
        <w:rPr>
          <w:rFonts w:ascii="MS Mincho" w:eastAsia="MS Mincho" w:hAnsi="MS Mincho" w:cs="MS Mincho" w:hint="eastAsia"/>
          <w:color w:val="000000"/>
          <w:sz w:val="43"/>
          <w:szCs w:val="43"/>
          <w:lang w:eastAsia="de-CH"/>
        </w:rPr>
        <w:t>教師與基督的執事（四</w:t>
      </w:r>
      <w:r w:rsidRPr="0044795C">
        <w:rPr>
          <w:rFonts w:ascii="Times New Roman" w:eastAsia="Times New Roman" w:hAnsi="Times New Roman" w:cs="Times New Roman"/>
          <w:color w:val="000000"/>
          <w:sz w:val="43"/>
          <w:szCs w:val="43"/>
          <w:lang w:eastAsia="de-CH"/>
        </w:rPr>
        <w:t>6</w:t>
      </w:r>
      <w:r w:rsidRPr="0044795C">
        <w:rPr>
          <w:rFonts w:ascii="MS Mincho" w:eastAsia="MS Mincho" w:hAnsi="MS Mincho" w:cs="MS Mincho" w:hint="eastAsia"/>
          <w:color w:val="000000"/>
          <w:sz w:val="43"/>
          <w:szCs w:val="43"/>
          <w:lang w:eastAsia="de-CH"/>
        </w:rPr>
        <w:t xml:space="preserve">）不同；前者教導人甚麼該作，甚麼不該作，後者將基督的豐富供應人。照著本節來看，想要作律法教師的人斷定一些事。　</w:t>
      </w:r>
      <w:proofErr w:type="spellStart"/>
      <w:r w:rsidRPr="0044795C">
        <w:rPr>
          <w:rFonts w:ascii="MS Mincho" w:eastAsia="MS Mincho" w:hAnsi="MS Mincho" w:cs="MS Mincho" w:hint="eastAsia"/>
          <w:color w:val="000000"/>
          <w:sz w:val="43"/>
          <w:szCs w:val="43"/>
          <w:lang w:eastAsia="de-CH"/>
        </w:rPr>
        <w:t>斷定，或，有力證實，著重證實。原文同字在提多書三章八節譯為『確實堅信的講明</w:t>
      </w:r>
      <w:proofErr w:type="spellEnd"/>
      <w:r w:rsidRPr="0044795C">
        <w:rPr>
          <w:rFonts w:ascii="MS Mincho" w:eastAsia="MS Mincho" w:hAnsi="MS Mincho" w:cs="MS Mincho" w:hint="eastAsia"/>
          <w:color w:val="000000"/>
          <w:sz w:val="43"/>
          <w:szCs w:val="43"/>
          <w:lang w:eastAsia="de-CH"/>
        </w:rPr>
        <w:t>』</w:t>
      </w:r>
      <w:r w:rsidRPr="0044795C">
        <w:rPr>
          <w:rFonts w:ascii="MS Mincho" w:eastAsia="MS Mincho" w:hAnsi="MS Mincho" w:cs="MS Mincho"/>
          <w:color w:val="000000"/>
          <w:sz w:val="43"/>
          <w:szCs w:val="43"/>
          <w:lang w:eastAsia="de-CH"/>
        </w:rPr>
        <w:t>。</w:t>
      </w:r>
    </w:p>
    <w:p w14:paraId="37DCE215"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lastRenderedPageBreak/>
        <w:t>根據提前一章八至十節，律法若用得合法，就是好的。保羅</w:t>
      </w:r>
      <w:r w:rsidRPr="0044795C">
        <w:rPr>
          <w:rFonts w:ascii="Batang" w:eastAsia="Batang" w:hAnsi="Batang" w:cs="Batang" w:hint="eastAsia"/>
          <w:color w:val="000000"/>
          <w:sz w:val="43"/>
          <w:szCs w:val="43"/>
          <w:lang w:eastAsia="de-CH"/>
        </w:rPr>
        <w:t>說，『律法不是</w:t>
      </w:r>
      <w:r w:rsidRPr="0044795C">
        <w:rPr>
          <w:rFonts w:ascii="MS Mincho" w:eastAsia="MS Mincho" w:hAnsi="MS Mincho" w:cs="MS Mincho" w:hint="eastAsia"/>
          <w:color w:val="000000"/>
          <w:sz w:val="43"/>
          <w:szCs w:val="43"/>
          <w:lang w:eastAsia="de-CH"/>
        </w:rPr>
        <w:t>為義人設立的，乃是為不法和不服的、不敬虔和犯罪的、不聖和世俗的、毆打父母的、殺人的、淫亂的、同性戀的、拐人的、</w:t>
      </w:r>
      <w:r w:rsidRPr="0044795C">
        <w:rPr>
          <w:rFonts w:ascii="Batang" w:eastAsia="Batang" w:hAnsi="Batang" w:cs="Batang" w:hint="eastAsia"/>
          <w:color w:val="000000"/>
          <w:sz w:val="43"/>
          <w:szCs w:val="43"/>
          <w:lang w:eastAsia="de-CH"/>
        </w:rPr>
        <w:t>說</w:t>
      </w:r>
      <w:r w:rsidRPr="0044795C">
        <w:rPr>
          <w:rFonts w:ascii="MS Gothic" w:eastAsia="MS Gothic" w:hAnsi="MS Gothic" w:cs="MS Gothic" w:hint="eastAsia"/>
          <w:color w:val="000000"/>
          <w:sz w:val="43"/>
          <w:szCs w:val="43"/>
          <w:lang w:eastAsia="de-CH"/>
        </w:rPr>
        <w:t>謊的、起假誓的、以及其他敵對健康教訓之事設立的。</w:t>
      </w:r>
      <w:r w:rsidRPr="0044795C">
        <w:rPr>
          <w:rFonts w:ascii="MS Mincho" w:eastAsia="MS Mincho" w:hAnsi="MS Mincho" w:cs="MS Mincho"/>
          <w:color w:val="000000"/>
          <w:sz w:val="43"/>
          <w:szCs w:val="43"/>
          <w:lang w:eastAsia="de-CH"/>
        </w:rPr>
        <w:t>』</w:t>
      </w:r>
    </w:p>
    <w:p w14:paraId="2FDA1E7D"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健康教訓』含示生命。使徒健全的教訓，照著神榮耀的福音，將健康的教訓當作生命的供應供給人，滋養他們，或醫治他們；相反的，在三節異議者不同的教訓，卻將死亡和毒素的種子撒播到人裏面。任何一種教訓，若是使人從神新約經綸的中心和目標岔出去，就是不健康的</w:t>
      </w:r>
      <w:r w:rsidRPr="0044795C">
        <w:rPr>
          <w:rFonts w:ascii="MS Mincho" w:eastAsia="MS Mincho" w:hAnsi="MS Mincho" w:cs="MS Mincho"/>
          <w:color w:val="000000"/>
          <w:sz w:val="43"/>
          <w:szCs w:val="43"/>
          <w:lang w:eastAsia="de-CH"/>
        </w:rPr>
        <w:t>。</w:t>
      </w:r>
    </w:p>
    <w:p w14:paraId="5DD07999"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二　</w:t>
      </w:r>
      <w:proofErr w:type="spellStart"/>
      <w:r w:rsidRPr="0044795C">
        <w:rPr>
          <w:rFonts w:ascii="MS Mincho" w:eastAsia="MS Mincho" w:hAnsi="MS Mincho" w:cs="MS Mincho" w:hint="eastAsia"/>
          <w:color w:val="E46044"/>
          <w:sz w:val="39"/>
          <w:szCs w:val="39"/>
          <w:lang w:eastAsia="de-CH"/>
        </w:rPr>
        <w:t>神的經</w:t>
      </w:r>
      <w:r w:rsidRPr="0044795C">
        <w:rPr>
          <w:rFonts w:ascii="MS Mincho" w:eastAsia="MS Mincho" w:hAnsi="MS Mincho" w:cs="MS Mincho"/>
          <w:color w:val="E46044"/>
          <w:sz w:val="39"/>
          <w:szCs w:val="39"/>
          <w:lang w:eastAsia="de-CH"/>
        </w:rPr>
        <w:t>綸</w:t>
      </w:r>
      <w:proofErr w:type="spellEnd"/>
    </w:p>
    <w:p w14:paraId="21D5DAC5"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一章四節裏神的『經綸』，原文，家庭律法；含分配意，（字尾與約翰十章九節的草場同源，含分配草場給羊群意，）指家庭管理，家庭行政，家政，引伸為行政（分配）的安排（</w:t>
      </w:r>
      <w:r w:rsidRPr="0044795C">
        <w:rPr>
          <w:rFonts w:ascii="Times New Roman" w:eastAsia="Times New Roman" w:hAnsi="Times New Roman" w:cs="Times New Roman"/>
          <w:color w:val="000000"/>
          <w:sz w:val="43"/>
          <w:szCs w:val="43"/>
          <w:lang w:eastAsia="de-CH"/>
        </w:rPr>
        <w:t>dispensation</w:t>
      </w:r>
      <w:r w:rsidRPr="0044795C">
        <w:rPr>
          <w:rFonts w:ascii="MS Mincho" w:eastAsia="MS Mincho" w:hAnsi="MS Mincho" w:cs="MS Mincho" w:hint="eastAsia"/>
          <w:color w:val="000000"/>
          <w:sz w:val="43"/>
          <w:szCs w:val="43"/>
          <w:lang w:eastAsia="de-CH"/>
        </w:rPr>
        <w:t>），計畫（</w:t>
      </w:r>
      <w:r w:rsidRPr="0044795C">
        <w:rPr>
          <w:rFonts w:ascii="Times New Roman" w:eastAsia="Times New Roman" w:hAnsi="Times New Roman" w:cs="Times New Roman"/>
          <w:color w:val="000000"/>
          <w:sz w:val="43"/>
          <w:szCs w:val="43"/>
          <w:lang w:eastAsia="de-CH"/>
        </w:rPr>
        <w:t>plan</w:t>
      </w:r>
      <w:r w:rsidRPr="0044795C">
        <w:rPr>
          <w:rFonts w:ascii="MS Mincho" w:eastAsia="MS Mincho" w:hAnsi="MS Mincho" w:cs="MS Mincho" w:hint="eastAsia"/>
          <w:color w:val="000000"/>
          <w:sz w:val="43"/>
          <w:szCs w:val="43"/>
          <w:lang w:eastAsia="de-CH"/>
        </w:rPr>
        <w:t>）或經綸（</w:t>
      </w:r>
      <w:r w:rsidRPr="0044795C">
        <w:rPr>
          <w:rFonts w:ascii="Times New Roman" w:eastAsia="Times New Roman" w:hAnsi="Times New Roman" w:cs="Times New Roman"/>
          <w:color w:val="000000"/>
          <w:sz w:val="43"/>
          <w:szCs w:val="43"/>
          <w:lang w:eastAsia="de-CH"/>
        </w:rPr>
        <w:t>economy</w:t>
      </w:r>
      <w:r w:rsidRPr="0044795C">
        <w:rPr>
          <w:rFonts w:ascii="MS Mincho" w:eastAsia="MS Mincho" w:hAnsi="MS Mincho" w:cs="MS Mincho" w:hint="eastAsia"/>
          <w:color w:val="000000"/>
          <w:sz w:val="43"/>
          <w:szCs w:val="43"/>
          <w:lang w:eastAsia="de-CH"/>
        </w:rPr>
        <w:t>），所以也是家庭經營。神在信仰裏的經綸，乃是神的家庭經營，神的家庭行政，（參弗一</w:t>
      </w:r>
      <w:r w:rsidRPr="0044795C">
        <w:rPr>
          <w:rFonts w:ascii="Times New Roman" w:eastAsia="Times New Roman" w:hAnsi="Times New Roman" w:cs="Times New Roman"/>
          <w:color w:val="000000"/>
          <w:sz w:val="43"/>
          <w:szCs w:val="43"/>
          <w:lang w:eastAsia="de-CH"/>
        </w:rPr>
        <w:t>10</w:t>
      </w:r>
      <w:r w:rsidRPr="0044795C">
        <w:rPr>
          <w:rFonts w:ascii="MS Mincho" w:eastAsia="MS Mincho" w:hAnsi="MS Mincho" w:cs="MS Mincho" w:hint="eastAsia"/>
          <w:color w:val="000000"/>
          <w:sz w:val="43"/>
          <w:szCs w:val="43"/>
          <w:lang w:eastAsia="de-CH"/>
        </w:rPr>
        <w:t>註</w:t>
      </w:r>
      <w:r w:rsidRPr="0044795C">
        <w:rPr>
          <w:rFonts w:ascii="Times New Roman" w:eastAsia="Times New Roman" w:hAnsi="Times New Roman" w:cs="Times New Roman"/>
          <w:color w:val="000000"/>
          <w:sz w:val="43"/>
          <w:szCs w:val="43"/>
          <w:lang w:eastAsia="de-CH"/>
        </w:rPr>
        <w:t>2</w:t>
      </w:r>
      <w:r w:rsidRPr="0044795C">
        <w:rPr>
          <w:rFonts w:ascii="MS Mincho" w:eastAsia="MS Mincho" w:hAnsi="MS Mincho" w:cs="MS Mincho" w:hint="eastAsia"/>
          <w:color w:val="000000"/>
          <w:sz w:val="43"/>
          <w:szCs w:val="43"/>
          <w:lang w:eastAsia="de-CH"/>
        </w:rPr>
        <w:t>，三</w:t>
      </w:r>
      <w:r w:rsidRPr="0044795C">
        <w:rPr>
          <w:rFonts w:ascii="Times New Roman" w:eastAsia="Times New Roman" w:hAnsi="Times New Roman" w:cs="Times New Roman"/>
          <w:color w:val="000000"/>
          <w:sz w:val="43"/>
          <w:szCs w:val="43"/>
          <w:lang w:eastAsia="de-CH"/>
        </w:rPr>
        <w:t>9</w:t>
      </w:r>
      <w:r w:rsidRPr="0044795C">
        <w:rPr>
          <w:rFonts w:ascii="MS Mincho" w:eastAsia="MS Mincho" w:hAnsi="MS Mincho" w:cs="MS Mincho" w:hint="eastAsia"/>
          <w:color w:val="000000"/>
          <w:sz w:val="43"/>
          <w:szCs w:val="43"/>
          <w:lang w:eastAsia="de-CH"/>
        </w:rPr>
        <w:t>，）要在基督裏將</w:t>
      </w:r>
      <w:r w:rsidRPr="0044795C">
        <w:rPr>
          <w:rFonts w:ascii="PMingLiU" w:eastAsia="PMingLiU" w:hAnsi="PMingLiU" w:cs="PMingLiU" w:hint="eastAsia"/>
          <w:color w:val="000000"/>
          <w:sz w:val="43"/>
          <w:szCs w:val="43"/>
          <w:lang w:eastAsia="de-CH"/>
        </w:rPr>
        <w:t>祂自己分賜到祂所揀選的人裏面，使祂得著一個家彰顯祂自己，這家就</w:t>
      </w:r>
      <w:r w:rsidRPr="0044795C">
        <w:rPr>
          <w:rFonts w:ascii="MS Mincho" w:eastAsia="MS Mincho" w:hAnsi="MS Mincho" w:cs="MS Mincho" w:hint="eastAsia"/>
          <w:color w:val="000000"/>
          <w:sz w:val="43"/>
          <w:szCs w:val="43"/>
          <w:lang w:eastAsia="de-CH"/>
        </w:rPr>
        <w:t>是召會，（</w:t>
      </w:r>
      <w:r w:rsidRPr="0044795C">
        <w:rPr>
          <w:rFonts w:ascii="Times New Roman" w:eastAsia="Times New Roman" w:hAnsi="Times New Roman" w:cs="Times New Roman"/>
          <w:color w:val="000000"/>
          <w:sz w:val="43"/>
          <w:szCs w:val="43"/>
          <w:lang w:eastAsia="de-CH"/>
        </w:rPr>
        <w:t>15</w:t>
      </w:r>
      <w:r w:rsidRPr="0044795C">
        <w:rPr>
          <w:rFonts w:ascii="MS Mincho" w:eastAsia="MS Mincho" w:hAnsi="MS Mincho" w:cs="MS Mincho" w:hint="eastAsia"/>
          <w:color w:val="000000"/>
          <w:sz w:val="43"/>
          <w:szCs w:val="43"/>
          <w:lang w:eastAsia="de-CH"/>
        </w:rPr>
        <w:t>，）基督的身體。使徒的職事乃是以神這經綸為中心；（西一</w:t>
      </w:r>
      <w:r w:rsidRPr="0044795C">
        <w:rPr>
          <w:rFonts w:ascii="Times New Roman" w:eastAsia="Times New Roman" w:hAnsi="Times New Roman" w:cs="Times New Roman"/>
          <w:color w:val="000000"/>
          <w:sz w:val="43"/>
          <w:szCs w:val="43"/>
          <w:lang w:eastAsia="de-CH"/>
        </w:rPr>
        <w:t>25</w:t>
      </w:r>
      <w:r w:rsidRPr="0044795C">
        <w:rPr>
          <w:rFonts w:ascii="MS Mincho" w:eastAsia="MS Mincho" w:hAnsi="MS Mincho" w:cs="MS Mincho" w:hint="eastAsia"/>
          <w:color w:val="000000"/>
          <w:sz w:val="43"/>
          <w:szCs w:val="43"/>
          <w:lang w:eastAsia="de-CH"/>
        </w:rPr>
        <w:t>，林前九</w:t>
      </w:r>
      <w:r w:rsidRPr="0044795C">
        <w:rPr>
          <w:rFonts w:ascii="Times New Roman" w:eastAsia="Times New Roman" w:hAnsi="Times New Roman" w:cs="Times New Roman"/>
          <w:color w:val="000000"/>
          <w:sz w:val="43"/>
          <w:szCs w:val="43"/>
          <w:lang w:eastAsia="de-CH"/>
        </w:rPr>
        <w:t>17</w:t>
      </w:r>
      <w:r w:rsidRPr="0044795C">
        <w:rPr>
          <w:rFonts w:ascii="MS Mincho" w:eastAsia="MS Mincho" w:hAnsi="MS Mincho" w:cs="MS Mincho" w:hint="eastAsia"/>
          <w:color w:val="000000"/>
          <w:sz w:val="43"/>
          <w:szCs w:val="43"/>
          <w:lang w:eastAsia="de-CH"/>
        </w:rPr>
        <w:t>；）然</w:t>
      </w:r>
      <w:r w:rsidRPr="0044795C">
        <w:rPr>
          <w:rFonts w:ascii="MS Mincho" w:eastAsia="MS Mincho" w:hAnsi="MS Mincho" w:cs="MS Mincho" w:hint="eastAsia"/>
          <w:color w:val="000000"/>
          <w:sz w:val="43"/>
          <w:szCs w:val="43"/>
          <w:lang w:eastAsia="de-CH"/>
        </w:rPr>
        <w:lastRenderedPageBreak/>
        <w:t>而那些異議者不同的教訓，被神的仇敵利用，使神的子民從這經綸岔出去。在地方召會的行政和牧養中，我們必須使</w:t>
      </w:r>
      <w:r w:rsidRPr="0044795C">
        <w:rPr>
          <w:rFonts w:ascii="MS Gothic" w:eastAsia="MS Gothic" w:hAnsi="MS Gothic" w:cs="MS Gothic" w:hint="eastAsia"/>
          <w:color w:val="000000"/>
          <w:sz w:val="43"/>
          <w:szCs w:val="43"/>
          <w:lang w:eastAsia="de-CH"/>
        </w:rPr>
        <w:t>眾聖徒完全清楚這神聖的經綸</w:t>
      </w:r>
      <w:r w:rsidRPr="0044795C">
        <w:rPr>
          <w:rFonts w:ascii="MS Mincho" w:eastAsia="MS Mincho" w:hAnsi="MS Mincho" w:cs="MS Mincho"/>
          <w:color w:val="000000"/>
          <w:sz w:val="43"/>
          <w:szCs w:val="43"/>
          <w:lang w:eastAsia="de-CH"/>
        </w:rPr>
        <w:t>。</w:t>
      </w:r>
    </w:p>
    <w:p w14:paraId="24367888"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使徒保羅在提前一章所擺出來的，乃是神的經綸對抗不同的教訓。神的經綸是在信仰裏，（</w:t>
      </w:r>
      <w:r w:rsidRPr="0044795C">
        <w:rPr>
          <w:rFonts w:ascii="Times New Roman" w:eastAsia="Times New Roman" w:hAnsi="Times New Roman" w:cs="Times New Roman"/>
          <w:color w:val="000000"/>
          <w:sz w:val="43"/>
          <w:szCs w:val="43"/>
          <w:lang w:eastAsia="de-CH"/>
        </w:rPr>
        <w:t>4</w:t>
      </w:r>
      <w:r w:rsidRPr="0044795C">
        <w:rPr>
          <w:rFonts w:ascii="MS Mincho" w:eastAsia="MS Mincho" w:hAnsi="MS Mincho" w:cs="MS Mincho" w:hint="eastAsia"/>
          <w:color w:val="000000"/>
          <w:sz w:val="43"/>
          <w:szCs w:val="43"/>
          <w:lang w:eastAsia="de-CH"/>
        </w:rPr>
        <w:t>，）不同的教訓是以律法為本、為中心。（</w:t>
      </w:r>
      <w:r w:rsidRPr="0044795C">
        <w:rPr>
          <w:rFonts w:ascii="Times New Roman" w:eastAsia="Times New Roman" w:hAnsi="Times New Roman" w:cs="Times New Roman"/>
          <w:color w:val="000000"/>
          <w:sz w:val="43"/>
          <w:szCs w:val="43"/>
          <w:lang w:eastAsia="de-CH"/>
        </w:rPr>
        <w:t>7~10</w:t>
      </w:r>
      <w:r w:rsidRPr="0044795C">
        <w:rPr>
          <w:rFonts w:ascii="MS Mincho" w:eastAsia="MS Mincho" w:hAnsi="MS Mincho" w:cs="MS Mincho" w:hint="eastAsia"/>
          <w:color w:val="000000"/>
          <w:sz w:val="43"/>
          <w:szCs w:val="43"/>
          <w:lang w:eastAsia="de-CH"/>
        </w:rPr>
        <w:t>。）所以這就是信仰對律法，如加拉太三章所對付的。（</w:t>
      </w:r>
      <w:r w:rsidRPr="0044795C">
        <w:rPr>
          <w:rFonts w:ascii="Times New Roman" w:eastAsia="Times New Roman" w:hAnsi="Times New Roman" w:cs="Times New Roman"/>
          <w:color w:val="000000"/>
          <w:sz w:val="43"/>
          <w:szCs w:val="43"/>
          <w:lang w:eastAsia="de-CH"/>
        </w:rPr>
        <w:t>2</w:t>
      </w:r>
      <w:r w:rsidRPr="0044795C">
        <w:rPr>
          <w:rFonts w:ascii="MS Mincho" w:eastAsia="MS Mincho" w:hAnsi="MS Mincho" w:cs="MS Mincho" w:hint="eastAsia"/>
          <w:color w:val="000000"/>
          <w:sz w:val="43"/>
          <w:szCs w:val="43"/>
          <w:lang w:eastAsia="de-CH"/>
        </w:rPr>
        <w:t>，</w:t>
      </w:r>
      <w:r w:rsidRPr="0044795C">
        <w:rPr>
          <w:rFonts w:ascii="Times New Roman" w:eastAsia="Times New Roman" w:hAnsi="Times New Roman" w:cs="Times New Roman"/>
          <w:color w:val="000000"/>
          <w:sz w:val="43"/>
          <w:szCs w:val="43"/>
          <w:lang w:eastAsia="de-CH"/>
        </w:rPr>
        <w:t>5</w:t>
      </w:r>
      <w:r w:rsidRPr="0044795C">
        <w:rPr>
          <w:rFonts w:ascii="MS Mincho" w:eastAsia="MS Mincho" w:hAnsi="MS Mincho" w:cs="MS Mincho" w:hint="eastAsia"/>
          <w:color w:val="000000"/>
          <w:sz w:val="43"/>
          <w:szCs w:val="43"/>
          <w:lang w:eastAsia="de-CH"/>
        </w:rPr>
        <w:t>，</w:t>
      </w:r>
      <w:r w:rsidRPr="0044795C">
        <w:rPr>
          <w:rFonts w:ascii="Times New Roman" w:eastAsia="Times New Roman" w:hAnsi="Times New Roman" w:cs="Times New Roman"/>
          <w:color w:val="000000"/>
          <w:sz w:val="43"/>
          <w:szCs w:val="43"/>
          <w:lang w:eastAsia="de-CH"/>
        </w:rPr>
        <w:t>23~25</w:t>
      </w:r>
      <w:r w:rsidRPr="0044795C">
        <w:rPr>
          <w:rFonts w:ascii="MS Mincho" w:eastAsia="MS Mincho" w:hAnsi="MS Mincho" w:cs="MS Mincho" w:hint="eastAsia"/>
          <w:color w:val="000000"/>
          <w:sz w:val="43"/>
          <w:szCs w:val="43"/>
          <w:lang w:eastAsia="de-CH"/>
        </w:rPr>
        <w:t>。）凡以律法為本、為中心的教訓，都是不健康的，（提前一</w:t>
      </w:r>
      <w:r w:rsidRPr="0044795C">
        <w:rPr>
          <w:rFonts w:ascii="Times New Roman" w:eastAsia="Times New Roman" w:hAnsi="Times New Roman" w:cs="Times New Roman"/>
          <w:color w:val="000000"/>
          <w:sz w:val="43"/>
          <w:szCs w:val="43"/>
          <w:lang w:eastAsia="de-CH"/>
        </w:rPr>
        <w:t>10</w:t>
      </w:r>
      <w:r w:rsidRPr="0044795C">
        <w:rPr>
          <w:rFonts w:ascii="MS Mincho" w:eastAsia="MS Mincho" w:hAnsi="MS Mincho" w:cs="MS Mincho" w:hint="eastAsia"/>
          <w:color w:val="000000"/>
          <w:sz w:val="43"/>
          <w:szCs w:val="43"/>
          <w:lang w:eastAsia="de-CH"/>
        </w:rPr>
        <w:t>，）惟有神在信仰裏的經綸，對抗以律法為本、為中心的教訓，纔是健康的，能叫人因信靠基督而得永遠的生命，（</w:t>
      </w:r>
      <w:r w:rsidRPr="0044795C">
        <w:rPr>
          <w:rFonts w:ascii="Times New Roman" w:eastAsia="Times New Roman" w:hAnsi="Times New Roman" w:cs="Times New Roman"/>
          <w:color w:val="000000"/>
          <w:sz w:val="43"/>
          <w:szCs w:val="43"/>
          <w:lang w:eastAsia="de-CH"/>
        </w:rPr>
        <w:t>16</w:t>
      </w:r>
      <w:r w:rsidRPr="0044795C">
        <w:rPr>
          <w:rFonts w:ascii="MS Mincho" w:eastAsia="MS Mincho" w:hAnsi="MS Mincho" w:cs="MS Mincho" w:hint="eastAsia"/>
          <w:color w:val="000000"/>
          <w:sz w:val="43"/>
          <w:szCs w:val="43"/>
          <w:lang w:eastAsia="de-CH"/>
        </w:rPr>
        <w:t>，）有分於神永遠的計畫，就是神在信仰裏的經綸。這就是可稱頌之神所託付與使徒保羅那榮耀的福音。（</w:t>
      </w:r>
      <w:r w:rsidRPr="0044795C">
        <w:rPr>
          <w:rFonts w:ascii="Times New Roman" w:eastAsia="Times New Roman" w:hAnsi="Times New Roman" w:cs="Times New Roman"/>
          <w:color w:val="000000"/>
          <w:sz w:val="43"/>
          <w:szCs w:val="43"/>
          <w:lang w:eastAsia="de-CH"/>
        </w:rPr>
        <w:t>11</w:t>
      </w:r>
      <w:r w:rsidRPr="0044795C">
        <w:rPr>
          <w:rFonts w:ascii="MS Mincho" w:eastAsia="MS Mincho" w:hAnsi="MS Mincho" w:cs="MS Mincho" w:hint="eastAsia"/>
          <w:color w:val="000000"/>
          <w:sz w:val="43"/>
          <w:szCs w:val="43"/>
          <w:lang w:eastAsia="de-CH"/>
        </w:rPr>
        <w:t>。）人若</w:t>
      </w:r>
      <w:r w:rsidRPr="0044795C">
        <w:rPr>
          <w:rFonts w:ascii="MS Gothic" w:eastAsia="MS Gothic" w:hAnsi="MS Gothic" w:cs="MS Gothic" w:hint="eastAsia"/>
          <w:color w:val="000000"/>
          <w:sz w:val="43"/>
          <w:szCs w:val="43"/>
          <w:lang w:eastAsia="de-CH"/>
        </w:rPr>
        <w:t>丟棄這信心和無虧的良心，就在信仰上猶如船破於深海中。（</w:t>
      </w:r>
      <w:r w:rsidRPr="0044795C">
        <w:rPr>
          <w:rFonts w:ascii="Times New Roman" w:eastAsia="Times New Roman" w:hAnsi="Times New Roman" w:cs="Times New Roman"/>
          <w:color w:val="000000"/>
          <w:sz w:val="43"/>
          <w:szCs w:val="43"/>
          <w:lang w:eastAsia="de-CH"/>
        </w:rPr>
        <w:t>19</w:t>
      </w:r>
      <w:r w:rsidRPr="0044795C">
        <w:rPr>
          <w:rFonts w:ascii="MS Mincho" w:eastAsia="MS Mincho" w:hAnsi="MS Mincho" w:cs="MS Mincho" w:hint="eastAsia"/>
          <w:color w:val="000000"/>
          <w:sz w:val="43"/>
          <w:szCs w:val="43"/>
          <w:lang w:eastAsia="de-CH"/>
        </w:rPr>
        <w:t>。</w:t>
      </w:r>
      <w:r w:rsidRPr="0044795C">
        <w:rPr>
          <w:rFonts w:ascii="MS Mincho" w:eastAsia="MS Mincho" w:hAnsi="MS Mincho" w:cs="MS Mincho"/>
          <w:color w:val="000000"/>
          <w:sz w:val="43"/>
          <w:szCs w:val="43"/>
          <w:lang w:eastAsia="de-CH"/>
        </w:rPr>
        <w:t>）</w:t>
      </w:r>
    </w:p>
    <w:p w14:paraId="58BABF63"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44795C">
        <w:rPr>
          <w:rFonts w:ascii="MS Mincho" w:eastAsia="MS Mincho" w:hAnsi="MS Mincho" w:cs="MS Mincho" w:hint="eastAsia"/>
          <w:color w:val="000000"/>
          <w:sz w:val="43"/>
          <w:szCs w:val="43"/>
          <w:lang w:eastAsia="de-CH"/>
        </w:rPr>
        <w:t>我的負擔完全集中於神的經綸。這是我四十多年來的負擔。我在美國盡職的年間，沒有教導神的經綸以外的任何事情</w:t>
      </w:r>
      <w:proofErr w:type="spellEnd"/>
      <w:r w:rsidRPr="0044795C">
        <w:rPr>
          <w:rFonts w:ascii="MS Mincho" w:eastAsia="MS Mincho" w:hAnsi="MS Mincho" w:cs="MS Mincho"/>
          <w:color w:val="000000"/>
          <w:sz w:val="43"/>
          <w:szCs w:val="43"/>
          <w:lang w:eastAsia="de-CH"/>
        </w:rPr>
        <w:t>。</w:t>
      </w:r>
    </w:p>
    <w:p w14:paraId="0F4D2BD5"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１　</w:t>
      </w:r>
      <w:proofErr w:type="spellStart"/>
      <w:r w:rsidRPr="0044795C">
        <w:rPr>
          <w:rFonts w:ascii="MS Mincho" w:eastAsia="MS Mincho" w:hAnsi="MS Mincho" w:cs="MS Mincho" w:hint="eastAsia"/>
          <w:color w:val="E46044"/>
          <w:sz w:val="39"/>
          <w:szCs w:val="39"/>
          <w:lang w:eastAsia="de-CH"/>
        </w:rPr>
        <w:t>神的家庭經</w:t>
      </w:r>
      <w:r w:rsidRPr="0044795C">
        <w:rPr>
          <w:rFonts w:ascii="MS Mincho" w:eastAsia="MS Mincho" w:hAnsi="MS Mincho" w:cs="MS Mincho"/>
          <w:color w:val="E46044"/>
          <w:sz w:val="39"/>
          <w:szCs w:val="39"/>
          <w:lang w:eastAsia="de-CH"/>
        </w:rPr>
        <w:t>營</w:t>
      </w:r>
      <w:proofErr w:type="spellEnd"/>
    </w:p>
    <w:p w14:paraId="1E974F51"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神的經綸就是</w:t>
      </w:r>
      <w:r w:rsidRPr="0044795C">
        <w:rPr>
          <w:rFonts w:ascii="PMingLiU" w:eastAsia="PMingLiU" w:hAnsi="PMingLiU" w:cs="PMingLiU" w:hint="eastAsia"/>
          <w:color w:val="000000"/>
          <w:sz w:val="43"/>
          <w:szCs w:val="43"/>
          <w:lang w:eastAsia="de-CH"/>
        </w:rPr>
        <w:t>祂的家庭經營。按照聖經，神不是先要得著國，乃是先要得著家，得著家人。一</w:t>
      </w:r>
      <w:r w:rsidRPr="0044795C">
        <w:rPr>
          <w:rFonts w:ascii="PMingLiU" w:eastAsia="PMingLiU" w:hAnsi="PMingLiU" w:cs="PMingLiU" w:hint="eastAsia"/>
          <w:color w:val="000000"/>
          <w:sz w:val="43"/>
          <w:szCs w:val="43"/>
          <w:lang w:eastAsia="de-CH"/>
        </w:rPr>
        <w:lastRenderedPageBreak/>
        <w:t>旦祂有了家人，祂的家人會自然而然成為祂的國。祂若不能得著家人，家庭</w:t>
      </w:r>
      <w:r w:rsidRPr="0044795C">
        <w:rPr>
          <w:rFonts w:ascii="MS Mincho" w:eastAsia="MS Mincho" w:hAnsi="MS Mincho" w:cs="MS Mincho" w:hint="eastAsia"/>
          <w:color w:val="000000"/>
          <w:sz w:val="43"/>
          <w:szCs w:val="43"/>
          <w:lang w:eastAsia="de-CH"/>
        </w:rPr>
        <w:t>，家，就不能得著國。因此，神的經綸首先是</w:t>
      </w:r>
      <w:r w:rsidRPr="0044795C">
        <w:rPr>
          <w:rFonts w:ascii="PMingLiU" w:eastAsia="PMingLiU" w:hAnsi="PMingLiU" w:cs="PMingLiU" w:hint="eastAsia"/>
          <w:color w:val="000000"/>
          <w:sz w:val="43"/>
          <w:szCs w:val="43"/>
          <w:lang w:eastAsia="de-CH"/>
        </w:rPr>
        <w:t>祂的家庭經營的事</w:t>
      </w:r>
      <w:r w:rsidRPr="0044795C">
        <w:rPr>
          <w:rFonts w:ascii="MS Mincho" w:eastAsia="MS Mincho" w:hAnsi="MS Mincho" w:cs="MS Mincho"/>
          <w:color w:val="000000"/>
          <w:sz w:val="43"/>
          <w:szCs w:val="43"/>
          <w:lang w:eastAsia="de-CH"/>
        </w:rPr>
        <w:t>。</w:t>
      </w:r>
    </w:p>
    <w:p w14:paraId="2DCA8E19"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２　</w:t>
      </w:r>
      <w:proofErr w:type="spellStart"/>
      <w:r w:rsidRPr="0044795C">
        <w:rPr>
          <w:rFonts w:ascii="MS Mincho" w:eastAsia="MS Mincho" w:hAnsi="MS Mincho" w:cs="MS Mincho" w:hint="eastAsia"/>
          <w:color w:val="E46044"/>
          <w:sz w:val="39"/>
          <w:szCs w:val="39"/>
          <w:lang w:eastAsia="de-CH"/>
        </w:rPr>
        <w:t>神的家庭行</w:t>
      </w:r>
      <w:r w:rsidRPr="0044795C">
        <w:rPr>
          <w:rFonts w:ascii="MS Mincho" w:eastAsia="MS Mincho" w:hAnsi="MS Mincho" w:cs="MS Mincho"/>
          <w:color w:val="E46044"/>
          <w:sz w:val="39"/>
          <w:szCs w:val="39"/>
          <w:lang w:eastAsia="de-CH"/>
        </w:rPr>
        <w:t>政</w:t>
      </w:r>
      <w:proofErr w:type="spellEnd"/>
    </w:p>
    <w:p w14:paraId="4EBA2D59"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44795C">
        <w:rPr>
          <w:rFonts w:ascii="MS Mincho" w:eastAsia="MS Mincho" w:hAnsi="MS Mincho" w:cs="MS Mincho" w:hint="eastAsia"/>
          <w:color w:val="000000"/>
          <w:sz w:val="43"/>
          <w:szCs w:val="43"/>
          <w:lang w:eastAsia="de-CH"/>
        </w:rPr>
        <w:t>第二，神的經綸就是</w:t>
      </w:r>
      <w:r w:rsidRPr="0044795C">
        <w:rPr>
          <w:rFonts w:ascii="PMingLiU" w:eastAsia="PMingLiU" w:hAnsi="PMingLiU" w:cs="PMingLiU" w:hint="eastAsia"/>
          <w:color w:val="000000"/>
          <w:sz w:val="43"/>
          <w:szCs w:val="43"/>
          <w:lang w:eastAsia="de-CH"/>
        </w:rPr>
        <w:t>祂的家庭行政，要在基督裏將祂自己分賜到祂所揀選的人裏面，使祂得著一個家彰顯祂自己，這家就是召會，基督的身體</w:t>
      </w:r>
      <w:proofErr w:type="spellEnd"/>
      <w:r w:rsidRPr="0044795C">
        <w:rPr>
          <w:rFonts w:ascii="MS Mincho" w:eastAsia="MS Mincho" w:hAnsi="MS Mincho" w:cs="MS Mincho"/>
          <w:color w:val="000000"/>
          <w:sz w:val="43"/>
          <w:szCs w:val="43"/>
          <w:lang w:eastAsia="de-CH"/>
        </w:rPr>
        <w:t>。</w:t>
      </w:r>
    </w:p>
    <w:p w14:paraId="576A881F"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３　</w:t>
      </w:r>
      <w:proofErr w:type="spellStart"/>
      <w:r w:rsidRPr="0044795C">
        <w:rPr>
          <w:rFonts w:ascii="MS Mincho" w:eastAsia="MS Mincho" w:hAnsi="MS Mincho" w:cs="MS Mincho" w:hint="eastAsia"/>
          <w:color w:val="E46044"/>
          <w:sz w:val="39"/>
          <w:szCs w:val="39"/>
          <w:lang w:eastAsia="de-CH"/>
        </w:rPr>
        <w:t>使徒保羅職事的中</w:t>
      </w:r>
      <w:r w:rsidRPr="0044795C">
        <w:rPr>
          <w:rFonts w:ascii="MS Mincho" w:eastAsia="MS Mincho" w:hAnsi="MS Mincho" w:cs="MS Mincho"/>
          <w:color w:val="E46044"/>
          <w:sz w:val="39"/>
          <w:szCs w:val="39"/>
          <w:lang w:eastAsia="de-CH"/>
        </w:rPr>
        <w:t>心</w:t>
      </w:r>
      <w:proofErr w:type="spellEnd"/>
    </w:p>
    <w:p w14:paraId="2CF4F078"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44795C">
        <w:rPr>
          <w:rFonts w:ascii="MS Mincho" w:eastAsia="MS Mincho" w:hAnsi="MS Mincho" w:cs="MS Mincho" w:hint="eastAsia"/>
          <w:color w:val="000000"/>
          <w:sz w:val="43"/>
          <w:szCs w:val="43"/>
          <w:lang w:eastAsia="de-CH"/>
        </w:rPr>
        <w:t>神的經綸是使徒保羅職事的中心</w:t>
      </w:r>
      <w:proofErr w:type="spellEnd"/>
      <w:r w:rsidRPr="0044795C">
        <w:rPr>
          <w:rFonts w:ascii="MS Mincho" w:eastAsia="MS Mincho" w:hAnsi="MS Mincho" w:cs="MS Mincho" w:hint="eastAsia"/>
          <w:color w:val="000000"/>
          <w:sz w:val="43"/>
          <w:szCs w:val="43"/>
          <w:lang w:eastAsia="de-CH"/>
        </w:rPr>
        <w:t>。（西一</w:t>
      </w:r>
      <w:r w:rsidRPr="0044795C">
        <w:rPr>
          <w:rFonts w:ascii="Times New Roman" w:eastAsia="Times New Roman" w:hAnsi="Times New Roman" w:cs="Times New Roman"/>
          <w:color w:val="000000"/>
          <w:sz w:val="43"/>
          <w:szCs w:val="43"/>
          <w:lang w:eastAsia="de-CH"/>
        </w:rPr>
        <w:t>25</w:t>
      </w:r>
      <w:r w:rsidRPr="0044795C">
        <w:rPr>
          <w:rFonts w:ascii="MS Mincho" w:eastAsia="MS Mincho" w:hAnsi="MS Mincho" w:cs="MS Mincho" w:hint="eastAsia"/>
          <w:color w:val="000000"/>
          <w:sz w:val="43"/>
          <w:szCs w:val="43"/>
          <w:lang w:eastAsia="de-CH"/>
        </w:rPr>
        <w:t>，林前九</w:t>
      </w:r>
      <w:r w:rsidRPr="0044795C">
        <w:rPr>
          <w:rFonts w:ascii="Times New Roman" w:eastAsia="Times New Roman" w:hAnsi="Times New Roman" w:cs="Times New Roman"/>
          <w:color w:val="000000"/>
          <w:sz w:val="43"/>
          <w:szCs w:val="43"/>
          <w:lang w:eastAsia="de-CH"/>
        </w:rPr>
        <w:t>17</w:t>
      </w:r>
      <w:r w:rsidRPr="0044795C">
        <w:rPr>
          <w:rFonts w:ascii="MS Mincho" w:eastAsia="MS Mincho" w:hAnsi="MS Mincho" w:cs="MS Mincho" w:hint="eastAsia"/>
          <w:color w:val="000000"/>
          <w:sz w:val="43"/>
          <w:szCs w:val="43"/>
          <w:lang w:eastAsia="de-CH"/>
        </w:rPr>
        <w:t>。</w:t>
      </w:r>
      <w:r w:rsidRPr="0044795C">
        <w:rPr>
          <w:rFonts w:ascii="MS Mincho" w:eastAsia="MS Mincho" w:hAnsi="MS Mincho" w:cs="MS Mincho"/>
          <w:color w:val="000000"/>
          <w:sz w:val="43"/>
          <w:szCs w:val="43"/>
          <w:lang w:eastAsia="de-CH"/>
        </w:rPr>
        <w:t>）</w:t>
      </w:r>
    </w:p>
    <w:p w14:paraId="4BB9F1F3"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４　</w:t>
      </w:r>
      <w:proofErr w:type="spellStart"/>
      <w:r w:rsidRPr="0044795C">
        <w:rPr>
          <w:rFonts w:ascii="MS Mincho" w:eastAsia="MS Mincho" w:hAnsi="MS Mincho" w:cs="MS Mincho" w:hint="eastAsia"/>
          <w:color w:val="E46044"/>
          <w:sz w:val="39"/>
          <w:szCs w:val="39"/>
          <w:lang w:eastAsia="de-CH"/>
        </w:rPr>
        <w:t>在信仰</w:t>
      </w:r>
      <w:r w:rsidRPr="0044795C">
        <w:rPr>
          <w:rFonts w:ascii="MS Mincho" w:eastAsia="MS Mincho" w:hAnsi="MS Mincho" w:cs="MS Mincho"/>
          <w:color w:val="E46044"/>
          <w:sz w:val="39"/>
          <w:szCs w:val="39"/>
          <w:lang w:eastAsia="de-CH"/>
        </w:rPr>
        <w:t>裏</w:t>
      </w:r>
      <w:proofErr w:type="spellEnd"/>
    </w:p>
    <w:p w14:paraId="3783E69F"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保羅在提前一章四節告訴我們，神的經綸是在信仰裏。神分賜到我們裏面完全是藉著信。神的經綸是在信仰裏的，就是在信仰的範圍和元素裏得以開始而發展的。神的經綸是要將</w:t>
      </w:r>
      <w:r w:rsidRPr="0044795C">
        <w:rPr>
          <w:rFonts w:ascii="PMingLiU" w:eastAsia="PMingLiU" w:hAnsi="PMingLiU" w:cs="PMingLiU" w:hint="eastAsia"/>
          <w:color w:val="000000"/>
          <w:sz w:val="43"/>
          <w:szCs w:val="43"/>
          <w:lang w:eastAsia="de-CH"/>
        </w:rPr>
        <w:t>祂自己分賜到祂所揀選的人裏面，不是在天然的範圍裏，也不</w:t>
      </w:r>
      <w:r w:rsidRPr="0044795C">
        <w:rPr>
          <w:rFonts w:ascii="MS Mincho" w:eastAsia="MS Mincho" w:hAnsi="MS Mincho" w:cs="MS Mincho" w:hint="eastAsia"/>
          <w:color w:val="000000"/>
          <w:sz w:val="43"/>
          <w:szCs w:val="43"/>
          <w:lang w:eastAsia="de-CH"/>
        </w:rPr>
        <w:t>是在律法的行為裏，乃是因著相信基督，藉著重生，在新造屬靈的範圍裏。（加三</w:t>
      </w:r>
      <w:r w:rsidRPr="0044795C">
        <w:rPr>
          <w:rFonts w:ascii="Times New Roman" w:eastAsia="Times New Roman" w:hAnsi="Times New Roman" w:cs="Times New Roman"/>
          <w:color w:val="000000"/>
          <w:sz w:val="43"/>
          <w:szCs w:val="43"/>
          <w:lang w:eastAsia="de-CH"/>
        </w:rPr>
        <w:t>23~26</w:t>
      </w:r>
      <w:r w:rsidRPr="0044795C">
        <w:rPr>
          <w:rFonts w:ascii="MS Mincho" w:eastAsia="MS Mincho" w:hAnsi="MS Mincho" w:cs="MS Mincho" w:hint="eastAsia"/>
          <w:color w:val="000000"/>
          <w:sz w:val="43"/>
          <w:szCs w:val="43"/>
          <w:lang w:eastAsia="de-CH"/>
        </w:rPr>
        <w:t>。）因著信，我們由神而生，成為</w:t>
      </w:r>
      <w:r w:rsidRPr="0044795C">
        <w:rPr>
          <w:rFonts w:ascii="PMingLiU" w:eastAsia="PMingLiU" w:hAnsi="PMingLiU" w:cs="PMingLiU" w:hint="eastAsia"/>
          <w:color w:val="000000"/>
          <w:sz w:val="43"/>
          <w:szCs w:val="43"/>
          <w:lang w:eastAsia="de-CH"/>
        </w:rPr>
        <w:t>祂的兒子，有分於祂的生命和性情以彰顯祂。因著信，我們被放在基督裏，成為祂身體的肢體，分享祂一切的所是</w:t>
      </w:r>
      <w:r w:rsidRPr="0044795C">
        <w:rPr>
          <w:rFonts w:ascii="PMingLiU" w:eastAsia="PMingLiU" w:hAnsi="PMingLiU" w:cs="PMingLiU" w:hint="eastAsia"/>
          <w:color w:val="000000"/>
          <w:sz w:val="43"/>
          <w:szCs w:val="43"/>
          <w:lang w:eastAsia="de-CH"/>
        </w:rPr>
        <w:lastRenderedPageBreak/>
        <w:t>，叫祂得著彰顯。這就是神照著祂新約的經綸，在信仰裏所完成的計畫（安排）</w:t>
      </w:r>
      <w:r w:rsidRPr="0044795C">
        <w:rPr>
          <w:rFonts w:ascii="MS Mincho" w:eastAsia="MS Mincho" w:hAnsi="MS Mincho" w:cs="MS Mincho"/>
          <w:color w:val="000000"/>
          <w:sz w:val="43"/>
          <w:szCs w:val="43"/>
          <w:lang w:eastAsia="de-CH"/>
        </w:rPr>
        <w:t>。</w:t>
      </w:r>
    </w:p>
    <w:p w14:paraId="5A333874"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我們需要對新約裏信的意義有深刻的印象。關於這點，我們在羅馬書、希伯來書、和加拉太書生命讀經裏</w:t>
      </w:r>
      <w:r w:rsidRPr="0044795C">
        <w:rPr>
          <w:rFonts w:ascii="Batang" w:eastAsia="Batang" w:hAnsi="Batang" w:cs="Batang" w:hint="eastAsia"/>
          <w:color w:val="000000"/>
          <w:sz w:val="43"/>
          <w:szCs w:val="43"/>
          <w:lang w:eastAsia="de-CH"/>
        </w:rPr>
        <w:t>說了許多。信首先乃是，神是向我們所說的話。我們有神，然後有神作</w:t>
      </w:r>
      <w:r w:rsidRPr="0044795C">
        <w:rPr>
          <w:rFonts w:ascii="MS Mincho" w:eastAsia="MS Mincho" w:hAnsi="MS Mincho" w:cs="MS Mincho" w:hint="eastAsia"/>
          <w:color w:val="000000"/>
          <w:sz w:val="43"/>
          <w:szCs w:val="43"/>
          <w:lang w:eastAsia="de-CH"/>
        </w:rPr>
        <w:t>為</w:t>
      </w:r>
      <w:r w:rsidRPr="0044795C">
        <w:rPr>
          <w:rFonts w:ascii="Batang" w:eastAsia="Batang" w:hAnsi="Batang" w:cs="Batang" w:hint="eastAsia"/>
          <w:color w:val="000000"/>
          <w:sz w:val="43"/>
          <w:szCs w:val="43"/>
          <w:lang w:eastAsia="de-CH"/>
        </w:rPr>
        <w:t>說出的話。藉著神的話，</w:t>
      </w:r>
      <w:r w:rsidRPr="0044795C">
        <w:rPr>
          <w:rFonts w:ascii="MS Mincho" w:eastAsia="MS Mincho" w:hAnsi="MS Mincho" w:cs="MS Mincho" w:hint="eastAsia"/>
          <w:color w:val="000000"/>
          <w:sz w:val="43"/>
          <w:szCs w:val="43"/>
          <w:lang w:eastAsia="de-CH"/>
        </w:rPr>
        <w:t>並憑著神的靈，我們就在基督裏被神注入。結果，有個東西在我們裏面興起。這就是信。然後信在我們裏面作工，將我們帶進與三一神生機的聯結裏。藉著這生機的聯結，神就不斷的傳輸並注入我們裏面。結果，我們得著神聖的生命和神聖的性情，成為神的兒子，基督的肢體，和新人的一部分。總和起來，我們成為神的家，基督的身體，和新人。這就是神在信仰裏的經綸</w:t>
      </w:r>
      <w:r w:rsidRPr="0044795C">
        <w:rPr>
          <w:rFonts w:ascii="MS Mincho" w:eastAsia="MS Mincho" w:hAnsi="MS Mincho" w:cs="MS Mincho"/>
          <w:color w:val="000000"/>
          <w:sz w:val="43"/>
          <w:szCs w:val="43"/>
          <w:lang w:eastAsia="de-CH"/>
        </w:rPr>
        <w:t>。</w:t>
      </w:r>
    </w:p>
    <w:p w14:paraId="7A099A0C"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５　</w:t>
      </w:r>
      <w:proofErr w:type="spellStart"/>
      <w:r w:rsidRPr="0044795C">
        <w:rPr>
          <w:rFonts w:ascii="MS Mincho" w:eastAsia="MS Mincho" w:hAnsi="MS Mincho" w:cs="MS Mincho" w:hint="eastAsia"/>
          <w:color w:val="E46044"/>
          <w:sz w:val="39"/>
          <w:szCs w:val="39"/>
          <w:lang w:eastAsia="de-CH"/>
        </w:rPr>
        <w:t>照著可稱頌之神榮耀的福</w:t>
      </w:r>
      <w:r w:rsidRPr="0044795C">
        <w:rPr>
          <w:rFonts w:ascii="MS Mincho" w:eastAsia="MS Mincho" w:hAnsi="MS Mincho" w:cs="MS Mincho"/>
          <w:color w:val="E46044"/>
          <w:sz w:val="39"/>
          <w:szCs w:val="39"/>
          <w:lang w:eastAsia="de-CH"/>
        </w:rPr>
        <w:t>音</w:t>
      </w:r>
      <w:proofErr w:type="spellEnd"/>
    </w:p>
    <w:p w14:paraId="5D67AB61"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神的經綸是『照著</w:t>
      </w:r>
      <w:r w:rsidRPr="0044795C">
        <w:rPr>
          <w:rFonts w:ascii="Times New Roman" w:eastAsia="Times New Roman" w:hAnsi="Times New Roman" w:cs="Times New Roman"/>
          <w:color w:val="000000"/>
          <w:sz w:val="43"/>
          <w:szCs w:val="43"/>
          <w:lang w:eastAsia="de-CH"/>
        </w:rPr>
        <w:t>…</w:t>
      </w:r>
      <w:r w:rsidRPr="0044795C">
        <w:rPr>
          <w:rFonts w:ascii="MS Mincho" w:eastAsia="MS Mincho" w:hAnsi="MS Mincho" w:cs="MS Mincho" w:hint="eastAsia"/>
          <w:color w:val="000000"/>
          <w:sz w:val="43"/>
          <w:szCs w:val="43"/>
          <w:lang w:eastAsia="de-CH"/>
        </w:rPr>
        <w:t>可稱頌之神榮耀的福音』。（提前一</w:t>
      </w:r>
      <w:r w:rsidRPr="0044795C">
        <w:rPr>
          <w:rFonts w:ascii="Times New Roman" w:eastAsia="Times New Roman" w:hAnsi="Times New Roman" w:cs="Times New Roman"/>
          <w:color w:val="000000"/>
          <w:sz w:val="43"/>
          <w:szCs w:val="43"/>
          <w:lang w:eastAsia="de-CH"/>
        </w:rPr>
        <w:t>11</w:t>
      </w:r>
      <w:r w:rsidRPr="0044795C">
        <w:rPr>
          <w:rFonts w:ascii="MS Mincho" w:eastAsia="MS Mincho" w:hAnsi="MS Mincho" w:cs="MS Mincho" w:hint="eastAsia"/>
          <w:color w:val="000000"/>
          <w:sz w:val="43"/>
          <w:szCs w:val="43"/>
          <w:lang w:eastAsia="de-CH"/>
        </w:rPr>
        <w:t>。）</w:t>
      </w:r>
      <w:r w:rsidRPr="0044795C">
        <w:rPr>
          <w:rFonts w:ascii="MS Gothic" w:eastAsia="MS Gothic" w:hAnsi="MS Gothic" w:cs="MS Gothic" w:hint="eastAsia"/>
          <w:color w:val="000000"/>
          <w:sz w:val="43"/>
          <w:szCs w:val="43"/>
          <w:lang w:eastAsia="de-CH"/>
        </w:rPr>
        <w:t>你以前聽過這話麼？許多人聽過恩典的福音、赦罪的福音、稱義的福音、和重生的福音，卻沒有聽過榮耀的福音。這福音不僅帶來關於罪得赦免和因信稱義的福音；榮耀的福音乃是神經綸的福音。榮耀是彰顯出來的神。因此，榮耀的福音就是彰顯出來之神的福音；即彰顯神的榮耀的福音</w:t>
      </w:r>
      <w:r w:rsidRPr="0044795C">
        <w:rPr>
          <w:rFonts w:ascii="MS Mincho" w:eastAsia="MS Mincho" w:hAnsi="MS Mincho" w:cs="MS Mincho"/>
          <w:color w:val="000000"/>
          <w:sz w:val="43"/>
          <w:szCs w:val="43"/>
          <w:lang w:eastAsia="de-CH"/>
        </w:rPr>
        <w:t>。</w:t>
      </w:r>
    </w:p>
    <w:p w14:paraId="6D268D2A"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lastRenderedPageBreak/>
        <w:t>『可稱頌之神榮耀的福音』是個</w:t>
      </w:r>
      <w:r w:rsidRPr="0044795C">
        <w:rPr>
          <w:rFonts w:ascii="PMingLiU" w:eastAsia="PMingLiU" w:hAnsi="PMingLiU" w:cs="PMingLiU" w:hint="eastAsia"/>
          <w:color w:val="000000"/>
          <w:sz w:val="43"/>
          <w:szCs w:val="43"/>
          <w:lang w:eastAsia="de-CH"/>
        </w:rPr>
        <w:t>絕佳的發表，這是指四節所說神的經綸。那託付與使徒保羅的福音，乃是可稱頌之神榮耀的光輝。這福音在基督裏，將神的生命和性情分賜到神所揀選的人裏面，藉此照出神的榮耀，使神在這榮</w:t>
      </w:r>
      <w:r w:rsidRPr="0044795C">
        <w:rPr>
          <w:rFonts w:ascii="MS Mincho" w:eastAsia="MS Mincho" w:hAnsi="MS Mincho" w:cs="MS Mincho" w:hint="eastAsia"/>
          <w:color w:val="000000"/>
          <w:sz w:val="43"/>
          <w:szCs w:val="43"/>
          <w:lang w:eastAsia="de-CH"/>
        </w:rPr>
        <w:t>耀裏，在</w:t>
      </w:r>
      <w:r w:rsidRPr="0044795C">
        <w:rPr>
          <w:rFonts w:ascii="PMingLiU" w:eastAsia="PMingLiU" w:hAnsi="PMingLiU" w:cs="PMingLiU" w:hint="eastAsia"/>
          <w:color w:val="000000"/>
          <w:sz w:val="43"/>
          <w:szCs w:val="43"/>
          <w:lang w:eastAsia="de-CH"/>
        </w:rPr>
        <w:t>祂子民當中得著稱頌。這就是使徒從主所領受的託付和職事。（</w:t>
      </w:r>
      <w:r w:rsidRPr="0044795C">
        <w:rPr>
          <w:rFonts w:ascii="Times New Roman" w:eastAsia="Times New Roman" w:hAnsi="Times New Roman" w:cs="Times New Roman"/>
          <w:color w:val="000000"/>
          <w:sz w:val="43"/>
          <w:szCs w:val="43"/>
          <w:lang w:eastAsia="de-CH"/>
        </w:rPr>
        <w:t>12</w:t>
      </w:r>
      <w:r w:rsidRPr="0044795C">
        <w:rPr>
          <w:rFonts w:ascii="MS Mincho" w:eastAsia="MS Mincho" w:hAnsi="MS Mincho" w:cs="MS Mincho" w:hint="eastAsia"/>
          <w:color w:val="000000"/>
          <w:sz w:val="43"/>
          <w:szCs w:val="43"/>
          <w:lang w:eastAsia="de-CH"/>
        </w:rPr>
        <w:t>。）這福音在地方召會中該普遍的教導並傳講</w:t>
      </w:r>
      <w:r w:rsidRPr="0044795C">
        <w:rPr>
          <w:rFonts w:ascii="MS Mincho" w:eastAsia="MS Mincho" w:hAnsi="MS Mincho" w:cs="MS Mincho"/>
          <w:color w:val="000000"/>
          <w:sz w:val="43"/>
          <w:szCs w:val="43"/>
          <w:lang w:eastAsia="de-CH"/>
        </w:rPr>
        <w:t>。</w:t>
      </w:r>
    </w:p>
    <w:p w14:paraId="7B0277CB"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在十二節保羅</w:t>
      </w:r>
      <w:r w:rsidRPr="0044795C">
        <w:rPr>
          <w:rFonts w:ascii="Batang" w:eastAsia="Batang" w:hAnsi="Batang" w:cs="Batang" w:hint="eastAsia"/>
          <w:color w:val="000000"/>
          <w:sz w:val="43"/>
          <w:szCs w:val="43"/>
          <w:lang w:eastAsia="de-CH"/>
        </w:rPr>
        <w:t>說，『我感謝那加我能力的，我們的主基督耶</w:t>
      </w:r>
      <w:r w:rsidRPr="0044795C">
        <w:rPr>
          <w:rFonts w:ascii="MS Gothic" w:eastAsia="MS Gothic" w:hAnsi="MS Gothic" w:cs="MS Gothic" w:hint="eastAsia"/>
          <w:color w:val="000000"/>
          <w:sz w:val="43"/>
          <w:szCs w:val="43"/>
          <w:lang w:eastAsia="de-CH"/>
        </w:rPr>
        <w:t>穌，因</w:t>
      </w:r>
      <w:r w:rsidRPr="0044795C">
        <w:rPr>
          <w:rFonts w:ascii="PMingLiU" w:eastAsia="PMingLiU" w:hAnsi="PMingLiU" w:cs="PMingLiU" w:hint="eastAsia"/>
          <w:color w:val="000000"/>
          <w:sz w:val="43"/>
          <w:szCs w:val="43"/>
          <w:lang w:eastAsia="de-CH"/>
        </w:rPr>
        <w:t>祂以我為忠信，派我盡職事。』主不僅在外面派使徒盡職事，將神的經綸託付他；更在裏面加他能力，以完成祂的職事，成全祂的託付。這完全是在靈裏生命的事</w:t>
      </w:r>
      <w:r w:rsidRPr="0044795C">
        <w:rPr>
          <w:rFonts w:ascii="MS Mincho" w:eastAsia="MS Mincho" w:hAnsi="MS Mincho" w:cs="MS Mincho"/>
          <w:color w:val="000000"/>
          <w:sz w:val="43"/>
          <w:szCs w:val="43"/>
          <w:lang w:eastAsia="de-CH"/>
        </w:rPr>
        <w:t>。</w:t>
      </w:r>
    </w:p>
    <w:p w14:paraId="28BAAA8C"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６　</w:t>
      </w:r>
      <w:proofErr w:type="spellStart"/>
      <w:r w:rsidRPr="0044795C">
        <w:rPr>
          <w:rFonts w:ascii="MS Mincho" w:eastAsia="MS Mincho" w:hAnsi="MS Mincho" w:cs="MS Mincho" w:hint="eastAsia"/>
          <w:color w:val="E46044"/>
          <w:sz w:val="39"/>
          <w:szCs w:val="39"/>
          <w:lang w:eastAsia="de-CH"/>
        </w:rPr>
        <w:t>在神經綸之下的榜</w:t>
      </w:r>
      <w:r w:rsidRPr="0044795C">
        <w:rPr>
          <w:rFonts w:ascii="MS Mincho" w:eastAsia="MS Mincho" w:hAnsi="MS Mincho" w:cs="MS Mincho"/>
          <w:color w:val="E46044"/>
          <w:sz w:val="39"/>
          <w:szCs w:val="39"/>
          <w:lang w:eastAsia="de-CH"/>
        </w:rPr>
        <w:t>樣</w:t>
      </w:r>
      <w:proofErr w:type="spellEnd"/>
    </w:p>
    <w:p w14:paraId="1C2D83D2"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44795C">
        <w:rPr>
          <w:rFonts w:ascii="MS Mincho" w:eastAsia="MS Mincho" w:hAnsi="MS Mincho" w:cs="MS Mincho" w:hint="eastAsia"/>
          <w:color w:val="000000"/>
          <w:sz w:val="43"/>
          <w:szCs w:val="43"/>
          <w:lang w:eastAsia="de-CH"/>
        </w:rPr>
        <w:t>在十三至十七節，我們看見在神經綸之下的榜樣</w:t>
      </w:r>
      <w:proofErr w:type="spellEnd"/>
      <w:r w:rsidRPr="0044795C">
        <w:rPr>
          <w:rFonts w:ascii="MS Mincho" w:eastAsia="MS Mincho" w:hAnsi="MS Mincho" w:cs="MS Mincho"/>
          <w:color w:val="000000"/>
          <w:sz w:val="43"/>
          <w:szCs w:val="43"/>
          <w:lang w:eastAsia="de-CH"/>
        </w:rPr>
        <w:t>。</w:t>
      </w:r>
    </w:p>
    <w:p w14:paraId="1926C34B"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ａ　</w:t>
      </w:r>
      <w:proofErr w:type="spellStart"/>
      <w:r w:rsidRPr="0044795C">
        <w:rPr>
          <w:rFonts w:ascii="MS Mincho" w:eastAsia="MS Mincho" w:hAnsi="MS Mincho" w:cs="MS Mincho" w:hint="eastAsia"/>
          <w:color w:val="E46044"/>
          <w:sz w:val="39"/>
          <w:szCs w:val="39"/>
          <w:lang w:eastAsia="de-CH"/>
        </w:rPr>
        <w:t>罪</w:t>
      </w:r>
      <w:r w:rsidRPr="0044795C">
        <w:rPr>
          <w:rFonts w:ascii="MS Mincho" w:eastAsia="MS Mincho" w:hAnsi="MS Mincho" w:cs="MS Mincho"/>
          <w:color w:val="E46044"/>
          <w:sz w:val="39"/>
          <w:szCs w:val="39"/>
          <w:lang w:eastAsia="de-CH"/>
        </w:rPr>
        <w:t>魁</w:t>
      </w:r>
      <w:proofErr w:type="spellEnd"/>
    </w:p>
    <w:p w14:paraId="7F1EC9F7"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保羅</w:t>
      </w:r>
      <w:r w:rsidRPr="0044795C">
        <w:rPr>
          <w:rFonts w:ascii="Batang" w:eastAsia="Batang" w:hAnsi="Batang" w:cs="Batang" w:hint="eastAsia"/>
          <w:color w:val="000000"/>
          <w:sz w:val="43"/>
          <w:szCs w:val="43"/>
          <w:lang w:eastAsia="de-CH"/>
        </w:rPr>
        <w:t>說他是個罪魁。（</w:t>
      </w:r>
      <w:r w:rsidRPr="0044795C">
        <w:rPr>
          <w:rFonts w:ascii="Times New Roman" w:eastAsia="Times New Roman" w:hAnsi="Times New Roman" w:cs="Times New Roman"/>
          <w:color w:val="000000"/>
          <w:sz w:val="43"/>
          <w:szCs w:val="43"/>
          <w:lang w:eastAsia="de-CH"/>
        </w:rPr>
        <w:t>15~16</w:t>
      </w:r>
      <w:r w:rsidRPr="0044795C">
        <w:rPr>
          <w:rFonts w:ascii="MS Mincho" w:eastAsia="MS Mincho" w:hAnsi="MS Mincho" w:cs="MS Mincho" w:hint="eastAsia"/>
          <w:color w:val="000000"/>
          <w:sz w:val="43"/>
          <w:szCs w:val="43"/>
          <w:lang w:eastAsia="de-CH"/>
        </w:rPr>
        <w:t>。）他曾是褻</w:t>
      </w:r>
      <w:r w:rsidRPr="0044795C">
        <w:rPr>
          <w:rFonts w:ascii="MS Gothic" w:eastAsia="MS Gothic" w:hAnsi="MS Gothic" w:cs="MS Gothic" w:hint="eastAsia"/>
          <w:color w:val="000000"/>
          <w:sz w:val="43"/>
          <w:szCs w:val="43"/>
          <w:lang w:eastAsia="de-CH"/>
        </w:rPr>
        <w:t>瀆神的、逼迫人的、侮慢召會的。在十三節他</w:t>
      </w:r>
      <w:r w:rsidRPr="0044795C">
        <w:rPr>
          <w:rFonts w:ascii="Batang" w:eastAsia="Batang" w:hAnsi="Batang" w:cs="Batang" w:hint="eastAsia"/>
          <w:color w:val="000000"/>
          <w:sz w:val="43"/>
          <w:szCs w:val="43"/>
          <w:lang w:eastAsia="de-CH"/>
        </w:rPr>
        <w:t>說到自己：『我從前是褻瀆神的、逼迫</w:t>
      </w:r>
      <w:r w:rsidRPr="0044795C">
        <w:rPr>
          <w:rFonts w:ascii="MS Mincho" w:eastAsia="MS Mincho" w:hAnsi="MS Mincho" w:cs="MS Mincho" w:hint="eastAsia"/>
          <w:color w:val="000000"/>
          <w:sz w:val="43"/>
          <w:szCs w:val="43"/>
          <w:lang w:eastAsia="de-CH"/>
        </w:rPr>
        <w:t>人的、侮慢人的；然而我蒙了憐憫，因我是在不信中，無知而作的。』褻</w:t>
      </w:r>
      <w:r w:rsidRPr="0044795C">
        <w:rPr>
          <w:rFonts w:ascii="MS Gothic" w:eastAsia="MS Gothic" w:hAnsi="MS Gothic" w:cs="MS Gothic" w:hint="eastAsia"/>
          <w:color w:val="000000"/>
          <w:sz w:val="43"/>
          <w:szCs w:val="43"/>
          <w:lang w:eastAsia="de-CH"/>
        </w:rPr>
        <w:t>瀆是對神，逼迫是對人。大數的掃羅原是嚴緊的法利賽人，（徒二二</w:t>
      </w:r>
      <w:r w:rsidRPr="0044795C">
        <w:rPr>
          <w:rFonts w:ascii="Times New Roman" w:eastAsia="Times New Roman" w:hAnsi="Times New Roman" w:cs="Times New Roman"/>
          <w:color w:val="000000"/>
          <w:sz w:val="43"/>
          <w:szCs w:val="43"/>
          <w:lang w:eastAsia="de-CH"/>
        </w:rPr>
        <w:t>3</w:t>
      </w:r>
      <w:r w:rsidRPr="0044795C">
        <w:rPr>
          <w:rFonts w:ascii="MS Mincho" w:eastAsia="MS Mincho" w:hAnsi="MS Mincho" w:cs="MS Mincho" w:hint="eastAsia"/>
          <w:color w:val="000000"/>
          <w:sz w:val="43"/>
          <w:szCs w:val="43"/>
          <w:lang w:eastAsia="de-CH"/>
        </w:rPr>
        <w:t>，腓三</w:t>
      </w:r>
      <w:r w:rsidRPr="0044795C">
        <w:rPr>
          <w:rFonts w:ascii="Times New Roman" w:eastAsia="Times New Roman" w:hAnsi="Times New Roman" w:cs="Times New Roman"/>
          <w:color w:val="000000"/>
          <w:sz w:val="43"/>
          <w:szCs w:val="43"/>
          <w:lang w:eastAsia="de-CH"/>
        </w:rPr>
        <w:t>4~5</w:t>
      </w:r>
      <w:r w:rsidRPr="0044795C">
        <w:rPr>
          <w:rFonts w:ascii="MS Mincho" w:eastAsia="MS Mincho" w:hAnsi="MS Mincho" w:cs="MS Mincho" w:hint="eastAsia"/>
          <w:color w:val="000000"/>
          <w:sz w:val="43"/>
          <w:szCs w:val="43"/>
          <w:lang w:eastAsia="de-CH"/>
        </w:rPr>
        <w:t>，）</w:t>
      </w:r>
      <w:r w:rsidRPr="0044795C">
        <w:rPr>
          <w:rFonts w:ascii="PMingLiU" w:eastAsia="PMingLiU" w:hAnsi="PMingLiU" w:cs="PMingLiU" w:hint="eastAsia"/>
          <w:color w:val="000000"/>
          <w:sz w:val="43"/>
          <w:szCs w:val="43"/>
          <w:lang w:eastAsia="de-CH"/>
        </w:rPr>
        <w:lastRenderedPageBreak/>
        <w:t>絕不可能褻瀆神；但他曾經毀謗主耶穌。現在他承認那是褻瀆。這指明他相信基督的神格</w:t>
      </w:r>
      <w:r w:rsidRPr="0044795C">
        <w:rPr>
          <w:rFonts w:ascii="MS Mincho" w:eastAsia="MS Mincho" w:hAnsi="MS Mincho" w:cs="MS Mincho"/>
          <w:color w:val="000000"/>
          <w:sz w:val="43"/>
          <w:szCs w:val="43"/>
          <w:lang w:eastAsia="de-CH"/>
        </w:rPr>
        <w:t>。</w:t>
      </w:r>
    </w:p>
    <w:p w14:paraId="5B3711FF"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44795C">
        <w:rPr>
          <w:rFonts w:ascii="MS Mincho" w:eastAsia="MS Mincho" w:hAnsi="MS Mincho" w:cs="MS Mincho" w:hint="eastAsia"/>
          <w:color w:val="000000"/>
          <w:sz w:val="43"/>
          <w:szCs w:val="43"/>
          <w:lang w:eastAsia="de-CH"/>
        </w:rPr>
        <w:t>大數的掃羅是以侮慢、損毀的作法逼迫召會</w:t>
      </w:r>
      <w:proofErr w:type="spellEnd"/>
      <w:r w:rsidRPr="0044795C">
        <w:rPr>
          <w:rFonts w:ascii="MS Mincho" w:eastAsia="MS Mincho" w:hAnsi="MS Mincho" w:cs="MS Mincho" w:hint="eastAsia"/>
          <w:color w:val="000000"/>
          <w:sz w:val="43"/>
          <w:szCs w:val="43"/>
          <w:lang w:eastAsia="de-CH"/>
        </w:rPr>
        <w:t>，（徒二二</w:t>
      </w:r>
      <w:r w:rsidRPr="0044795C">
        <w:rPr>
          <w:rFonts w:ascii="Times New Roman" w:eastAsia="Times New Roman" w:hAnsi="Times New Roman" w:cs="Times New Roman"/>
          <w:color w:val="000000"/>
          <w:sz w:val="43"/>
          <w:szCs w:val="43"/>
          <w:lang w:eastAsia="de-CH"/>
        </w:rPr>
        <w:t>4</w:t>
      </w:r>
      <w:r w:rsidRPr="0044795C">
        <w:rPr>
          <w:rFonts w:ascii="MS Mincho" w:eastAsia="MS Mincho" w:hAnsi="MS Mincho" w:cs="MS Mincho" w:hint="eastAsia"/>
          <w:color w:val="000000"/>
          <w:sz w:val="43"/>
          <w:szCs w:val="43"/>
          <w:lang w:eastAsia="de-CH"/>
        </w:rPr>
        <w:t>，加一</w:t>
      </w:r>
      <w:r w:rsidRPr="0044795C">
        <w:rPr>
          <w:rFonts w:ascii="Times New Roman" w:eastAsia="Times New Roman" w:hAnsi="Times New Roman" w:cs="Times New Roman"/>
          <w:color w:val="000000"/>
          <w:sz w:val="43"/>
          <w:szCs w:val="43"/>
          <w:lang w:eastAsia="de-CH"/>
        </w:rPr>
        <w:t>13</w:t>
      </w:r>
      <w:r w:rsidRPr="0044795C">
        <w:rPr>
          <w:rFonts w:ascii="MS Mincho" w:eastAsia="MS Mincho" w:hAnsi="MS Mincho" w:cs="MS Mincho" w:hint="eastAsia"/>
          <w:color w:val="000000"/>
          <w:sz w:val="43"/>
          <w:szCs w:val="43"/>
          <w:lang w:eastAsia="de-CH"/>
        </w:rPr>
        <w:t>，</w:t>
      </w:r>
      <w:r w:rsidRPr="0044795C">
        <w:rPr>
          <w:rFonts w:ascii="Times New Roman" w:eastAsia="Times New Roman" w:hAnsi="Times New Roman" w:cs="Times New Roman"/>
          <w:color w:val="000000"/>
          <w:sz w:val="43"/>
          <w:szCs w:val="43"/>
          <w:lang w:eastAsia="de-CH"/>
        </w:rPr>
        <w:t>23</w:t>
      </w:r>
      <w:r w:rsidRPr="0044795C">
        <w:rPr>
          <w:rFonts w:ascii="MS Mincho" w:eastAsia="MS Mincho" w:hAnsi="MS Mincho" w:cs="MS Mincho" w:hint="eastAsia"/>
          <w:color w:val="000000"/>
          <w:sz w:val="43"/>
          <w:szCs w:val="43"/>
          <w:lang w:eastAsia="de-CH"/>
        </w:rPr>
        <w:t>，）</w:t>
      </w:r>
      <w:proofErr w:type="spellStart"/>
      <w:r w:rsidRPr="0044795C">
        <w:rPr>
          <w:rFonts w:ascii="MS Mincho" w:eastAsia="MS Mincho" w:hAnsi="MS Mincho" w:cs="MS Mincho" w:hint="eastAsia"/>
          <w:color w:val="000000"/>
          <w:sz w:val="43"/>
          <w:szCs w:val="43"/>
          <w:lang w:eastAsia="de-CH"/>
        </w:rPr>
        <w:t>正如侮慢的猶太人對主耶</w:t>
      </w:r>
      <w:r w:rsidRPr="0044795C">
        <w:rPr>
          <w:rFonts w:ascii="MS Gothic" w:eastAsia="MS Gothic" w:hAnsi="MS Gothic" w:cs="MS Gothic" w:hint="eastAsia"/>
          <w:color w:val="000000"/>
          <w:sz w:val="43"/>
          <w:szCs w:val="43"/>
          <w:lang w:eastAsia="de-CH"/>
        </w:rPr>
        <w:t>穌所作的</w:t>
      </w:r>
      <w:proofErr w:type="spellEnd"/>
      <w:r w:rsidRPr="0044795C">
        <w:rPr>
          <w:rFonts w:ascii="MS Gothic" w:eastAsia="MS Gothic" w:hAnsi="MS Gothic" w:cs="MS Gothic" w:hint="eastAsia"/>
          <w:color w:val="000000"/>
          <w:sz w:val="43"/>
          <w:szCs w:val="43"/>
          <w:lang w:eastAsia="de-CH"/>
        </w:rPr>
        <w:t>。（太二六</w:t>
      </w:r>
      <w:r w:rsidRPr="0044795C">
        <w:rPr>
          <w:rFonts w:ascii="Times New Roman" w:eastAsia="Times New Roman" w:hAnsi="Times New Roman" w:cs="Times New Roman"/>
          <w:color w:val="000000"/>
          <w:sz w:val="43"/>
          <w:szCs w:val="43"/>
          <w:lang w:eastAsia="de-CH"/>
        </w:rPr>
        <w:t>59</w:t>
      </w:r>
      <w:r w:rsidRPr="0044795C">
        <w:rPr>
          <w:rFonts w:ascii="MS Mincho" w:eastAsia="MS Mincho" w:hAnsi="MS Mincho" w:cs="MS Mincho" w:hint="eastAsia"/>
          <w:color w:val="000000"/>
          <w:sz w:val="43"/>
          <w:szCs w:val="43"/>
          <w:lang w:eastAsia="de-CH"/>
        </w:rPr>
        <w:t>，</w:t>
      </w:r>
      <w:r w:rsidRPr="0044795C">
        <w:rPr>
          <w:rFonts w:ascii="Times New Roman" w:eastAsia="Times New Roman" w:hAnsi="Times New Roman" w:cs="Times New Roman"/>
          <w:color w:val="000000"/>
          <w:sz w:val="43"/>
          <w:szCs w:val="43"/>
          <w:lang w:eastAsia="de-CH"/>
        </w:rPr>
        <w:t>67</w:t>
      </w:r>
      <w:r w:rsidRPr="0044795C">
        <w:rPr>
          <w:rFonts w:ascii="MS Mincho" w:eastAsia="MS Mincho" w:hAnsi="MS Mincho" w:cs="MS Mincho" w:hint="eastAsia"/>
          <w:color w:val="000000"/>
          <w:sz w:val="43"/>
          <w:szCs w:val="43"/>
          <w:lang w:eastAsia="de-CH"/>
        </w:rPr>
        <w:t>。</w:t>
      </w:r>
      <w:r w:rsidRPr="0044795C">
        <w:rPr>
          <w:rFonts w:ascii="MS Mincho" w:eastAsia="MS Mincho" w:hAnsi="MS Mincho" w:cs="MS Mincho"/>
          <w:color w:val="000000"/>
          <w:sz w:val="43"/>
          <w:szCs w:val="43"/>
          <w:lang w:eastAsia="de-CH"/>
        </w:rPr>
        <w:t>）</w:t>
      </w:r>
    </w:p>
    <w:p w14:paraId="6ABA5AD8"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44795C">
        <w:rPr>
          <w:rFonts w:ascii="MS Mincho" w:eastAsia="MS Mincho" w:hAnsi="MS Mincho" w:cs="MS Mincho" w:hint="eastAsia"/>
          <w:color w:val="000000"/>
          <w:sz w:val="43"/>
          <w:szCs w:val="43"/>
          <w:lang w:eastAsia="de-CH"/>
        </w:rPr>
        <w:t>保羅也</w:t>
      </w:r>
      <w:r w:rsidRPr="0044795C">
        <w:rPr>
          <w:rFonts w:ascii="Batang" w:eastAsia="Batang" w:hAnsi="Batang" w:cs="Batang" w:hint="eastAsia"/>
          <w:color w:val="000000"/>
          <w:sz w:val="43"/>
          <w:szCs w:val="43"/>
          <w:lang w:eastAsia="de-CH"/>
        </w:rPr>
        <w:t>說他是在不信中，無知而作的。不信，來自眼</w:t>
      </w:r>
      <w:r w:rsidRPr="0044795C">
        <w:rPr>
          <w:rFonts w:ascii="MS Mincho" w:eastAsia="MS Mincho" w:hAnsi="MS Mincho" w:cs="MS Mincho" w:hint="eastAsia"/>
          <w:color w:val="000000"/>
          <w:sz w:val="43"/>
          <w:szCs w:val="43"/>
          <w:lang w:eastAsia="de-CH"/>
        </w:rPr>
        <w:t>瞎；無知，意即在黑暗裏。當大數的掃羅抵</w:t>
      </w:r>
      <w:r w:rsidRPr="0044795C">
        <w:rPr>
          <w:rFonts w:ascii="MS Gothic" w:eastAsia="MS Gothic" w:hAnsi="MS Gothic" w:cs="MS Gothic" w:hint="eastAsia"/>
          <w:color w:val="000000"/>
          <w:sz w:val="43"/>
          <w:szCs w:val="43"/>
          <w:lang w:eastAsia="de-CH"/>
        </w:rPr>
        <w:t>擋神新約的經綸時，他是在黑暗裏盲目行動</w:t>
      </w:r>
      <w:proofErr w:type="spellEnd"/>
      <w:r w:rsidRPr="0044795C">
        <w:rPr>
          <w:rFonts w:ascii="MS Mincho" w:eastAsia="MS Mincho" w:hAnsi="MS Mincho" w:cs="MS Mincho"/>
          <w:color w:val="000000"/>
          <w:sz w:val="43"/>
          <w:szCs w:val="43"/>
          <w:lang w:eastAsia="de-CH"/>
        </w:rPr>
        <w:t>。</w:t>
      </w:r>
    </w:p>
    <w:p w14:paraId="0A3C104D"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ｂ　</w:t>
      </w:r>
      <w:proofErr w:type="spellStart"/>
      <w:r w:rsidRPr="0044795C">
        <w:rPr>
          <w:rFonts w:ascii="MS Mincho" w:eastAsia="MS Mincho" w:hAnsi="MS Mincho" w:cs="MS Mincho" w:hint="eastAsia"/>
          <w:color w:val="E46044"/>
          <w:sz w:val="39"/>
          <w:szCs w:val="39"/>
          <w:lang w:eastAsia="de-CH"/>
        </w:rPr>
        <w:t>蒙了憐</w:t>
      </w:r>
      <w:r w:rsidRPr="0044795C">
        <w:rPr>
          <w:rFonts w:ascii="MS Mincho" w:eastAsia="MS Mincho" w:hAnsi="MS Mincho" w:cs="MS Mincho"/>
          <w:color w:val="E46044"/>
          <w:sz w:val="39"/>
          <w:szCs w:val="39"/>
          <w:lang w:eastAsia="de-CH"/>
        </w:rPr>
        <w:t>憫</w:t>
      </w:r>
      <w:proofErr w:type="spellEnd"/>
    </w:p>
    <w:p w14:paraId="3D4A08CE"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在提前一章十三節保羅見證他蒙了憐憫。褻</w:t>
      </w:r>
      <w:r w:rsidRPr="0044795C">
        <w:rPr>
          <w:rFonts w:ascii="MS Gothic" w:eastAsia="MS Gothic" w:hAnsi="MS Gothic" w:cs="MS Gothic" w:hint="eastAsia"/>
          <w:color w:val="000000"/>
          <w:sz w:val="43"/>
          <w:szCs w:val="43"/>
          <w:lang w:eastAsia="de-CH"/>
        </w:rPr>
        <w:t>瀆神和逼迫人的掃羅，先是蒙憐憫，然後得恩典。（</w:t>
      </w:r>
      <w:r w:rsidRPr="0044795C">
        <w:rPr>
          <w:rFonts w:ascii="Times New Roman" w:eastAsia="Times New Roman" w:hAnsi="Times New Roman" w:cs="Times New Roman"/>
          <w:color w:val="000000"/>
          <w:sz w:val="43"/>
          <w:szCs w:val="43"/>
          <w:lang w:eastAsia="de-CH"/>
        </w:rPr>
        <w:t>14</w:t>
      </w:r>
      <w:r w:rsidRPr="0044795C">
        <w:rPr>
          <w:rFonts w:ascii="MS Mincho" w:eastAsia="MS Mincho" w:hAnsi="MS Mincho" w:cs="MS Mincho" w:hint="eastAsia"/>
          <w:color w:val="000000"/>
          <w:sz w:val="43"/>
          <w:szCs w:val="43"/>
          <w:lang w:eastAsia="de-CH"/>
        </w:rPr>
        <w:t>。）憐憫比恩典更能搆到不配的人。掃羅是褻</w:t>
      </w:r>
      <w:r w:rsidRPr="0044795C">
        <w:rPr>
          <w:rFonts w:ascii="MS Gothic" w:eastAsia="MS Gothic" w:hAnsi="MS Gothic" w:cs="MS Gothic" w:hint="eastAsia"/>
          <w:color w:val="000000"/>
          <w:sz w:val="43"/>
          <w:szCs w:val="43"/>
          <w:lang w:eastAsia="de-CH"/>
        </w:rPr>
        <w:t>瀆神和逼迫人的，因此先臨到他的是神的憐憫，而非主的恩典</w:t>
      </w:r>
      <w:r w:rsidRPr="0044795C">
        <w:rPr>
          <w:rFonts w:ascii="MS Mincho" w:eastAsia="MS Mincho" w:hAnsi="MS Mincho" w:cs="MS Mincho"/>
          <w:color w:val="000000"/>
          <w:sz w:val="43"/>
          <w:szCs w:val="43"/>
          <w:lang w:eastAsia="de-CH"/>
        </w:rPr>
        <w:t>。</w:t>
      </w:r>
    </w:p>
    <w:p w14:paraId="5C408E77"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ｃ　</w:t>
      </w:r>
      <w:proofErr w:type="spellStart"/>
      <w:r w:rsidRPr="0044795C">
        <w:rPr>
          <w:rFonts w:ascii="MS Mincho" w:eastAsia="MS Mincho" w:hAnsi="MS Mincho" w:cs="MS Mincho" w:hint="eastAsia"/>
          <w:color w:val="E46044"/>
          <w:sz w:val="39"/>
          <w:szCs w:val="39"/>
          <w:lang w:eastAsia="de-CH"/>
        </w:rPr>
        <w:t>蒙主的</w:t>
      </w:r>
      <w:r w:rsidRPr="0044795C">
        <w:rPr>
          <w:rFonts w:ascii="MS Mincho" w:eastAsia="MS Mincho" w:hAnsi="MS Mincho" w:cs="MS Mincho"/>
          <w:color w:val="E46044"/>
          <w:sz w:val="39"/>
          <w:szCs w:val="39"/>
          <w:lang w:eastAsia="de-CH"/>
        </w:rPr>
        <w:t>恩</w:t>
      </w:r>
      <w:proofErr w:type="spellEnd"/>
    </w:p>
    <w:p w14:paraId="33A65DF2"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十四節繼續</w:t>
      </w:r>
      <w:r w:rsidRPr="0044795C">
        <w:rPr>
          <w:rFonts w:ascii="Batang" w:eastAsia="Batang" w:hAnsi="Batang" w:cs="Batang" w:hint="eastAsia"/>
          <w:color w:val="000000"/>
          <w:sz w:val="43"/>
          <w:szCs w:val="43"/>
          <w:lang w:eastAsia="de-CH"/>
        </w:rPr>
        <w:t>說，『</w:t>
      </w:r>
      <w:r w:rsidRPr="0044795C">
        <w:rPr>
          <w:rFonts w:ascii="MS Mincho" w:eastAsia="MS Mincho" w:hAnsi="MS Mincho" w:cs="MS Mincho" w:hint="eastAsia"/>
          <w:color w:val="000000"/>
          <w:sz w:val="43"/>
          <w:szCs w:val="43"/>
          <w:lang w:eastAsia="de-CH"/>
        </w:rPr>
        <w:t>並且我們主的恩是格外增多，使我在基督耶</w:t>
      </w:r>
      <w:r w:rsidRPr="0044795C">
        <w:rPr>
          <w:rFonts w:ascii="MS Gothic" w:eastAsia="MS Gothic" w:hAnsi="MS Gothic" w:cs="MS Gothic" w:hint="eastAsia"/>
          <w:color w:val="000000"/>
          <w:sz w:val="43"/>
          <w:szCs w:val="43"/>
          <w:lang w:eastAsia="de-CH"/>
        </w:rPr>
        <w:t>穌裏有信，又有愛。』主的恩接著神的憐憫，臨到大數的掃羅，這恩在他身上不僅增多，更是格外增多，使他在基督裏有信，又有愛。信和愛乃是主恩典的</w:t>
      </w:r>
      <w:r w:rsidRPr="0044795C">
        <w:rPr>
          <w:rFonts w:ascii="PMingLiU" w:eastAsia="PMingLiU" w:hAnsi="PMingLiU" w:cs="PMingLiU" w:hint="eastAsia"/>
          <w:color w:val="000000"/>
          <w:sz w:val="43"/>
          <w:szCs w:val="43"/>
          <w:lang w:eastAsia="de-CH"/>
        </w:rPr>
        <w:t>產品。憐憫和恩典是從主那裏臨到我們；信和愛是從我們回到主那裏。這是主與我們之間屬靈的來往。信是叫我們接</w:t>
      </w:r>
      <w:r w:rsidRPr="0044795C">
        <w:rPr>
          <w:rFonts w:ascii="PMingLiU" w:eastAsia="PMingLiU" w:hAnsi="PMingLiU" w:cs="PMingLiU" w:hint="eastAsia"/>
          <w:color w:val="000000"/>
          <w:sz w:val="43"/>
          <w:szCs w:val="43"/>
          <w:lang w:eastAsia="de-CH"/>
        </w:rPr>
        <w:lastRenderedPageBreak/>
        <w:t>受主，（約一</w:t>
      </w:r>
      <w:r w:rsidRPr="0044795C">
        <w:rPr>
          <w:rFonts w:ascii="Times New Roman" w:eastAsia="Times New Roman" w:hAnsi="Times New Roman" w:cs="Times New Roman"/>
          <w:color w:val="000000"/>
          <w:sz w:val="43"/>
          <w:szCs w:val="43"/>
          <w:lang w:eastAsia="de-CH"/>
        </w:rPr>
        <w:t>12</w:t>
      </w:r>
      <w:r w:rsidRPr="0044795C">
        <w:rPr>
          <w:rFonts w:ascii="MS Mincho" w:eastAsia="MS Mincho" w:hAnsi="MS Mincho" w:cs="MS Mincho" w:hint="eastAsia"/>
          <w:color w:val="000000"/>
          <w:sz w:val="43"/>
          <w:szCs w:val="43"/>
          <w:lang w:eastAsia="de-CH"/>
        </w:rPr>
        <w:t>，）愛是叫我們享受所接受的主。（十四</w:t>
      </w:r>
      <w:r w:rsidRPr="0044795C">
        <w:rPr>
          <w:rFonts w:ascii="Times New Roman" w:eastAsia="Times New Roman" w:hAnsi="Times New Roman" w:cs="Times New Roman"/>
          <w:color w:val="000000"/>
          <w:sz w:val="43"/>
          <w:szCs w:val="43"/>
          <w:lang w:eastAsia="de-CH"/>
        </w:rPr>
        <w:t>21</w:t>
      </w:r>
      <w:r w:rsidRPr="0044795C">
        <w:rPr>
          <w:rFonts w:ascii="MS Mincho" w:eastAsia="MS Mincho" w:hAnsi="MS Mincho" w:cs="MS Mincho" w:hint="eastAsia"/>
          <w:color w:val="000000"/>
          <w:sz w:val="43"/>
          <w:szCs w:val="43"/>
          <w:lang w:eastAsia="de-CH"/>
        </w:rPr>
        <w:t>，</w:t>
      </w:r>
      <w:r w:rsidRPr="0044795C">
        <w:rPr>
          <w:rFonts w:ascii="Times New Roman" w:eastAsia="Times New Roman" w:hAnsi="Times New Roman" w:cs="Times New Roman"/>
          <w:color w:val="000000"/>
          <w:sz w:val="43"/>
          <w:szCs w:val="43"/>
          <w:lang w:eastAsia="de-CH"/>
        </w:rPr>
        <w:t>23</w:t>
      </w:r>
      <w:r w:rsidRPr="0044795C">
        <w:rPr>
          <w:rFonts w:ascii="MS Mincho" w:eastAsia="MS Mincho" w:hAnsi="MS Mincho" w:cs="MS Mincho" w:hint="eastAsia"/>
          <w:color w:val="000000"/>
          <w:sz w:val="43"/>
          <w:szCs w:val="43"/>
          <w:lang w:eastAsia="de-CH"/>
        </w:rPr>
        <w:t>，二一</w:t>
      </w:r>
      <w:r w:rsidRPr="0044795C">
        <w:rPr>
          <w:rFonts w:ascii="Times New Roman" w:eastAsia="Times New Roman" w:hAnsi="Times New Roman" w:cs="Times New Roman"/>
          <w:color w:val="000000"/>
          <w:sz w:val="43"/>
          <w:szCs w:val="43"/>
          <w:lang w:eastAsia="de-CH"/>
        </w:rPr>
        <w:t>15~17</w:t>
      </w:r>
      <w:r w:rsidRPr="0044795C">
        <w:rPr>
          <w:rFonts w:ascii="MS Mincho" w:eastAsia="MS Mincho" w:hAnsi="MS Mincho" w:cs="MS Mincho" w:hint="eastAsia"/>
          <w:color w:val="000000"/>
          <w:sz w:val="43"/>
          <w:szCs w:val="43"/>
          <w:lang w:eastAsia="de-CH"/>
        </w:rPr>
        <w:t>。</w:t>
      </w:r>
      <w:r w:rsidRPr="0044795C">
        <w:rPr>
          <w:rFonts w:ascii="MS Mincho" w:eastAsia="MS Mincho" w:hAnsi="MS Mincho" w:cs="MS Mincho"/>
          <w:color w:val="000000"/>
          <w:sz w:val="43"/>
          <w:szCs w:val="43"/>
          <w:lang w:eastAsia="de-CH"/>
        </w:rPr>
        <w:t>）</w:t>
      </w:r>
    </w:p>
    <w:p w14:paraId="106EEA47"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ｄ　</w:t>
      </w:r>
      <w:proofErr w:type="spellStart"/>
      <w:r w:rsidRPr="0044795C">
        <w:rPr>
          <w:rFonts w:ascii="MS Mincho" w:eastAsia="MS Mincho" w:hAnsi="MS Mincho" w:cs="MS Mincho" w:hint="eastAsia"/>
          <w:color w:val="E46044"/>
          <w:sz w:val="39"/>
          <w:szCs w:val="39"/>
          <w:lang w:eastAsia="de-CH"/>
        </w:rPr>
        <w:t>蒙基督耶</w:t>
      </w:r>
      <w:r w:rsidRPr="0044795C">
        <w:rPr>
          <w:rFonts w:ascii="MS Gothic" w:eastAsia="MS Gothic" w:hAnsi="MS Gothic" w:cs="MS Gothic" w:hint="eastAsia"/>
          <w:color w:val="E46044"/>
          <w:sz w:val="39"/>
          <w:szCs w:val="39"/>
          <w:lang w:eastAsia="de-CH"/>
        </w:rPr>
        <w:t>穌拯</w:t>
      </w:r>
      <w:r w:rsidRPr="0044795C">
        <w:rPr>
          <w:rFonts w:ascii="MS Mincho" w:eastAsia="MS Mincho" w:hAnsi="MS Mincho" w:cs="MS Mincho"/>
          <w:color w:val="E46044"/>
          <w:sz w:val="39"/>
          <w:szCs w:val="39"/>
          <w:lang w:eastAsia="de-CH"/>
        </w:rPr>
        <w:t>救</w:t>
      </w:r>
      <w:proofErr w:type="spellEnd"/>
    </w:p>
    <w:p w14:paraId="0A1E65B6"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在提前一章十五節保羅宣告：『基督耶</w:t>
      </w:r>
      <w:r w:rsidRPr="0044795C">
        <w:rPr>
          <w:rFonts w:ascii="MS Gothic" w:eastAsia="MS Gothic" w:hAnsi="MS Gothic" w:cs="MS Gothic" w:hint="eastAsia"/>
          <w:color w:val="000000"/>
          <w:sz w:val="43"/>
          <w:szCs w:val="43"/>
          <w:lang w:eastAsia="de-CH"/>
        </w:rPr>
        <w:t>穌降世，為要拯救罪人，這話是可信的，是</w:t>
      </w:r>
      <w:r w:rsidRPr="0044795C">
        <w:rPr>
          <w:rFonts w:ascii="PMingLiU" w:eastAsia="PMingLiU" w:hAnsi="PMingLiU" w:cs="PMingLiU" w:hint="eastAsia"/>
          <w:color w:val="000000"/>
          <w:sz w:val="43"/>
          <w:szCs w:val="43"/>
          <w:lang w:eastAsia="de-CH"/>
        </w:rPr>
        <w:t>值得完全接受的；在罪人中我是個罪魁。』基督藉著成為肉體來到世上，作我們的救主。（約一</w:t>
      </w:r>
      <w:r w:rsidRPr="0044795C">
        <w:rPr>
          <w:rFonts w:ascii="Times New Roman" w:eastAsia="Times New Roman" w:hAnsi="Times New Roman" w:cs="Times New Roman"/>
          <w:color w:val="000000"/>
          <w:sz w:val="43"/>
          <w:szCs w:val="43"/>
          <w:lang w:eastAsia="de-CH"/>
        </w:rPr>
        <w:t>14</w:t>
      </w:r>
      <w:r w:rsidRPr="0044795C">
        <w:rPr>
          <w:rFonts w:ascii="MS Mincho" w:eastAsia="MS Mincho" w:hAnsi="MS Mincho" w:cs="MS Mincho" w:hint="eastAsia"/>
          <w:color w:val="000000"/>
          <w:sz w:val="43"/>
          <w:szCs w:val="43"/>
          <w:lang w:eastAsia="de-CH"/>
        </w:rPr>
        <w:t>。）</w:t>
      </w:r>
      <w:r w:rsidRPr="0044795C">
        <w:rPr>
          <w:rFonts w:ascii="PMingLiU" w:eastAsia="PMingLiU" w:hAnsi="PMingLiU" w:cs="PMingLiU" w:hint="eastAsia"/>
          <w:color w:val="000000"/>
          <w:sz w:val="43"/>
          <w:szCs w:val="43"/>
          <w:lang w:eastAsia="de-CH"/>
        </w:rPr>
        <w:t>祂是神成為肉體來作人，使祂能在人的身體裏，藉著死與復活拯救我們。這該在地方召會中，當作喜信不斷的宣揚</w:t>
      </w:r>
      <w:r w:rsidRPr="0044795C">
        <w:rPr>
          <w:rFonts w:ascii="MS Mincho" w:eastAsia="MS Mincho" w:hAnsi="MS Mincho" w:cs="MS Mincho"/>
          <w:color w:val="000000"/>
          <w:sz w:val="43"/>
          <w:szCs w:val="43"/>
          <w:lang w:eastAsia="de-CH"/>
        </w:rPr>
        <w:t>。</w:t>
      </w:r>
    </w:p>
    <w:p w14:paraId="4B30A845"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ｅ　</w:t>
      </w:r>
      <w:proofErr w:type="spellStart"/>
      <w:r w:rsidRPr="0044795C">
        <w:rPr>
          <w:rFonts w:ascii="MS Mincho" w:eastAsia="MS Mincho" w:hAnsi="MS Mincho" w:cs="MS Mincho" w:hint="eastAsia"/>
          <w:color w:val="E46044"/>
          <w:sz w:val="39"/>
          <w:szCs w:val="39"/>
          <w:lang w:eastAsia="de-CH"/>
        </w:rPr>
        <w:t>信靠基督得永遠的生</w:t>
      </w:r>
      <w:r w:rsidRPr="0044795C">
        <w:rPr>
          <w:rFonts w:ascii="MS Mincho" w:eastAsia="MS Mincho" w:hAnsi="MS Mincho" w:cs="MS Mincho"/>
          <w:color w:val="E46044"/>
          <w:sz w:val="39"/>
          <w:szCs w:val="39"/>
          <w:lang w:eastAsia="de-CH"/>
        </w:rPr>
        <w:t>命</w:t>
      </w:r>
      <w:proofErr w:type="spellEnd"/>
    </w:p>
    <w:p w14:paraId="24B43EE7"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44795C">
        <w:rPr>
          <w:rFonts w:ascii="MS Mincho" w:eastAsia="MS Mincho" w:hAnsi="MS Mincho" w:cs="MS Mincho" w:hint="eastAsia"/>
          <w:color w:val="000000"/>
          <w:sz w:val="43"/>
          <w:szCs w:val="43"/>
          <w:lang w:eastAsia="de-CH"/>
        </w:rPr>
        <w:t>在提前一章十六節保羅</w:t>
      </w:r>
      <w:r w:rsidRPr="0044795C">
        <w:rPr>
          <w:rFonts w:ascii="Batang" w:eastAsia="Batang" w:hAnsi="Batang" w:cs="Batang" w:hint="eastAsia"/>
          <w:color w:val="000000"/>
          <w:sz w:val="43"/>
          <w:szCs w:val="43"/>
          <w:lang w:eastAsia="de-CH"/>
        </w:rPr>
        <w:t>說到信</w:t>
      </w:r>
      <w:r w:rsidRPr="0044795C">
        <w:rPr>
          <w:rFonts w:ascii="MS Mincho" w:eastAsia="MS Mincho" w:hAnsi="MS Mincho" w:cs="MS Mincho" w:hint="eastAsia"/>
          <w:color w:val="000000"/>
          <w:sz w:val="43"/>
          <w:szCs w:val="43"/>
          <w:lang w:eastAsia="de-CH"/>
        </w:rPr>
        <w:t>靠基督得永遠的生命。神非受造的生命，是神賜給信靠基督之人終極的恩賜和最高的福分</w:t>
      </w:r>
      <w:proofErr w:type="spellEnd"/>
      <w:r w:rsidRPr="0044795C">
        <w:rPr>
          <w:rFonts w:ascii="MS Mincho" w:eastAsia="MS Mincho" w:hAnsi="MS Mincho" w:cs="MS Mincho"/>
          <w:color w:val="000000"/>
          <w:sz w:val="43"/>
          <w:szCs w:val="43"/>
          <w:lang w:eastAsia="de-CH"/>
        </w:rPr>
        <w:t>。</w:t>
      </w:r>
    </w:p>
    <w:p w14:paraId="31DDE39C"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ｆ　</w:t>
      </w:r>
      <w:proofErr w:type="spellStart"/>
      <w:r w:rsidRPr="0044795C">
        <w:rPr>
          <w:rFonts w:ascii="MS Mincho" w:eastAsia="MS Mincho" w:hAnsi="MS Mincho" w:cs="MS Mincho" w:hint="eastAsia"/>
          <w:color w:val="E46044"/>
          <w:sz w:val="39"/>
          <w:szCs w:val="39"/>
          <w:lang w:eastAsia="de-CH"/>
        </w:rPr>
        <w:t>顯示基督一切的恆忍，給所有的信徒作榜</w:t>
      </w:r>
      <w:r w:rsidRPr="0044795C">
        <w:rPr>
          <w:rFonts w:ascii="MS Mincho" w:eastAsia="MS Mincho" w:hAnsi="MS Mincho" w:cs="MS Mincho"/>
          <w:color w:val="E46044"/>
          <w:sz w:val="39"/>
          <w:szCs w:val="39"/>
          <w:lang w:eastAsia="de-CH"/>
        </w:rPr>
        <w:t>樣</w:t>
      </w:r>
      <w:proofErr w:type="spellEnd"/>
    </w:p>
    <w:p w14:paraId="28719A49"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在十六節保羅</w:t>
      </w:r>
      <w:r w:rsidRPr="0044795C">
        <w:rPr>
          <w:rFonts w:ascii="Batang" w:eastAsia="Batang" w:hAnsi="Batang" w:cs="Batang" w:hint="eastAsia"/>
          <w:color w:val="000000"/>
          <w:sz w:val="43"/>
          <w:szCs w:val="43"/>
          <w:lang w:eastAsia="de-CH"/>
        </w:rPr>
        <w:t>說，『然而，我所以蒙了憐憫，是要叫耶</w:t>
      </w:r>
      <w:r w:rsidRPr="0044795C">
        <w:rPr>
          <w:rFonts w:ascii="MS Gothic" w:eastAsia="MS Gothic" w:hAnsi="MS Gothic" w:cs="MS Gothic" w:hint="eastAsia"/>
          <w:color w:val="000000"/>
          <w:sz w:val="43"/>
          <w:szCs w:val="43"/>
          <w:lang w:eastAsia="de-CH"/>
        </w:rPr>
        <w:t>穌基督在我這罪魁身上，顯示</w:t>
      </w:r>
      <w:r w:rsidRPr="0044795C">
        <w:rPr>
          <w:rFonts w:ascii="PMingLiU" w:eastAsia="PMingLiU" w:hAnsi="PMingLiU" w:cs="PMingLiU" w:hint="eastAsia"/>
          <w:color w:val="000000"/>
          <w:sz w:val="43"/>
          <w:szCs w:val="43"/>
          <w:lang w:eastAsia="de-CH"/>
        </w:rPr>
        <w:t>祂一切的恆忍，給後來信靠祂得永遠生命的人作榜樣。』大數的掃羅這罪人中的罪魁，對罪人成了榜樣，說出神的憐憫能眷顧罪人，主的恩典能拯救他們</w:t>
      </w:r>
      <w:r w:rsidRPr="0044795C">
        <w:rPr>
          <w:rFonts w:ascii="MS Mincho" w:eastAsia="MS Mincho" w:hAnsi="MS Mincho" w:cs="MS Mincho"/>
          <w:color w:val="000000"/>
          <w:sz w:val="43"/>
          <w:szCs w:val="43"/>
          <w:lang w:eastAsia="de-CH"/>
        </w:rPr>
        <w:t>。</w:t>
      </w:r>
    </w:p>
    <w:p w14:paraId="2938A85B"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７　</w:t>
      </w:r>
      <w:proofErr w:type="spellStart"/>
      <w:r w:rsidRPr="0044795C">
        <w:rPr>
          <w:rFonts w:ascii="MS Mincho" w:eastAsia="MS Mincho" w:hAnsi="MS Mincho" w:cs="MS Mincho" w:hint="eastAsia"/>
          <w:color w:val="E46044"/>
          <w:sz w:val="39"/>
          <w:szCs w:val="39"/>
          <w:lang w:eastAsia="de-CH"/>
        </w:rPr>
        <w:t>尊貴榮耀歸與那永世的君</w:t>
      </w:r>
      <w:r w:rsidRPr="0044795C">
        <w:rPr>
          <w:rFonts w:ascii="MS Mincho" w:eastAsia="MS Mincho" w:hAnsi="MS Mincho" w:cs="MS Mincho"/>
          <w:color w:val="E46044"/>
          <w:sz w:val="39"/>
          <w:szCs w:val="39"/>
          <w:lang w:eastAsia="de-CH"/>
        </w:rPr>
        <w:t>王</w:t>
      </w:r>
      <w:proofErr w:type="spellEnd"/>
    </w:p>
    <w:p w14:paraId="7D9F699F"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lastRenderedPageBreak/>
        <w:t>在十七節保羅</w:t>
      </w:r>
      <w:r w:rsidRPr="0044795C">
        <w:rPr>
          <w:rFonts w:ascii="Batang" w:eastAsia="Batang" w:hAnsi="Batang" w:cs="Batang" w:hint="eastAsia"/>
          <w:color w:val="000000"/>
          <w:sz w:val="43"/>
          <w:szCs w:val="43"/>
          <w:lang w:eastAsia="de-CH"/>
        </w:rPr>
        <w:t>說，『但願尊貴榮耀歸與那永世的君王，就是那不能朽壞、不能看見、獨一的神，直到永永遠遠。阿們。』這話需要在與召會敗落的關係上來領會。保羅在獄中時，</w:t>
      </w:r>
      <w:r w:rsidRPr="0044795C">
        <w:rPr>
          <w:rFonts w:ascii="MS Gothic" w:eastAsia="MS Gothic" w:hAnsi="MS Gothic" w:cs="MS Gothic" w:hint="eastAsia"/>
          <w:color w:val="000000"/>
          <w:sz w:val="43"/>
          <w:szCs w:val="43"/>
          <w:lang w:eastAsia="de-CH"/>
        </w:rPr>
        <w:t>眾召會開始敗落，情況非常令人失望。許多人很灰心。甚至有些保羅的同工也離開他。但他有堅強的信心和</w:t>
      </w:r>
      <w:r w:rsidRPr="0044795C">
        <w:rPr>
          <w:rFonts w:ascii="PMingLiU" w:eastAsia="PMingLiU" w:hAnsi="PMingLiU" w:cs="PMingLiU" w:hint="eastAsia"/>
          <w:color w:val="000000"/>
          <w:sz w:val="43"/>
          <w:szCs w:val="43"/>
          <w:lang w:eastAsia="de-CH"/>
        </w:rPr>
        <w:t>絕對的把握：他所相信、那</w:t>
      </w:r>
      <w:r w:rsidRPr="0044795C">
        <w:rPr>
          <w:rFonts w:ascii="MS Mincho" w:eastAsia="MS Mincho" w:hAnsi="MS Mincho" w:cs="MS Mincho" w:hint="eastAsia"/>
          <w:color w:val="000000"/>
          <w:sz w:val="43"/>
          <w:szCs w:val="43"/>
          <w:lang w:eastAsia="de-CH"/>
        </w:rPr>
        <w:t>將福音託付給他的神，乃是永世的君王。</w:t>
      </w:r>
      <w:r w:rsidRPr="0044795C">
        <w:rPr>
          <w:rFonts w:ascii="PMingLiU" w:eastAsia="PMingLiU" w:hAnsi="PMingLiU" w:cs="PMingLiU" w:hint="eastAsia"/>
          <w:color w:val="000000"/>
          <w:sz w:val="43"/>
          <w:szCs w:val="43"/>
          <w:lang w:eastAsia="de-CH"/>
        </w:rPr>
        <w:t>祂永不改變。沒有一個地上的君王能稱為永世的君王。該撒是暫時的統治者，但我們的神何等不同！保羅所事奉的神實在是永世的君王。這就是說，祂是永遠的王。祂永不改變；祂始終如一</w:t>
      </w:r>
      <w:r w:rsidRPr="0044795C">
        <w:rPr>
          <w:rFonts w:ascii="MS Mincho" w:eastAsia="MS Mincho" w:hAnsi="MS Mincho" w:cs="MS Mincho"/>
          <w:color w:val="000000"/>
          <w:sz w:val="43"/>
          <w:szCs w:val="43"/>
          <w:lang w:eastAsia="de-CH"/>
        </w:rPr>
        <w:t>。</w:t>
      </w:r>
    </w:p>
    <w:p w14:paraId="67A3EC4D"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神以外的一切都是能朽壞的。召會也許會敗落、變質並墮落，但神是不能朽壞的。保羅也</w:t>
      </w:r>
      <w:r w:rsidRPr="0044795C">
        <w:rPr>
          <w:rFonts w:ascii="Batang" w:eastAsia="Batang" w:hAnsi="Batang" w:cs="Batang" w:hint="eastAsia"/>
          <w:color w:val="000000"/>
          <w:sz w:val="43"/>
          <w:szCs w:val="43"/>
          <w:lang w:eastAsia="de-CH"/>
        </w:rPr>
        <w:t>說神是不能看見的。神是大能的、永遠的、不能朽壞的、也是不能看見的。我們不能看見</w:t>
      </w:r>
      <w:r w:rsidRPr="0044795C">
        <w:rPr>
          <w:rFonts w:ascii="PMingLiU" w:eastAsia="PMingLiU" w:hAnsi="PMingLiU" w:cs="PMingLiU" w:hint="eastAsia"/>
          <w:color w:val="000000"/>
          <w:sz w:val="43"/>
          <w:szCs w:val="43"/>
          <w:lang w:eastAsia="de-CH"/>
        </w:rPr>
        <w:t>祂。本節有些說到神的辭只用於這卷書中。我們需要同著保羅用這些話讚美神。我願鼓勵人寫合式的曲調來唱本節。我們需要以活的、釋放的方式宣告：『但願尊貴榮耀歸</w:t>
      </w:r>
      <w:r w:rsidRPr="0044795C">
        <w:rPr>
          <w:rFonts w:ascii="MS Mincho" w:eastAsia="MS Mincho" w:hAnsi="MS Mincho" w:cs="MS Mincho" w:hint="eastAsia"/>
          <w:color w:val="000000"/>
          <w:sz w:val="43"/>
          <w:szCs w:val="43"/>
          <w:lang w:eastAsia="de-CH"/>
        </w:rPr>
        <w:t>與那永世的君王，就是那不能朽壞、不能看見、獨一的神，直到永永遠遠。阿們。</w:t>
      </w:r>
      <w:r w:rsidRPr="0044795C">
        <w:rPr>
          <w:rFonts w:ascii="MS Mincho" w:eastAsia="MS Mincho" w:hAnsi="MS Mincho" w:cs="MS Mincho"/>
          <w:color w:val="000000"/>
          <w:sz w:val="43"/>
          <w:szCs w:val="43"/>
          <w:lang w:eastAsia="de-CH"/>
        </w:rPr>
        <w:t>』</w:t>
      </w:r>
    </w:p>
    <w:p w14:paraId="16AD2369"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000000"/>
          <w:sz w:val="43"/>
          <w:szCs w:val="43"/>
          <w:lang w:eastAsia="de-CH"/>
        </w:rPr>
      </w:pPr>
      <w:r w:rsidRPr="0044795C">
        <w:rPr>
          <w:rFonts w:ascii="Times New Roman" w:eastAsia="Times New Roman" w:hAnsi="Times New Roman" w:cs="Times New Roman"/>
          <w:color w:val="000000"/>
          <w:sz w:val="43"/>
          <w:szCs w:val="43"/>
          <w:lang w:eastAsia="de-CH"/>
        </w:rPr>
        <w:pict w14:anchorId="58A1B128">
          <v:rect id="_x0000_i1025" style="width:0;height:1.5pt" o:hralign="center" o:hrstd="t" o:hrnoshade="t" o:hr="t" fillcolor="#257412" stroked="f"/>
        </w:pict>
      </w:r>
    </w:p>
    <w:p w14:paraId="0B343A08" w14:textId="77777777" w:rsidR="0044795C" w:rsidRPr="0044795C" w:rsidRDefault="0044795C" w:rsidP="0044795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44795C">
        <w:rPr>
          <w:rFonts w:ascii="MS Mincho" w:eastAsia="MS Mincho" w:hAnsi="MS Mincho" w:cs="MS Mincho" w:hint="eastAsia"/>
          <w:b/>
          <w:bCs/>
          <w:color w:val="000000"/>
          <w:sz w:val="27"/>
          <w:szCs w:val="27"/>
          <w:lang w:eastAsia="de-CH"/>
        </w:rPr>
        <w:t>第二篇</w:t>
      </w:r>
      <w:proofErr w:type="spellEnd"/>
      <w:r w:rsidRPr="0044795C">
        <w:rPr>
          <w:rFonts w:ascii="MS Mincho" w:eastAsia="MS Mincho" w:hAnsi="MS Mincho" w:cs="MS Mincho" w:hint="eastAsia"/>
          <w:b/>
          <w:bCs/>
          <w:color w:val="000000"/>
          <w:sz w:val="27"/>
          <w:szCs w:val="27"/>
          <w:lang w:eastAsia="de-CH"/>
        </w:rPr>
        <w:t xml:space="preserve">　</w:t>
      </w:r>
      <w:proofErr w:type="spellStart"/>
      <w:r w:rsidRPr="0044795C">
        <w:rPr>
          <w:rFonts w:ascii="MS Mincho" w:eastAsia="MS Mincho" w:hAnsi="MS Mincho" w:cs="MS Mincho" w:hint="eastAsia"/>
          <w:b/>
          <w:bCs/>
          <w:color w:val="000000"/>
          <w:sz w:val="27"/>
          <w:szCs w:val="27"/>
          <w:lang w:eastAsia="de-CH"/>
        </w:rPr>
        <w:t>持守信仰所需的信心與良心</w:t>
      </w:r>
      <w:proofErr w:type="spellEnd"/>
      <w:r w:rsidRPr="0044795C">
        <w:rPr>
          <w:rFonts w:ascii="Times New Roman" w:eastAsia="Times New Roman" w:hAnsi="Times New Roman" w:cs="Times New Roman"/>
          <w:b/>
          <w:bCs/>
          <w:color w:val="000000"/>
          <w:sz w:val="27"/>
          <w:szCs w:val="27"/>
          <w:lang w:eastAsia="de-CH"/>
        </w:rPr>
        <w:fldChar w:fldCharType="begin"/>
      </w:r>
      <w:r w:rsidRPr="0044795C">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4795C">
        <w:rPr>
          <w:rFonts w:ascii="Times New Roman" w:eastAsia="Times New Roman" w:hAnsi="Times New Roman" w:cs="Times New Roman"/>
          <w:b/>
          <w:bCs/>
          <w:color w:val="000000"/>
          <w:sz w:val="27"/>
          <w:szCs w:val="27"/>
          <w:lang w:eastAsia="de-CH"/>
        </w:rPr>
        <w:fldChar w:fldCharType="separate"/>
      </w:r>
      <w:r w:rsidRPr="0044795C">
        <w:rPr>
          <w:rFonts w:ascii="Times New Roman" w:eastAsia="Times New Roman" w:hAnsi="Times New Roman" w:cs="Times New Roman"/>
          <w:b/>
          <w:bCs/>
          <w:color w:val="000000"/>
          <w:sz w:val="27"/>
          <w:szCs w:val="27"/>
          <w:lang w:eastAsia="de-CH"/>
        </w:rPr>
        <w:fldChar w:fldCharType="end"/>
      </w:r>
    </w:p>
    <w:p w14:paraId="6DA2F1F0"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44795C">
        <w:rPr>
          <w:rFonts w:ascii="MS Mincho" w:eastAsia="MS Mincho" w:hAnsi="MS Mincho" w:cs="MS Mincho" w:hint="eastAsia"/>
          <w:color w:val="000000"/>
          <w:sz w:val="43"/>
          <w:szCs w:val="43"/>
          <w:lang w:eastAsia="de-CH"/>
        </w:rPr>
        <w:lastRenderedPageBreak/>
        <w:t>讀經：提摩太前書一章十八至二十節</w:t>
      </w:r>
      <w:proofErr w:type="spellEnd"/>
      <w:r w:rsidRPr="0044795C">
        <w:rPr>
          <w:rFonts w:ascii="MS Mincho" w:eastAsia="MS Mincho" w:hAnsi="MS Mincho" w:cs="MS Mincho"/>
          <w:color w:val="000000"/>
          <w:sz w:val="43"/>
          <w:szCs w:val="43"/>
          <w:lang w:eastAsia="de-CH"/>
        </w:rPr>
        <w:t>。</w:t>
      </w:r>
    </w:p>
    <w:p w14:paraId="1F286466"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在前面的信息裏，我們由提前一章一至十七節看見神的經綸與不同的教訓相對。在本篇信息中，我們要來看一章十八至二十節；這幾節指明信心與良心是持守信仰所需要的</w:t>
      </w:r>
      <w:r w:rsidRPr="0044795C">
        <w:rPr>
          <w:rFonts w:ascii="MS Mincho" w:eastAsia="MS Mincho" w:hAnsi="MS Mincho" w:cs="MS Mincho"/>
          <w:color w:val="000000"/>
          <w:sz w:val="43"/>
          <w:szCs w:val="43"/>
          <w:lang w:eastAsia="de-CH"/>
        </w:rPr>
        <w:t>。</w:t>
      </w:r>
    </w:p>
    <w:p w14:paraId="6BA05938"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壹　</w:t>
      </w:r>
      <w:proofErr w:type="spellStart"/>
      <w:r w:rsidRPr="0044795C">
        <w:rPr>
          <w:rFonts w:ascii="MS Mincho" w:eastAsia="MS Mincho" w:hAnsi="MS Mincho" w:cs="MS Mincho" w:hint="eastAsia"/>
          <w:color w:val="E46044"/>
          <w:sz w:val="39"/>
          <w:szCs w:val="39"/>
          <w:lang w:eastAsia="de-CH"/>
        </w:rPr>
        <w:t>使徒交託他孩子提摩太的囑</w:t>
      </w:r>
      <w:r w:rsidRPr="0044795C">
        <w:rPr>
          <w:rFonts w:ascii="MS Mincho" w:eastAsia="MS Mincho" w:hAnsi="MS Mincho" w:cs="MS Mincho"/>
          <w:color w:val="E46044"/>
          <w:sz w:val="39"/>
          <w:szCs w:val="39"/>
          <w:lang w:eastAsia="de-CH"/>
        </w:rPr>
        <w:t>咐</w:t>
      </w:r>
      <w:proofErr w:type="spellEnd"/>
    </w:p>
    <w:p w14:paraId="018BB415"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在一章十八節保羅</w:t>
      </w:r>
      <w:r w:rsidRPr="0044795C">
        <w:rPr>
          <w:rFonts w:ascii="Batang" w:eastAsia="Batang" w:hAnsi="Batang" w:cs="Batang" w:hint="eastAsia"/>
          <w:color w:val="000000"/>
          <w:sz w:val="43"/>
          <w:szCs w:val="43"/>
          <w:lang w:eastAsia="de-CH"/>
        </w:rPr>
        <w:t>說，『孩子提摩太，我照從前指著</w:t>
      </w:r>
      <w:r w:rsidRPr="0044795C">
        <w:rPr>
          <w:rFonts w:ascii="MS Gothic" w:eastAsia="MS Gothic" w:hAnsi="MS Gothic" w:cs="MS Gothic" w:hint="eastAsia"/>
          <w:color w:val="000000"/>
          <w:sz w:val="43"/>
          <w:szCs w:val="43"/>
          <w:lang w:eastAsia="de-CH"/>
        </w:rPr>
        <w:t>你所</w:t>
      </w:r>
      <w:r w:rsidRPr="0044795C">
        <w:rPr>
          <w:rFonts w:ascii="Batang" w:eastAsia="Batang" w:hAnsi="Batang" w:cs="Batang" w:hint="eastAsia"/>
          <w:color w:val="000000"/>
          <w:sz w:val="43"/>
          <w:szCs w:val="43"/>
          <w:lang w:eastAsia="de-CH"/>
        </w:rPr>
        <w:t>說的豫言，將這囑咐交託</w:t>
      </w:r>
      <w:r w:rsidRPr="0044795C">
        <w:rPr>
          <w:rFonts w:ascii="MS Gothic" w:eastAsia="MS Gothic" w:hAnsi="MS Gothic" w:cs="MS Gothic" w:hint="eastAsia"/>
          <w:color w:val="000000"/>
          <w:sz w:val="43"/>
          <w:szCs w:val="43"/>
          <w:lang w:eastAsia="de-CH"/>
        </w:rPr>
        <w:t>你，叫你憑這些豫言，可以打那美好的仗。』保羅在這裏所</w:t>
      </w:r>
      <w:r w:rsidRPr="0044795C">
        <w:rPr>
          <w:rFonts w:ascii="Batang" w:eastAsia="Batang" w:hAnsi="Batang" w:cs="Batang" w:hint="eastAsia"/>
          <w:color w:val="000000"/>
          <w:sz w:val="43"/>
          <w:szCs w:val="43"/>
          <w:lang w:eastAsia="de-CH"/>
        </w:rPr>
        <w:t>說的囑咐是甚</w:t>
      </w:r>
      <w:r w:rsidRPr="0044795C">
        <w:rPr>
          <w:rFonts w:ascii="MS Mincho" w:eastAsia="MS Mincho" w:hAnsi="MS Mincho" w:cs="MS Mincho" w:hint="eastAsia"/>
          <w:color w:val="000000"/>
          <w:sz w:val="43"/>
          <w:szCs w:val="43"/>
          <w:lang w:eastAsia="de-CH"/>
        </w:rPr>
        <w:t>麼？我們答覆這問題，必須遵守這原則：在領會聖經的一個句子、一個辭彙、甚至一個單字時，需要考量上下文；不僅考量該節所在那一段的上下文，有時也要考量整卷書、甚至全本聖經的上下文。我們以這原則為基礎，就需要憑全章的上下文，考量保羅在十八節所用的囑咐這辭。這裏的囑咐包括前十七節所陳明的重點。在積極一面，這些經文的重點是神的經綸；在消極一面，重點是不同的教訓。因此，使徒給他屬靈兒子的囑咐，在積極一面與神的經綸有關，在消極一面與不同的教訓有關</w:t>
      </w:r>
      <w:r w:rsidRPr="0044795C">
        <w:rPr>
          <w:rFonts w:ascii="MS Mincho" w:eastAsia="MS Mincho" w:hAnsi="MS Mincho" w:cs="MS Mincho"/>
          <w:color w:val="000000"/>
          <w:sz w:val="43"/>
          <w:szCs w:val="43"/>
          <w:lang w:eastAsia="de-CH"/>
        </w:rPr>
        <w:t>。</w:t>
      </w:r>
    </w:p>
    <w:p w14:paraId="67882B1F"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一　</w:t>
      </w:r>
      <w:proofErr w:type="spellStart"/>
      <w:r w:rsidRPr="0044795C">
        <w:rPr>
          <w:rFonts w:ascii="MS Mincho" w:eastAsia="MS Mincho" w:hAnsi="MS Mincho" w:cs="MS Mincho" w:hint="eastAsia"/>
          <w:color w:val="E46044"/>
          <w:sz w:val="39"/>
          <w:szCs w:val="39"/>
          <w:lang w:eastAsia="de-CH"/>
        </w:rPr>
        <w:t>照從前指著提摩太所</w:t>
      </w:r>
      <w:r w:rsidRPr="0044795C">
        <w:rPr>
          <w:rFonts w:ascii="Batang" w:eastAsia="Batang" w:hAnsi="Batang" w:cs="Batang" w:hint="eastAsia"/>
          <w:color w:val="E46044"/>
          <w:sz w:val="39"/>
          <w:szCs w:val="39"/>
          <w:lang w:eastAsia="de-CH"/>
        </w:rPr>
        <w:t>說的豫</w:t>
      </w:r>
      <w:r w:rsidRPr="0044795C">
        <w:rPr>
          <w:rFonts w:ascii="MS Mincho" w:eastAsia="MS Mincho" w:hAnsi="MS Mincho" w:cs="MS Mincho"/>
          <w:color w:val="E46044"/>
          <w:sz w:val="39"/>
          <w:szCs w:val="39"/>
          <w:lang w:eastAsia="de-CH"/>
        </w:rPr>
        <w:t>言</w:t>
      </w:r>
      <w:proofErr w:type="spellEnd"/>
    </w:p>
    <w:p w14:paraId="6DEB2584"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在十八節保羅</w:t>
      </w:r>
      <w:r w:rsidRPr="0044795C">
        <w:rPr>
          <w:rFonts w:ascii="Batang" w:eastAsia="Batang" w:hAnsi="Batang" w:cs="Batang" w:hint="eastAsia"/>
          <w:color w:val="000000"/>
          <w:sz w:val="43"/>
          <w:szCs w:val="43"/>
          <w:lang w:eastAsia="de-CH"/>
        </w:rPr>
        <w:t>說，他照從前指著提摩太所說的豫言，將這囑咐交託他。這也許是提摩太得以進</w:t>
      </w:r>
      <w:r w:rsidRPr="0044795C">
        <w:rPr>
          <w:rFonts w:ascii="Batang" w:eastAsia="Batang" w:hAnsi="Batang" w:cs="Batang" w:hint="eastAsia"/>
          <w:color w:val="000000"/>
          <w:sz w:val="43"/>
          <w:szCs w:val="43"/>
          <w:lang w:eastAsia="de-CH"/>
        </w:rPr>
        <w:lastRenderedPageBreak/>
        <w:t>入職事時，指著他所說一些豫言式的暗指。（徒十六</w:t>
      </w:r>
      <w:r w:rsidRPr="0044795C">
        <w:rPr>
          <w:rFonts w:ascii="Times New Roman" w:eastAsia="Times New Roman" w:hAnsi="Times New Roman" w:cs="Times New Roman"/>
          <w:color w:val="000000"/>
          <w:sz w:val="43"/>
          <w:szCs w:val="43"/>
          <w:lang w:eastAsia="de-CH"/>
        </w:rPr>
        <w:t>1~3</w:t>
      </w:r>
      <w:r w:rsidRPr="0044795C">
        <w:rPr>
          <w:rFonts w:ascii="MS Mincho" w:eastAsia="MS Mincho" w:hAnsi="MS Mincho" w:cs="MS Mincho" w:hint="eastAsia"/>
          <w:color w:val="000000"/>
          <w:sz w:val="43"/>
          <w:szCs w:val="43"/>
          <w:lang w:eastAsia="de-CH"/>
        </w:rPr>
        <w:t>。）可能召會中向保羅推薦提摩太的長老，給他按手。那時也許指著他</w:t>
      </w:r>
      <w:r w:rsidRPr="0044795C">
        <w:rPr>
          <w:rFonts w:ascii="Batang" w:eastAsia="Batang" w:hAnsi="Batang" w:cs="Batang" w:hint="eastAsia"/>
          <w:color w:val="000000"/>
          <w:sz w:val="43"/>
          <w:szCs w:val="43"/>
          <w:lang w:eastAsia="de-CH"/>
        </w:rPr>
        <w:t>說了豫言</w:t>
      </w:r>
      <w:r w:rsidRPr="0044795C">
        <w:rPr>
          <w:rFonts w:ascii="MS Mincho" w:eastAsia="MS Mincho" w:hAnsi="MS Mincho" w:cs="MS Mincho"/>
          <w:color w:val="000000"/>
          <w:sz w:val="43"/>
          <w:szCs w:val="43"/>
          <w:lang w:eastAsia="de-CH"/>
        </w:rPr>
        <w:t>。</w:t>
      </w:r>
    </w:p>
    <w:p w14:paraId="710B3BC6"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二　</w:t>
      </w:r>
      <w:proofErr w:type="spellStart"/>
      <w:r w:rsidRPr="0044795C">
        <w:rPr>
          <w:rFonts w:ascii="MS Mincho" w:eastAsia="MS Mincho" w:hAnsi="MS Mincho" w:cs="MS Mincho" w:hint="eastAsia"/>
          <w:color w:val="E46044"/>
          <w:sz w:val="39"/>
          <w:szCs w:val="39"/>
          <w:lang w:eastAsia="de-CH"/>
        </w:rPr>
        <w:t>打那美好的</w:t>
      </w:r>
      <w:r w:rsidRPr="0044795C">
        <w:rPr>
          <w:rFonts w:ascii="MS Mincho" w:eastAsia="MS Mincho" w:hAnsi="MS Mincho" w:cs="MS Mincho"/>
          <w:color w:val="E46044"/>
          <w:sz w:val="39"/>
          <w:szCs w:val="39"/>
          <w:lang w:eastAsia="de-CH"/>
        </w:rPr>
        <w:t>仗</w:t>
      </w:r>
      <w:proofErr w:type="spellEnd"/>
    </w:p>
    <w:p w14:paraId="570120D3"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保羅</w:t>
      </w:r>
      <w:r w:rsidRPr="0044795C">
        <w:rPr>
          <w:rFonts w:ascii="Batang" w:eastAsia="Batang" w:hAnsi="Batang" w:cs="Batang" w:hint="eastAsia"/>
          <w:color w:val="000000"/>
          <w:sz w:val="43"/>
          <w:szCs w:val="43"/>
          <w:lang w:eastAsia="de-CH"/>
        </w:rPr>
        <w:t>說</w:t>
      </w:r>
      <w:r w:rsidRPr="0044795C">
        <w:rPr>
          <w:rFonts w:ascii="MS Mincho" w:eastAsia="MS Mincho" w:hAnsi="MS Mincho" w:cs="MS Mincho" w:hint="eastAsia"/>
          <w:color w:val="000000"/>
          <w:sz w:val="43"/>
          <w:szCs w:val="43"/>
          <w:lang w:eastAsia="de-CH"/>
        </w:rPr>
        <w:t>到這些豫言，告訴提摩太：『叫</w:t>
      </w:r>
      <w:r w:rsidRPr="0044795C">
        <w:rPr>
          <w:rFonts w:ascii="MS Gothic" w:eastAsia="MS Gothic" w:hAnsi="MS Gothic" w:cs="MS Gothic" w:hint="eastAsia"/>
          <w:color w:val="000000"/>
          <w:sz w:val="43"/>
          <w:szCs w:val="43"/>
          <w:lang w:eastAsia="de-CH"/>
        </w:rPr>
        <w:t>你憑這些豫言，可以打那美好的仗。』打那美好的仗就是與異議者不同的教訓打仗，並照著使徒關乎恩典和永遠生命之福音的職事，完成神的經綸，（提前一</w:t>
      </w:r>
      <w:r w:rsidRPr="0044795C">
        <w:rPr>
          <w:rFonts w:ascii="Times New Roman" w:eastAsia="Times New Roman" w:hAnsi="Times New Roman" w:cs="Times New Roman"/>
          <w:color w:val="000000"/>
          <w:sz w:val="43"/>
          <w:szCs w:val="43"/>
          <w:lang w:eastAsia="de-CH"/>
        </w:rPr>
        <w:t>4</w:t>
      </w:r>
      <w:r w:rsidRPr="0044795C">
        <w:rPr>
          <w:rFonts w:ascii="MS Mincho" w:eastAsia="MS Mincho" w:hAnsi="MS Mincho" w:cs="MS Mincho" w:hint="eastAsia"/>
          <w:color w:val="000000"/>
          <w:sz w:val="43"/>
          <w:szCs w:val="43"/>
          <w:lang w:eastAsia="de-CH"/>
        </w:rPr>
        <w:t>，）叫可稱頌的神得著榮耀。（</w:t>
      </w:r>
      <w:r w:rsidRPr="0044795C">
        <w:rPr>
          <w:rFonts w:ascii="Times New Roman" w:eastAsia="Times New Roman" w:hAnsi="Times New Roman" w:cs="Times New Roman"/>
          <w:color w:val="000000"/>
          <w:sz w:val="43"/>
          <w:szCs w:val="43"/>
          <w:lang w:eastAsia="de-CH"/>
        </w:rPr>
        <w:t>11~16</w:t>
      </w:r>
      <w:r w:rsidRPr="0044795C">
        <w:rPr>
          <w:rFonts w:ascii="MS Mincho" w:eastAsia="MS Mincho" w:hAnsi="MS Mincho" w:cs="MS Mincho" w:hint="eastAsia"/>
          <w:color w:val="000000"/>
          <w:sz w:val="43"/>
          <w:szCs w:val="43"/>
          <w:lang w:eastAsia="de-CH"/>
        </w:rPr>
        <w:t>。</w:t>
      </w:r>
      <w:r w:rsidRPr="0044795C">
        <w:rPr>
          <w:rFonts w:ascii="MS Mincho" w:eastAsia="MS Mincho" w:hAnsi="MS Mincho" w:cs="MS Mincho"/>
          <w:color w:val="000000"/>
          <w:sz w:val="43"/>
          <w:szCs w:val="43"/>
          <w:lang w:eastAsia="de-CH"/>
        </w:rPr>
        <w:t>）</w:t>
      </w:r>
    </w:p>
    <w:p w14:paraId="61552F45"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三　</w:t>
      </w:r>
      <w:proofErr w:type="spellStart"/>
      <w:r w:rsidRPr="0044795C">
        <w:rPr>
          <w:rFonts w:ascii="MS Mincho" w:eastAsia="MS Mincho" w:hAnsi="MS Mincho" w:cs="MS Mincho" w:hint="eastAsia"/>
          <w:color w:val="E46044"/>
          <w:sz w:val="39"/>
          <w:szCs w:val="39"/>
          <w:lang w:eastAsia="de-CH"/>
        </w:rPr>
        <w:t>憑豫</w:t>
      </w:r>
      <w:r w:rsidRPr="0044795C">
        <w:rPr>
          <w:rFonts w:ascii="MS Mincho" w:eastAsia="MS Mincho" w:hAnsi="MS Mincho" w:cs="MS Mincho"/>
          <w:color w:val="E46044"/>
          <w:sz w:val="39"/>
          <w:szCs w:val="39"/>
          <w:lang w:eastAsia="de-CH"/>
        </w:rPr>
        <w:t>言</w:t>
      </w:r>
      <w:proofErr w:type="spellEnd"/>
    </w:p>
    <w:p w14:paraId="1C034422"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44795C">
        <w:rPr>
          <w:rFonts w:ascii="MS Mincho" w:eastAsia="MS Mincho" w:hAnsi="MS Mincho" w:cs="MS Mincho" w:hint="eastAsia"/>
          <w:color w:val="000000"/>
          <w:sz w:val="43"/>
          <w:szCs w:val="43"/>
          <w:lang w:eastAsia="de-CH"/>
        </w:rPr>
        <w:t>保羅囑咐提摩太憑豫言打那美好的仗。這意思是</w:t>
      </w:r>
      <w:r w:rsidRPr="0044795C">
        <w:rPr>
          <w:rFonts w:ascii="Batang" w:eastAsia="Batang" w:hAnsi="Batang" w:cs="Batang" w:hint="eastAsia"/>
          <w:color w:val="000000"/>
          <w:sz w:val="43"/>
          <w:szCs w:val="43"/>
          <w:lang w:eastAsia="de-CH"/>
        </w:rPr>
        <w:t>說，憑豫言的範圍、支持和證實，打那美好的仗</w:t>
      </w:r>
      <w:proofErr w:type="spellEnd"/>
      <w:r w:rsidRPr="0044795C">
        <w:rPr>
          <w:rFonts w:ascii="MS Mincho" w:eastAsia="MS Mincho" w:hAnsi="MS Mincho" w:cs="MS Mincho"/>
          <w:color w:val="000000"/>
          <w:sz w:val="43"/>
          <w:szCs w:val="43"/>
          <w:lang w:eastAsia="de-CH"/>
        </w:rPr>
        <w:t>。</w:t>
      </w:r>
    </w:p>
    <w:p w14:paraId="44598C91"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這裏我們需要來看關於保羅書信的分組和寫作的時間。雖然腓利門書與提摩太前後書和提多書同組，但腓利門書寫得較早，在保羅第一次坐監期間。保羅第一次被監禁是因著猶太人，不是因著羅馬帝國所施的逼迫。我們由使徒行傳知道，保羅上訴於該撒，這使他被送到羅馬，在那裏被監禁。保羅第一次坐監期間，他寫了四卷書：以弗所書、腓立比書、歌羅西書、和腓利門書。因此，照著寫作的時間，腓利門書該與歌羅西書</w:t>
      </w:r>
      <w:r w:rsidRPr="0044795C">
        <w:rPr>
          <w:rFonts w:ascii="MS Mincho" w:eastAsia="MS Mincho" w:hAnsi="MS Mincho" w:cs="MS Mincho" w:hint="eastAsia"/>
          <w:color w:val="000000"/>
          <w:sz w:val="43"/>
          <w:szCs w:val="43"/>
          <w:lang w:eastAsia="de-CH"/>
        </w:rPr>
        <w:lastRenderedPageBreak/>
        <w:t>、腓立比書、和以弗所書同組；然而，在</w:t>
      </w:r>
      <w:r w:rsidRPr="0044795C">
        <w:rPr>
          <w:rFonts w:ascii="Batang" w:eastAsia="Batang" w:hAnsi="Batang" w:cs="Batang" w:hint="eastAsia"/>
          <w:color w:val="000000"/>
          <w:sz w:val="43"/>
          <w:szCs w:val="43"/>
          <w:lang w:eastAsia="de-CH"/>
        </w:rPr>
        <w:t>內容上</w:t>
      </w:r>
      <w:r w:rsidRPr="0044795C">
        <w:rPr>
          <w:rFonts w:ascii="MS Gothic" w:eastAsia="MS Gothic" w:hAnsi="MS Gothic" w:cs="MS Gothic" w:hint="eastAsia"/>
          <w:color w:val="000000"/>
          <w:sz w:val="43"/>
          <w:szCs w:val="43"/>
          <w:lang w:eastAsia="de-CH"/>
        </w:rPr>
        <w:t>牠不該與這四封書信同組，而該與提摩太前後書和提多書同組。腓利門書寫於保羅從獄中得釋前不久。在腓立比書裏他表達期待自己不久得釋放，並看望眾召會。不久以後，保羅的期待實現了。他得了釋放，就去以弗所，到提摩太那裏；他又從以弗所往馬其頓去。保羅從馬其頓寫了提摩太前書。然後他從馬其頓去尼哥波立，在那裏寫</w:t>
      </w:r>
      <w:r w:rsidRPr="0044795C">
        <w:rPr>
          <w:rFonts w:ascii="MS Mincho" w:eastAsia="MS Mincho" w:hAnsi="MS Mincho" w:cs="MS Mincho" w:hint="eastAsia"/>
          <w:color w:val="000000"/>
          <w:sz w:val="43"/>
          <w:szCs w:val="43"/>
          <w:lang w:eastAsia="de-CH"/>
        </w:rPr>
        <w:t>了提多書。所以，提摩太前書和提多書寫於保羅第一次被囚獲釋以後。大約一年後，該撒尼羅忽然開始逼迫基督徒。那時，保羅被指控為基督徒中間特出的首領。他再次被捕並坐監，這次是由於尼羅的逼迫。他從獄中寫了提摩太後書。他在第四章向他親愛的孩子提摩太指明，他豫備好要離世、殉道、作奠祭被澆奠</w:t>
      </w:r>
      <w:r w:rsidRPr="0044795C">
        <w:rPr>
          <w:rFonts w:ascii="MS Mincho" w:eastAsia="MS Mincho" w:hAnsi="MS Mincho" w:cs="MS Mincho"/>
          <w:color w:val="000000"/>
          <w:sz w:val="43"/>
          <w:szCs w:val="43"/>
          <w:lang w:eastAsia="de-CH"/>
        </w:rPr>
        <w:t>。</w:t>
      </w:r>
    </w:p>
    <w:p w14:paraId="3A7263B4"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在保羅第一次坐監期間，</w:t>
      </w:r>
      <w:r w:rsidRPr="0044795C">
        <w:rPr>
          <w:rFonts w:ascii="MS Gothic" w:eastAsia="MS Gothic" w:hAnsi="MS Gothic" w:cs="MS Gothic" w:hint="eastAsia"/>
          <w:color w:val="000000"/>
          <w:sz w:val="43"/>
          <w:szCs w:val="43"/>
          <w:lang w:eastAsia="de-CH"/>
        </w:rPr>
        <w:t>眾召會受試驗。這試驗顯示敗落和墮落開始了。這敗落全然是由於不同的教訓，就是與職事不同的教訓。這是保羅囑咐提摩太要打美好的仗的原因</w:t>
      </w:r>
      <w:r w:rsidRPr="0044795C">
        <w:rPr>
          <w:rFonts w:ascii="MS Mincho" w:eastAsia="MS Mincho" w:hAnsi="MS Mincho" w:cs="MS Mincho"/>
          <w:color w:val="000000"/>
          <w:sz w:val="43"/>
          <w:szCs w:val="43"/>
          <w:lang w:eastAsia="de-CH"/>
        </w:rPr>
        <w:t>。</w:t>
      </w:r>
    </w:p>
    <w:p w14:paraId="5167BFBD"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Gothic" w:eastAsia="MS Gothic" w:hAnsi="MS Gothic" w:cs="MS Gothic" w:hint="eastAsia"/>
          <w:color w:val="000000"/>
          <w:sz w:val="43"/>
          <w:szCs w:val="43"/>
          <w:lang w:eastAsia="de-CH"/>
        </w:rPr>
        <w:t>歷世紀以來，召會的墮落和敗落有一個根源：與使徒的職事不同的教訓。在行傳二章四十</w:t>
      </w:r>
      <w:r w:rsidRPr="0044795C">
        <w:rPr>
          <w:rFonts w:ascii="MS Mincho" w:eastAsia="MS Mincho" w:hAnsi="MS Mincho" w:cs="MS Mincho" w:hint="eastAsia"/>
          <w:color w:val="000000"/>
          <w:sz w:val="43"/>
          <w:szCs w:val="43"/>
          <w:lang w:eastAsia="de-CH"/>
        </w:rPr>
        <w:t>二節我們看見，在召會生活一開始，信徒乃是持續在使徒的教訓裏。這些教訓就是那職事。使徒所教導、所傳講的，不外乎基督與召會。他們傳講那</w:t>
      </w:r>
      <w:r w:rsidRPr="0044795C">
        <w:rPr>
          <w:rFonts w:ascii="MS Mincho" w:eastAsia="MS Mincho" w:hAnsi="MS Mincho" w:cs="MS Mincho" w:hint="eastAsia"/>
          <w:color w:val="000000"/>
          <w:sz w:val="43"/>
          <w:szCs w:val="43"/>
          <w:lang w:eastAsia="de-CH"/>
        </w:rPr>
        <w:lastRenderedPageBreak/>
        <w:t>成為肉體、釘十字架、復活、並升天的基督，好叫</w:t>
      </w:r>
      <w:r w:rsidRPr="0044795C">
        <w:rPr>
          <w:rFonts w:ascii="PMingLiU" w:eastAsia="PMingLiU" w:hAnsi="PMingLiU" w:cs="PMingLiU" w:hint="eastAsia"/>
          <w:color w:val="000000"/>
          <w:sz w:val="43"/>
          <w:szCs w:val="43"/>
          <w:lang w:eastAsia="de-CH"/>
        </w:rPr>
        <w:t>祂這復活的生命，得以分賜到祂的信徒裏面，以產生召會。這是使徒教訓的中心點，我們看見這事是很要緊的。毫無疑問，在聖經中有關於許多事的教訓。然而，使徒職事的中心乃是成為肉體、釘十字架、復活、升天、並得榮的基督，作我們的救主、我們的生命和一切，使我們成為祂的身體，就是召會。這是新約啟示極重要的中心，這也是神的經綸</w:t>
      </w:r>
      <w:r w:rsidRPr="0044795C">
        <w:rPr>
          <w:rFonts w:ascii="MS Mincho" w:eastAsia="MS Mincho" w:hAnsi="MS Mincho" w:cs="MS Mincho"/>
          <w:color w:val="000000"/>
          <w:sz w:val="43"/>
          <w:szCs w:val="43"/>
          <w:lang w:eastAsia="de-CH"/>
        </w:rPr>
        <w:t>。</w:t>
      </w:r>
    </w:p>
    <w:p w14:paraId="14339D37"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我們需要接觸主的話，並藉著主的話，憑著那靈接受神。然後我們會有信心。藉著來到話面前，我們就被神注入，並且信心自然而然在我們裏面運行，將我們帶進與神生機的聯結裏。我們越享受神的注入，就越與</w:t>
      </w:r>
      <w:r w:rsidRPr="0044795C">
        <w:rPr>
          <w:rFonts w:ascii="PMingLiU" w:eastAsia="PMingLiU" w:hAnsi="PMingLiU" w:cs="PMingLiU" w:hint="eastAsia"/>
          <w:color w:val="000000"/>
          <w:sz w:val="43"/>
          <w:szCs w:val="43"/>
          <w:lang w:eastAsia="de-CH"/>
        </w:rPr>
        <w:t>祂成為一。然而，這重要的事已經失去了許多世紀。保羅知道這事的重要，就囑咐提摩太打那美好的仗</w:t>
      </w:r>
      <w:r w:rsidRPr="0044795C">
        <w:rPr>
          <w:rFonts w:ascii="MS Mincho" w:eastAsia="MS Mincho" w:hAnsi="MS Mincho" w:cs="MS Mincho"/>
          <w:color w:val="000000"/>
          <w:sz w:val="43"/>
          <w:szCs w:val="43"/>
          <w:lang w:eastAsia="de-CH"/>
        </w:rPr>
        <w:t>。</w:t>
      </w:r>
    </w:p>
    <w:p w14:paraId="1B22FB82"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一面，提摩太要與異議者不同的教訓爭戰；</w:t>
      </w:r>
      <w:r w:rsidRPr="0044795C">
        <w:rPr>
          <w:rFonts w:ascii="MS Gothic" w:eastAsia="MS Gothic" w:hAnsi="MS Gothic" w:cs="MS Gothic" w:hint="eastAsia"/>
          <w:color w:val="000000"/>
          <w:sz w:val="43"/>
          <w:szCs w:val="43"/>
          <w:lang w:eastAsia="de-CH"/>
        </w:rPr>
        <w:t>另一面，他要照著使徒的職事完成神的經綸。我們若願完成神的經綸，就不可照著傳統的基督教，也不可照著系統的神學，而必須照著使徒的職事</w:t>
      </w:r>
      <w:r w:rsidRPr="0044795C">
        <w:rPr>
          <w:rFonts w:ascii="MS Mincho" w:eastAsia="MS Mincho" w:hAnsi="MS Mincho" w:cs="MS Mincho"/>
          <w:color w:val="000000"/>
          <w:sz w:val="43"/>
          <w:szCs w:val="43"/>
          <w:lang w:eastAsia="de-CH"/>
        </w:rPr>
        <w:t>。</w:t>
      </w:r>
    </w:p>
    <w:p w14:paraId="28176A5E"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不僅如此，神的經綸是與恩典的福音和永遠的生命有關。這些是福音裏的兩個基本元素。這福</w:t>
      </w:r>
      <w:r w:rsidRPr="0044795C">
        <w:rPr>
          <w:rFonts w:ascii="MS Mincho" w:eastAsia="MS Mincho" w:hAnsi="MS Mincho" w:cs="MS Mincho" w:hint="eastAsia"/>
          <w:color w:val="000000"/>
          <w:sz w:val="43"/>
          <w:szCs w:val="43"/>
          <w:lang w:eastAsia="de-CH"/>
        </w:rPr>
        <w:lastRenderedPageBreak/>
        <w:t>音是為著可稱頌之神的榮耀，是為著可稱頌之神的彰顯，顯現</w:t>
      </w:r>
      <w:r w:rsidRPr="0044795C">
        <w:rPr>
          <w:rFonts w:ascii="MS Mincho" w:eastAsia="MS Mincho" w:hAnsi="MS Mincho" w:cs="MS Mincho"/>
          <w:color w:val="000000"/>
          <w:sz w:val="43"/>
          <w:szCs w:val="43"/>
          <w:lang w:eastAsia="de-CH"/>
        </w:rPr>
        <w:t>。</w:t>
      </w:r>
    </w:p>
    <w:p w14:paraId="25585E35"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保羅第一次坐監時，異議者起來教導不同的事；這些不同的教訓是召會敗落的種子。保羅甚至在獄中也曉得這種情形。我們由歌羅西書和腓立比書的</w:t>
      </w:r>
      <w:r w:rsidRPr="0044795C">
        <w:rPr>
          <w:rFonts w:ascii="Batang" w:eastAsia="Batang" w:hAnsi="Batang" w:cs="Batang" w:hint="eastAsia"/>
          <w:color w:val="000000"/>
          <w:sz w:val="43"/>
          <w:szCs w:val="43"/>
          <w:lang w:eastAsia="de-CH"/>
        </w:rPr>
        <w:t>內容知道這事。尤其在歌羅西書中我們看見，有些</w:t>
      </w:r>
      <w:r w:rsidRPr="0044795C">
        <w:rPr>
          <w:rFonts w:ascii="MS Mincho" w:eastAsia="MS Mincho" w:hAnsi="MS Mincho" w:cs="MS Mincho" w:hint="eastAsia"/>
          <w:color w:val="000000"/>
          <w:sz w:val="43"/>
          <w:szCs w:val="43"/>
          <w:lang w:eastAsia="de-CH"/>
        </w:rPr>
        <w:t>教派</w:t>
      </w:r>
      <w:r w:rsidRPr="0044795C">
        <w:rPr>
          <w:rFonts w:ascii="Times New Roman" w:eastAsia="Times New Roman" w:hAnsi="Times New Roman" w:cs="Times New Roman"/>
          <w:color w:val="000000"/>
          <w:sz w:val="43"/>
          <w:szCs w:val="43"/>
          <w:lang w:eastAsia="de-CH"/>
        </w:rPr>
        <w:t>─</w:t>
      </w:r>
      <w:r w:rsidRPr="0044795C">
        <w:rPr>
          <w:rFonts w:ascii="MS Mincho" w:eastAsia="MS Mincho" w:hAnsi="MS Mincho" w:cs="MS Mincho" w:hint="eastAsia"/>
          <w:color w:val="000000"/>
          <w:sz w:val="43"/>
          <w:szCs w:val="43"/>
          <w:lang w:eastAsia="de-CH"/>
        </w:rPr>
        <w:t>猶太教、智慧派、禁慾主義</w:t>
      </w:r>
      <w:r w:rsidRPr="0044795C">
        <w:rPr>
          <w:rFonts w:ascii="Times New Roman" w:eastAsia="Times New Roman" w:hAnsi="Times New Roman" w:cs="Times New Roman"/>
          <w:color w:val="000000"/>
          <w:sz w:val="43"/>
          <w:szCs w:val="43"/>
          <w:lang w:eastAsia="de-CH"/>
        </w:rPr>
        <w:t>─</w:t>
      </w:r>
      <w:r w:rsidRPr="0044795C">
        <w:rPr>
          <w:rFonts w:ascii="MS Mincho" w:eastAsia="MS Mincho" w:hAnsi="MS Mincho" w:cs="MS Mincho" w:hint="eastAsia"/>
          <w:color w:val="000000"/>
          <w:sz w:val="43"/>
          <w:szCs w:val="43"/>
          <w:lang w:eastAsia="de-CH"/>
        </w:rPr>
        <w:t>已經</w:t>
      </w:r>
      <w:r w:rsidRPr="0044795C">
        <w:rPr>
          <w:rFonts w:ascii="PMingLiU" w:eastAsia="PMingLiU" w:hAnsi="PMingLiU" w:cs="PMingLiU" w:hint="eastAsia"/>
          <w:color w:val="000000"/>
          <w:sz w:val="43"/>
          <w:szCs w:val="43"/>
          <w:lang w:eastAsia="de-CH"/>
        </w:rPr>
        <w:t>偷著進入召會生活。這些不同的教訓引起異議和敗落。因此，保羅囑咐他忠信的同工打那美好的仗，對抗不同的教訓，並為著神的經綸爭戰</w:t>
      </w:r>
      <w:r w:rsidRPr="0044795C">
        <w:rPr>
          <w:rFonts w:ascii="MS Mincho" w:eastAsia="MS Mincho" w:hAnsi="MS Mincho" w:cs="MS Mincho"/>
          <w:color w:val="000000"/>
          <w:sz w:val="43"/>
          <w:szCs w:val="43"/>
          <w:lang w:eastAsia="de-CH"/>
        </w:rPr>
        <w:t>。</w:t>
      </w:r>
    </w:p>
    <w:p w14:paraId="4A22EAB9"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今天我們也必須警惕不同的教訓。</w:t>
      </w:r>
      <w:r w:rsidRPr="0044795C">
        <w:rPr>
          <w:rFonts w:ascii="MS Gothic" w:eastAsia="MS Gothic" w:hAnsi="MS Gothic" w:cs="MS Gothic" w:hint="eastAsia"/>
          <w:color w:val="000000"/>
          <w:sz w:val="43"/>
          <w:szCs w:val="43"/>
          <w:lang w:eastAsia="de-CH"/>
        </w:rPr>
        <w:t>歷世紀以來，召會被這樣的教訓毒害並敗壞了。我們若不儆醒，不同的教訓也可能對主的恢復造成破壞。已</w:t>
      </w:r>
      <w:r w:rsidRPr="0044795C">
        <w:rPr>
          <w:rFonts w:ascii="MS Mincho" w:eastAsia="MS Mincho" w:hAnsi="MS Mincho" w:cs="MS Mincho" w:hint="eastAsia"/>
          <w:color w:val="000000"/>
          <w:sz w:val="43"/>
          <w:szCs w:val="43"/>
          <w:lang w:eastAsia="de-CH"/>
        </w:rPr>
        <w:t>往我們見過以狡猾、隱藏的方式傳播不同的教訓所造成的破壞。這</w:t>
      </w:r>
      <w:r w:rsidRPr="0044795C">
        <w:rPr>
          <w:rFonts w:ascii="MS Gothic" w:eastAsia="MS Gothic" w:hAnsi="MS Gothic" w:cs="MS Gothic" w:hint="eastAsia"/>
          <w:color w:val="000000"/>
          <w:sz w:val="43"/>
          <w:szCs w:val="43"/>
          <w:lang w:eastAsia="de-CH"/>
        </w:rPr>
        <w:t>幫助了許多召會中的領頭人學習謹防不同教訓的重要功課。我們</w:t>
      </w:r>
      <w:r w:rsidRPr="0044795C">
        <w:rPr>
          <w:rFonts w:ascii="PMingLiU" w:eastAsia="PMingLiU" w:hAnsi="PMingLiU" w:cs="PMingLiU" w:hint="eastAsia"/>
          <w:color w:val="000000"/>
          <w:sz w:val="43"/>
          <w:szCs w:val="43"/>
          <w:lang w:eastAsia="de-CH"/>
        </w:rPr>
        <w:t>絕不允許任何不同的教訓進入主的恢復。這恢復完全是為著執行這職事；這不是指我的職事，乃是由彼得開始的使徒職事，今天仍在執行。所有的真使徒都教導並傳講同樣的事，就是這一件事</w:t>
      </w:r>
      <w:r w:rsidRPr="0044795C">
        <w:rPr>
          <w:rFonts w:ascii="Times New Roman" w:eastAsia="Times New Roman" w:hAnsi="Times New Roman" w:cs="Times New Roman"/>
          <w:color w:val="000000"/>
          <w:sz w:val="43"/>
          <w:szCs w:val="43"/>
          <w:lang w:eastAsia="de-CH"/>
        </w:rPr>
        <w:t>─</w:t>
      </w:r>
      <w:r w:rsidRPr="0044795C">
        <w:rPr>
          <w:rFonts w:ascii="MS Mincho" w:eastAsia="MS Mincho" w:hAnsi="MS Mincho" w:cs="MS Mincho" w:hint="eastAsia"/>
          <w:color w:val="000000"/>
          <w:sz w:val="43"/>
          <w:szCs w:val="43"/>
          <w:lang w:eastAsia="de-CH"/>
        </w:rPr>
        <w:t>神新約的經綸。我們傳講並教訓的中心是基督與召會。教導並傳講神關於基督與召會的經綸，就是打美好的仗</w:t>
      </w:r>
      <w:r w:rsidRPr="0044795C">
        <w:rPr>
          <w:rFonts w:ascii="MS Mincho" w:eastAsia="MS Mincho" w:hAnsi="MS Mincho" w:cs="MS Mincho"/>
          <w:color w:val="000000"/>
          <w:sz w:val="43"/>
          <w:szCs w:val="43"/>
          <w:lang w:eastAsia="de-CH"/>
        </w:rPr>
        <w:t>。</w:t>
      </w:r>
    </w:p>
    <w:p w14:paraId="3893A262"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貳　</w:t>
      </w:r>
      <w:proofErr w:type="spellStart"/>
      <w:r w:rsidRPr="0044795C">
        <w:rPr>
          <w:rFonts w:ascii="MS Mincho" w:eastAsia="MS Mincho" w:hAnsi="MS Mincho" w:cs="MS Mincho" w:hint="eastAsia"/>
          <w:color w:val="E46044"/>
          <w:sz w:val="39"/>
          <w:szCs w:val="39"/>
          <w:lang w:eastAsia="de-CH"/>
        </w:rPr>
        <w:t>持守信心和無虧的良</w:t>
      </w:r>
      <w:r w:rsidRPr="0044795C">
        <w:rPr>
          <w:rFonts w:ascii="MS Mincho" w:eastAsia="MS Mincho" w:hAnsi="MS Mincho" w:cs="MS Mincho"/>
          <w:color w:val="E46044"/>
          <w:sz w:val="39"/>
          <w:szCs w:val="39"/>
          <w:lang w:eastAsia="de-CH"/>
        </w:rPr>
        <w:t>心</w:t>
      </w:r>
      <w:proofErr w:type="spellEnd"/>
    </w:p>
    <w:p w14:paraId="12C96804"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lastRenderedPageBreak/>
        <w:t>在提前一章十九節保羅繼續</w:t>
      </w:r>
      <w:r w:rsidRPr="0044795C">
        <w:rPr>
          <w:rFonts w:ascii="Batang" w:eastAsia="Batang" w:hAnsi="Batang" w:cs="Batang" w:hint="eastAsia"/>
          <w:color w:val="000000"/>
          <w:sz w:val="43"/>
          <w:szCs w:val="43"/>
          <w:lang w:eastAsia="de-CH"/>
        </w:rPr>
        <w:t>說，『持守信心和無虧的良心；有人</w:t>
      </w:r>
      <w:r w:rsidRPr="0044795C">
        <w:rPr>
          <w:rFonts w:ascii="MS Gothic" w:eastAsia="MS Gothic" w:hAnsi="MS Gothic" w:cs="MS Gothic" w:hint="eastAsia"/>
          <w:color w:val="000000"/>
          <w:sz w:val="43"/>
          <w:szCs w:val="43"/>
          <w:lang w:eastAsia="de-CH"/>
        </w:rPr>
        <w:t>丟棄這些，就在信仰上猶如船破。』本節告訴我們如</w:t>
      </w:r>
      <w:r w:rsidRPr="0044795C">
        <w:rPr>
          <w:rFonts w:ascii="MS Mincho" w:eastAsia="MS Mincho" w:hAnsi="MS Mincho" w:cs="MS Mincho" w:hint="eastAsia"/>
          <w:color w:val="000000"/>
          <w:sz w:val="43"/>
          <w:szCs w:val="43"/>
          <w:lang w:eastAsia="de-CH"/>
        </w:rPr>
        <w:t>何打那美好的仗。要打美好的仗，我們必須持守信心和無虧的良心</w:t>
      </w:r>
      <w:r w:rsidRPr="0044795C">
        <w:rPr>
          <w:rFonts w:ascii="MS Mincho" w:eastAsia="MS Mincho" w:hAnsi="MS Mincho" w:cs="MS Mincho"/>
          <w:color w:val="000000"/>
          <w:sz w:val="43"/>
          <w:szCs w:val="43"/>
          <w:lang w:eastAsia="de-CH"/>
        </w:rPr>
        <w:t>。</w:t>
      </w:r>
    </w:p>
    <w:p w14:paraId="53A80FD5"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一　</w:t>
      </w:r>
      <w:proofErr w:type="spellStart"/>
      <w:r w:rsidRPr="0044795C">
        <w:rPr>
          <w:rFonts w:ascii="MS Mincho" w:eastAsia="MS Mincho" w:hAnsi="MS Mincho" w:cs="MS Mincho" w:hint="eastAsia"/>
          <w:color w:val="E46044"/>
          <w:sz w:val="39"/>
          <w:szCs w:val="39"/>
          <w:lang w:eastAsia="de-CH"/>
        </w:rPr>
        <w:t>信心，我們信的行</w:t>
      </w:r>
      <w:r w:rsidRPr="0044795C">
        <w:rPr>
          <w:rFonts w:ascii="MS Mincho" w:eastAsia="MS Mincho" w:hAnsi="MS Mincho" w:cs="MS Mincho"/>
          <w:color w:val="E46044"/>
          <w:sz w:val="39"/>
          <w:szCs w:val="39"/>
          <w:lang w:eastAsia="de-CH"/>
        </w:rPr>
        <w:t>動</w:t>
      </w:r>
      <w:proofErr w:type="spellEnd"/>
    </w:p>
    <w:p w14:paraId="717448ED"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『持守信心』的信心一辭，指我們信的行動；因此，</w:t>
      </w:r>
      <w:r w:rsidRPr="0044795C">
        <w:rPr>
          <w:rFonts w:ascii="MS Gothic" w:eastAsia="MS Gothic" w:hAnsi="MS Gothic" w:cs="MS Gothic" w:hint="eastAsia"/>
          <w:color w:val="000000"/>
          <w:sz w:val="43"/>
          <w:szCs w:val="43"/>
          <w:lang w:eastAsia="de-CH"/>
        </w:rPr>
        <w:t>牠指明主觀的信心。我們曾經指明，當我們來到主的話面前，並藉著話，憑著那靈被神注入時，這信心就在我們裏面興起。主觀的信心在我們裏面運行，使我們與三一神之間</w:t>
      </w:r>
      <w:r w:rsidRPr="0044795C">
        <w:rPr>
          <w:rFonts w:ascii="PMingLiU" w:eastAsia="PMingLiU" w:hAnsi="PMingLiU" w:cs="PMingLiU" w:hint="eastAsia"/>
          <w:color w:val="000000"/>
          <w:sz w:val="43"/>
          <w:szCs w:val="43"/>
          <w:lang w:eastAsia="de-CH"/>
        </w:rPr>
        <w:t>產生生機的聯結。在這聯結裏，我們接受神聖的生命和性情，成為神的眾子和基督身體（新人）的許多肢體，作三一神團體的彰顯，直到永遠。我們必須憑著這種信心打那美好的仗，不是憑著努力遵守律法</w:t>
      </w:r>
      <w:r w:rsidRPr="0044795C">
        <w:rPr>
          <w:rFonts w:ascii="MS Mincho" w:eastAsia="MS Mincho" w:hAnsi="MS Mincho" w:cs="MS Mincho"/>
          <w:color w:val="000000"/>
          <w:sz w:val="43"/>
          <w:szCs w:val="43"/>
          <w:lang w:eastAsia="de-CH"/>
        </w:rPr>
        <w:t>。</w:t>
      </w:r>
    </w:p>
    <w:p w14:paraId="151E912E"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二　</w:t>
      </w:r>
      <w:proofErr w:type="spellStart"/>
      <w:r w:rsidRPr="0044795C">
        <w:rPr>
          <w:rFonts w:ascii="MS Mincho" w:eastAsia="MS Mincho" w:hAnsi="MS Mincho" w:cs="MS Mincho" w:hint="eastAsia"/>
          <w:color w:val="E46044"/>
          <w:sz w:val="39"/>
          <w:szCs w:val="39"/>
          <w:lang w:eastAsia="de-CH"/>
        </w:rPr>
        <w:t>無虧的良</w:t>
      </w:r>
      <w:r w:rsidRPr="0044795C">
        <w:rPr>
          <w:rFonts w:ascii="MS Mincho" w:eastAsia="MS Mincho" w:hAnsi="MS Mincho" w:cs="MS Mincho"/>
          <w:color w:val="E46044"/>
          <w:sz w:val="39"/>
          <w:szCs w:val="39"/>
          <w:lang w:eastAsia="de-CH"/>
        </w:rPr>
        <w:t>心</w:t>
      </w:r>
      <w:proofErr w:type="spellEnd"/>
    </w:p>
    <w:p w14:paraId="50B44689"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隨著信心，我們也需要無虧的良心。（徒二四</w:t>
      </w:r>
      <w:r w:rsidRPr="0044795C">
        <w:rPr>
          <w:rFonts w:ascii="Times New Roman" w:eastAsia="Times New Roman" w:hAnsi="Times New Roman" w:cs="Times New Roman"/>
          <w:color w:val="000000"/>
          <w:sz w:val="43"/>
          <w:szCs w:val="43"/>
          <w:lang w:eastAsia="de-CH"/>
        </w:rPr>
        <w:t>16</w:t>
      </w:r>
      <w:r w:rsidRPr="0044795C">
        <w:rPr>
          <w:rFonts w:ascii="MS Mincho" w:eastAsia="MS Mincho" w:hAnsi="MS Mincho" w:cs="MS Mincho" w:hint="eastAsia"/>
          <w:color w:val="000000"/>
          <w:sz w:val="43"/>
          <w:szCs w:val="43"/>
          <w:lang w:eastAsia="de-CH"/>
        </w:rPr>
        <w:t>。）無虧的良心是基督徒信仰和生活的保護。信心和無虧的良心是並行的。我們的良心一有虧欠，就有漏洞，我們的信心就要漏掉。在受攪擾的地方召會中，要打那美好的仗，對抗不同的教訓，無虧的良心同著信心，乃是必需的</w:t>
      </w:r>
      <w:r w:rsidRPr="0044795C">
        <w:rPr>
          <w:rFonts w:ascii="MS Mincho" w:eastAsia="MS Mincho" w:hAnsi="MS Mincho" w:cs="MS Mincho"/>
          <w:color w:val="000000"/>
          <w:sz w:val="43"/>
          <w:szCs w:val="43"/>
          <w:lang w:eastAsia="de-CH"/>
        </w:rPr>
        <w:t>。</w:t>
      </w:r>
    </w:p>
    <w:p w14:paraId="2F02D1C8"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三　</w:t>
      </w:r>
      <w:proofErr w:type="spellStart"/>
      <w:r w:rsidRPr="0044795C">
        <w:rPr>
          <w:rFonts w:ascii="MS Mincho" w:eastAsia="MS Mincho" w:hAnsi="MS Mincho" w:cs="MS Mincho" w:hint="eastAsia"/>
          <w:color w:val="E46044"/>
          <w:sz w:val="39"/>
          <w:szCs w:val="39"/>
          <w:lang w:eastAsia="de-CH"/>
        </w:rPr>
        <w:t>猶如船</w:t>
      </w:r>
      <w:r w:rsidRPr="0044795C">
        <w:rPr>
          <w:rFonts w:ascii="MS Mincho" w:eastAsia="MS Mincho" w:hAnsi="MS Mincho" w:cs="MS Mincho"/>
          <w:color w:val="E46044"/>
          <w:sz w:val="39"/>
          <w:szCs w:val="39"/>
          <w:lang w:eastAsia="de-CH"/>
        </w:rPr>
        <w:t>破</w:t>
      </w:r>
      <w:proofErr w:type="spellEnd"/>
    </w:p>
    <w:p w14:paraId="1A36C199"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lastRenderedPageBreak/>
        <w:t>提前一章十九節的關係代名詞『這些』，很難</w:t>
      </w:r>
      <w:r w:rsidRPr="0044795C">
        <w:rPr>
          <w:rFonts w:ascii="Batang" w:eastAsia="Batang" w:hAnsi="Batang" w:cs="Batang" w:hint="eastAsia"/>
          <w:color w:val="000000"/>
          <w:sz w:val="43"/>
          <w:szCs w:val="43"/>
          <w:lang w:eastAsia="de-CH"/>
        </w:rPr>
        <w:t>說是單指良心，或兼指信仰與良心。也許是指兩者，因</w:t>
      </w:r>
      <w:r w:rsidRPr="0044795C">
        <w:rPr>
          <w:rFonts w:ascii="MS Mincho" w:eastAsia="MS Mincho" w:hAnsi="MS Mincho" w:cs="MS Mincho" w:hint="eastAsia"/>
          <w:color w:val="000000"/>
          <w:sz w:val="43"/>
          <w:szCs w:val="43"/>
          <w:lang w:eastAsia="de-CH"/>
        </w:rPr>
        <w:t>為主觀的信心與良心有密切的關係。我們已經指出，我們若沒有無虧的良心，就無法有活的信心。照樣，我們若沒有活的信心，就無法有無虧的良心。信心與無虧的良心可比</w:t>
      </w:r>
      <w:r w:rsidRPr="0044795C">
        <w:rPr>
          <w:rFonts w:ascii="PMingLiU" w:eastAsia="PMingLiU" w:hAnsi="PMingLiU" w:cs="PMingLiU" w:hint="eastAsia"/>
          <w:color w:val="000000"/>
          <w:sz w:val="43"/>
          <w:szCs w:val="43"/>
          <w:lang w:eastAsia="de-CH"/>
        </w:rPr>
        <w:t>喻為結了婚的夫婦：信心好像丈夫，良心好</w:t>
      </w:r>
      <w:r w:rsidRPr="0044795C">
        <w:rPr>
          <w:rFonts w:ascii="MS Mincho" w:eastAsia="MS Mincho" w:hAnsi="MS Mincho" w:cs="MS Mincho" w:hint="eastAsia"/>
          <w:color w:val="000000"/>
          <w:sz w:val="43"/>
          <w:szCs w:val="43"/>
          <w:lang w:eastAsia="de-CH"/>
        </w:rPr>
        <w:t>像妻子。既然主觀的信心與無虧的良心是並行的，我寧可認為這裏關係代名詞『這些』，有信心與良心二者為前述詞。信心來自我們與神的接觸，並將我們帶進與神生機的聯結裏；良心是我們憑信接觸神以後，被神摸著的器官</w:t>
      </w:r>
      <w:r w:rsidRPr="0044795C">
        <w:rPr>
          <w:rFonts w:ascii="MS Mincho" w:eastAsia="MS Mincho" w:hAnsi="MS Mincho" w:cs="MS Mincho"/>
          <w:color w:val="000000"/>
          <w:sz w:val="43"/>
          <w:szCs w:val="43"/>
          <w:lang w:eastAsia="de-CH"/>
        </w:rPr>
        <w:t>。</w:t>
      </w:r>
    </w:p>
    <w:p w14:paraId="41ADB930"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有人</w:t>
      </w:r>
      <w:r w:rsidRPr="0044795C">
        <w:rPr>
          <w:rFonts w:ascii="MS Gothic" w:eastAsia="MS Gothic" w:hAnsi="MS Gothic" w:cs="MS Gothic" w:hint="eastAsia"/>
          <w:color w:val="000000"/>
          <w:sz w:val="43"/>
          <w:szCs w:val="43"/>
          <w:lang w:eastAsia="de-CH"/>
        </w:rPr>
        <w:t>丟棄信心和無虧的良心，『就在信仰上猶如船破。』這給我們看見丟棄信心和無虧良心的嚴重性。持守信心和無虧的良心，是我們基督徒信仰和生活的保護。船破這辭含示，基督徒生活與召會生活，好像船隻航行在風暴的海上，需要信心和無虧良心的保護</w:t>
      </w:r>
      <w:r w:rsidRPr="0044795C">
        <w:rPr>
          <w:rFonts w:ascii="MS Mincho" w:eastAsia="MS Mincho" w:hAnsi="MS Mincho" w:cs="MS Mincho"/>
          <w:color w:val="000000"/>
          <w:sz w:val="43"/>
          <w:szCs w:val="43"/>
          <w:lang w:eastAsia="de-CH"/>
        </w:rPr>
        <w:t>。</w:t>
      </w:r>
    </w:p>
    <w:p w14:paraId="40A63F87"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Gothic" w:eastAsia="MS Gothic" w:hAnsi="MS Gothic" w:cs="MS Gothic" w:hint="eastAsia"/>
          <w:color w:val="000000"/>
          <w:sz w:val="43"/>
          <w:szCs w:val="43"/>
          <w:lang w:eastAsia="de-CH"/>
        </w:rPr>
        <w:t>丟棄信心和無虧良心的人，就在信仰上猶如船破。保羅在本節</w:t>
      </w:r>
      <w:r w:rsidRPr="0044795C">
        <w:rPr>
          <w:rFonts w:ascii="Batang" w:eastAsia="Batang" w:hAnsi="Batang" w:cs="Batang" w:hint="eastAsia"/>
          <w:color w:val="000000"/>
          <w:sz w:val="43"/>
          <w:szCs w:val="43"/>
          <w:lang w:eastAsia="de-CH"/>
        </w:rPr>
        <w:t>說到主觀的信心，就是我們信的行動；也說到客觀的信仰，就是我們相信的事物。保羅說到在信仰上猶如船破的人，是想到客觀的信仰，就是照著神新約經綸之完整福音的內容</w:t>
      </w:r>
      <w:r w:rsidRPr="0044795C">
        <w:rPr>
          <w:rFonts w:ascii="MS Mincho" w:eastAsia="MS Mincho" w:hAnsi="MS Mincho" w:cs="MS Mincho"/>
          <w:color w:val="000000"/>
          <w:sz w:val="43"/>
          <w:szCs w:val="43"/>
          <w:lang w:eastAsia="de-CH"/>
        </w:rPr>
        <w:t>。</w:t>
      </w:r>
    </w:p>
    <w:p w14:paraId="44DFF6C2"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lastRenderedPageBreak/>
        <w:t>在二十節，保羅繼續題到兩個在信仰上猶如船破之人的名字：『其中有許米乃和亞力山大，我已經把他們交給撒但，使他們受管教，不再謗</w:t>
      </w:r>
      <w:r w:rsidRPr="0044795C">
        <w:rPr>
          <w:rFonts w:ascii="MS Gothic" w:eastAsia="MS Gothic" w:hAnsi="MS Gothic" w:cs="MS Gothic" w:hint="eastAsia"/>
          <w:color w:val="000000"/>
          <w:sz w:val="43"/>
          <w:szCs w:val="43"/>
          <w:lang w:eastAsia="de-CH"/>
        </w:rPr>
        <w:t>讟。』許米乃是異端的教師，（提後二</w:t>
      </w:r>
      <w:r w:rsidRPr="0044795C">
        <w:rPr>
          <w:rFonts w:ascii="Times New Roman" w:eastAsia="Times New Roman" w:hAnsi="Times New Roman" w:cs="Times New Roman"/>
          <w:color w:val="000000"/>
          <w:sz w:val="43"/>
          <w:szCs w:val="43"/>
          <w:lang w:eastAsia="de-CH"/>
        </w:rPr>
        <w:t>17</w:t>
      </w:r>
      <w:r w:rsidRPr="0044795C">
        <w:rPr>
          <w:rFonts w:ascii="MS Mincho" w:eastAsia="MS Mincho" w:hAnsi="MS Mincho" w:cs="MS Mincho" w:hint="eastAsia"/>
          <w:color w:val="000000"/>
          <w:sz w:val="43"/>
          <w:szCs w:val="43"/>
          <w:lang w:eastAsia="de-CH"/>
        </w:rPr>
        <w:t>，）亞力山大是抵</w:t>
      </w:r>
      <w:r w:rsidRPr="0044795C">
        <w:rPr>
          <w:rFonts w:ascii="MS Gothic" w:eastAsia="MS Gothic" w:hAnsi="MS Gothic" w:cs="MS Gothic" w:hint="eastAsia"/>
          <w:color w:val="000000"/>
          <w:sz w:val="43"/>
          <w:szCs w:val="43"/>
          <w:lang w:eastAsia="de-CH"/>
        </w:rPr>
        <w:t>擋並攻擊使徒的人。（四</w:t>
      </w:r>
      <w:r w:rsidRPr="0044795C">
        <w:rPr>
          <w:rFonts w:ascii="Times New Roman" w:eastAsia="Times New Roman" w:hAnsi="Times New Roman" w:cs="Times New Roman"/>
          <w:color w:val="000000"/>
          <w:sz w:val="43"/>
          <w:szCs w:val="43"/>
          <w:lang w:eastAsia="de-CH"/>
        </w:rPr>
        <w:t>14~15</w:t>
      </w:r>
      <w:r w:rsidRPr="0044795C">
        <w:rPr>
          <w:rFonts w:ascii="MS Mincho" w:eastAsia="MS Mincho" w:hAnsi="MS Mincho" w:cs="MS Mincho" w:hint="eastAsia"/>
          <w:color w:val="000000"/>
          <w:sz w:val="43"/>
          <w:szCs w:val="43"/>
          <w:lang w:eastAsia="de-CH"/>
        </w:rPr>
        <w:t>。</w:t>
      </w:r>
      <w:r w:rsidRPr="0044795C">
        <w:rPr>
          <w:rFonts w:ascii="MS Mincho" w:eastAsia="MS Mincho" w:hAnsi="MS Mincho" w:cs="MS Mincho"/>
          <w:color w:val="000000"/>
          <w:sz w:val="43"/>
          <w:szCs w:val="43"/>
          <w:lang w:eastAsia="de-CH"/>
        </w:rPr>
        <w:t>）</w:t>
      </w:r>
    </w:p>
    <w:p w14:paraId="5F0A4CB6"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這裏保羅題起名字，是</w:t>
      </w:r>
      <w:r w:rsidRPr="0044795C">
        <w:rPr>
          <w:rFonts w:ascii="PMingLiU" w:eastAsia="PMingLiU" w:hAnsi="PMingLiU" w:cs="PMingLiU" w:hint="eastAsia"/>
          <w:color w:val="000000"/>
          <w:sz w:val="43"/>
          <w:szCs w:val="43"/>
          <w:lang w:eastAsia="de-CH"/>
        </w:rPr>
        <w:t>值得注意的。我們比保羅更謹慎、『屬靈』或『屬天』，也許在任何景況下</w:t>
      </w:r>
      <w:r w:rsidRPr="0044795C">
        <w:rPr>
          <w:rFonts w:ascii="MS Mincho" w:eastAsia="MS Mincho" w:hAnsi="MS Mincho" w:cs="MS Mincho" w:hint="eastAsia"/>
          <w:color w:val="000000"/>
          <w:sz w:val="43"/>
          <w:szCs w:val="43"/>
          <w:lang w:eastAsia="de-CH"/>
        </w:rPr>
        <w:t>都不願意題起名字。神領頭題起</w:t>
      </w:r>
      <w:r w:rsidRPr="0044795C">
        <w:rPr>
          <w:rFonts w:ascii="PMingLiU" w:eastAsia="PMingLiU" w:hAnsi="PMingLiU" w:cs="PMingLiU" w:hint="eastAsia"/>
          <w:color w:val="000000"/>
          <w:sz w:val="43"/>
          <w:szCs w:val="43"/>
          <w:lang w:eastAsia="de-CH"/>
        </w:rPr>
        <w:t>祂仇敵的名字</w:t>
      </w:r>
      <w:r w:rsidRPr="0044795C">
        <w:rPr>
          <w:rFonts w:ascii="Times New Roman" w:eastAsia="Times New Roman" w:hAnsi="Times New Roman" w:cs="Times New Roman"/>
          <w:color w:val="000000"/>
          <w:sz w:val="43"/>
          <w:szCs w:val="43"/>
          <w:lang w:eastAsia="de-CH"/>
        </w:rPr>
        <w:t>─</w:t>
      </w:r>
      <w:r w:rsidRPr="0044795C">
        <w:rPr>
          <w:rFonts w:ascii="MS Mincho" w:eastAsia="MS Mincho" w:hAnsi="MS Mincho" w:cs="MS Mincho" w:hint="eastAsia"/>
          <w:color w:val="000000"/>
          <w:sz w:val="43"/>
          <w:szCs w:val="43"/>
          <w:lang w:eastAsia="de-CH"/>
        </w:rPr>
        <w:t>撒但。神從未</w:t>
      </w:r>
      <w:r w:rsidRPr="0044795C">
        <w:rPr>
          <w:rFonts w:ascii="Batang" w:eastAsia="Batang" w:hAnsi="Batang" w:cs="Batang" w:hint="eastAsia"/>
          <w:color w:val="000000"/>
          <w:sz w:val="43"/>
          <w:szCs w:val="43"/>
          <w:lang w:eastAsia="de-CH"/>
        </w:rPr>
        <w:t>說，『我的民，我有一個仇敵。但因</w:t>
      </w:r>
      <w:r w:rsidRPr="0044795C">
        <w:rPr>
          <w:rFonts w:ascii="MS Mincho" w:eastAsia="MS Mincho" w:hAnsi="MS Mincho" w:cs="MS Mincho" w:hint="eastAsia"/>
          <w:color w:val="000000"/>
          <w:sz w:val="43"/>
          <w:szCs w:val="43"/>
          <w:lang w:eastAsia="de-CH"/>
        </w:rPr>
        <w:t>為我憐憫、忍耐、寬宏大量，我不願暴露他，或題他的名字，</w:t>
      </w:r>
      <w:r w:rsidRPr="0044795C">
        <w:rPr>
          <w:rFonts w:ascii="MS Gothic" w:eastAsia="MS Gothic" w:hAnsi="MS Gothic" w:cs="MS Gothic" w:hint="eastAsia"/>
          <w:color w:val="000000"/>
          <w:sz w:val="43"/>
          <w:szCs w:val="43"/>
          <w:lang w:eastAsia="de-CH"/>
        </w:rPr>
        <w:t>盼望有一天他會悔改。』神怎樣指出</w:t>
      </w:r>
      <w:r w:rsidRPr="0044795C">
        <w:rPr>
          <w:rFonts w:ascii="PMingLiU" w:eastAsia="PMingLiU" w:hAnsi="PMingLiU" w:cs="PMingLiU" w:hint="eastAsia"/>
          <w:color w:val="000000"/>
          <w:sz w:val="43"/>
          <w:szCs w:val="43"/>
          <w:lang w:eastAsia="de-CH"/>
        </w:rPr>
        <w:t>祂仇敵的名字，保羅也題起許米乃和亞力山大的名字</w:t>
      </w:r>
      <w:r w:rsidRPr="0044795C">
        <w:rPr>
          <w:rFonts w:ascii="MS Mincho" w:eastAsia="MS Mincho" w:hAnsi="MS Mincho" w:cs="MS Mincho"/>
          <w:color w:val="000000"/>
          <w:sz w:val="43"/>
          <w:szCs w:val="43"/>
          <w:lang w:eastAsia="de-CH"/>
        </w:rPr>
        <w:t>。</w:t>
      </w:r>
    </w:p>
    <w:p w14:paraId="292DD2F6"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不僅如此，保羅在提前一章二十節沒有告訴我們，他為許米乃和亞力山大</w:t>
      </w:r>
      <w:r w:rsidRPr="0044795C">
        <w:rPr>
          <w:rFonts w:ascii="MS Gothic" w:eastAsia="MS Gothic" w:hAnsi="MS Gothic" w:cs="MS Gothic" w:hint="eastAsia"/>
          <w:color w:val="000000"/>
          <w:sz w:val="43"/>
          <w:szCs w:val="43"/>
          <w:lang w:eastAsia="de-CH"/>
        </w:rPr>
        <w:t>禱告。他沒有囑咐提摩太：『提摩太，要跟我學，為傷害你的人禱告，正如我一直為許米乃和亞力山大禱告一樣。』反之，在提後四章十四節保羅</w:t>
      </w:r>
      <w:r w:rsidRPr="0044795C">
        <w:rPr>
          <w:rFonts w:ascii="Batang" w:eastAsia="Batang" w:hAnsi="Batang" w:cs="Batang" w:hint="eastAsia"/>
          <w:color w:val="000000"/>
          <w:sz w:val="43"/>
          <w:szCs w:val="43"/>
          <w:lang w:eastAsia="de-CH"/>
        </w:rPr>
        <w:t>說，『銅匠亞力山大多多的害我，主必照他所行的報應他。</w:t>
      </w:r>
      <w:r w:rsidRPr="0044795C">
        <w:rPr>
          <w:rFonts w:ascii="MS Mincho" w:eastAsia="MS Mincho" w:hAnsi="MS Mincho" w:cs="MS Mincho"/>
          <w:color w:val="000000"/>
          <w:sz w:val="43"/>
          <w:szCs w:val="43"/>
          <w:lang w:eastAsia="de-CH"/>
        </w:rPr>
        <w:t>』</w:t>
      </w:r>
    </w:p>
    <w:p w14:paraId="5E02EFF9"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保羅告訴提摩太，他已經把許米乃和亞力山大交給撒但，『使他們受管教，不再謗</w:t>
      </w:r>
      <w:r w:rsidRPr="0044795C">
        <w:rPr>
          <w:rFonts w:ascii="MS Gothic" w:eastAsia="MS Gothic" w:hAnsi="MS Gothic" w:cs="MS Gothic" w:hint="eastAsia"/>
          <w:color w:val="000000"/>
          <w:sz w:val="43"/>
          <w:szCs w:val="43"/>
          <w:lang w:eastAsia="de-CH"/>
        </w:rPr>
        <w:t>讟。』這完全不同於</w:t>
      </w:r>
      <w:r w:rsidRPr="0044795C">
        <w:rPr>
          <w:rFonts w:ascii="Batang" w:eastAsia="Batang" w:hAnsi="Batang" w:cs="Batang" w:hint="eastAsia"/>
          <w:color w:val="000000"/>
          <w:sz w:val="43"/>
          <w:szCs w:val="43"/>
          <w:lang w:eastAsia="de-CH"/>
        </w:rPr>
        <w:t>說他把他們交託主的恩手，使他們受憐</w:t>
      </w:r>
      <w:r w:rsidRPr="0044795C">
        <w:rPr>
          <w:rFonts w:ascii="Batang" w:eastAsia="Batang" w:hAnsi="Batang" w:cs="Batang" w:hint="eastAsia"/>
          <w:color w:val="000000"/>
          <w:sz w:val="43"/>
          <w:szCs w:val="43"/>
          <w:lang w:eastAsia="de-CH"/>
        </w:rPr>
        <w:lastRenderedPageBreak/>
        <w:t>憫。保羅期待撒但</w:t>
      </w:r>
      <w:r w:rsidRPr="0044795C">
        <w:rPr>
          <w:rFonts w:ascii="MS Mincho" w:eastAsia="MS Mincho" w:hAnsi="MS Mincho" w:cs="MS Mincho" w:hint="eastAsia"/>
          <w:color w:val="000000"/>
          <w:sz w:val="43"/>
          <w:szCs w:val="43"/>
          <w:lang w:eastAsia="de-CH"/>
        </w:rPr>
        <w:t>為他作工，管教許米乃和亞力山大</w:t>
      </w:r>
      <w:r w:rsidRPr="0044795C">
        <w:rPr>
          <w:rFonts w:ascii="MS Mincho" w:eastAsia="MS Mincho" w:hAnsi="MS Mincho" w:cs="MS Mincho"/>
          <w:color w:val="000000"/>
          <w:sz w:val="43"/>
          <w:szCs w:val="43"/>
          <w:lang w:eastAsia="de-CH"/>
        </w:rPr>
        <w:t>。</w:t>
      </w:r>
    </w:p>
    <w:p w14:paraId="31BCFDAC"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提前一章二十節是對付消極的事最不平常的經文。兩個人不是被退後的弟兄題到名字，乃是被領頭的使徒題到名字。不僅如此，他們不是被交給神，不是被交給召會，也不是被交給屬靈的人，乃是被交給撒但</w:t>
      </w:r>
      <w:r w:rsidRPr="0044795C">
        <w:rPr>
          <w:rFonts w:ascii="MS Mincho" w:eastAsia="MS Mincho" w:hAnsi="MS Mincho" w:cs="MS Mincho"/>
          <w:color w:val="000000"/>
          <w:sz w:val="43"/>
          <w:szCs w:val="43"/>
          <w:lang w:eastAsia="de-CH"/>
        </w:rPr>
        <w:t>。</w:t>
      </w:r>
    </w:p>
    <w:p w14:paraId="3A5C7DA3"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保羅把許米乃和亞力山大交給撒但，『使他們受管教，不再謗</w:t>
      </w:r>
      <w:r w:rsidRPr="0044795C">
        <w:rPr>
          <w:rFonts w:ascii="MS Gothic" w:eastAsia="MS Gothic" w:hAnsi="MS Gothic" w:cs="MS Gothic" w:hint="eastAsia"/>
          <w:color w:val="000000"/>
          <w:sz w:val="43"/>
          <w:szCs w:val="43"/>
          <w:lang w:eastAsia="de-CH"/>
        </w:rPr>
        <w:t>讟。』保羅不是</w:t>
      </w:r>
      <w:r w:rsidRPr="0044795C">
        <w:rPr>
          <w:rFonts w:ascii="Batang" w:eastAsia="Batang" w:hAnsi="Batang" w:cs="Batang" w:hint="eastAsia"/>
          <w:color w:val="000000"/>
          <w:sz w:val="43"/>
          <w:szCs w:val="43"/>
          <w:lang w:eastAsia="de-CH"/>
        </w:rPr>
        <w:t>說『受刑罰』，乃是說受管</w:t>
      </w:r>
      <w:r w:rsidRPr="0044795C">
        <w:rPr>
          <w:rFonts w:ascii="MS Mincho" w:eastAsia="MS Mincho" w:hAnsi="MS Mincho" w:cs="MS Mincho" w:hint="eastAsia"/>
          <w:color w:val="000000"/>
          <w:sz w:val="43"/>
          <w:szCs w:val="43"/>
          <w:lang w:eastAsia="de-CH"/>
        </w:rPr>
        <w:t>教。管教與刑罰多少有些不同。父母對待孩子時，也許告訴孩子，他們在刑罰孩子。然而，那實際上不是刑罰，乃是愛的管教。二十節的管教可能指肉身受敗壞。（參林前五</w:t>
      </w:r>
      <w:r w:rsidRPr="0044795C">
        <w:rPr>
          <w:rFonts w:ascii="Times New Roman" w:eastAsia="Times New Roman" w:hAnsi="Times New Roman" w:cs="Times New Roman"/>
          <w:color w:val="000000"/>
          <w:sz w:val="43"/>
          <w:szCs w:val="43"/>
          <w:lang w:eastAsia="de-CH"/>
        </w:rPr>
        <w:t>5</w:t>
      </w:r>
      <w:r w:rsidRPr="0044795C">
        <w:rPr>
          <w:rFonts w:ascii="MS Mincho" w:eastAsia="MS Mincho" w:hAnsi="MS Mincho" w:cs="MS Mincho" w:hint="eastAsia"/>
          <w:color w:val="000000"/>
          <w:sz w:val="43"/>
          <w:szCs w:val="43"/>
          <w:lang w:eastAsia="de-CH"/>
        </w:rPr>
        <w:t>。</w:t>
      </w:r>
      <w:r w:rsidRPr="0044795C">
        <w:rPr>
          <w:rFonts w:ascii="MS Mincho" w:eastAsia="MS Mincho" w:hAnsi="MS Mincho" w:cs="MS Mincho"/>
          <w:color w:val="000000"/>
          <w:sz w:val="43"/>
          <w:szCs w:val="43"/>
          <w:lang w:eastAsia="de-CH"/>
        </w:rPr>
        <w:t>）</w:t>
      </w:r>
    </w:p>
    <w:p w14:paraId="094C9B01"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藉著某種管教的施行，許米乃和亞力山大就會學習不再謗</w:t>
      </w:r>
      <w:r w:rsidRPr="0044795C">
        <w:rPr>
          <w:rFonts w:ascii="MS Gothic" w:eastAsia="MS Gothic" w:hAnsi="MS Gothic" w:cs="MS Gothic" w:hint="eastAsia"/>
          <w:color w:val="000000"/>
          <w:sz w:val="43"/>
          <w:szCs w:val="43"/>
          <w:lang w:eastAsia="de-CH"/>
        </w:rPr>
        <w:t>讟神，毀謗神的經綸，也不再破壞使徒的職事。把許米乃和亞力山大這樣的人交給撒但，乃是運用主給使徒和召會的權柄，（太十六</w:t>
      </w:r>
      <w:r w:rsidRPr="0044795C">
        <w:rPr>
          <w:rFonts w:ascii="Times New Roman" w:eastAsia="Times New Roman" w:hAnsi="Times New Roman" w:cs="Times New Roman"/>
          <w:color w:val="000000"/>
          <w:sz w:val="43"/>
          <w:szCs w:val="43"/>
          <w:lang w:eastAsia="de-CH"/>
        </w:rPr>
        <w:t>19</w:t>
      </w:r>
      <w:r w:rsidRPr="0044795C">
        <w:rPr>
          <w:rFonts w:ascii="MS Mincho" w:eastAsia="MS Mincho" w:hAnsi="MS Mincho" w:cs="MS Mincho" w:hint="eastAsia"/>
          <w:color w:val="000000"/>
          <w:sz w:val="43"/>
          <w:szCs w:val="43"/>
          <w:lang w:eastAsia="de-CH"/>
        </w:rPr>
        <w:t>，十八</w:t>
      </w:r>
      <w:r w:rsidRPr="0044795C">
        <w:rPr>
          <w:rFonts w:ascii="Times New Roman" w:eastAsia="Times New Roman" w:hAnsi="Times New Roman" w:cs="Times New Roman"/>
          <w:color w:val="000000"/>
          <w:sz w:val="43"/>
          <w:szCs w:val="43"/>
          <w:lang w:eastAsia="de-CH"/>
        </w:rPr>
        <w:t>18</w:t>
      </w:r>
      <w:r w:rsidRPr="0044795C">
        <w:rPr>
          <w:rFonts w:ascii="MS Mincho" w:eastAsia="MS Mincho" w:hAnsi="MS Mincho" w:cs="MS Mincho" w:hint="eastAsia"/>
          <w:color w:val="000000"/>
          <w:sz w:val="43"/>
          <w:szCs w:val="43"/>
          <w:lang w:eastAsia="de-CH"/>
        </w:rPr>
        <w:t>，）執行召會的行政，抵</w:t>
      </w:r>
      <w:r w:rsidRPr="0044795C">
        <w:rPr>
          <w:rFonts w:ascii="MS Gothic" w:eastAsia="MS Gothic" w:hAnsi="MS Gothic" w:cs="MS Gothic" w:hint="eastAsia"/>
          <w:color w:val="000000"/>
          <w:sz w:val="43"/>
          <w:szCs w:val="43"/>
          <w:lang w:eastAsia="de-CH"/>
        </w:rPr>
        <w:t>擋撒但邪惡的計謀</w:t>
      </w:r>
      <w:r w:rsidRPr="0044795C">
        <w:rPr>
          <w:rFonts w:ascii="MS Mincho" w:eastAsia="MS Mincho" w:hAnsi="MS Mincho" w:cs="MS Mincho"/>
          <w:color w:val="000000"/>
          <w:sz w:val="43"/>
          <w:szCs w:val="43"/>
          <w:lang w:eastAsia="de-CH"/>
        </w:rPr>
        <w:t>。</w:t>
      </w:r>
    </w:p>
    <w:p w14:paraId="5AE31F19"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000000"/>
          <w:sz w:val="43"/>
          <w:szCs w:val="43"/>
          <w:lang w:eastAsia="de-CH"/>
        </w:rPr>
      </w:pPr>
      <w:r w:rsidRPr="0044795C">
        <w:rPr>
          <w:rFonts w:ascii="Times New Roman" w:eastAsia="Times New Roman" w:hAnsi="Times New Roman" w:cs="Times New Roman"/>
          <w:color w:val="000000"/>
          <w:sz w:val="43"/>
          <w:szCs w:val="43"/>
          <w:lang w:eastAsia="de-CH"/>
        </w:rPr>
        <w:pict w14:anchorId="4E162D9D">
          <v:rect id="_x0000_i1026" style="width:0;height:1.5pt" o:hralign="center" o:hrstd="t" o:hrnoshade="t" o:hr="t" fillcolor="#257412" stroked="f"/>
        </w:pict>
      </w:r>
    </w:p>
    <w:p w14:paraId="562CE297" w14:textId="77777777" w:rsidR="0044795C" w:rsidRPr="0044795C" w:rsidRDefault="0044795C" w:rsidP="0044795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44795C">
        <w:rPr>
          <w:rFonts w:ascii="MS Mincho" w:eastAsia="MS Mincho" w:hAnsi="MS Mincho" w:cs="MS Mincho" w:hint="eastAsia"/>
          <w:b/>
          <w:bCs/>
          <w:color w:val="000000"/>
          <w:sz w:val="27"/>
          <w:szCs w:val="27"/>
          <w:lang w:eastAsia="de-CH"/>
        </w:rPr>
        <w:t>第三篇</w:t>
      </w:r>
      <w:proofErr w:type="spellEnd"/>
      <w:r w:rsidRPr="0044795C">
        <w:rPr>
          <w:rFonts w:ascii="MS Mincho" w:eastAsia="MS Mincho" w:hAnsi="MS Mincho" w:cs="MS Mincho" w:hint="eastAsia"/>
          <w:b/>
          <w:bCs/>
          <w:color w:val="000000"/>
          <w:sz w:val="27"/>
          <w:szCs w:val="27"/>
          <w:lang w:eastAsia="de-CH"/>
        </w:rPr>
        <w:t xml:space="preserve">　</w:t>
      </w:r>
      <w:proofErr w:type="spellStart"/>
      <w:r w:rsidRPr="0044795C">
        <w:rPr>
          <w:rFonts w:ascii="MS Mincho" w:eastAsia="MS Mincho" w:hAnsi="MS Mincho" w:cs="MS Mincho" w:hint="eastAsia"/>
          <w:b/>
          <w:bCs/>
          <w:color w:val="000000"/>
          <w:sz w:val="27"/>
          <w:szCs w:val="27"/>
          <w:lang w:eastAsia="de-CH"/>
        </w:rPr>
        <w:t>為人得救的</w:t>
      </w:r>
      <w:r w:rsidRPr="0044795C">
        <w:rPr>
          <w:rFonts w:ascii="MS Gothic" w:eastAsia="MS Gothic" w:hAnsi="MS Gothic" w:cs="MS Gothic" w:hint="eastAsia"/>
          <w:b/>
          <w:bCs/>
          <w:color w:val="000000"/>
          <w:sz w:val="27"/>
          <w:szCs w:val="27"/>
          <w:lang w:eastAsia="de-CH"/>
        </w:rPr>
        <w:t>禱告，以完成神的願望</w:t>
      </w:r>
      <w:proofErr w:type="spellEnd"/>
      <w:r w:rsidRPr="0044795C">
        <w:rPr>
          <w:rFonts w:ascii="Times New Roman" w:eastAsia="Times New Roman" w:hAnsi="Times New Roman" w:cs="Times New Roman"/>
          <w:b/>
          <w:bCs/>
          <w:color w:val="000000"/>
          <w:sz w:val="27"/>
          <w:szCs w:val="27"/>
          <w:lang w:eastAsia="de-CH"/>
        </w:rPr>
        <w:fldChar w:fldCharType="begin"/>
      </w:r>
      <w:r w:rsidRPr="0044795C">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4795C">
        <w:rPr>
          <w:rFonts w:ascii="Times New Roman" w:eastAsia="Times New Roman" w:hAnsi="Times New Roman" w:cs="Times New Roman"/>
          <w:b/>
          <w:bCs/>
          <w:color w:val="000000"/>
          <w:sz w:val="27"/>
          <w:szCs w:val="27"/>
          <w:lang w:eastAsia="de-CH"/>
        </w:rPr>
        <w:fldChar w:fldCharType="separate"/>
      </w:r>
      <w:r w:rsidRPr="0044795C">
        <w:rPr>
          <w:rFonts w:ascii="Times New Roman" w:eastAsia="Times New Roman" w:hAnsi="Times New Roman" w:cs="Times New Roman"/>
          <w:b/>
          <w:bCs/>
          <w:color w:val="000000"/>
          <w:sz w:val="27"/>
          <w:szCs w:val="27"/>
          <w:lang w:eastAsia="de-CH"/>
        </w:rPr>
        <w:fldChar w:fldCharType="end"/>
      </w:r>
    </w:p>
    <w:p w14:paraId="12FD92E6"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44795C">
        <w:rPr>
          <w:rFonts w:ascii="MS Mincho" w:eastAsia="MS Mincho" w:hAnsi="MS Mincho" w:cs="MS Mincho" w:hint="eastAsia"/>
          <w:color w:val="000000"/>
          <w:sz w:val="43"/>
          <w:szCs w:val="43"/>
          <w:lang w:eastAsia="de-CH"/>
        </w:rPr>
        <w:t>讀經：提摩太前書二章一至七節</w:t>
      </w:r>
      <w:proofErr w:type="spellEnd"/>
      <w:r w:rsidRPr="0044795C">
        <w:rPr>
          <w:rFonts w:ascii="MS Mincho" w:eastAsia="MS Mincho" w:hAnsi="MS Mincho" w:cs="MS Mincho"/>
          <w:color w:val="000000"/>
          <w:sz w:val="43"/>
          <w:szCs w:val="43"/>
          <w:lang w:eastAsia="de-CH"/>
        </w:rPr>
        <w:t>。</w:t>
      </w:r>
    </w:p>
    <w:p w14:paraId="24F94571"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44795C">
        <w:rPr>
          <w:rFonts w:ascii="MS Mincho" w:eastAsia="MS Mincho" w:hAnsi="MS Mincho" w:cs="MS Mincho" w:hint="eastAsia"/>
          <w:color w:val="E46044"/>
          <w:sz w:val="39"/>
          <w:szCs w:val="39"/>
          <w:lang w:eastAsia="de-CH"/>
        </w:rPr>
        <w:lastRenderedPageBreak/>
        <w:t>為著正確召會生活的正確</w:t>
      </w:r>
      <w:r w:rsidRPr="0044795C">
        <w:rPr>
          <w:rFonts w:ascii="MS Gothic" w:eastAsia="MS Gothic" w:hAnsi="MS Gothic" w:cs="MS Gothic" w:hint="eastAsia"/>
          <w:color w:val="E46044"/>
          <w:sz w:val="39"/>
          <w:szCs w:val="39"/>
          <w:lang w:eastAsia="de-CH"/>
        </w:rPr>
        <w:t>禱告生</w:t>
      </w:r>
      <w:r w:rsidRPr="0044795C">
        <w:rPr>
          <w:rFonts w:ascii="MS Mincho" w:eastAsia="MS Mincho" w:hAnsi="MS Mincho" w:cs="MS Mincho"/>
          <w:color w:val="E46044"/>
          <w:sz w:val="39"/>
          <w:szCs w:val="39"/>
          <w:lang w:eastAsia="de-CH"/>
        </w:rPr>
        <w:t>活</w:t>
      </w:r>
      <w:proofErr w:type="spellEnd"/>
    </w:p>
    <w:p w14:paraId="09E9C942"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在提前一章保羅立下美好的根基，積極的</w:t>
      </w:r>
      <w:r w:rsidRPr="0044795C">
        <w:rPr>
          <w:rFonts w:ascii="Batang" w:eastAsia="Batang" w:hAnsi="Batang" w:cs="Batang" w:hint="eastAsia"/>
          <w:color w:val="000000"/>
          <w:sz w:val="43"/>
          <w:szCs w:val="43"/>
          <w:lang w:eastAsia="de-CH"/>
        </w:rPr>
        <w:t>說到召會生活。在二章一節他繼續說，『所以我勸</w:t>
      </w:r>
      <w:r w:rsidRPr="0044795C">
        <w:rPr>
          <w:rFonts w:ascii="MS Gothic" w:eastAsia="MS Gothic" w:hAnsi="MS Gothic" w:cs="MS Gothic" w:hint="eastAsia"/>
          <w:color w:val="000000"/>
          <w:sz w:val="43"/>
          <w:szCs w:val="43"/>
          <w:lang w:eastAsia="de-CH"/>
        </w:rPr>
        <w:t>你，第一要為萬人祈求、禱告、代求、感謝。』我們若要有正確的召會生活，首先必須有禱告的生活。領頭的人，就是那些在召會中服事話語的人，該領頭有這樣禱告的生活。禱告的職事，是地方召會行政和牧養的先決條件。因此，保羅勸提摩太要為萬人祈求、禱告、代求、感謝。這是保羅</w:t>
      </w:r>
      <w:r w:rsidRPr="0044795C">
        <w:rPr>
          <w:rFonts w:ascii="Batang" w:eastAsia="Batang" w:hAnsi="Batang" w:cs="Batang" w:hint="eastAsia"/>
          <w:color w:val="000000"/>
          <w:sz w:val="43"/>
          <w:szCs w:val="43"/>
          <w:lang w:eastAsia="de-CH"/>
        </w:rPr>
        <w:t>說到神的經綸，</w:t>
      </w:r>
      <w:r w:rsidRPr="0044795C">
        <w:rPr>
          <w:rFonts w:ascii="MS Mincho" w:eastAsia="MS Mincho" w:hAnsi="MS Mincho" w:cs="MS Mincho" w:hint="eastAsia"/>
          <w:color w:val="000000"/>
          <w:sz w:val="43"/>
          <w:szCs w:val="43"/>
          <w:lang w:eastAsia="de-CH"/>
        </w:rPr>
        <w:t>並囑咐提摩太為神的經綸打那美好的仗以後，首次論到召會生活積極方面的話。提摩太必須領頭有</w:t>
      </w:r>
      <w:r w:rsidRPr="0044795C">
        <w:rPr>
          <w:rFonts w:ascii="MS Gothic" w:eastAsia="MS Gothic" w:hAnsi="MS Gothic" w:cs="MS Gothic" w:hint="eastAsia"/>
          <w:color w:val="000000"/>
          <w:sz w:val="43"/>
          <w:szCs w:val="43"/>
          <w:lang w:eastAsia="de-CH"/>
        </w:rPr>
        <w:t>禱告的生活</w:t>
      </w:r>
      <w:r w:rsidRPr="0044795C">
        <w:rPr>
          <w:rFonts w:ascii="MS Mincho" w:eastAsia="MS Mincho" w:hAnsi="MS Mincho" w:cs="MS Mincho"/>
          <w:color w:val="000000"/>
          <w:sz w:val="43"/>
          <w:szCs w:val="43"/>
          <w:lang w:eastAsia="de-CH"/>
        </w:rPr>
        <w:t>。</w:t>
      </w:r>
    </w:p>
    <w:p w14:paraId="68DAAE35"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今天在主的恢復裏有正確召會生活的先決條件，乃是有</w:t>
      </w:r>
      <w:r w:rsidRPr="0044795C">
        <w:rPr>
          <w:rFonts w:ascii="MS Gothic" w:eastAsia="MS Gothic" w:hAnsi="MS Gothic" w:cs="MS Gothic" w:hint="eastAsia"/>
          <w:color w:val="000000"/>
          <w:sz w:val="43"/>
          <w:szCs w:val="43"/>
          <w:lang w:eastAsia="de-CH"/>
        </w:rPr>
        <w:t>禱告的生活。正</w:t>
      </w:r>
      <w:r w:rsidRPr="0044795C">
        <w:rPr>
          <w:rFonts w:ascii="MS Mincho" w:eastAsia="MS Mincho" w:hAnsi="MS Mincho" w:cs="MS Mincho" w:hint="eastAsia"/>
          <w:color w:val="000000"/>
          <w:sz w:val="43"/>
          <w:szCs w:val="43"/>
          <w:lang w:eastAsia="de-CH"/>
        </w:rPr>
        <w:t>確的召會是</w:t>
      </w:r>
      <w:r w:rsidRPr="0044795C">
        <w:rPr>
          <w:rFonts w:ascii="MS Gothic" w:eastAsia="MS Gothic" w:hAnsi="MS Gothic" w:cs="MS Gothic" w:hint="eastAsia"/>
          <w:color w:val="000000"/>
          <w:sz w:val="43"/>
          <w:szCs w:val="43"/>
          <w:lang w:eastAsia="de-CH"/>
        </w:rPr>
        <w:t>禱告的召會。沒有禱告的召會是可憐的。不禱告乃是罪。所有在主恢復裏的人都必須多多禱告，並抵擋不禱告的罪。眾召會中的長老必須接受保羅的囑咐，『第一』要禱告</w:t>
      </w:r>
      <w:r w:rsidRPr="0044795C">
        <w:rPr>
          <w:rFonts w:ascii="MS Mincho" w:eastAsia="MS Mincho" w:hAnsi="MS Mincho" w:cs="MS Mincho"/>
          <w:color w:val="000000"/>
          <w:sz w:val="43"/>
          <w:szCs w:val="43"/>
          <w:lang w:eastAsia="de-CH"/>
        </w:rPr>
        <w:t>。</w:t>
      </w:r>
    </w:p>
    <w:p w14:paraId="285A212A"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保羅所寫的十四封書信中，十封是寫給召會的，四封是寫給個人的。羅馬書是寫給所有在羅馬的信徒，希伯來書不是寫給個人的，乃是集體的寫給相信的希伯來人。以弗所書、腓立比書、加拉太書、歌羅西書、哥林多前後書、和帖撒羅尼迦前後書都是寫給召會的。然而，提摩太前後書</w:t>
      </w:r>
      <w:r w:rsidRPr="0044795C">
        <w:rPr>
          <w:rFonts w:ascii="MS Mincho" w:eastAsia="MS Mincho" w:hAnsi="MS Mincho" w:cs="MS Mincho" w:hint="eastAsia"/>
          <w:color w:val="000000"/>
          <w:sz w:val="43"/>
          <w:szCs w:val="43"/>
          <w:lang w:eastAsia="de-CH"/>
        </w:rPr>
        <w:lastRenderedPageBreak/>
        <w:t>、提多書、和腓利門書這四封書信是寫給個人的。有些人也許以為這些書信與我們無關，因為是寫給個人的。然而，我們該是今日的提摩太、提多、和腓利門。尤其</w:t>
      </w:r>
      <w:r w:rsidRPr="0044795C">
        <w:rPr>
          <w:rFonts w:ascii="MS Gothic" w:eastAsia="MS Gothic" w:hAnsi="MS Gothic" w:cs="MS Gothic" w:hint="eastAsia"/>
          <w:color w:val="000000"/>
          <w:sz w:val="43"/>
          <w:szCs w:val="43"/>
          <w:lang w:eastAsia="de-CH"/>
        </w:rPr>
        <w:t>每位個別的聖徒都需要作提摩太</w:t>
      </w:r>
      <w:r w:rsidRPr="0044795C">
        <w:rPr>
          <w:rFonts w:ascii="MS Mincho" w:eastAsia="MS Mincho" w:hAnsi="MS Mincho" w:cs="MS Mincho"/>
          <w:color w:val="000000"/>
          <w:sz w:val="43"/>
          <w:szCs w:val="43"/>
          <w:lang w:eastAsia="de-CH"/>
        </w:rPr>
        <w:t>。</w:t>
      </w:r>
    </w:p>
    <w:p w14:paraId="24B7100B"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我們若要作提摩太，就必須領頭不爭辯、不閒談、不批評，而要</w:t>
      </w:r>
      <w:r w:rsidRPr="0044795C">
        <w:rPr>
          <w:rFonts w:ascii="MS Gothic" w:eastAsia="MS Gothic" w:hAnsi="MS Gothic" w:cs="MS Gothic" w:hint="eastAsia"/>
          <w:color w:val="000000"/>
          <w:sz w:val="43"/>
          <w:szCs w:val="43"/>
          <w:lang w:eastAsia="de-CH"/>
        </w:rPr>
        <w:t>禱告。每當我們聽見一些關於某個召會的好消息或壞消息，我們就該禱告。不要討論那情況，不要閒談，也不要批評。只要禱告！照樣，你若聽見關於聖徒或長老的事，要為那人禱告。要有正確的召會生活，第一個必備的條件就是禱告。哦，我們都需要實行這事！我們若操練自己有禱告的生活，召會就會活潑且拔高。若有人願作今日的提摩太，領頭禱告，別人會跟隨。這可由羊群跟隨幾隻頭羊的方式作例證。你若作提摩太，領</w:t>
      </w:r>
      <w:r w:rsidRPr="0044795C">
        <w:rPr>
          <w:rFonts w:ascii="MS Mincho" w:eastAsia="MS Mincho" w:hAnsi="MS Mincho" w:cs="MS Mincho" w:hint="eastAsia"/>
          <w:color w:val="000000"/>
          <w:sz w:val="43"/>
          <w:szCs w:val="43"/>
          <w:lang w:eastAsia="de-CH"/>
        </w:rPr>
        <w:t>頭</w:t>
      </w:r>
      <w:r w:rsidRPr="0044795C">
        <w:rPr>
          <w:rFonts w:ascii="MS Gothic" w:eastAsia="MS Gothic" w:hAnsi="MS Gothic" w:cs="MS Gothic" w:hint="eastAsia"/>
          <w:color w:val="000000"/>
          <w:sz w:val="43"/>
          <w:szCs w:val="43"/>
          <w:lang w:eastAsia="de-CH"/>
        </w:rPr>
        <w:t>禱告，你所在地的會眾就會跟隨</w:t>
      </w:r>
      <w:r w:rsidRPr="0044795C">
        <w:rPr>
          <w:rFonts w:ascii="MS Mincho" w:eastAsia="MS Mincho" w:hAnsi="MS Mincho" w:cs="MS Mincho"/>
          <w:color w:val="000000"/>
          <w:sz w:val="43"/>
          <w:szCs w:val="43"/>
          <w:lang w:eastAsia="de-CH"/>
        </w:rPr>
        <w:t>。</w:t>
      </w:r>
    </w:p>
    <w:p w14:paraId="1DEF29EC"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我們不該</w:t>
      </w:r>
      <w:r w:rsidRPr="0044795C">
        <w:rPr>
          <w:rFonts w:ascii="Batang" w:eastAsia="Batang" w:hAnsi="Batang" w:cs="Batang" w:hint="eastAsia"/>
          <w:color w:val="000000"/>
          <w:sz w:val="43"/>
          <w:szCs w:val="43"/>
          <w:lang w:eastAsia="de-CH"/>
        </w:rPr>
        <w:t>說這</w:t>
      </w:r>
      <w:r w:rsidRPr="0044795C">
        <w:rPr>
          <w:rFonts w:ascii="MS Mincho" w:eastAsia="MS Mincho" w:hAnsi="MS Mincho" w:cs="MS Mincho" w:hint="eastAsia"/>
          <w:color w:val="000000"/>
          <w:sz w:val="43"/>
          <w:szCs w:val="43"/>
          <w:lang w:eastAsia="de-CH"/>
        </w:rPr>
        <w:t>麼多，甚至不該作這麼多，而該更多</w:t>
      </w:r>
      <w:r w:rsidRPr="0044795C">
        <w:rPr>
          <w:rFonts w:ascii="MS Gothic" w:eastAsia="MS Gothic" w:hAnsi="MS Gothic" w:cs="MS Gothic" w:hint="eastAsia"/>
          <w:color w:val="000000"/>
          <w:sz w:val="43"/>
          <w:szCs w:val="43"/>
          <w:lang w:eastAsia="de-CH"/>
        </w:rPr>
        <w:t>禱告。你若聽見聖徒軟弱或退後，不要談論那人，也不要批評他；此外，不要立刻去看望他，而要為他禱告。你該不該看望他，在於主的引導。你為這事禱告以後，主若引導你看望那人，就跟隨主去看望他。但不要擅自作任何事情。主若沒有引導你看望退後的聖徒，你就不該憑自己</w:t>
      </w:r>
      <w:r w:rsidRPr="0044795C">
        <w:rPr>
          <w:rFonts w:ascii="MS Gothic" w:eastAsia="MS Gothic" w:hAnsi="MS Gothic" w:cs="MS Gothic" w:hint="eastAsia"/>
          <w:color w:val="000000"/>
          <w:sz w:val="43"/>
          <w:szCs w:val="43"/>
          <w:lang w:eastAsia="de-CH"/>
        </w:rPr>
        <w:lastRenderedPageBreak/>
        <w:t>看望他。甚至在看望聖徒上，我們也可能是僭越的。看望退後的聖徒，若離了禱告和主的引導，憑我們自己作，的確是僭越的罪。但若藉著我們的禱告，主確實引導我們看望某人，那個看望就會有果效</w:t>
      </w:r>
      <w:r w:rsidRPr="0044795C">
        <w:rPr>
          <w:rFonts w:ascii="MS Mincho" w:eastAsia="MS Mincho" w:hAnsi="MS Mincho" w:cs="MS Mincho"/>
          <w:color w:val="000000"/>
          <w:sz w:val="43"/>
          <w:szCs w:val="43"/>
          <w:lang w:eastAsia="de-CH"/>
        </w:rPr>
        <w:t>。</w:t>
      </w:r>
    </w:p>
    <w:p w14:paraId="7B2817DA"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Gothic" w:eastAsia="MS Gothic" w:hAnsi="MS Gothic" w:cs="MS Gothic" w:hint="eastAsia"/>
          <w:color w:val="000000"/>
          <w:sz w:val="43"/>
          <w:szCs w:val="43"/>
          <w:lang w:eastAsia="de-CH"/>
        </w:rPr>
        <w:t>每當我</w:t>
      </w:r>
      <w:r w:rsidRPr="0044795C">
        <w:rPr>
          <w:rFonts w:ascii="MS Mincho" w:eastAsia="MS Mincho" w:hAnsi="MS Mincho" w:cs="MS Mincho" w:hint="eastAsia"/>
          <w:color w:val="000000"/>
          <w:sz w:val="43"/>
          <w:szCs w:val="43"/>
          <w:lang w:eastAsia="de-CH"/>
        </w:rPr>
        <w:t>們聽見聖徒中間的難處，我們也該</w:t>
      </w:r>
      <w:r w:rsidRPr="0044795C">
        <w:rPr>
          <w:rFonts w:ascii="MS Gothic" w:eastAsia="MS Gothic" w:hAnsi="MS Gothic" w:cs="MS Gothic" w:hint="eastAsia"/>
          <w:color w:val="000000"/>
          <w:sz w:val="43"/>
          <w:szCs w:val="43"/>
          <w:lang w:eastAsia="de-CH"/>
        </w:rPr>
        <w:t>禱告。我們不該認為自己是老練的，並有資格解決難處。這樣的態度不但是僭越的，也是褻瀆的，因這乃是把我們自己當作神。我們若知道弟兄們中間的難處，就應當在我們的禱告中將這事帶到主面前</w:t>
      </w:r>
      <w:r w:rsidRPr="0044795C">
        <w:rPr>
          <w:rFonts w:ascii="MS Mincho" w:eastAsia="MS Mincho" w:hAnsi="MS Mincho" w:cs="MS Mincho"/>
          <w:color w:val="000000"/>
          <w:sz w:val="43"/>
          <w:szCs w:val="43"/>
          <w:lang w:eastAsia="de-CH"/>
        </w:rPr>
        <w:t>。</w:t>
      </w:r>
    </w:p>
    <w:p w14:paraId="4C27ED39"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長老們照顧召會，應當作的第一件事就是</w:t>
      </w:r>
      <w:r w:rsidRPr="0044795C">
        <w:rPr>
          <w:rFonts w:ascii="MS Gothic" w:eastAsia="MS Gothic" w:hAnsi="MS Gothic" w:cs="MS Gothic" w:hint="eastAsia"/>
          <w:color w:val="000000"/>
          <w:sz w:val="43"/>
          <w:szCs w:val="43"/>
          <w:lang w:eastAsia="de-CH"/>
        </w:rPr>
        <w:t>禱告。不要沒有禱告就作決定。也不要不先為某人禱告，就批評他或稱讚他。在作任何事情之前，我們都需要禱告。不僅如此，我們的禱告不該輕率或膚淺；我們的禱告必須透徹。惟有我們為一件事透徹禱告以後，纔應當為這事作決定，不是憑我們自己單獨行事，乃是與主是一並照著</w:t>
      </w:r>
      <w:r w:rsidRPr="0044795C">
        <w:rPr>
          <w:rFonts w:ascii="PMingLiU" w:eastAsia="PMingLiU" w:hAnsi="PMingLiU" w:cs="PMingLiU" w:hint="eastAsia"/>
          <w:color w:val="000000"/>
          <w:sz w:val="43"/>
          <w:szCs w:val="43"/>
          <w:lang w:eastAsia="de-CH"/>
        </w:rPr>
        <w:t>祂的引導。長老們</w:t>
      </w:r>
      <w:r w:rsidRPr="0044795C">
        <w:rPr>
          <w:rFonts w:ascii="MS Mincho" w:eastAsia="MS Mincho" w:hAnsi="MS Mincho" w:cs="MS Mincho" w:hint="eastAsia"/>
          <w:color w:val="000000"/>
          <w:sz w:val="43"/>
          <w:szCs w:val="43"/>
          <w:lang w:eastAsia="de-CH"/>
        </w:rPr>
        <w:t>若這樣實行，我們所在地的召會生活就會拔高並正確</w:t>
      </w:r>
      <w:r w:rsidRPr="0044795C">
        <w:rPr>
          <w:rFonts w:ascii="MS Mincho" w:eastAsia="MS Mincho" w:hAnsi="MS Mincho" w:cs="MS Mincho"/>
          <w:color w:val="000000"/>
          <w:sz w:val="43"/>
          <w:szCs w:val="43"/>
          <w:lang w:eastAsia="de-CH"/>
        </w:rPr>
        <w:t>。</w:t>
      </w:r>
    </w:p>
    <w:p w14:paraId="32C47442"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倪弟兄常常告訴我們，讀聖經需要摸著作者的靈。白紙黑字的聖經可比</w:t>
      </w:r>
      <w:r w:rsidRPr="0044795C">
        <w:rPr>
          <w:rFonts w:ascii="PMingLiU" w:eastAsia="PMingLiU" w:hAnsi="PMingLiU" w:cs="PMingLiU" w:hint="eastAsia"/>
          <w:color w:val="000000"/>
          <w:sz w:val="43"/>
          <w:szCs w:val="43"/>
          <w:lang w:eastAsia="de-CH"/>
        </w:rPr>
        <w:t>喻為人的身體，作者的靈可比喻為身體中的生命或靈。在聖經的『身體</w:t>
      </w:r>
      <w:r w:rsidRPr="0044795C">
        <w:rPr>
          <w:rFonts w:ascii="PMingLiU" w:eastAsia="PMingLiU" w:hAnsi="PMingLiU" w:cs="PMingLiU" w:hint="eastAsia"/>
          <w:color w:val="000000"/>
          <w:sz w:val="43"/>
          <w:szCs w:val="43"/>
          <w:lang w:eastAsia="de-CH"/>
        </w:rPr>
        <w:lastRenderedPageBreak/>
        <w:t>』裏面，有作者的靈。我們若摸著提前二章一至七節裏保羅的靈，就會感覺他的負擔：在召會生活裏領頭的人，必須有禱告的生活。在這些經文裏，保羅似乎告訴提摩太：『我已給你看見神經綸的清楚圖畫，及其如何與不同的教訓相對。我也已向你指出，主在祂的憐憫裏，使我成為祂經綸的榜樣。我也已鄭重的囑咐你，要為神的經綸打那美好的仗。如今在我靈裏深處有負擔勸你要禱</w:t>
      </w:r>
      <w:r w:rsidRPr="0044795C">
        <w:rPr>
          <w:rFonts w:ascii="MS Mincho" w:eastAsia="MS Mincho" w:hAnsi="MS Mincho" w:cs="MS Mincho" w:hint="eastAsia"/>
          <w:color w:val="000000"/>
          <w:sz w:val="43"/>
          <w:szCs w:val="43"/>
          <w:lang w:eastAsia="de-CH"/>
        </w:rPr>
        <w:t>告。我勸</w:t>
      </w:r>
      <w:r w:rsidRPr="0044795C">
        <w:rPr>
          <w:rFonts w:ascii="MS Gothic" w:eastAsia="MS Gothic" w:hAnsi="MS Gothic" w:cs="MS Gothic" w:hint="eastAsia"/>
          <w:color w:val="000000"/>
          <w:sz w:val="43"/>
          <w:szCs w:val="43"/>
          <w:lang w:eastAsia="de-CH"/>
        </w:rPr>
        <w:t>你要為萬人祈求、禱告、代求、感謝。不要以為教導在禱告之前。不，禱告必須是第一，教導是其次。</w:t>
      </w:r>
      <w:r w:rsidRPr="0044795C">
        <w:rPr>
          <w:rFonts w:ascii="MS Mincho" w:eastAsia="MS Mincho" w:hAnsi="MS Mincho" w:cs="MS Mincho"/>
          <w:color w:val="000000"/>
          <w:sz w:val="43"/>
          <w:szCs w:val="43"/>
          <w:lang w:eastAsia="de-CH"/>
        </w:rPr>
        <w:t>』</w:t>
      </w:r>
    </w:p>
    <w:p w14:paraId="35ACC592"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保羅在二章一節題起祈求、</w:t>
      </w:r>
      <w:r w:rsidRPr="0044795C">
        <w:rPr>
          <w:rFonts w:ascii="MS Gothic" w:eastAsia="MS Gothic" w:hAnsi="MS Gothic" w:cs="MS Gothic" w:hint="eastAsia"/>
          <w:color w:val="000000"/>
          <w:sz w:val="43"/>
          <w:szCs w:val="43"/>
          <w:lang w:eastAsia="de-CH"/>
        </w:rPr>
        <w:t>禱告、代求和感謝。禱告是一般的，帶著敬拜和交通的成分；祈求是專一的，為著特殊的需要。代求，原文意，個人傾心吐意的親近神。即在神面前關心別人的事，為他們求益處。此外，我們必須獻上感謝。我們聽見關於某些召會、長老、或聖徒的好消息，常常稱讚他們，卻沒有為他們感謝神。某一召會的情況若美好，那是因著神，不是因著召會。照樣，某一長老或聖徒若作得好，也是因著神的恩典。所以，我們不該稱讚召會或個人，</w:t>
      </w:r>
      <w:r w:rsidRPr="0044795C">
        <w:rPr>
          <w:rFonts w:ascii="MS Mincho" w:eastAsia="MS Mincho" w:hAnsi="MS Mincho" w:cs="MS Mincho" w:hint="eastAsia"/>
          <w:color w:val="000000"/>
          <w:sz w:val="43"/>
          <w:szCs w:val="43"/>
          <w:lang w:eastAsia="de-CH"/>
        </w:rPr>
        <w:t>而該感謝神</w:t>
      </w:r>
      <w:r w:rsidRPr="0044795C">
        <w:rPr>
          <w:rFonts w:ascii="MS Mincho" w:eastAsia="MS Mincho" w:hAnsi="MS Mincho" w:cs="MS Mincho"/>
          <w:color w:val="000000"/>
          <w:sz w:val="43"/>
          <w:szCs w:val="43"/>
          <w:lang w:eastAsia="de-CH"/>
        </w:rPr>
        <w:t>。</w:t>
      </w:r>
    </w:p>
    <w:p w14:paraId="4024315B"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保羅題起祈求、</w:t>
      </w:r>
      <w:r w:rsidRPr="0044795C">
        <w:rPr>
          <w:rFonts w:ascii="MS Gothic" w:eastAsia="MS Gothic" w:hAnsi="MS Gothic" w:cs="MS Gothic" w:hint="eastAsia"/>
          <w:color w:val="000000"/>
          <w:sz w:val="43"/>
          <w:szCs w:val="43"/>
          <w:lang w:eastAsia="de-CH"/>
        </w:rPr>
        <w:t>禱告、代求、感謝時，他的靈對禱告的重要非常有負擔。他要他親愛的屬靈孩</w:t>
      </w:r>
      <w:r w:rsidRPr="0044795C">
        <w:rPr>
          <w:rFonts w:ascii="MS Gothic" w:eastAsia="MS Gothic" w:hAnsi="MS Gothic" w:cs="MS Gothic" w:hint="eastAsia"/>
          <w:color w:val="000000"/>
          <w:sz w:val="43"/>
          <w:szCs w:val="43"/>
          <w:lang w:eastAsia="de-CH"/>
        </w:rPr>
        <w:lastRenderedPageBreak/>
        <w:t>子禱告。我要一再強調這個事實，惟有我們有禱告的生活，纔能有正確的召會生活。我能見證，我的禱告從未像已過幾年這麼多。我也能見證，我看見我的禱告得著確實的答應。最近，我的活動暫時受限制，使我能休息，並顧到我的健康。我聽見某些需要，就為這些需要禱告。可能主限制我，使我對禱告比工作更重要的事實有深刻的印象。願我們都學習這功課：要有美好召會生活的路乃是禱告。這是要緊的。我們的談話若轉為禱告，我們所在地的召會就會變化</w:t>
      </w:r>
      <w:r w:rsidRPr="0044795C">
        <w:rPr>
          <w:rFonts w:ascii="MS Mincho" w:eastAsia="MS Mincho" w:hAnsi="MS Mincho" w:cs="MS Mincho"/>
          <w:color w:val="000000"/>
          <w:sz w:val="43"/>
          <w:szCs w:val="43"/>
          <w:lang w:eastAsia="de-CH"/>
        </w:rPr>
        <w:t>。</w:t>
      </w:r>
    </w:p>
    <w:p w14:paraId="47863631"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44795C">
        <w:rPr>
          <w:rFonts w:ascii="MS Mincho" w:eastAsia="MS Mincho" w:hAnsi="MS Mincho" w:cs="MS Mincho" w:hint="eastAsia"/>
          <w:color w:val="E46044"/>
          <w:sz w:val="39"/>
          <w:szCs w:val="39"/>
          <w:lang w:eastAsia="de-CH"/>
        </w:rPr>
        <w:t>敬虔莊</w:t>
      </w:r>
      <w:r w:rsidRPr="0044795C">
        <w:rPr>
          <w:rFonts w:ascii="MS Mincho" w:eastAsia="MS Mincho" w:hAnsi="MS Mincho" w:cs="MS Mincho"/>
          <w:color w:val="E46044"/>
          <w:sz w:val="39"/>
          <w:szCs w:val="39"/>
          <w:lang w:eastAsia="de-CH"/>
        </w:rPr>
        <w:t>重</w:t>
      </w:r>
      <w:proofErr w:type="spellEnd"/>
    </w:p>
    <w:p w14:paraId="02D9D03E"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保羅指出我們該為萬人</w:t>
      </w:r>
      <w:r w:rsidRPr="0044795C">
        <w:rPr>
          <w:rFonts w:ascii="MS Gothic" w:eastAsia="MS Gothic" w:hAnsi="MS Gothic" w:cs="MS Gothic" w:hint="eastAsia"/>
          <w:color w:val="000000"/>
          <w:sz w:val="43"/>
          <w:szCs w:val="43"/>
          <w:lang w:eastAsia="de-CH"/>
        </w:rPr>
        <w:t>禱告以後，就繼續</w:t>
      </w:r>
      <w:r w:rsidRPr="0044795C">
        <w:rPr>
          <w:rFonts w:ascii="Batang" w:eastAsia="Batang" w:hAnsi="Batang" w:cs="Batang" w:hint="eastAsia"/>
          <w:color w:val="000000"/>
          <w:sz w:val="43"/>
          <w:szCs w:val="43"/>
          <w:lang w:eastAsia="de-CH"/>
        </w:rPr>
        <w:t>說，我們『</w:t>
      </w:r>
      <w:r w:rsidRPr="0044795C">
        <w:rPr>
          <w:rFonts w:ascii="MS Mincho" w:eastAsia="MS Mincho" w:hAnsi="MS Mincho" w:cs="MS Mincho" w:hint="eastAsia"/>
          <w:color w:val="000000"/>
          <w:sz w:val="43"/>
          <w:szCs w:val="43"/>
          <w:lang w:eastAsia="de-CH"/>
        </w:rPr>
        <w:t>為君王和一切有權位的也該如此，使我們可以十分敬虔莊重的過平靜安寧的生活』。平靜安寧的生活，是一種不僅在外面環境上，連裏面的心和靈，都是平靜安寧，沒有攪擾的生活，使我們可以敬虔莊重的過可享受的召會生活。敬虔，即像神，與神相像，彰顯神。基督徒的生活，該是在凡事上彰顯神並有神樣式的生活。莊重，指一種在人格上配得極度尊敬的品格，含示尊嚴，引起並博得別人的尊重。敬虔是彰顯神，莊重是向著人。我們基督徒的生活，該以一種博得人極度尊敬的可敬品格，向人彰顯神</w:t>
      </w:r>
      <w:r w:rsidRPr="0044795C">
        <w:rPr>
          <w:rFonts w:ascii="MS Mincho" w:eastAsia="MS Mincho" w:hAnsi="MS Mincho" w:cs="MS Mincho"/>
          <w:color w:val="000000"/>
          <w:sz w:val="43"/>
          <w:szCs w:val="43"/>
          <w:lang w:eastAsia="de-CH"/>
        </w:rPr>
        <w:t>。</w:t>
      </w:r>
    </w:p>
    <w:p w14:paraId="79169736"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44795C">
        <w:rPr>
          <w:rFonts w:ascii="MS Mincho" w:eastAsia="MS Mincho" w:hAnsi="MS Mincho" w:cs="MS Mincho" w:hint="eastAsia"/>
          <w:color w:val="E46044"/>
          <w:sz w:val="39"/>
          <w:szCs w:val="39"/>
          <w:lang w:eastAsia="de-CH"/>
        </w:rPr>
        <w:t>我們的救主</w:t>
      </w:r>
      <w:r w:rsidRPr="0044795C">
        <w:rPr>
          <w:rFonts w:ascii="MS Mincho" w:eastAsia="MS Mincho" w:hAnsi="MS Mincho" w:cs="MS Mincho"/>
          <w:color w:val="E46044"/>
          <w:sz w:val="39"/>
          <w:szCs w:val="39"/>
          <w:lang w:eastAsia="de-CH"/>
        </w:rPr>
        <w:t>神</w:t>
      </w:r>
      <w:proofErr w:type="spellEnd"/>
    </w:p>
    <w:p w14:paraId="72B3F7C4"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lastRenderedPageBreak/>
        <w:t>提前二章三節</w:t>
      </w:r>
      <w:r w:rsidRPr="0044795C">
        <w:rPr>
          <w:rFonts w:ascii="Batang" w:eastAsia="Batang" w:hAnsi="Batang" w:cs="Batang" w:hint="eastAsia"/>
          <w:color w:val="000000"/>
          <w:sz w:val="43"/>
          <w:szCs w:val="43"/>
          <w:lang w:eastAsia="de-CH"/>
        </w:rPr>
        <w:t>說，『這在我們的救主神面前，是美好且蒙悅納的。』在這封書信裏保羅</w:t>
      </w:r>
      <w:r w:rsidRPr="0044795C">
        <w:rPr>
          <w:rFonts w:ascii="MS Mincho" w:eastAsia="MS Mincho" w:hAnsi="MS Mincho" w:cs="MS Mincho" w:hint="eastAsia"/>
          <w:color w:val="000000"/>
          <w:sz w:val="43"/>
          <w:szCs w:val="43"/>
          <w:lang w:eastAsia="de-CH"/>
        </w:rPr>
        <w:t>強調救主神。因此，在本節裏他不是</w:t>
      </w:r>
      <w:r w:rsidRPr="0044795C">
        <w:rPr>
          <w:rFonts w:ascii="Batang" w:eastAsia="Batang" w:hAnsi="Batang" w:cs="Batang" w:hint="eastAsia"/>
          <w:color w:val="000000"/>
          <w:sz w:val="43"/>
          <w:szCs w:val="43"/>
          <w:lang w:eastAsia="de-CH"/>
        </w:rPr>
        <w:t>說到恩典的神，也不是說到憐憫的神，乃是說到救主神，拯救我們的神</w:t>
      </w:r>
      <w:r w:rsidRPr="0044795C">
        <w:rPr>
          <w:rFonts w:ascii="MS Mincho" w:eastAsia="MS Mincho" w:hAnsi="MS Mincho" w:cs="MS Mincho"/>
          <w:color w:val="000000"/>
          <w:sz w:val="43"/>
          <w:szCs w:val="43"/>
          <w:lang w:eastAsia="de-CH"/>
        </w:rPr>
        <w:t>。</w:t>
      </w:r>
    </w:p>
    <w:p w14:paraId="7D35026D"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44795C">
        <w:rPr>
          <w:rFonts w:ascii="MS Mincho" w:eastAsia="MS Mincho" w:hAnsi="MS Mincho" w:cs="MS Mincho" w:hint="eastAsia"/>
          <w:color w:val="E46044"/>
          <w:sz w:val="39"/>
          <w:szCs w:val="39"/>
          <w:lang w:eastAsia="de-CH"/>
        </w:rPr>
        <w:t>神的願</w:t>
      </w:r>
      <w:r w:rsidRPr="0044795C">
        <w:rPr>
          <w:rFonts w:ascii="MS Mincho" w:eastAsia="MS Mincho" w:hAnsi="MS Mincho" w:cs="MS Mincho"/>
          <w:color w:val="E46044"/>
          <w:sz w:val="39"/>
          <w:szCs w:val="39"/>
          <w:lang w:eastAsia="de-CH"/>
        </w:rPr>
        <w:t>望</w:t>
      </w:r>
      <w:proofErr w:type="spellEnd"/>
    </w:p>
    <w:p w14:paraId="75AB02E9"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在四節保羅</w:t>
      </w:r>
      <w:r w:rsidRPr="0044795C">
        <w:rPr>
          <w:rFonts w:ascii="Batang" w:eastAsia="Batang" w:hAnsi="Batang" w:cs="Batang" w:hint="eastAsia"/>
          <w:color w:val="000000"/>
          <w:sz w:val="43"/>
          <w:szCs w:val="43"/>
          <w:lang w:eastAsia="de-CH"/>
        </w:rPr>
        <w:t>說，神願意萬人得救，</w:t>
      </w:r>
      <w:r w:rsidRPr="0044795C">
        <w:rPr>
          <w:rFonts w:ascii="MS Mincho" w:eastAsia="MS Mincho" w:hAnsi="MS Mincho" w:cs="MS Mincho" w:hint="eastAsia"/>
          <w:color w:val="000000"/>
          <w:sz w:val="43"/>
          <w:szCs w:val="43"/>
          <w:lang w:eastAsia="de-CH"/>
        </w:rPr>
        <w:t>並且完全認識真理。我們該為萬人</w:t>
      </w:r>
      <w:r w:rsidRPr="0044795C">
        <w:rPr>
          <w:rFonts w:ascii="MS Gothic" w:eastAsia="MS Gothic" w:hAnsi="MS Gothic" w:cs="MS Gothic" w:hint="eastAsia"/>
          <w:color w:val="000000"/>
          <w:sz w:val="43"/>
          <w:szCs w:val="43"/>
          <w:lang w:eastAsia="de-CH"/>
        </w:rPr>
        <w:t>禱告，因為我們的救主神願意萬人得救，並且認識真理。神的願望需要我們的禱告使其實現</w:t>
      </w:r>
      <w:r w:rsidRPr="0044795C">
        <w:rPr>
          <w:rFonts w:ascii="MS Mincho" w:eastAsia="MS Mincho" w:hAnsi="MS Mincho" w:cs="MS Mincho"/>
          <w:color w:val="000000"/>
          <w:sz w:val="43"/>
          <w:szCs w:val="43"/>
          <w:lang w:eastAsia="de-CH"/>
        </w:rPr>
        <w:t>。</w:t>
      </w:r>
    </w:p>
    <w:p w14:paraId="3C9B9377"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神也願意得救的人完全認識真理。真理意即實際，指神話語所</w:t>
      </w:r>
      <w:r w:rsidRPr="0044795C">
        <w:rPr>
          <w:rFonts w:ascii="PMingLiU" w:eastAsia="PMingLiU" w:hAnsi="PMingLiU" w:cs="PMingLiU" w:hint="eastAsia"/>
          <w:color w:val="000000"/>
          <w:sz w:val="43"/>
          <w:szCs w:val="43"/>
          <w:lang w:eastAsia="de-CH"/>
        </w:rPr>
        <w:t>啟示一切真實的事物，主要的是作神具體化身的基督，以及作基督身體的召會。得救的人對這些事都該有完全的認識，完整的領會</w:t>
      </w:r>
      <w:r w:rsidRPr="0044795C">
        <w:rPr>
          <w:rFonts w:ascii="MS Mincho" w:eastAsia="MS Mincho" w:hAnsi="MS Mincho" w:cs="MS Mincho"/>
          <w:color w:val="000000"/>
          <w:sz w:val="43"/>
          <w:szCs w:val="43"/>
          <w:lang w:eastAsia="de-CH"/>
        </w:rPr>
        <w:t>。</w:t>
      </w:r>
    </w:p>
    <w:p w14:paraId="37750895"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寫給提摩太兩封書信的目的，是要對付召會的敗落。在前書，敗落是藉著與神的經綸不同的教訓（一</w:t>
      </w:r>
      <w:r w:rsidRPr="0044795C">
        <w:rPr>
          <w:rFonts w:ascii="Times New Roman" w:eastAsia="Times New Roman" w:hAnsi="Times New Roman" w:cs="Times New Roman"/>
          <w:color w:val="000000"/>
          <w:sz w:val="43"/>
          <w:szCs w:val="43"/>
          <w:lang w:eastAsia="de-CH"/>
        </w:rPr>
        <w:t>3</w:t>
      </w:r>
      <w:r w:rsidRPr="0044795C">
        <w:rPr>
          <w:rFonts w:ascii="MS Mincho" w:eastAsia="MS Mincho" w:hAnsi="MS Mincho" w:cs="MS Mincho" w:hint="eastAsia"/>
          <w:color w:val="000000"/>
          <w:sz w:val="43"/>
          <w:szCs w:val="43"/>
          <w:lang w:eastAsia="de-CH"/>
        </w:rPr>
        <w:t>）狡詐的</w:t>
      </w:r>
      <w:r w:rsidRPr="0044795C">
        <w:rPr>
          <w:rFonts w:ascii="PMingLiU" w:eastAsia="PMingLiU" w:hAnsi="PMingLiU" w:cs="PMingLiU" w:hint="eastAsia"/>
          <w:color w:val="000000"/>
          <w:sz w:val="43"/>
          <w:szCs w:val="43"/>
          <w:lang w:eastAsia="de-CH"/>
        </w:rPr>
        <w:t>偷著進來；在後書，敗落已經公開發展，並因著異端更為惡化。（二</w:t>
      </w:r>
      <w:r w:rsidRPr="0044795C">
        <w:rPr>
          <w:rFonts w:ascii="Times New Roman" w:eastAsia="Times New Roman" w:hAnsi="Times New Roman" w:cs="Times New Roman"/>
          <w:color w:val="000000"/>
          <w:sz w:val="43"/>
          <w:szCs w:val="43"/>
          <w:lang w:eastAsia="de-CH"/>
        </w:rPr>
        <w:t>16~18</w:t>
      </w:r>
      <w:r w:rsidRPr="0044795C">
        <w:rPr>
          <w:rFonts w:ascii="MS Mincho" w:eastAsia="MS Mincho" w:hAnsi="MS Mincho" w:cs="MS Mincho" w:hint="eastAsia"/>
          <w:color w:val="000000"/>
          <w:sz w:val="43"/>
          <w:szCs w:val="43"/>
          <w:lang w:eastAsia="de-CH"/>
        </w:rPr>
        <w:t>。）要對付這樣的敗落，就必須維持真理。前書強調神願意所有蒙</w:t>
      </w:r>
      <w:r w:rsidRPr="0044795C">
        <w:rPr>
          <w:rFonts w:ascii="PMingLiU" w:eastAsia="PMingLiU" w:hAnsi="PMingLiU" w:cs="PMingLiU" w:hint="eastAsia"/>
          <w:color w:val="000000"/>
          <w:sz w:val="43"/>
          <w:szCs w:val="43"/>
          <w:lang w:eastAsia="de-CH"/>
        </w:rPr>
        <w:t>祂拯救的人，都完全認識真理，並強調召會是真理的柱石和根基。（三</w:t>
      </w:r>
      <w:r w:rsidRPr="0044795C">
        <w:rPr>
          <w:rFonts w:ascii="Times New Roman" w:eastAsia="Times New Roman" w:hAnsi="Times New Roman" w:cs="Times New Roman"/>
          <w:color w:val="000000"/>
          <w:sz w:val="43"/>
          <w:szCs w:val="43"/>
          <w:lang w:eastAsia="de-CH"/>
        </w:rPr>
        <w:t>15</w:t>
      </w:r>
      <w:r w:rsidRPr="0044795C">
        <w:rPr>
          <w:rFonts w:ascii="MS Mincho" w:eastAsia="MS Mincho" w:hAnsi="MS Mincho" w:cs="MS Mincho" w:hint="eastAsia"/>
          <w:color w:val="000000"/>
          <w:sz w:val="43"/>
          <w:szCs w:val="43"/>
          <w:lang w:eastAsia="de-CH"/>
        </w:rPr>
        <w:t>。）後</w:t>
      </w:r>
      <w:r w:rsidRPr="0044795C">
        <w:rPr>
          <w:rFonts w:ascii="MS Mincho" w:eastAsia="MS Mincho" w:hAnsi="MS Mincho" w:cs="MS Mincho" w:hint="eastAsia"/>
          <w:color w:val="000000"/>
          <w:sz w:val="43"/>
          <w:szCs w:val="43"/>
          <w:lang w:eastAsia="de-CH"/>
        </w:rPr>
        <w:lastRenderedPageBreak/>
        <w:t>書強調應當正直的分解真理的話，（二</w:t>
      </w:r>
      <w:r w:rsidRPr="0044795C">
        <w:rPr>
          <w:rFonts w:ascii="Times New Roman" w:eastAsia="Times New Roman" w:hAnsi="Times New Roman" w:cs="Times New Roman"/>
          <w:color w:val="000000"/>
          <w:sz w:val="43"/>
          <w:szCs w:val="43"/>
          <w:lang w:eastAsia="de-CH"/>
        </w:rPr>
        <w:t>15</w:t>
      </w:r>
      <w:r w:rsidRPr="0044795C">
        <w:rPr>
          <w:rFonts w:ascii="MS Mincho" w:eastAsia="MS Mincho" w:hAnsi="MS Mincho" w:cs="MS Mincho" w:hint="eastAsia"/>
          <w:color w:val="000000"/>
          <w:sz w:val="43"/>
          <w:szCs w:val="43"/>
          <w:lang w:eastAsia="de-CH"/>
        </w:rPr>
        <w:t>，）並強調偏離的人該回到真理上。（</w:t>
      </w:r>
      <w:r w:rsidRPr="0044795C">
        <w:rPr>
          <w:rFonts w:ascii="Times New Roman" w:eastAsia="Times New Roman" w:hAnsi="Times New Roman" w:cs="Times New Roman"/>
          <w:color w:val="000000"/>
          <w:sz w:val="43"/>
          <w:szCs w:val="43"/>
          <w:lang w:eastAsia="de-CH"/>
        </w:rPr>
        <w:t>25</w:t>
      </w:r>
      <w:r w:rsidRPr="0044795C">
        <w:rPr>
          <w:rFonts w:ascii="MS Mincho" w:eastAsia="MS Mincho" w:hAnsi="MS Mincho" w:cs="MS Mincho" w:hint="eastAsia"/>
          <w:color w:val="000000"/>
          <w:sz w:val="43"/>
          <w:szCs w:val="43"/>
          <w:lang w:eastAsia="de-CH"/>
        </w:rPr>
        <w:t>。</w:t>
      </w:r>
      <w:r w:rsidRPr="0044795C">
        <w:rPr>
          <w:rFonts w:ascii="MS Mincho" w:eastAsia="MS Mincho" w:hAnsi="MS Mincho" w:cs="MS Mincho"/>
          <w:color w:val="000000"/>
          <w:sz w:val="43"/>
          <w:szCs w:val="43"/>
          <w:lang w:eastAsia="de-CH"/>
        </w:rPr>
        <w:t>）</w:t>
      </w:r>
    </w:p>
    <w:p w14:paraId="1FD7197E"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44795C">
        <w:rPr>
          <w:rFonts w:ascii="MS Mincho" w:eastAsia="MS Mincho" w:hAnsi="MS Mincho" w:cs="MS Mincho" w:hint="eastAsia"/>
          <w:color w:val="E46044"/>
          <w:sz w:val="39"/>
          <w:szCs w:val="39"/>
          <w:lang w:eastAsia="de-CH"/>
        </w:rPr>
        <w:t>一位中</w:t>
      </w:r>
      <w:r w:rsidRPr="0044795C">
        <w:rPr>
          <w:rFonts w:ascii="MS Mincho" w:eastAsia="MS Mincho" w:hAnsi="MS Mincho" w:cs="MS Mincho"/>
          <w:color w:val="E46044"/>
          <w:sz w:val="39"/>
          <w:szCs w:val="39"/>
          <w:lang w:eastAsia="de-CH"/>
        </w:rPr>
        <w:t>保</w:t>
      </w:r>
      <w:proofErr w:type="spellEnd"/>
    </w:p>
    <w:p w14:paraId="19F9B6B1"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在提前二章五節保羅繼續</w:t>
      </w:r>
      <w:r w:rsidRPr="0044795C">
        <w:rPr>
          <w:rFonts w:ascii="Batang" w:eastAsia="Batang" w:hAnsi="Batang" w:cs="Batang" w:hint="eastAsia"/>
          <w:color w:val="000000"/>
          <w:sz w:val="43"/>
          <w:szCs w:val="43"/>
          <w:lang w:eastAsia="de-CH"/>
        </w:rPr>
        <w:t>說，『因</w:t>
      </w:r>
      <w:r w:rsidRPr="0044795C">
        <w:rPr>
          <w:rFonts w:ascii="MS Mincho" w:eastAsia="MS Mincho" w:hAnsi="MS Mincho" w:cs="MS Mincho" w:hint="eastAsia"/>
          <w:color w:val="000000"/>
          <w:sz w:val="43"/>
          <w:szCs w:val="43"/>
          <w:lang w:eastAsia="de-CH"/>
        </w:rPr>
        <w:t>為只有一位神，在神和人中間，也只有一位中保，就是那人基督耶</w:t>
      </w:r>
      <w:r w:rsidRPr="0044795C">
        <w:rPr>
          <w:rFonts w:ascii="MS Gothic" w:eastAsia="MS Gothic" w:hAnsi="MS Gothic" w:cs="MS Gothic" w:hint="eastAsia"/>
          <w:color w:val="000000"/>
          <w:sz w:val="43"/>
          <w:szCs w:val="43"/>
          <w:lang w:eastAsia="de-CH"/>
        </w:rPr>
        <w:t>穌。』在本節裏保羅明白的</w:t>
      </w:r>
      <w:r w:rsidRPr="0044795C">
        <w:rPr>
          <w:rFonts w:ascii="Batang" w:eastAsia="Batang" w:hAnsi="Batang" w:cs="Batang" w:hint="eastAsia"/>
          <w:color w:val="000000"/>
          <w:sz w:val="43"/>
          <w:szCs w:val="43"/>
          <w:lang w:eastAsia="de-CH"/>
        </w:rPr>
        <w:t>說，只有一位神。神雖是三一</w:t>
      </w:r>
      <w:r w:rsidRPr="0044795C">
        <w:rPr>
          <w:rFonts w:ascii="Times New Roman" w:eastAsia="Times New Roman" w:hAnsi="Times New Roman" w:cs="Times New Roman"/>
          <w:color w:val="000000"/>
          <w:sz w:val="43"/>
          <w:szCs w:val="43"/>
          <w:lang w:eastAsia="de-CH"/>
        </w:rPr>
        <w:t>─</w:t>
      </w:r>
      <w:r w:rsidRPr="0044795C">
        <w:rPr>
          <w:rFonts w:ascii="MS Mincho" w:eastAsia="MS Mincho" w:hAnsi="MS Mincho" w:cs="MS Mincho" w:hint="eastAsia"/>
          <w:color w:val="000000"/>
          <w:sz w:val="43"/>
          <w:szCs w:val="43"/>
          <w:lang w:eastAsia="de-CH"/>
        </w:rPr>
        <w:t>父、子、靈，但</w:t>
      </w:r>
      <w:r w:rsidRPr="0044795C">
        <w:rPr>
          <w:rFonts w:ascii="PMingLiU" w:eastAsia="PMingLiU" w:hAnsi="PMingLiU" w:cs="PMingLiU" w:hint="eastAsia"/>
          <w:color w:val="000000"/>
          <w:sz w:val="43"/>
          <w:szCs w:val="43"/>
          <w:lang w:eastAsia="de-CH"/>
        </w:rPr>
        <w:t>祂仍是一位神，不是三位神，像許多基督徒所誤認並誤信的</w:t>
      </w:r>
      <w:r w:rsidRPr="0044795C">
        <w:rPr>
          <w:rFonts w:ascii="MS Mincho" w:eastAsia="MS Mincho" w:hAnsi="MS Mincho" w:cs="MS Mincho"/>
          <w:color w:val="000000"/>
          <w:sz w:val="43"/>
          <w:szCs w:val="43"/>
          <w:lang w:eastAsia="de-CH"/>
        </w:rPr>
        <w:t>。</w:t>
      </w:r>
    </w:p>
    <w:p w14:paraId="1BE25575"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在本節裏保羅也告訴我們，在神和人中間，只有一位中保。中保即中間人。這一位中保就是那人基督耶</w:t>
      </w:r>
      <w:r w:rsidRPr="0044795C">
        <w:rPr>
          <w:rFonts w:ascii="MS Gothic" w:eastAsia="MS Gothic" w:hAnsi="MS Gothic" w:cs="MS Gothic" w:hint="eastAsia"/>
          <w:color w:val="000000"/>
          <w:sz w:val="43"/>
          <w:szCs w:val="43"/>
          <w:lang w:eastAsia="de-CH"/>
        </w:rPr>
        <w:t>穌。從永遠主耶穌就是神。（約一</w:t>
      </w:r>
      <w:r w:rsidRPr="0044795C">
        <w:rPr>
          <w:rFonts w:ascii="Times New Roman" w:eastAsia="Times New Roman" w:hAnsi="Times New Roman" w:cs="Times New Roman"/>
          <w:color w:val="000000"/>
          <w:sz w:val="43"/>
          <w:szCs w:val="43"/>
          <w:lang w:eastAsia="de-CH"/>
        </w:rPr>
        <w:t>1</w:t>
      </w:r>
      <w:r w:rsidRPr="0044795C">
        <w:rPr>
          <w:rFonts w:ascii="MS Mincho" w:eastAsia="MS Mincho" w:hAnsi="MS Mincho" w:cs="MS Mincho" w:hint="eastAsia"/>
          <w:color w:val="000000"/>
          <w:sz w:val="43"/>
          <w:szCs w:val="43"/>
          <w:lang w:eastAsia="de-CH"/>
        </w:rPr>
        <w:t>。）在時間裏</w:t>
      </w:r>
      <w:r w:rsidRPr="0044795C">
        <w:rPr>
          <w:rFonts w:ascii="PMingLiU" w:eastAsia="PMingLiU" w:hAnsi="PMingLiU" w:cs="PMingLiU" w:hint="eastAsia"/>
          <w:color w:val="000000"/>
          <w:sz w:val="43"/>
          <w:szCs w:val="43"/>
          <w:lang w:eastAsia="de-CH"/>
        </w:rPr>
        <w:t>祂藉著成為肉體成了人。（</w:t>
      </w:r>
      <w:r w:rsidRPr="0044795C">
        <w:rPr>
          <w:rFonts w:ascii="Times New Roman" w:eastAsia="Times New Roman" w:hAnsi="Times New Roman" w:cs="Times New Roman"/>
          <w:color w:val="000000"/>
          <w:sz w:val="43"/>
          <w:szCs w:val="43"/>
          <w:lang w:eastAsia="de-CH"/>
        </w:rPr>
        <w:t>14</w:t>
      </w:r>
      <w:r w:rsidRPr="0044795C">
        <w:rPr>
          <w:rFonts w:ascii="MS Mincho" w:eastAsia="MS Mincho" w:hAnsi="MS Mincho" w:cs="MS Mincho" w:hint="eastAsia"/>
          <w:color w:val="000000"/>
          <w:sz w:val="43"/>
          <w:szCs w:val="43"/>
          <w:lang w:eastAsia="de-CH"/>
        </w:rPr>
        <w:t>。）當</w:t>
      </w:r>
      <w:r w:rsidRPr="0044795C">
        <w:rPr>
          <w:rFonts w:ascii="PMingLiU" w:eastAsia="PMingLiU" w:hAnsi="PMingLiU" w:cs="PMingLiU" w:hint="eastAsia"/>
          <w:color w:val="000000"/>
          <w:sz w:val="43"/>
          <w:szCs w:val="43"/>
          <w:lang w:eastAsia="de-CH"/>
        </w:rPr>
        <w:t>祂在地上生活為人時，祂也是神。（三</w:t>
      </w:r>
      <w:r w:rsidRPr="0044795C">
        <w:rPr>
          <w:rFonts w:ascii="Times New Roman" w:eastAsia="Times New Roman" w:hAnsi="Times New Roman" w:cs="Times New Roman"/>
          <w:color w:val="000000"/>
          <w:sz w:val="43"/>
          <w:szCs w:val="43"/>
          <w:lang w:eastAsia="de-CH"/>
        </w:rPr>
        <w:t>16</w:t>
      </w:r>
      <w:r w:rsidRPr="0044795C">
        <w:rPr>
          <w:rFonts w:ascii="MS Mincho" w:eastAsia="MS Mincho" w:hAnsi="MS Mincho" w:cs="MS Mincho" w:hint="eastAsia"/>
          <w:color w:val="000000"/>
          <w:sz w:val="43"/>
          <w:szCs w:val="43"/>
          <w:lang w:eastAsia="de-CH"/>
        </w:rPr>
        <w:t>。）</w:t>
      </w:r>
      <w:r w:rsidRPr="0044795C">
        <w:rPr>
          <w:rFonts w:ascii="PMingLiU" w:eastAsia="PMingLiU" w:hAnsi="PMingLiU" w:cs="PMingLiU" w:hint="eastAsia"/>
          <w:color w:val="000000"/>
          <w:sz w:val="43"/>
          <w:szCs w:val="43"/>
          <w:lang w:eastAsia="de-CH"/>
        </w:rPr>
        <w:t>祂復活後，仍然是人也是神。（徒七</w:t>
      </w:r>
      <w:r w:rsidRPr="0044795C">
        <w:rPr>
          <w:rFonts w:ascii="Times New Roman" w:eastAsia="Times New Roman" w:hAnsi="Times New Roman" w:cs="Times New Roman"/>
          <w:color w:val="000000"/>
          <w:sz w:val="43"/>
          <w:szCs w:val="43"/>
          <w:lang w:eastAsia="de-CH"/>
        </w:rPr>
        <w:t>56</w:t>
      </w:r>
      <w:r w:rsidRPr="0044795C">
        <w:rPr>
          <w:rFonts w:ascii="MS Mincho" w:eastAsia="MS Mincho" w:hAnsi="MS Mincho" w:cs="MS Mincho" w:hint="eastAsia"/>
          <w:color w:val="000000"/>
          <w:sz w:val="43"/>
          <w:szCs w:val="43"/>
          <w:lang w:eastAsia="de-CH"/>
        </w:rPr>
        <w:t>，約二十</w:t>
      </w:r>
      <w:r w:rsidRPr="0044795C">
        <w:rPr>
          <w:rFonts w:ascii="Times New Roman" w:eastAsia="Times New Roman" w:hAnsi="Times New Roman" w:cs="Times New Roman"/>
          <w:color w:val="000000"/>
          <w:sz w:val="43"/>
          <w:szCs w:val="43"/>
          <w:lang w:eastAsia="de-CH"/>
        </w:rPr>
        <w:t>28</w:t>
      </w:r>
      <w:r w:rsidRPr="0044795C">
        <w:rPr>
          <w:rFonts w:ascii="MS Mincho" w:eastAsia="MS Mincho" w:hAnsi="MS Mincho" w:cs="MS Mincho" w:hint="eastAsia"/>
          <w:color w:val="000000"/>
          <w:sz w:val="43"/>
          <w:szCs w:val="43"/>
          <w:lang w:eastAsia="de-CH"/>
        </w:rPr>
        <w:t>。）因此，只有</w:t>
      </w:r>
      <w:r w:rsidRPr="0044795C">
        <w:rPr>
          <w:rFonts w:ascii="PMingLiU" w:eastAsia="PMingLiU" w:hAnsi="PMingLiU" w:cs="PMingLiU" w:hint="eastAsia"/>
          <w:color w:val="000000"/>
          <w:sz w:val="43"/>
          <w:szCs w:val="43"/>
          <w:lang w:eastAsia="de-CH"/>
        </w:rPr>
        <w:t>祂彀資格作神和人之間的中保，中間人</w:t>
      </w:r>
      <w:r w:rsidRPr="0044795C">
        <w:rPr>
          <w:rFonts w:ascii="MS Mincho" w:eastAsia="MS Mincho" w:hAnsi="MS Mincho" w:cs="MS Mincho"/>
          <w:color w:val="000000"/>
          <w:sz w:val="43"/>
          <w:szCs w:val="43"/>
          <w:lang w:eastAsia="de-CH"/>
        </w:rPr>
        <w:t>。</w:t>
      </w:r>
    </w:p>
    <w:p w14:paraId="54F522F9"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44795C">
        <w:rPr>
          <w:rFonts w:ascii="MS Mincho" w:eastAsia="MS Mincho" w:hAnsi="MS Mincho" w:cs="MS Mincho" w:hint="eastAsia"/>
          <w:color w:val="E46044"/>
          <w:sz w:val="39"/>
          <w:szCs w:val="39"/>
          <w:lang w:eastAsia="de-CH"/>
        </w:rPr>
        <w:t>在適當的時期，這事就證明出</w:t>
      </w:r>
      <w:r w:rsidRPr="0044795C">
        <w:rPr>
          <w:rFonts w:ascii="MS Mincho" w:eastAsia="MS Mincho" w:hAnsi="MS Mincho" w:cs="MS Mincho"/>
          <w:color w:val="E46044"/>
          <w:sz w:val="39"/>
          <w:szCs w:val="39"/>
          <w:lang w:eastAsia="de-CH"/>
        </w:rPr>
        <w:t>來</w:t>
      </w:r>
      <w:proofErr w:type="spellEnd"/>
    </w:p>
    <w:p w14:paraId="5B4B9082"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提前二章六節</w:t>
      </w:r>
      <w:r w:rsidRPr="0044795C">
        <w:rPr>
          <w:rFonts w:ascii="Batang" w:eastAsia="Batang" w:hAnsi="Batang" w:cs="Batang" w:hint="eastAsia"/>
          <w:color w:val="000000"/>
          <w:sz w:val="43"/>
          <w:szCs w:val="43"/>
          <w:lang w:eastAsia="de-CH"/>
        </w:rPr>
        <w:t>說，『</w:t>
      </w:r>
      <w:r w:rsidRPr="0044795C">
        <w:rPr>
          <w:rFonts w:ascii="PMingLiU" w:eastAsia="PMingLiU" w:hAnsi="PMingLiU" w:cs="PMingLiU" w:hint="eastAsia"/>
          <w:color w:val="000000"/>
          <w:sz w:val="43"/>
          <w:szCs w:val="43"/>
          <w:lang w:eastAsia="de-CH"/>
        </w:rPr>
        <w:t>祂捨了自己，為萬人作贖價，在適當的時期，這事就證明出來。』捨，直譯，給。基督要作我們的中保，就必須捨了祂自己為萬人成功救贖。贖價，原文意，賠償所付的贖價。祂有資格作神和人之間的中保，不僅是在</w:t>
      </w:r>
      <w:r w:rsidRPr="0044795C">
        <w:rPr>
          <w:rFonts w:ascii="PMingLiU" w:eastAsia="PMingLiU" w:hAnsi="PMingLiU" w:cs="PMingLiU" w:hint="eastAsia"/>
          <w:color w:val="000000"/>
          <w:sz w:val="43"/>
          <w:szCs w:val="43"/>
          <w:lang w:eastAsia="de-CH"/>
        </w:rPr>
        <w:lastRenderedPageBreak/>
        <w:t>祂神聖和屬人的身位上，也是在祂救贖的工作上。祂的身位和工作都是獨一無二的</w:t>
      </w:r>
      <w:r w:rsidRPr="0044795C">
        <w:rPr>
          <w:rFonts w:ascii="MS Mincho" w:eastAsia="MS Mincho" w:hAnsi="MS Mincho" w:cs="MS Mincho"/>
          <w:color w:val="000000"/>
          <w:sz w:val="43"/>
          <w:szCs w:val="43"/>
          <w:lang w:eastAsia="de-CH"/>
        </w:rPr>
        <w:t>。</w:t>
      </w:r>
    </w:p>
    <w:p w14:paraId="7CF3B433"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在本節裏保羅</w:t>
      </w:r>
      <w:r w:rsidRPr="0044795C">
        <w:rPr>
          <w:rFonts w:ascii="Batang" w:eastAsia="Batang" w:hAnsi="Batang" w:cs="Batang" w:hint="eastAsia"/>
          <w:color w:val="000000"/>
          <w:sz w:val="43"/>
          <w:szCs w:val="43"/>
          <w:lang w:eastAsia="de-CH"/>
        </w:rPr>
        <w:t>說到『在適當的時期，這事就證明出來』。基督捨了自己，</w:t>
      </w:r>
      <w:r w:rsidRPr="0044795C">
        <w:rPr>
          <w:rFonts w:ascii="MS Mincho" w:eastAsia="MS Mincho" w:hAnsi="MS Mincho" w:cs="MS Mincho" w:hint="eastAsia"/>
          <w:color w:val="000000"/>
          <w:sz w:val="43"/>
          <w:szCs w:val="43"/>
          <w:lang w:eastAsia="de-CH"/>
        </w:rPr>
        <w:t>為萬人作贖價，這事實成了一個見證，要在適當的時期證明出來。無論何時這事實被宣告，那就是這見證在適當的時期向人證明出來。譬如，這事實在非洲被傳講，那自然就成了在適當的時期向非洲人證明出來的見證。事實的傳講總是自然而然的成為事實的見證。保羅在小亞細亞傳講，那就是在適當的時期，這事就證明出來。他接受馬其頓的呼召，並開始在東歐傳講，也是如此。那是這見證在那裏被宣告的適當時候。無論何時基督成為肉體並為</w:t>
      </w:r>
      <w:r w:rsidRPr="0044795C">
        <w:rPr>
          <w:rFonts w:ascii="MS Gothic" w:eastAsia="MS Gothic" w:hAnsi="MS Gothic" w:cs="MS Gothic" w:hint="eastAsia"/>
          <w:color w:val="000000"/>
          <w:sz w:val="43"/>
          <w:szCs w:val="43"/>
          <w:lang w:eastAsia="de-CH"/>
        </w:rPr>
        <w:t>眾人死的事實被宣告，那就是在適當的時期，這事就傳講、證明出來</w:t>
      </w:r>
      <w:r w:rsidRPr="0044795C">
        <w:rPr>
          <w:rFonts w:ascii="MS Mincho" w:eastAsia="MS Mincho" w:hAnsi="MS Mincho" w:cs="MS Mincho"/>
          <w:color w:val="000000"/>
          <w:sz w:val="43"/>
          <w:szCs w:val="43"/>
          <w:lang w:eastAsia="de-CH"/>
        </w:rPr>
        <w:t>。</w:t>
      </w:r>
    </w:p>
    <w:p w14:paraId="2C54F4BA"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44795C">
        <w:rPr>
          <w:rFonts w:ascii="MS Mincho" w:eastAsia="MS Mincho" w:hAnsi="MS Mincho" w:cs="MS Mincho" w:hint="eastAsia"/>
          <w:color w:val="E46044"/>
          <w:sz w:val="39"/>
          <w:szCs w:val="39"/>
          <w:lang w:eastAsia="de-CH"/>
        </w:rPr>
        <w:t>保羅的三重身</w:t>
      </w:r>
      <w:r w:rsidRPr="0044795C">
        <w:rPr>
          <w:rFonts w:ascii="MS Mincho" w:eastAsia="MS Mincho" w:hAnsi="MS Mincho" w:cs="MS Mincho"/>
          <w:color w:val="E46044"/>
          <w:sz w:val="39"/>
          <w:szCs w:val="39"/>
          <w:lang w:eastAsia="de-CH"/>
        </w:rPr>
        <w:t>分</w:t>
      </w:r>
      <w:proofErr w:type="spellEnd"/>
    </w:p>
    <w:p w14:paraId="523D4222"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保羅在七節下結論</w:t>
      </w:r>
      <w:r w:rsidRPr="0044795C">
        <w:rPr>
          <w:rFonts w:ascii="Batang" w:eastAsia="Batang" w:hAnsi="Batang" w:cs="Batang" w:hint="eastAsia"/>
          <w:color w:val="000000"/>
          <w:sz w:val="43"/>
          <w:szCs w:val="43"/>
          <w:lang w:eastAsia="de-CH"/>
        </w:rPr>
        <w:t>說，『我</w:t>
      </w:r>
      <w:r w:rsidRPr="0044795C">
        <w:rPr>
          <w:rFonts w:ascii="MS Mincho" w:eastAsia="MS Mincho" w:hAnsi="MS Mincho" w:cs="MS Mincho" w:hint="eastAsia"/>
          <w:color w:val="000000"/>
          <w:sz w:val="43"/>
          <w:szCs w:val="43"/>
          <w:lang w:eastAsia="de-CH"/>
        </w:rPr>
        <w:t>為此被派，在信仰和真理上，作傳揚者，作使徒，（我</w:t>
      </w:r>
      <w:r w:rsidRPr="0044795C">
        <w:rPr>
          <w:rFonts w:ascii="Batang" w:eastAsia="Batang" w:hAnsi="Batang" w:cs="Batang" w:hint="eastAsia"/>
          <w:color w:val="000000"/>
          <w:sz w:val="43"/>
          <w:szCs w:val="43"/>
          <w:lang w:eastAsia="de-CH"/>
        </w:rPr>
        <w:t>說的是</w:t>
      </w:r>
      <w:r w:rsidRPr="0044795C">
        <w:rPr>
          <w:rFonts w:ascii="MS Mincho" w:eastAsia="MS Mincho" w:hAnsi="MS Mincho" w:cs="MS Mincho" w:hint="eastAsia"/>
          <w:color w:val="000000"/>
          <w:sz w:val="43"/>
          <w:szCs w:val="43"/>
          <w:lang w:eastAsia="de-CH"/>
        </w:rPr>
        <w:t>真話，並不是</w:t>
      </w:r>
      <w:r w:rsidRPr="0044795C">
        <w:rPr>
          <w:rFonts w:ascii="MS Gothic" w:eastAsia="MS Gothic" w:hAnsi="MS Gothic" w:cs="MS Gothic" w:hint="eastAsia"/>
          <w:color w:val="000000"/>
          <w:sz w:val="43"/>
          <w:szCs w:val="43"/>
          <w:lang w:eastAsia="de-CH"/>
        </w:rPr>
        <w:t>謊言，）作外邦人的教師。</w:t>
      </w:r>
      <w:r w:rsidRPr="0044795C">
        <w:rPr>
          <w:rFonts w:ascii="MS Mincho" w:eastAsia="MS Mincho" w:hAnsi="MS Mincho" w:cs="MS Mincho" w:hint="eastAsia"/>
          <w:color w:val="000000"/>
          <w:sz w:val="43"/>
          <w:szCs w:val="43"/>
          <w:lang w:eastAsia="de-CH"/>
        </w:rPr>
        <w:t>』傳揚者乃是傳揚基督的福音，正式宣告神新約經綸的人。使徒乃是受神差遣，帶著神聖的託付，為神設立召會的人，是神差到世上的大使，為著完成神的定旨。教師乃是教導、解</w:t>
      </w:r>
      <w:r w:rsidRPr="0044795C">
        <w:rPr>
          <w:rFonts w:ascii="Batang" w:eastAsia="Batang" w:hAnsi="Batang" w:cs="Batang" w:hint="eastAsia"/>
          <w:color w:val="000000"/>
          <w:sz w:val="43"/>
          <w:szCs w:val="43"/>
          <w:lang w:eastAsia="de-CH"/>
        </w:rPr>
        <w:t>說</w:t>
      </w:r>
      <w:r w:rsidRPr="0044795C">
        <w:rPr>
          <w:rFonts w:ascii="MS Mincho" w:eastAsia="MS Mincho" w:hAnsi="MS Mincho" w:cs="MS Mincho" w:hint="eastAsia"/>
          <w:color w:val="000000"/>
          <w:sz w:val="43"/>
          <w:szCs w:val="43"/>
          <w:lang w:eastAsia="de-CH"/>
        </w:rPr>
        <w:t>並</w:t>
      </w:r>
      <w:r w:rsidRPr="0044795C">
        <w:rPr>
          <w:rFonts w:ascii="Batang" w:eastAsia="Batang" w:hAnsi="Batang" w:cs="Batang" w:hint="eastAsia"/>
          <w:color w:val="000000"/>
          <w:sz w:val="43"/>
          <w:szCs w:val="43"/>
          <w:lang w:eastAsia="de-CH"/>
        </w:rPr>
        <w:t>說明神永遠定旨和</w:t>
      </w:r>
      <w:r w:rsidRPr="0044795C">
        <w:rPr>
          <w:rFonts w:ascii="Batang" w:eastAsia="Batang" w:hAnsi="Batang" w:cs="Batang" w:hint="eastAsia"/>
          <w:color w:val="000000"/>
          <w:sz w:val="43"/>
          <w:szCs w:val="43"/>
          <w:lang w:eastAsia="de-CH"/>
        </w:rPr>
        <w:lastRenderedPageBreak/>
        <w:t>神新約經綸之內容的</w:t>
      </w:r>
      <w:r w:rsidRPr="0044795C">
        <w:rPr>
          <w:rFonts w:ascii="MS Mincho" w:eastAsia="MS Mincho" w:hAnsi="MS Mincho" w:cs="MS Mincho" w:hint="eastAsia"/>
          <w:color w:val="000000"/>
          <w:sz w:val="43"/>
          <w:szCs w:val="43"/>
          <w:lang w:eastAsia="de-CH"/>
        </w:rPr>
        <w:t>教導者。保羅為著外邦人有這三重的身分和使命</w:t>
      </w:r>
      <w:r w:rsidRPr="0044795C">
        <w:rPr>
          <w:rFonts w:ascii="MS Mincho" w:eastAsia="MS Mincho" w:hAnsi="MS Mincho" w:cs="MS Mincho"/>
          <w:color w:val="000000"/>
          <w:sz w:val="43"/>
          <w:szCs w:val="43"/>
          <w:lang w:eastAsia="de-CH"/>
        </w:rPr>
        <w:t>。</w:t>
      </w:r>
    </w:p>
    <w:p w14:paraId="131F05E5"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44795C">
        <w:rPr>
          <w:rFonts w:ascii="MS Mincho" w:eastAsia="MS Mincho" w:hAnsi="MS Mincho" w:cs="MS Mincho" w:hint="eastAsia"/>
          <w:color w:val="E46044"/>
          <w:sz w:val="39"/>
          <w:szCs w:val="39"/>
          <w:lang w:eastAsia="de-CH"/>
        </w:rPr>
        <w:t>信仰和真</w:t>
      </w:r>
      <w:r w:rsidRPr="0044795C">
        <w:rPr>
          <w:rFonts w:ascii="MS Mincho" w:eastAsia="MS Mincho" w:hAnsi="MS Mincho" w:cs="MS Mincho"/>
          <w:color w:val="E46044"/>
          <w:sz w:val="39"/>
          <w:szCs w:val="39"/>
          <w:lang w:eastAsia="de-CH"/>
        </w:rPr>
        <w:t>理</w:t>
      </w:r>
      <w:proofErr w:type="spellEnd"/>
    </w:p>
    <w:p w14:paraId="2831D91E"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保羅在信仰和真理上有這樣的身分。信仰在此指那在基督裏的信仰，（三</w:t>
      </w:r>
      <w:r w:rsidRPr="0044795C">
        <w:rPr>
          <w:rFonts w:ascii="Times New Roman" w:eastAsia="Times New Roman" w:hAnsi="Times New Roman" w:cs="Times New Roman"/>
          <w:color w:val="000000"/>
          <w:sz w:val="43"/>
          <w:szCs w:val="43"/>
          <w:lang w:eastAsia="de-CH"/>
        </w:rPr>
        <w:t>13</w:t>
      </w:r>
      <w:r w:rsidRPr="0044795C">
        <w:rPr>
          <w:rFonts w:ascii="MS Mincho" w:eastAsia="MS Mincho" w:hAnsi="MS Mincho" w:cs="MS Mincho" w:hint="eastAsia"/>
          <w:color w:val="000000"/>
          <w:sz w:val="43"/>
          <w:szCs w:val="43"/>
          <w:lang w:eastAsia="de-CH"/>
        </w:rPr>
        <w:t>，加三</w:t>
      </w:r>
      <w:r w:rsidRPr="0044795C">
        <w:rPr>
          <w:rFonts w:ascii="Times New Roman" w:eastAsia="Times New Roman" w:hAnsi="Times New Roman" w:cs="Times New Roman"/>
          <w:color w:val="000000"/>
          <w:sz w:val="43"/>
          <w:szCs w:val="43"/>
          <w:lang w:eastAsia="de-CH"/>
        </w:rPr>
        <w:t>23~25</w:t>
      </w:r>
      <w:r w:rsidRPr="0044795C">
        <w:rPr>
          <w:rFonts w:ascii="MS Mincho" w:eastAsia="MS Mincho" w:hAnsi="MS Mincho" w:cs="MS Mincho" w:hint="eastAsia"/>
          <w:color w:val="000000"/>
          <w:sz w:val="43"/>
          <w:szCs w:val="43"/>
          <w:lang w:eastAsia="de-CH"/>
        </w:rPr>
        <w:t>，）真理指新約所</w:t>
      </w:r>
      <w:r w:rsidRPr="0044795C">
        <w:rPr>
          <w:rFonts w:ascii="PMingLiU" w:eastAsia="PMingLiU" w:hAnsi="PMingLiU" w:cs="PMingLiU" w:hint="eastAsia"/>
          <w:color w:val="000000"/>
          <w:sz w:val="43"/>
          <w:szCs w:val="43"/>
          <w:lang w:eastAsia="de-CH"/>
        </w:rPr>
        <w:t>啟示神經綸中一切事物的實際。這與提前四章三節相符，就是相信並且完全認識真理的人。保羅被派作新約的傳揚者、使徒和教師，乃是在這信仰和真理的範圍與元素裏，不是在舊</w:t>
      </w:r>
      <w:r w:rsidRPr="0044795C">
        <w:rPr>
          <w:rFonts w:ascii="MS Mincho" w:eastAsia="MS Mincho" w:hAnsi="MS Mincho" w:cs="MS Mincho" w:hint="eastAsia"/>
          <w:color w:val="000000"/>
          <w:sz w:val="43"/>
          <w:szCs w:val="43"/>
          <w:lang w:eastAsia="de-CH"/>
        </w:rPr>
        <w:t>約律法、豫表和豫言的範圍與元素裏</w:t>
      </w:r>
      <w:r w:rsidRPr="0044795C">
        <w:rPr>
          <w:rFonts w:ascii="MS Mincho" w:eastAsia="MS Mincho" w:hAnsi="MS Mincho" w:cs="MS Mincho"/>
          <w:color w:val="000000"/>
          <w:sz w:val="43"/>
          <w:szCs w:val="43"/>
          <w:lang w:eastAsia="de-CH"/>
        </w:rPr>
        <w:t>。</w:t>
      </w:r>
    </w:p>
    <w:p w14:paraId="1B630CD9"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44795C">
        <w:rPr>
          <w:rFonts w:ascii="MS Mincho" w:eastAsia="MS Mincho" w:hAnsi="MS Mincho" w:cs="MS Mincho" w:hint="eastAsia"/>
          <w:color w:val="E46044"/>
          <w:sz w:val="39"/>
          <w:szCs w:val="39"/>
          <w:lang w:eastAsia="de-CH"/>
        </w:rPr>
        <w:t>成為肉體的原</w:t>
      </w:r>
      <w:r w:rsidRPr="0044795C">
        <w:rPr>
          <w:rFonts w:ascii="MS Mincho" w:eastAsia="MS Mincho" w:hAnsi="MS Mincho" w:cs="MS Mincho"/>
          <w:color w:val="E46044"/>
          <w:sz w:val="39"/>
          <w:szCs w:val="39"/>
          <w:lang w:eastAsia="de-CH"/>
        </w:rPr>
        <w:t>則</w:t>
      </w:r>
      <w:proofErr w:type="spellEnd"/>
    </w:p>
    <w:p w14:paraId="41F0961B"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本篇信息的題目是『為人得救的</w:t>
      </w:r>
      <w:r w:rsidRPr="0044795C">
        <w:rPr>
          <w:rFonts w:ascii="MS Gothic" w:eastAsia="MS Gothic" w:hAnsi="MS Gothic" w:cs="MS Gothic" w:hint="eastAsia"/>
          <w:color w:val="000000"/>
          <w:sz w:val="43"/>
          <w:szCs w:val="43"/>
          <w:lang w:eastAsia="de-CH"/>
        </w:rPr>
        <w:t>禱告，以完成神的願望』。神雖有這樣的願望、心意要拯救人，但</w:t>
      </w:r>
      <w:r w:rsidRPr="0044795C">
        <w:rPr>
          <w:rFonts w:ascii="PMingLiU" w:eastAsia="PMingLiU" w:hAnsi="PMingLiU" w:cs="PMingLiU" w:hint="eastAsia"/>
          <w:color w:val="000000"/>
          <w:sz w:val="43"/>
          <w:szCs w:val="43"/>
          <w:lang w:eastAsia="de-CH"/>
        </w:rPr>
        <w:t>祂惟有藉著成為肉體的原則纔能達成祂的願望。這就是說，祂無法直接拯救人；祂必須藉著我們作這事。甚至天使也沒有被神指派，有這樣的使命以實現神的願望。這使命只信託人。為著實現這使命，我們需要禱告。根據行傳十章所說，彼得和哥尼流都在禱告。彼得在房頂上禱告，哥尼流在他家中禱告。禱告從雙方升到神的寶座，以實現神的願望。藉著這禱告，神就能成就祂的願望，拯救外邦人。頭一個得救的外邦人家，</w:t>
      </w:r>
      <w:r w:rsidRPr="0044795C">
        <w:rPr>
          <w:rFonts w:ascii="MS Mincho" w:eastAsia="MS Mincho" w:hAnsi="MS Mincho" w:cs="MS Mincho" w:hint="eastAsia"/>
          <w:color w:val="000000"/>
          <w:sz w:val="43"/>
          <w:szCs w:val="43"/>
          <w:lang w:eastAsia="de-CH"/>
        </w:rPr>
        <w:lastRenderedPageBreak/>
        <w:t>就是哥尼流家。這一個例子顯示，為著實現神叫人得救的願望，我們的</w:t>
      </w:r>
      <w:r w:rsidRPr="0044795C">
        <w:rPr>
          <w:rFonts w:ascii="MS Gothic" w:eastAsia="MS Gothic" w:hAnsi="MS Gothic" w:cs="MS Gothic" w:hint="eastAsia"/>
          <w:color w:val="000000"/>
          <w:sz w:val="43"/>
          <w:szCs w:val="43"/>
          <w:lang w:eastAsia="de-CH"/>
        </w:rPr>
        <w:t>禱告是要緊的</w:t>
      </w:r>
      <w:r w:rsidRPr="0044795C">
        <w:rPr>
          <w:rFonts w:ascii="MS Mincho" w:eastAsia="MS Mincho" w:hAnsi="MS Mincho" w:cs="MS Mincho"/>
          <w:color w:val="000000"/>
          <w:sz w:val="43"/>
          <w:szCs w:val="43"/>
          <w:lang w:eastAsia="de-CH"/>
        </w:rPr>
        <w:t>。</w:t>
      </w:r>
    </w:p>
    <w:p w14:paraId="45BB6944"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000000"/>
          <w:sz w:val="43"/>
          <w:szCs w:val="43"/>
          <w:lang w:eastAsia="de-CH"/>
        </w:rPr>
      </w:pPr>
      <w:r w:rsidRPr="0044795C">
        <w:rPr>
          <w:rFonts w:ascii="Times New Roman" w:eastAsia="Times New Roman" w:hAnsi="Times New Roman" w:cs="Times New Roman"/>
          <w:color w:val="000000"/>
          <w:sz w:val="43"/>
          <w:szCs w:val="43"/>
          <w:lang w:eastAsia="de-CH"/>
        </w:rPr>
        <w:pict w14:anchorId="43E0B0F5">
          <v:rect id="_x0000_i1027" style="width:0;height:1.5pt" o:hralign="center" o:hrstd="t" o:hrnoshade="t" o:hr="t" fillcolor="#257412" stroked="f"/>
        </w:pict>
      </w:r>
    </w:p>
    <w:p w14:paraId="41C23F47" w14:textId="77777777" w:rsidR="0044795C" w:rsidRPr="0044795C" w:rsidRDefault="0044795C" w:rsidP="0044795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44795C">
        <w:rPr>
          <w:rFonts w:ascii="MS Mincho" w:eastAsia="MS Mincho" w:hAnsi="MS Mincho" w:cs="MS Mincho" w:hint="eastAsia"/>
          <w:b/>
          <w:bCs/>
          <w:color w:val="000000"/>
          <w:sz w:val="27"/>
          <w:szCs w:val="27"/>
          <w:lang w:eastAsia="de-CH"/>
        </w:rPr>
        <w:t>第四篇</w:t>
      </w:r>
      <w:proofErr w:type="spellEnd"/>
      <w:r w:rsidRPr="0044795C">
        <w:rPr>
          <w:rFonts w:ascii="MS Mincho" w:eastAsia="MS Mincho" w:hAnsi="MS Mincho" w:cs="MS Mincho" w:hint="eastAsia"/>
          <w:b/>
          <w:bCs/>
          <w:color w:val="000000"/>
          <w:sz w:val="27"/>
          <w:szCs w:val="27"/>
          <w:lang w:eastAsia="de-CH"/>
        </w:rPr>
        <w:t xml:space="preserve">　</w:t>
      </w:r>
      <w:proofErr w:type="spellStart"/>
      <w:r w:rsidRPr="0044795C">
        <w:rPr>
          <w:rFonts w:ascii="MS Mincho" w:eastAsia="MS Mincho" w:hAnsi="MS Mincho" w:cs="MS Mincho" w:hint="eastAsia"/>
          <w:b/>
          <w:bCs/>
          <w:color w:val="000000"/>
          <w:sz w:val="27"/>
          <w:szCs w:val="27"/>
          <w:lang w:eastAsia="de-CH"/>
        </w:rPr>
        <w:t>召會中弟兄</w:t>
      </w:r>
      <w:r w:rsidRPr="0044795C">
        <w:rPr>
          <w:rFonts w:ascii="MS Gothic" w:eastAsia="MS Gothic" w:hAnsi="MS Gothic" w:cs="MS Gothic" w:hint="eastAsia"/>
          <w:b/>
          <w:bCs/>
          <w:color w:val="000000"/>
          <w:sz w:val="27"/>
          <w:szCs w:val="27"/>
          <w:lang w:eastAsia="de-CH"/>
        </w:rPr>
        <w:t>姊妹的正常生活</w:t>
      </w:r>
      <w:proofErr w:type="spellEnd"/>
      <w:r w:rsidRPr="0044795C">
        <w:rPr>
          <w:rFonts w:ascii="Times New Roman" w:eastAsia="Times New Roman" w:hAnsi="Times New Roman" w:cs="Times New Roman"/>
          <w:b/>
          <w:bCs/>
          <w:color w:val="000000"/>
          <w:sz w:val="27"/>
          <w:szCs w:val="27"/>
          <w:lang w:eastAsia="de-CH"/>
        </w:rPr>
        <w:fldChar w:fldCharType="begin"/>
      </w:r>
      <w:r w:rsidRPr="0044795C">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4795C">
        <w:rPr>
          <w:rFonts w:ascii="Times New Roman" w:eastAsia="Times New Roman" w:hAnsi="Times New Roman" w:cs="Times New Roman"/>
          <w:b/>
          <w:bCs/>
          <w:color w:val="000000"/>
          <w:sz w:val="27"/>
          <w:szCs w:val="27"/>
          <w:lang w:eastAsia="de-CH"/>
        </w:rPr>
        <w:fldChar w:fldCharType="separate"/>
      </w:r>
      <w:r w:rsidRPr="0044795C">
        <w:rPr>
          <w:rFonts w:ascii="Times New Roman" w:eastAsia="Times New Roman" w:hAnsi="Times New Roman" w:cs="Times New Roman"/>
          <w:b/>
          <w:bCs/>
          <w:color w:val="000000"/>
          <w:sz w:val="27"/>
          <w:szCs w:val="27"/>
          <w:lang w:eastAsia="de-CH"/>
        </w:rPr>
        <w:fldChar w:fldCharType="end"/>
      </w:r>
    </w:p>
    <w:p w14:paraId="54025E02"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44795C">
        <w:rPr>
          <w:rFonts w:ascii="MS Mincho" w:eastAsia="MS Mincho" w:hAnsi="MS Mincho" w:cs="MS Mincho" w:hint="eastAsia"/>
          <w:color w:val="000000"/>
          <w:sz w:val="43"/>
          <w:szCs w:val="43"/>
          <w:lang w:eastAsia="de-CH"/>
        </w:rPr>
        <w:t>讀經：提摩太前書二章八至十五節</w:t>
      </w:r>
      <w:proofErr w:type="spellEnd"/>
      <w:r w:rsidRPr="0044795C">
        <w:rPr>
          <w:rFonts w:ascii="MS Mincho" w:eastAsia="MS Mincho" w:hAnsi="MS Mincho" w:cs="MS Mincho"/>
          <w:color w:val="000000"/>
          <w:sz w:val="43"/>
          <w:szCs w:val="43"/>
          <w:lang w:eastAsia="de-CH"/>
        </w:rPr>
        <w:t>。</w:t>
      </w:r>
    </w:p>
    <w:p w14:paraId="79DD5D0C"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在本篇信息中，我們要從提前二章八至十五節看召會中弟兄</w:t>
      </w:r>
      <w:r w:rsidRPr="0044795C">
        <w:rPr>
          <w:rFonts w:ascii="MS Gothic" w:eastAsia="MS Gothic" w:hAnsi="MS Gothic" w:cs="MS Gothic" w:hint="eastAsia"/>
          <w:color w:val="000000"/>
          <w:sz w:val="43"/>
          <w:szCs w:val="43"/>
          <w:lang w:eastAsia="de-CH"/>
        </w:rPr>
        <w:t>姊妹的正常生活。保羅囑咐提摩太要領頭有禱告的生活以後，就繼續</w:t>
      </w:r>
      <w:r w:rsidRPr="0044795C">
        <w:rPr>
          <w:rFonts w:ascii="Batang" w:eastAsia="Batang" w:hAnsi="Batang" w:cs="Batang" w:hint="eastAsia"/>
          <w:color w:val="000000"/>
          <w:sz w:val="43"/>
          <w:szCs w:val="43"/>
          <w:lang w:eastAsia="de-CH"/>
        </w:rPr>
        <w:t>說到這事。在二章八至十五節，保羅用一節經文（</w:t>
      </w:r>
      <w:r w:rsidRPr="0044795C">
        <w:rPr>
          <w:rFonts w:ascii="Times New Roman" w:eastAsia="Times New Roman" w:hAnsi="Times New Roman" w:cs="Times New Roman"/>
          <w:color w:val="000000"/>
          <w:sz w:val="43"/>
          <w:szCs w:val="43"/>
          <w:lang w:eastAsia="de-CH"/>
        </w:rPr>
        <w:t>8</w:t>
      </w:r>
      <w:r w:rsidRPr="0044795C">
        <w:rPr>
          <w:rFonts w:ascii="MS Mincho" w:eastAsia="MS Mincho" w:hAnsi="MS Mincho" w:cs="MS Mincho" w:hint="eastAsia"/>
          <w:color w:val="000000"/>
          <w:sz w:val="43"/>
          <w:szCs w:val="43"/>
          <w:lang w:eastAsia="de-CH"/>
        </w:rPr>
        <w:t>）</w:t>
      </w:r>
      <w:r w:rsidRPr="0044795C">
        <w:rPr>
          <w:rFonts w:ascii="Batang" w:eastAsia="Batang" w:hAnsi="Batang" w:cs="Batang" w:hint="eastAsia"/>
          <w:color w:val="000000"/>
          <w:sz w:val="43"/>
          <w:szCs w:val="43"/>
          <w:lang w:eastAsia="de-CH"/>
        </w:rPr>
        <w:t>說到弟兄們，用七節經文說到</w:t>
      </w:r>
      <w:r w:rsidRPr="0044795C">
        <w:rPr>
          <w:rFonts w:ascii="MS Gothic" w:eastAsia="MS Gothic" w:hAnsi="MS Gothic" w:cs="MS Gothic" w:hint="eastAsia"/>
          <w:color w:val="000000"/>
          <w:sz w:val="43"/>
          <w:szCs w:val="43"/>
          <w:lang w:eastAsia="de-CH"/>
        </w:rPr>
        <w:t>姊妹們。（</w:t>
      </w:r>
      <w:r w:rsidRPr="0044795C">
        <w:rPr>
          <w:rFonts w:ascii="Times New Roman" w:eastAsia="Times New Roman" w:hAnsi="Times New Roman" w:cs="Times New Roman"/>
          <w:color w:val="000000"/>
          <w:sz w:val="43"/>
          <w:szCs w:val="43"/>
          <w:lang w:eastAsia="de-CH"/>
        </w:rPr>
        <w:t>9~15</w:t>
      </w:r>
      <w:r w:rsidRPr="0044795C">
        <w:rPr>
          <w:rFonts w:ascii="MS Mincho" w:eastAsia="MS Mincho" w:hAnsi="MS Mincho" w:cs="MS Mincho" w:hint="eastAsia"/>
          <w:color w:val="000000"/>
          <w:sz w:val="43"/>
          <w:szCs w:val="43"/>
          <w:lang w:eastAsia="de-CH"/>
        </w:rPr>
        <w:t>。）這指明我們若要有正確的召會生活，</w:t>
      </w:r>
      <w:r w:rsidRPr="0044795C">
        <w:rPr>
          <w:rFonts w:ascii="MS Gothic" w:eastAsia="MS Gothic" w:hAnsi="MS Gothic" w:cs="MS Gothic" w:hint="eastAsia"/>
          <w:color w:val="000000"/>
          <w:sz w:val="43"/>
          <w:szCs w:val="43"/>
          <w:lang w:eastAsia="de-CH"/>
        </w:rPr>
        <w:t>姊妹們必須背負七倍的擔子，七倍的責任</w:t>
      </w:r>
      <w:r w:rsidRPr="0044795C">
        <w:rPr>
          <w:rFonts w:ascii="MS Mincho" w:eastAsia="MS Mincho" w:hAnsi="MS Mincho" w:cs="MS Mincho"/>
          <w:color w:val="000000"/>
          <w:sz w:val="43"/>
          <w:szCs w:val="43"/>
          <w:lang w:eastAsia="de-CH"/>
        </w:rPr>
        <w:t>。</w:t>
      </w:r>
    </w:p>
    <w:p w14:paraId="3C478BE6"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壹　</w:t>
      </w:r>
      <w:proofErr w:type="spellStart"/>
      <w:r w:rsidRPr="0044795C">
        <w:rPr>
          <w:rFonts w:ascii="MS Mincho" w:eastAsia="MS Mincho" w:hAnsi="MS Mincho" w:cs="MS Mincho" w:hint="eastAsia"/>
          <w:color w:val="E46044"/>
          <w:sz w:val="39"/>
          <w:szCs w:val="39"/>
          <w:lang w:eastAsia="de-CH"/>
        </w:rPr>
        <w:t>弟兄</w:t>
      </w:r>
      <w:r w:rsidRPr="0044795C">
        <w:rPr>
          <w:rFonts w:ascii="MS Mincho" w:eastAsia="MS Mincho" w:hAnsi="MS Mincho" w:cs="MS Mincho"/>
          <w:color w:val="E46044"/>
          <w:sz w:val="39"/>
          <w:szCs w:val="39"/>
          <w:lang w:eastAsia="de-CH"/>
        </w:rPr>
        <w:t>們</w:t>
      </w:r>
      <w:proofErr w:type="spellEnd"/>
    </w:p>
    <w:p w14:paraId="1FCEB7D2"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一　</w:t>
      </w:r>
      <w:proofErr w:type="spellStart"/>
      <w:r w:rsidRPr="0044795C">
        <w:rPr>
          <w:rFonts w:ascii="MS Mincho" w:eastAsia="MS Mincho" w:hAnsi="MS Mincho" w:cs="MS Mincho" w:hint="eastAsia"/>
          <w:color w:val="E46044"/>
          <w:sz w:val="39"/>
          <w:szCs w:val="39"/>
          <w:lang w:eastAsia="de-CH"/>
        </w:rPr>
        <w:t>隨處</w:t>
      </w:r>
      <w:r w:rsidRPr="0044795C">
        <w:rPr>
          <w:rFonts w:ascii="MS Gothic" w:eastAsia="MS Gothic" w:hAnsi="MS Gothic" w:cs="MS Gothic" w:hint="eastAsia"/>
          <w:color w:val="E46044"/>
          <w:sz w:val="39"/>
          <w:szCs w:val="39"/>
          <w:lang w:eastAsia="de-CH"/>
        </w:rPr>
        <w:t>禱</w:t>
      </w:r>
      <w:r w:rsidRPr="0044795C">
        <w:rPr>
          <w:rFonts w:ascii="MS Mincho" w:eastAsia="MS Mincho" w:hAnsi="MS Mincho" w:cs="MS Mincho"/>
          <w:color w:val="E46044"/>
          <w:sz w:val="39"/>
          <w:szCs w:val="39"/>
          <w:lang w:eastAsia="de-CH"/>
        </w:rPr>
        <w:t>告</w:t>
      </w:r>
      <w:proofErr w:type="spellEnd"/>
    </w:p>
    <w:p w14:paraId="586EAEC8"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關於弟兄們，保羅在八節</w:t>
      </w:r>
      <w:r w:rsidRPr="0044795C">
        <w:rPr>
          <w:rFonts w:ascii="Batang" w:eastAsia="Batang" w:hAnsi="Batang" w:cs="Batang" w:hint="eastAsia"/>
          <w:color w:val="000000"/>
          <w:sz w:val="43"/>
          <w:szCs w:val="43"/>
          <w:lang w:eastAsia="de-CH"/>
        </w:rPr>
        <w:t>說，『所以，我願男人無忿怒，無爭論，</w:t>
      </w:r>
      <w:r w:rsidRPr="0044795C">
        <w:rPr>
          <w:rFonts w:ascii="MS Mincho" w:eastAsia="MS Mincho" w:hAnsi="MS Mincho" w:cs="MS Mincho" w:hint="eastAsia"/>
          <w:color w:val="000000"/>
          <w:sz w:val="43"/>
          <w:szCs w:val="43"/>
          <w:lang w:eastAsia="de-CH"/>
        </w:rPr>
        <w:t>舉起虔聖的手，隨處</w:t>
      </w:r>
      <w:r w:rsidRPr="0044795C">
        <w:rPr>
          <w:rFonts w:ascii="MS Gothic" w:eastAsia="MS Gothic" w:hAnsi="MS Gothic" w:cs="MS Gothic" w:hint="eastAsia"/>
          <w:color w:val="000000"/>
          <w:sz w:val="43"/>
          <w:szCs w:val="43"/>
          <w:lang w:eastAsia="de-CH"/>
        </w:rPr>
        <w:t>禱告。』在地方召會中，領頭的人必須有禱告的生活，如一、二節所囑咐的，藉著隨時隨處的禱告，建立禱告的榜樣，給眾肢體跟隨。在以弗所六章保羅告訴我們要時時禱告，但在提前二章這裏他</w:t>
      </w:r>
      <w:r w:rsidRPr="0044795C">
        <w:rPr>
          <w:rFonts w:ascii="Batang" w:eastAsia="Batang" w:hAnsi="Batang" w:cs="Batang" w:hint="eastAsia"/>
          <w:color w:val="000000"/>
          <w:sz w:val="43"/>
          <w:szCs w:val="43"/>
          <w:lang w:eastAsia="de-CH"/>
        </w:rPr>
        <w:t>說要隨處禱告。雖然我們可能時時禱告，早晨、下午、傍</w:t>
      </w:r>
      <w:r w:rsidRPr="0044795C">
        <w:rPr>
          <w:rFonts w:ascii="MS Gothic" w:eastAsia="MS Gothic" w:hAnsi="MS Gothic" w:cs="MS Gothic" w:hint="eastAsia"/>
          <w:color w:val="000000"/>
          <w:sz w:val="43"/>
          <w:szCs w:val="43"/>
          <w:lang w:eastAsia="de-CH"/>
        </w:rPr>
        <w:t>晚、夜間禱告，但我們不太可能隨處禱告。隨處禱告的要求比時時禱告更高。我們若能隨</w:t>
      </w:r>
      <w:r w:rsidRPr="0044795C">
        <w:rPr>
          <w:rFonts w:ascii="MS Gothic" w:eastAsia="MS Gothic" w:hAnsi="MS Gothic" w:cs="MS Gothic" w:hint="eastAsia"/>
          <w:color w:val="000000"/>
          <w:sz w:val="43"/>
          <w:szCs w:val="43"/>
          <w:lang w:eastAsia="de-CH"/>
        </w:rPr>
        <w:lastRenderedPageBreak/>
        <w:t>處禱告，必能時時禱告。但即使我們能時時禱告，也許我們仍不可能隨處禱告。譬如，我們不可能在一些屬世的地方禱告。既然你無法在那些地方禱告，你就不該去那裏。你若能在</w:t>
      </w:r>
      <w:r w:rsidRPr="0044795C">
        <w:rPr>
          <w:rFonts w:ascii="MS Mincho" w:eastAsia="MS Mincho" w:hAnsi="MS Mincho" w:cs="MS Mincho" w:hint="eastAsia"/>
          <w:color w:val="000000"/>
          <w:sz w:val="43"/>
          <w:szCs w:val="43"/>
          <w:lang w:eastAsia="de-CH"/>
        </w:rPr>
        <w:t>某地方</w:t>
      </w:r>
      <w:r w:rsidRPr="0044795C">
        <w:rPr>
          <w:rFonts w:ascii="MS Gothic" w:eastAsia="MS Gothic" w:hAnsi="MS Gothic" w:cs="MS Gothic" w:hint="eastAsia"/>
          <w:color w:val="000000"/>
          <w:sz w:val="43"/>
          <w:szCs w:val="43"/>
          <w:lang w:eastAsia="de-CH"/>
        </w:rPr>
        <w:t>禱告，你就可以在那裏。但你若無法在某地方禱告，你就不該在那裏。照著八節，弟兄們必須背負這惟一的擔子，隨處禱告。要在工作中，在家裏，在車上禱告。我們男人應該是禱告的人</w:t>
      </w:r>
      <w:r w:rsidRPr="0044795C">
        <w:rPr>
          <w:rFonts w:ascii="MS Mincho" w:eastAsia="MS Mincho" w:hAnsi="MS Mincho" w:cs="MS Mincho"/>
          <w:color w:val="000000"/>
          <w:sz w:val="43"/>
          <w:szCs w:val="43"/>
          <w:lang w:eastAsia="de-CH"/>
        </w:rPr>
        <w:t>。</w:t>
      </w:r>
    </w:p>
    <w:p w14:paraId="2934110A"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保羅在八節用『我願』開頭，是很有意義的。這辭比『我</w:t>
      </w:r>
      <w:r w:rsidRPr="0044795C">
        <w:rPr>
          <w:rFonts w:ascii="MS Gothic" w:eastAsia="MS Gothic" w:hAnsi="MS Gothic" w:cs="MS Gothic" w:hint="eastAsia"/>
          <w:color w:val="000000"/>
          <w:sz w:val="43"/>
          <w:szCs w:val="43"/>
          <w:lang w:eastAsia="de-CH"/>
        </w:rPr>
        <w:t>盼望』或『我勸勉』更強。保羅用『所以』這辭指明，如我們在前面的信息裏所指出的，長老們、領頭的人，要領頭禱告，並為別人鋪路，以跟隨他們有禱告的生活。在這本生命讀經的第一篇信息中，我們</w:t>
      </w:r>
      <w:r w:rsidRPr="0044795C">
        <w:rPr>
          <w:rFonts w:ascii="Batang" w:eastAsia="Batang" w:hAnsi="Batang" w:cs="Batang" w:hint="eastAsia"/>
          <w:color w:val="000000"/>
          <w:sz w:val="43"/>
          <w:szCs w:val="43"/>
          <w:lang w:eastAsia="de-CH"/>
        </w:rPr>
        <w:t>說到一些與神的經綸有關非常重要的事。但無論這些事多重要，沒有弟兄們的禱告，就無法實現。保羅知道這點，就說，『</w:t>
      </w:r>
      <w:r w:rsidRPr="0044795C">
        <w:rPr>
          <w:rFonts w:ascii="MS Mincho" w:eastAsia="MS Mincho" w:hAnsi="MS Mincho" w:cs="MS Mincho" w:hint="eastAsia"/>
          <w:color w:val="000000"/>
          <w:sz w:val="43"/>
          <w:szCs w:val="43"/>
          <w:lang w:eastAsia="de-CH"/>
        </w:rPr>
        <w:t>所以，我願男人</w:t>
      </w:r>
      <w:r w:rsidRPr="0044795C">
        <w:rPr>
          <w:rFonts w:ascii="Times New Roman" w:eastAsia="Times New Roman" w:hAnsi="Times New Roman" w:cs="Times New Roman"/>
          <w:color w:val="000000"/>
          <w:sz w:val="43"/>
          <w:szCs w:val="43"/>
          <w:lang w:eastAsia="de-CH"/>
        </w:rPr>
        <w:t>…</w:t>
      </w:r>
      <w:r w:rsidRPr="0044795C">
        <w:rPr>
          <w:rFonts w:ascii="MS Mincho" w:eastAsia="MS Mincho" w:hAnsi="MS Mincho" w:cs="MS Mincho" w:hint="eastAsia"/>
          <w:color w:val="000000"/>
          <w:sz w:val="43"/>
          <w:szCs w:val="43"/>
          <w:lang w:eastAsia="de-CH"/>
        </w:rPr>
        <w:t>隨處</w:t>
      </w:r>
      <w:r w:rsidRPr="0044795C">
        <w:rPr>
          <w:rFonts w:ascii="MS Gothic" w:eastAsia="MS Gothic" w:hAnsi="MS Gothic" w:cs="MS Gothic" w:hint="eastAsia"/>
          <w:color w:val="000000"/>
          <w:sz w:val="43"/>
          <w:szCs w:val="43"/>
          <w:lang w:eastAsia="de-CH"/>
        </w:rPr>
        <w:t>禱告。</w:t>
      </w:r>
      <w:r w:rsidRPr="0044795C">
        <w:rPr>
          <w:rFonts w:ascii="MS Mincho" w:eastAsia="MS Mincho" w:hAnsi="MS Mincho" w:cs="MS Mincho"/>
          <w:color w:val="000000"/>
          <w:sz w:val="43"/>
          <w:szCs w:val="43"/>
          <w:lang w:eastAsia="de-CH"/>
        </w:rPr>
        <w:t>』</w:t>
      </w:r>
    </w:p>
    <w:p w14:paraId="4D7E7311"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我</w:t>
      </w:r>
      <w:r w:rsidRPr="0044795C">
        <w:rPr>
          <w:rFonts w:ascii="Batang" w:eastAsia="Batang" w:hAnsi="Batang" w:cs="Batang" w:hint="eastAsia"/>
          <w:color w:val="000000"/>
          <w:sz w:val="43"/>
          <w:szCs w:val="43"/>
          <w:lang w:eastAsia="de-CH"/>
        </w:rPr>
        <w:t>說到隨處禱告這件事時，有</w:t>
      </w:r>
      <w:r w:rsidRPr="0044795C">
        <w:rPr>
          <w:rFonts w:ascii="MS Mincho" w:eastAsia="MS Mincho" w:hAnsi="MS Mincho" w:cs="MS Mincho" w:hint="eastAsia"/>
          <w:color w:val="000000"/>
          <w:sz w:val="43"/>
          <w:szCs w:val="43"/>
          <w:lang w:eastAsia="de-CH"/>
        </w:rPr>
        <w:t>很深的負擔。我要請求</w:t>
      </w:r>
      <w:r w:rsidRPr="0044795C">
        <w:rPr>
          <w:rFonts w:ascii="MS Gothic" w:eastAsia="MS Gothic" w:hAnsi="MS Gothic" w:cs="MS Gothic" w:hint="eastAsia"/>
          <w:color w:val="000000"/>
          <w:sz w:val="43"/>
          <w:szCs w:val="43"/>
          <w:lang w:eastAsia="de-CH"/>
        </w:rPr>
        <w:t>你們眾人，尤其是領頭的人，從現在起要有另一種生活</w:t>
      </w:r>
      <w:r w:rsidRPr="0044795C">
        <w:rPr>
          <w:rFonts w:ascii="Times New Roman" w:eastAsia="Times New Roman" w:hAnsi="Times New Roman" w:cs="Times New Roman"/>
          <w:color w:val="000000"/>
          <w:sz w:val="43"/>
          <w:szCs w:val="43"/>
          <w:lang w:eastAsia="de-CH"/>
        </w:rPr>
        <w:t>─</w:t>
      </w:r>
      <w:r w:rsidRPr="0044795C">
        <w:rPr>
          <w:rFonts w:ascii="MS Mincho" w:eastAsia="MS Mincho" w:hAnsi="MS Mincho" w:cs="MS Mincho" w:hint="eastAsia"/>
          <w:color w:val="000000"/>
          <w:sz w:val="43"/>
          <w:szCs w:val="43"/>
          <w:lang w:eastAsia="de-CH"/>
        </w:rPr>
        <w:t>隨處</w:t>
      </w:r>
      <w:r w:rsidRPr="0044795C">
        <w:rPr>
          <w:rFonts w:ascii="MS Gothic" w:eastAsia="MS Gothic" w:hAnsi="MS Gothic" w:cs="MS Gothic" w:hint="eastAsia"/>
          <w:color w:val="000000"/>
          <w:sz w:val="43"/>
          <w:szCs w:val="43"/>
          <w:lang w:eastAsia="de-CH"/>
        </w:rPr>
        <w:t>禱告的生活。你若隨處禱告，你的生活就會變化，你所在地的召會也會變化。有些弟兄也許不完全滿意他們所在地的召會。你所在地的召會要令你滿意，惟一的路就是你時時禱告，並隨處禱告。不要討論召會的光景，卻</w:t>
      </w:r>
      <w:r w:rsidRPr="0044795C">
        <w:rPr>
          <w:rFonts w:ascii="MS Gothic" w:eastAsia="MS Gothic" w:hAnsi="MS Gothic" w:cs="MS Gothic" w:hint="eastAsia"/>
          <w:color w:val="000000"/>
          <w:sz w:val="43"/>
          <w:szCs w:val="43"/>
          <w:lang w:eastAsia="de-CH"/>
        </w:rPr>
        <w:lastRenderedPageBreak/>
        <w:t>要為召會禱告。弟兄們在召會中正常的生活，就是隨處禱告</w:t>
      </w:r>
      <w:r w:rsidRPr="0044795C">
        <w:rPr>
          <w:rFonts w:ascii="MS Mincho" w:eastAsia="MS Mincho" w:hAnsi="MS Mincho" w:cs="MS Mincho"/>
          <w:color w:val="000000"/>
          <w:sz w:val="43"/>
          <w:szCs w:val="43"/>
          <w:lang w:eastAsia="de-CH"/>
        </w:rPr>
        <w:t>。</w:t>
      </w:r>
    </w:p>
    <w:p w14:paraId="07112321"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二　</w:t>
      </w:r>
      <w:proofErr w:type="spellStart"/>
      <w:r w:rsidRPr="0044795C">
        <w:rPr>
          <w:rFonts w:ascii="MS Mincho" w:eastAsia="MS Mincho" w:hAnsi="MS Mincho" w:cs="MS Mincho" w:hint="eastAsia"/>
          <w:color w:val="E46044"/>
          <w:sz w:val="39"/>
          <w:szCs w:val="39"/>
          <w:lang w:eastAsia="de-CH"/>
        </w:rPr>
        <w:t>舉起虔聖的</w:t>
      </w:r>
      <w:r w:rsidRPr="0044795C">
        <w:rPr>
          <w:rFonts w:ascii="MS Mincho" w:eastAsia="MS Mincho" w:hAnsi="MS Mincho" w:cs="MS Mincho"/>
          <w:color w:val="E46044"/>
          <w:sz w:val="39"/>
          <w:szCs w:val="39"/>
          <w:lang w:eastAsia="de-CH"/>
        </w:rPr>
        <w:t>手</w:t>
      </w:r>
      <w:proofErr w:type="spellEnd"/>
    </w:p>
    <w:p w14:paraId="377D5532"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我們隨處</w:t>
      </w:r>
      <w:r w:rsidRPr="0044795C">
        <w:rPr>
          <w:rFonts w:ascii="MS Gothic" w:eastAsia="MS Gothic" w:hAnsi="MS Gothic" w:cs="MS Gothic" w:hint="eastAsia"/>
          <w:color w:val="000000"/>
          <w:sz w:val="43"/>
          <w:szCs w:val="43"/>
          <w:lang w:eastAsia="de-CH"/>
        </w:rPr>
        <w:t>禱告時，該舉起虔聖的手。手象徵我們的所作所為。因此，虔聖的手表徵虔聖的生活，就是虔誠屬於神，聖的生活。這樣聖的生活，能加強我們禱告的生活。倘若我們的手不聖，我們的生活就不是聖而為著神的，我們的禱告就沒有支持的力量，在禱告中就沒有虔聖的手可以舉起</w:t>
      </w:r>
      <w:r w:rsidRPr="0044795C">
        <w:rPr>
          <w:rFonts w:ascii="MS Mincho" w:eastAsia="MS Mincho" w:hAnsi="MS Mincho" w:cs="MS Mincho"/>
          <w:color w:val="000000"/>
          <w:sz w:val="43"/>
          <w:szCs w:val="43"/>
          <w:lang w:eastAsia="de-CH"/>
        </w:rPr>
        <w:t>。</w:t>
      </w:r>
    </w:p>
    <w:p w14:paraId="5E3A3F72"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w:t>
      </w:r>
      <w:r w:rsidRPr="0044795C">
        <w:rPr>
          <w:rFonts w:ascii="MS Gothic" w:eastAsia="MS Gothic" w:hAnsi="MS Gothic" w:cs="MS Gothic" w:hint="eastAsia"/>
          <w:color w:val="000000"/>
          <w:sz w:val="43"/>
          <w:szCs w:val="43"/>
          <w:lang w:eastAsia="de-CH"/>
        </w:rPr>
        <w:t>禱告中，我們不該舉目觀看別人，卻該舉起虔聖的手。你若以批評的方式觀察長老和聖徒，你的禱告生活就會被消殺。但你若舉起虔聖的手，你的禱告就會得加強</w:t>
      </w:r>
      <w:r w:rsidRPr="0044795C">
        <w:rPr>
          <w:rFonts w:ascii="MS Mincho" w:eastAsia="MS Mincho" w:hAnsi="MS Mincho" w:cs="MS Mincho"/>
          <w:color w:val="000000"/>
          <w:sz w:val="43"/>
          <w:szCs w:val="43"/>
          <w:lang w:eastAsia="de-CH"/>
        </w:rPr>
        <w:t>。</w:t>
      </w:r>
    </w:p>
    <w:p w14:paraId="7BA0E1E9"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三　</w:t>
      </w:r>
      <w:proofErr w:type="spellStart"/>
      <w:r w:rsidRPr="0044795C">
        <w:rPr>
          <w:rFonts w:ascii="MS Mincho" w:eastAsia="MS Mincho" w:hAnsi="MS Mincho" w:cs="MS Mincho" w:hint="eastAsia"/>
          <w:color w:val="E46044"/>
          <w:sz w:val="39"/>
          <w:szCs w:val="39"/>
          <w:lang w:eastAsia="de-CH"/>
        </w:rPr>
        <w:t>無忿怒，無爭</w:t>
      </w:r>
      <w:r w:rsidRPr="0044795C">
        <w:rPr>
          <w:rFonts w:ascii="MS Mincho" w:eastAsia="MS Mincho" w:hAnsi="MS Mincho" w:cs="MS Mincho"/>
          <w:color w:val="E46044"/>
          <w:sz w:val="39"/>
          <w:szCs w:val="39"/>
          <w:lang w:eastAsia="de-CH"/>
        </w:rPr>
        <w:t>論</w:t>
      </w:r>
      <w:proofErr w:type="spellEnd"/>
    </w:p>
    <w:p w14:paraId="66079E41"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在八節保羅也勸弟兄們</w:t>
      </w:r>
      <w:r w:rsidRPr="0044795C">
        <w:rPr>
          <w:rFonts w:ascii="MS Gothic" w:eastAsia="MS Gothic" w:hAnsi="MS Gothic" w:cs="MS Gothic" w:hint="eastAsia"/>
          <w:color w:val="000000"/>
          <w:sz w:val="43"/>
          <w:szCs w:val="43"/>
          <w:lang w:eastAsia="de-CH"/>
        </w:rPr>
        <w:t>禱告，『無忿怒，無爭論。』忿怒與爭論殺死我們的禱告。忿怒是出於我們的情感，爭論是出於我們的心思。要有禱告的生活，並不住的禱告，我們的情感和心思就必須規律到正常的情況，受我們靈中那靈的管治</w:t>
      </w:r>
      <w:r w:rsidRPr="0044795C">
        <w:rPr>
          <w:rFonts w:ascii="MS Mincho" w:eastAsia="MS Mincho" w:hAnsi="MS Mincho" w:cs="MS Mincho"/>
          <w:color w:val="000000"/>
          <w:sz w:val="43"/>
          <w:szCs w:val="43"/>
          <w:lang w:eastAsia="de-CH"/>
        </w:rPr>
        <w:t>。</w:t>
      </w:r>
    </w:p>
    <w:p w14:paraId="4D4F1222"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44795C">
        <w:rPr>
          <w:rFonts w:ascii="MS Mincho" w:eastAsia="MS Mincho" w:hAnsi="MS Mincho" w:cs="MS Mincho" w:hint="eastAsia"/>
          <w:color w:val="000000"/>
          <w:sz w:val="43"/>
          <w:szCs w:val="43"/>
          <w:lang w:eastAsia="de-CH"/>
        </w:rPr>
        <w:lastRenderedPageBreak/>
        <w:t>爭論，原文指引起爭辯的爭論。保羅這裏所</w:t>
      </w:r>
      <w:r w:rsidRPr="0044795C">
        <w:rPr>
          <w:rFonts w:ascii="Batang" w:eastAsia="Batang" w:hAnsi="Batang" w:cs="Batang" w:hint="eastAsia"/>
          <w:color w:val="000000"/>
          <w:sz w:val="43"/>
          <w:szCs w:val="43"/>
          <w:lang w:eastAsia="de-CH"/>
        </w:rPr>
        <w:t>說的不是正常或一般的爭論，乃是滿了爭辯的爭論。我們若要正確的禱告，就必須避免這點</w:t>
      </w:r>
      <w:proofErr w:type="spellEnd"/>
      <w:r w:rsidRPr="0044795C">
        <w:rPr>
          <w:rFonts w:ascii="MS Mincho" w:eastAsia="MS Mincho" w:hAnsi="MS Mincho" w:cs="MS Mincho"/>
          <w:color w:val="000000"/>
          <w:sz w:val="43"/>
          <w:szCs w:val="43"/>
          <w:lang w:eastAsia="de-CH"/>
        </w:rPr>
        <w:t>。</w:t>
      </w:r>
    </w:p>
    <w:p w14:paraId="6D77791E"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保羅所</w:t>
      </w:r>
      <w:r w:rsidRPr="0044795C">
        <w:rPr>
          <w:rFonts w:ascii="Batang" w:eastAsia="Batang" w:hAnsi="Batang" w:cs="Batang" w:hint="eastAsia"/>
          <w:color w:val="000000"/>
          <w:sz w:val="43"/>
          <w:szCs w:val="43"/>
          <w:lang w:eastAsia="de-CH"/>
        </w:rPr>
        <w:t>說不要有爭辯的爭論，與他勸人</w:t>
      </w:r>
      <w:r w:rsidRPr="0044795C">
        <w:rPr>
          <w:rFonts w:ascii="MS Mincho" w:eastAsia="MS Mincho" w:hAnsi="MS Mincho" w:cs="MS Mincho" w:hint="eastAsia"/>
          <w:color w:val="000000"/>
          <w:sz w:val="43"/>
          <w:szCs w:val="43"/>
          <w:lang w:eastAsia="de-CH"/>
        </w:rPr>
        <w:t>舉起虔聖的手有關。我們若閉上眼睛，舉起手來，就能</w:t>
      </w:r>
      <w:r w:rsidRPr="0044795C">
        <w:rPr>
          <w:rFonts w:ascii="MS Gothic" w:eastAsia="MS Gothic" w:hAnsi="MS Gothic" w:cs="MS Gothic" w:hint="eastAsia"/>
          <w:color w:val="000000"/>
          <w:sz w:val="43"/>
          <w:szCs w:val="43"/>
          <w:lang w:eastAsia="de-CH"/>
        </w:rPr>
        <w:t>禱告。但我們若睜開眼睛打量別人，並爭論他們的情況，我們就不能禱告。我們也許沒有舉起手來，卻背起手來。誰能背起手來禱告？但我們若舉起手來，避免起爭執的爭論，我們就能正確的禱告</w:t>
      </w:r>
      <w:r w:rsidRPr="0044795C">
        <w:rPr>
          <w:rFonts w:ascii="MS Mincho" w:eastAsia="MS Mincho" w:hAnsi="MS Mincho" w:cs="MS Mincho"/>
          <w:color w:val="000000"/>
          <w:sz w:val="43"/>
          <w:szCs w:val="43"/>
          <w:lang w:eastAsia="de-CH"/>
        </w:rPr>
        <w:t>。</w:t>
      </w:r>
    </w:p>
    <w:p w14:paraId="1B6E5AC7"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我從經</w:t>
      </w:r>
      <w:r w:rsidRPr="0044795C">
        <w:rPr>
          <w:rFonts w:ascii="MS Gothic" w:eastAsia="MS Gothic" w:hAnsi="MS Gothic" w:cs="MS Gothic" w:hint="eastAsia"/>
          <w:color w:val="000000"/>
          <w:sz w:val="43"/>
          <w:szCs w:val="43"/>
          <w:lang w:eastAsia="de-CH"/>
        </w:rPr>
        <w:t>歷中曉得，我們的禱告生活會受我們情緒的影響。我若不保守自己在正確的情緒中，我的禱告生活就被置於死。忿怒總是破壞我們的禱告生活一段期間。一位弟兄若對妻子</w:t>
      </w:r>
      <w:r w:rsidRPr="0044795C">
        <w:rPr>
          <w:rFonts w:ascii="MS Mincho" w:eastAsia="MS Mincho" w:hAnsi="MS Mincho" w:cs="MS Mincho" w:hint="eastAsia"/>
          <w:color w:val="000000"/>
          <w:sz w:val="43"/>
          <w:szCs w:val="43"/>
          <w:lang w:eastAsia="de-CH"/>
        </w:rPr>
        <w:t>發脾氣，他也許發覺自己幾天無法正確的</w:t>
      </w:r>
      <w:r w:rsidRPr="0044795C">
        <w:rPr>
          <w:rFonts w:ascii="MS Gothic" w:eastAsia="MS Gothic" w:hAnsi="MS Gothic" w:cs="MS Gothic" w:hint="eastAsia"/>
          <w:color w:val="000000"/>
          <w:sz w:val="43"/>
          <w:szCs w:val="43"/>
          <w:lang w:eastAsia="de-CH"/>
        </w:rPr>
        <w:t>禱告。我們若要有禱告的生活，就必須學習不情緒化，或對別人發怒。憑著主的恩與我們的靈同在，我們必須操練嚴格的管制我們的情感</w:t>
      </w:r>
      <w:r w:rsidRPr="0044795C">
        <w:rPr>
          <w:rFonts w:ascii="MS Mincho" w:eastAsia="MS Mincho" w:hAnsi="MS Mincho" w:cs="MS Mincho"/>
          <w:color w:val="000000"/>
          <w:sz w:val="43"/>
          <w:szCs w:val="43"/>
          <w:lang w:eastAsia="de-CH"/>
        </w:rPr>
        <w:t>。</w:t>
      </w:r>
    </w:p>
    <w:p w14:paraId="739D46E7"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貳　</w:t>
      </w:r>
      <w:proofErr w:type="spellStart"/>
      <w:r w:rsidRPr="0044795C">
        <w:rPr>
          <w:rFonts w:ascii="MS Gothic" w:eastAsia="MS Gothic" w:hAnsi="MS Gothic" w:cs="MS Gothic" w:hint="eastAsia"/>
          <w:color w:val="E46044"/>
          <w:sz w:val="39"/>
          <w:szCs w:val="39"/>
          <w:lang w:eastAsia="de-CH"/>
        </w:rPr>
        <w:t>姊妹</w:t>
      </w:r>
      <w:r w:rsidRPr="0044795C">
        <w:rPr>
          <w:rFonts w:ascii="MS Mincho" w:eastAsia="MS Mincho" w:hAnsi="MS Mincho" w:cs="MS Mincho"/>
          <w:color w:val="E46044"/>
          <w:sz w:val="39"/>
          <w:szCs w:val="39"/>
          <w:lang w:eastAsia="de-CH"/>
        </w:rPr>
        <w:t>們</w:t>
      </w:r>
      <w:proofErr w:type="spellEnd"/>
    </w:p>
    <w:p w14:paraId="73B5F81D"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44795C">
        <w:rPr>
          <w:rFonts w:ascii="MS Mincho" w:eastAsia="MS Mincho" w:hAnsi="MS Mincho" w:cs="MS Mincho" w:hint="eastAsia"/>
          <w:color w:val="000000"/>
          <w:sz w:val="43"/>
          <w:szCs w:val="43"/>
          <w:lang w:eastAsia="de-CH"/>
        </w:rPr>
        <w:t>在九節，保羅轉向</w:t>
      </w:r>
      <w:r w:rsidRPr="0044795C">
        <w:rPr>
          <w:rFonts w:ascii="MS Gothic" w:eastAsia="MS Gothic" w:hAnsi="MS Gothic" w:cs="MS Gothic" w:hint="eastAsia"/>
          <w:color w:val="000000"/>
          <w:sz w:val="43"/>
          <w:szCs w:val="43"/>
          <w:lang w:eastAsia="de-CH"/>
        </w:rPr>
        <w:t>姊妹們。他用『照樣』這辭開始本節。這指八節的『我願</w:t>
      </w:r>
      <w:proofErr w:type="spellEnd"/>
      <w:r w:rsidRPr="0044795C">
        <w:rPr>
          <w:rFonts w:ascii="MS Gothic" w:eastAsia="MS Gothic" w:hAnsi="MS Gothic" w:cs="MS Gothic" w:hint="eastAsia"/>
          <w:color w:val="000000"/>
          <w:sz w:val="43"/>
          <w:szCs w:val="43"/>
          <w:lang w:eastAsia="de-CH"/>
        </w:rPr>
        <w:t>』。</w:t>
      </w:r>
      <w:proofErr w:type="spellStart"/>
      <w:r w:rsidRPr="0044795C">
        <w:rPr>
          <w:rFonts w:ascii="MS Gothic" w:eastAsia="MS Gothic" w:hAnsi="MS Gothic" w:cs="MS Gothic" w:hint="eastAsia"/>
          <w:color w:val="000000"/>
          <w:sz w:val="43"/>
          <w:szCs w:val="43"/>
          <w:lang w:eastAsia="de-CH"/>
        </w:rPr>
        <w:t>這也許指明保羅</w:t>
      </w:r>
      <w:r w:rsidRPr="0044795C">
        <w:rPr>
          <w:rFonts w:ascii="Batang" w:eastAsia="Batang" w:hAnsi="Batang" w:cs="Batang" w:hint="eastAsia"/>
          <w:color w:val="000000"/>
          <w:sz w:val="43"/>
          <w:szCs w:val="43"/>
          <w:lang w:eastAsia="de-CH"/>
        </w:rPr>
        <w:t>說到隨處禱告適用於弟兄們，也適用於</w:t>
      </w:r>
      <w:r w:rsidRPr="0044795C">
        <w:rPr>
          <w:rFonts w:ascii="MS Gothic" w:eastAsia="MS Gothic" w:hAnsi="MS Gothic" w:cs="MS Gothic" w:hint="eastAsia"/>
          <w:color w:val="000000"/>
          <w:sz w:val="43"/>
          <w:szCs w:val="43"/>
          <w:lang w:eastAsia="de-CH"/>
        </w:rPr>
        <w:t>姊妹們</w:t>
      </w:r>
      <w:proofErr w:type="spellEnd"/>
      <w:r w:rsidRPr="0044795C">
        <w:rPr>
          <w:rFonts w:ascii="MS Mincho" w:eastAsia="MS Mincho" w:hAnsi="MS Mincho" w:cs="MS Mincho"/>
          <w:color w:val="000000"/>
          <w:sz w:val="43"/>
          <w:szCs w:val="43"/>
          <w:lang w:eastAsia="de-CH"/>
        </w:rPr>
        <w:t>。</w:t>
      </w:r>
    </w:p>
    <w:p w14:paraId="26FC5577"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lastRenderedPageBreak/>
        <w:t xml:space="preserve">一　</w:t>
      </w:r>
      <w:proofErr w:type="spellStart"/>
      <w:r w:rsidRPr="0044795C">
        <w:rPr>
          <w:rFonts w:ascii="MS Mincho" w:eastAsia="MS Mincho" w:hAnsi="MS Mincho" w:cs="MS Mincho" w:hint="eastAsia"/>
          <w:color w:val="E46044"/>
          <w:sz w:val="39"/>
          <w:szCs w:val="39"/>
          <w:lang w:eastAsia="de-CH"/>
        </w:rPr>
        <w:t>妝飾自</w:t>
      </w:r>
      <w:r w:rsidRPr="0044795C">
        <w:rPr>
          <w:rFonts w:ascii="MS Mincho" w:eastAsia="MS Mincho" w:hAnsi="MS Mincho" w:cs="MS Mincho"/>
          <w:color w:val="E46044"/>
          <w:sz w:val="39"/>
          <w:szCs w:val="39"/>
          <w:lang w:eastAsia="de-CH"/>
        </w:rPr>
        <w:t>己</w:t>
      </w:r>
      <w:proofErr w:type="spellEnd"/>
    </w:p>
    <w:p w14:paraId="3967837B"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九節</w:t>
      </w:r>
      <w:r w:rsidRPr="0044795C">
        <w:rPr>
          <w:rFonts w:ascii="Batang" w:eastAsia="Batang" w:hAnsi="Batang" w:cs="Batang" w:hint="eastAsia"/>
          <w:color w:val="000000"/>
          <w:sz w:val="43"/>
          <w:szCs w:val="43"/>
          <w:lang w:eastAsia="de-CH"/>
        </w:rPr>
        <w:t>說，『照樣，也願女人穿著正派合宜，以廉恥、自守，不以編髮、黃金、珍珠、或貴價的衣服，</w:t>
      </w:r>
      <w:r w:rsidRPr="0044795C">
        <w:rPr>
          <w:rFonts w:ascii="MS Mincho" w:eastAsia="MS Mincho" w:hAnsi="MS Mincho" w:cs="MS Mincho" w:hint="eastAsia"/>
          <w:color w:val="000000"/>
          <w:sz w:val="43"/>
          <w:szCs w:val="43"/>
          <w:lang w:eastAsia="de-CH"/>
        </w:rPr>
        <w:t>妝飾自己。』正派合宜，指適合</w:t>
      </w:r>
      <w:r w:rsidRPr="0044795C">
        <w:rPr>
          <w:rFonts w:ascii="MS Gothic" w:eastAsia="MS Gothic" w:hAnsi="MS Gothic" w:cs="MS Gothic" w:hint="eastAsia"/>
          <w:color w:val="000000"/>
          <w:sz w:val="43"/>
          <w:szCs w:val="43"/>
          <w:lang w:eastAsia="de-CH"/>
        </w:rPr>
        <w:t>姊妹們身為神的聖徒所有的性情與地位。穿著，原文含示舉止風度。姊妹們的風度，主要顯在</w:t>
      </w:r>
      <w:r w:rsidRPr="0044795C">
        <w:rPr>
          <w:rFonts w:ascii="MS Mincho" w:eastAsia="MS Mincho" w:hAnsi="MS Mincho" w:cs="MS Mincho" w:hint="eastAsia"/>
          <w:color w:val="000000"/>
          <w:sz w:val="43"/>
          <w:szCs w:val="43"/>
          <w:lang w:eastAsia="de-CH"/>
        </w:rPr>
        <w:t>穿著上，必須適合</w:t>
      </w:r>
      <w:r w:rsidRPr="0044795C">
        <w:rPr>
          <w:rFonts w:ascii="MS Gothic" w:eastAsia="MS Gothic" w:hAnsi="MS Gothic" w:cs="MS Gothic" w:hint="eastAsia"/>
          <w:color w:val="000000"/>
          <w:sz w:val="43"/>
          <w:szCs w:val="43"/>
          <w:lang w:eastAsia="de-CH"/>
        </w:rPr>
        <w:t>她們聖徒的地位</w:t>
      </w:r>
      <w:r w:rsidRPr="0044795C">
        <w:rPr>
          <w:rFonts w:ascii="MS Mincho" w:eastAsia="MS Mincho" w:hAnsi="MS Mincho" w:cs="MS Mincho"/>
          <w:color w:val="000000"/>
          <w:sz w:val="43"/>
          <w:szCs w:val="43"/>
          <w:lang w:eastAsia="de-CH"/>
        </w:rPr>
        <w:t>。</w:t>
      </w:r>
    </w:p>
    <w:p w14:paraId="532BE9F0"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44795C">
        <w:rPr>
          <w:rFonts w:ascii="MS Mincho" w:eastAsia="MS Mincho" w:hAnsi="MS Mincho" w:cs="MS Mincho" w:hint="eastAsia"/>
          <w:color w:val="000000"/>
          <w:sz w:val="43"/>
          <w:szCs w:val="43"/>
          <w:lang w:eastAsia="de-CH"/>
        </w:rPr>
        <w:t>廉恥，直譯，羞怯。意即受高貴的羞恥感所約束或控制</w:t>
      </w:r>
      <w:proofErr w:type="spellEnd"/>
      <w:r w:rsidRPr="0044795C">
        <w:rPr>
          <w:rFonts w:ascii="MS Mincho" w:eastAsia="MS Mincho" w:hAnsi="MS Mincho" w:cs="MS Mincho" w:hint="eastAsia"/>
          <w:color w:val="000000"/>
          <w:sz w:val="43"/>
          <w:szCs w:val="43"/>
          <w:lang w:eastAsia="de-CH"/>
        </w:rPr>
        <w:t>，（</w:t>
      </w:r>
      <w:proofErr w:type="spellStart"/>
      <w:r w:rsidRPr="0044795C">
        <w:rPr>
          <w:rFonts w:ascii="Times New Roman" w:eastAsia="Times New Roman" w:hAnsi="Times New Roman" w:cs="Times New Roman"/>
          <w:color w:val="000000"/>
          <w:sz w:val="43"/>
          <w:szCs w:val="43"/>
          <w:lang w:eastAsia="de-CH"/>
        </w:rPr>
        <w:t>Vincent</w:t>
      </w:r>
      <w:r w:rsidRPr="0044795C">
        <w:rPr>
          <w:rFonts w:ascii="MS Mincho" w:eastAsia="MS Mincho" w:hAnsi="MS Mincho" w:cs="MS Mincho" w:hint="eastAsia"/>
          <w:color w:val="000000"/>
          <w:sz w:val="43"/>
          <w:szCs w:val="43"/>
          <w:lang w:eastAsia="de-CH"/>
        </w:rPr>
        <w:t>，文生</w:t>
      </w:r>
      <w:proofErr w:type="spellEnd"/>
      <w:r w:rsidRPr="0044795C">
        <w:rPr>
          <w:rFonts w:ascii="MS Mincho" w:eastAsia="MS Mincho" w:hAnsi="MS Mincho" w:cs="MS Mincho" w:hint="eastAsia"/>
          <w:color w:val="000000"/>
          <w:sz w:val="43"/>
          <w:szCs w:val="43"/>
          <w:lang w:eastAsia="de-CH"/>
        </w:rPr>
        <w:t>，）</w:t>
      </w:r>
      <w:proofErr w:type="spellStart"/>
      <w:r w:rsidRPr="0044795C">
        <w:rPr>
          <w:rFonts w:ascii="MS Mincho" w:eastAsia="MS Mincho" w:hAnsi="MS Mincho" w:cs="MS Mincho" w:hint="eastAsia"/>
          <w:color w:val="000000"/>
          <w:sz w:val="43"/>
          <w:szCs w:val="43"/>
          <w:lang w:eastAsia="de-CH"/>
        </w:rPr>
        <w:t>含示不輕率鹵莽，乃是</w:t>
      </w:r>
      <w:r w:rsidRPr="0044795C">
        <w:rPr>
          <w:rFonts w:ascii="MS Gothic" w:eastAsia="MS Gothic" w:hAnsi="MS Gothic" w:cs="MS Gothic" w:hint="eastAsia"/>
          <w:color w:val="000000"/>
          <w:sz w:val="43"/>
          <w:szCs w:val="43"/>
          <w:lang w:eastAsia="de-CH"/>
        </w:rPr>
        <w:t>溫和，遵守婦女的禮節</w:t>
      </w:r>
      <w:proofErr w:type="spellEnd"/>
      <w:r w:rsidRPr="0044795C">
        <w:rPr>
          <w:rFonts w:ascii="MS Mincho" w:eastAsia="MS Mincho" w:hAnsi="MS Mincho" w:cs="MS Mincho"/>
          <w:color w:val="000000"/>
          <w:sz w:val="43"/>
          <w:szCs w:val="43"/>
          <w:lang w:eastAsia="de-CH"/>
        </w:rPr>
        <w:t>。</w:t>
      </w:r>
    </w:p>
    <w:p w14:paraId="56BA7760"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44795C">
        <w:rPr>
          <w:rFonts w:ascii="MS Mincho" w:eastAsia="MS Mincho" w:hAnsi="MS Mincho" w:cs="MS Mincho" w:hint="eastAsia"/>
          <w:color w:val="000000"/>
          <w:sz w:val="43"/>
          <w:szCs w:val="43"/>
          <w:lang w:eastAsia="de-CH"/>
        </w:rPr>
        <w:t>自守指心思清明、自制，意即謹慎小心的約束自己。在地方召會中，</w:t>
      </w:r>
      <w:r w:rsidRPr="0044795C">
        <w:rPr>
          <w:rFonts w:ascii="MS Gothic" w:eastAsia="MS Gothic" w:hAnsi="MS Gothic" w:cs="MS Gothic" w:hint="eastAsia"/>
          <w:color w:val="000000"/>
          <w:sz w:val="43"/>
          <w:szCs w:val="43"/>
          <w:lang w:eastAsia="de-CH"/>
        </w:rPr>
        <w:t>姊妹們該以廉恥、自守這兩種美德作她們的風度，妝飾自己</w:t>
      </w:r>
      <w:proofErr w:type="spellEnd"/>
      <w:r w:rsidRPr="0044795C">
        <w:rPr>
          <w:rFonts w:ascii="MS Mincho" w:eastAsia="MS Mincho" w:hAnsi="MS Mincho" w:cs="MS Mincho"/>
          <w:color w:val="000000"/>
          <w:sz w:val="43"/>
          <w:szCs w:val="43"/>
          <w:lang w:eastAsia="de-CH"/>
        </w:rPr>
        <w:t>。</w:t>
      </w:r>
    </w:p>
    <w:p w14:paraId="4A8279E3"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在十節保羅繼續</w:t>
      </w:r>
      <w:r w:rsidRPr="0044795C">
        <w:rPr>
          <w:rFonts w:ascii="Batang" w:eastAsia="Batang" w:hAnsi="Batang" w:cs="Batang" w:hint="eastAsia"/>
          <w:color w:val="000000"/>
          <w:sz w:val="43"/>
          <w:szCs w:val="43"/>
          <w:lang w:eastAsia="de-CH"/>
        </w:rPr>
        <w:t>說，『乃藉著善行，以那適宜於自稱是敬神之女人的</w:t>
      </w:r>
      <w:r w:rsidRPr="0044795C">
        <w:rPr>
          <w:rFonts w:ascii="MS Mincho" w:eastAsia="MS Mincho" w:hAnsi="MS Mincho" w:cs="MS Mincho" w:hint="eastAsia"/>
          <w:color w:val="000000"/>
          <w:sz w:val="43"/>
          <w:szCs w:val="43"/>
          <w:lang w:eastAsia="de-CH"/>
        </w:rPr>
        <w:t>為妝飾。』敬神，原文字尾與『敬虔』者同；指對神的尊敬，敬拜神者對神該有的尊崇與恭敬</w:t>
      </w:r>
      <w:r w:rsidRPr="0044795C">
        <w:rPr>
          <w:rFonts w:ascii="MS Mincho" w:eastAsia="MS Mincho" w:hAnsi="MS Mincho" w:cs="MS Mincho"/>
          <w:color w:val="000000"/>
          <w:sz w:val="43"/>
          <w:szCs w:val="43"/>
          <w:lang w:eastAsia="de-CH"/>
        </w:rPr>
        <w:t>。</w:t>
      </w:r>
    </w:p>
    <w:p w14:paraId="0A8AD568"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二　</w:t>
      </w:r>
      <w:proofErr w:type="spellStart"/>
      <w:r w:rsidRPr="0044795C">
        <w:rPr>
          <w:rFonts w:ascii="MS Mincho" w:eastAsia="MS Mincho" w:hAnsi="MS Mincho" w:cs="MS Mincho" w:hint="eastAsia"/>
          <w:color w:val="E46044"/>
          <w:sz w:val="39"/>
          <w:szCs w:val="39"/>
          <w:lang w:eastAsia="de-CH"/>
        </w:rPr>
        <w:t>學</w:t>
      </w:r>
      <w:r w:rsidRPr="0044795C">
        <w:rPr>
          <w:rFonts w:ascii="MS Mincho" w:eastAsia="MS Mincho" w:hAnsi="MS Mincho" w:cs="MS Mincho"/>
          <w:color w:val="E46044"/>
          <w:sz w:val="39"/>
          <w:szCs w:val="39"/>
          <w:lang w:eastAsia="de-CH"/>
        </w:rPr>
        <w:t>習</w:t>
      </w:r>
      <w:proofErr w:type="spellEnd"/>
    </w:p>
    <w:p w14:paraId="0B29A564"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在十一節保羅</w:t>
      </w:r>
      <w:r w:rsidRPr="0044795C">
        <w:rPr>
          <w:rFonts w:ascii="Batang" w:eastAsia="Batang" w:hAnsi="Batang" w:cs="Batang" w:hint="eastAsia"/>
          <w:color w:val="000000"/>
          <w:sz w:val="43"/>
          <w:szCs w:val="43"/>
          <w:lang w:eastAsia="de-CH"/>
        </w:rPr>
        <w:t>說，『女人要安靜學習，凡事服從。』安靜學習，凡事服從，乃是體認</w:t>
      </w:r>
      <w:r w:rsidRPr="0044795C">
        <w:rPr>
          <w:rFonts w:ascii="MS Gothic" w:eastAsia="MS Gothic" w:hAnsi="MS Gothic" w:cs="MS Gothic" w:hint="eastAsia"/>
          <w:color w:val="000000"/>
          <w:sz w:val="43"/>
          <w:szCs w:val="43"/>
          <w:lang w:eastAsia="de-CH"/>
        </w:rPr>
        <w:t>姊妹們身為女</w:t>
      </w:r>
      <w:r w:rsidRPr="0044795C">
        <w:rPr>
          <w:rFonts w:ascii="MS Mincho" w:eastAsia="MS Mincho" w:hAnsi="MS Mincho" w:cs="MS Mincho" w:hint="eastAsia"/>
          <w:color w:val="000000"/>
          <w:sz w:val="43"/>
          <w:szCs w:val="43"/>
          <w:lang w:eastAsia="de-CH"/>
        </w:rPr>
        <w:t>人的地位。這保護</w:t>
      </w:r>
      <w:r w:rsidRPr="0044795C">
        <w:rPr>
          <w:rFonts w:ascii="MS Gothic" w:eastAsia="MS Gothic" w:hAnsi="MS Gothic" w:cs="MS Gothic" w:hint="eastAsia"/>
          <w:color w:val="000000"/>
          <w:sz w:val="43"/>
          <w:szCs w:val="43"/>
          <w:lang w:eastAsia="de-CH"/>
        </w:rPr>
        <w:t>姊妹們在地方召會中不至越過她們的地位</w:t>
      </w:r>
      <w:r w:rsidRPr="0044795C">
        <w:rPr>
          <w:rFonts w:ascii="MS Mincho" w:eastAsia="MS Mincho" w:hAnsi="MS Mincho" w:cs="MS Mincho"/>
          <w:color w:val="000000"/>
          <w:sz w:val="43"/>
          <w:szCs w:val="43"/>
          <w:lang w:eastAsia="de-CH"/>
        </w:rPr>
        <w:t>。</w:t>
      </w:r>
    </w:p>
    <w:p w14:paraId="57BAA00E"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lastRenderedPageBreak/>
        <w:t>十二節繼續</w:t>
      </w:r>
      <w:r w:rsidRPr="0044795C">
        <w:rPr>
          <w:rFonts w:ascii="Batang" w:eastAsia="Batang" w:hAnsi="Batang" w:cs="Batang" w:hint="eastAsia"/>
          <w:color w:val="000000"/>
          <w:sz w:val="43"/>
          <w:szCs w:val="43"/>
          <w:lang w:eastAsia="de-CH"/>
        </w:rPr>
        <w:t>說，『我不許女人施</w:t>
      </w:r>
      <w:r w:rsidRPr="0044795C">
        <w:rPr>
          <w:rFonts w:ascii="MS Mincho" w:eastAsia="MS Mincho" w:hAnsi="MS Mincho" w:cs="MS Mincho" w:hint="eastAsia"/>
          <w:color w:val="000000"/>
          <w:sz w:val="43"/>
          <w:szCs w:val="43"/>
          <w:lang w:eastAsia="de-CH"/>
        </w:rPr>
        <w:t>教，也不許</w:t>
      </w:r>
      <w:r w:rsidRPr="0044795C">
        <w:rPr>
          <w:rFonts w:ascii="MS Gothic" w:eastAsia="MS Gothic" w:hAnsi="MS Gothic" w:cs="MS Gothic" w:hint="eastAsia"/>
          <w:color w:val="000000"/>
          <w:sz w:val="43"/>
          <w:szCs w:val="43"/>
          <w:lang w:eastAsia="de-CH"/>
        </w:rPr>
        <w:t>她攬權轄管男人，只要安靜。』這裏的施教，意用權柄施教，解</w:t>
      </w:r>
      <w:r w:rsidRPr="0044795C">
        <w:rPr>
          <w:rFonts w:ascii="Batang" w:eastAsia="Batang" w:hAnsi="Batang" w:cs="Batang" w:hint="eastAsia"/>
          <w:color w:val="000000"/>
          <w:sz w:val="43"/>
          <w:szCs w:val="43"/>
          <w:lang w:eastAsia="de-CH"/>
        </w:rPr>
        <w:t>說</w:t>
      </w:r>
      <w:r w:rsidRPr="0044795C">
        <w:rPr>
          <w:rFonts w:ascii="MS Mincho" w:eastAsia="MS Mincho" w:hAnsi="MS Mincho" w:cs="MS Mincho" w:hint="eastAsia"/>
          <w:color w:val="000000"/>
          <w:sz w:val="43"/>
          <w:szCs w:val="43"/>
          <w:lang w:eastAsia="de-CH"/>
        </w:rPr>
        <w:t>並斷定關於神聖真理的教義。女人這樣施教或攬權轄管男人，就是離開自己的地位。神在</w:t>
      </w:r>
      <w:r w:rsidRPr="0044795C">
        <w:rPr>
          <w:rFonts w:ascii="PMingLiU" w:eastAsia="PMingLiU" w:hAnsi="PMingLiU" w:cs="PMingLiU" w:hint="eastAsia"/>
          <w:color w:val="000000"/>
          <w:sz w:val="43"/>
          <w:szCs w:val="43"/>
          <w:lang w:eastAsia="de-CH"/>
        </w:rPr>
        <w:t>祂的創造裏，命定男人要作頭，女人要服從男人。（林前十一</w:t>
      </w:r>
      <w:r w:rsidRPr="0044795C">
        <w:rPr>
          <w:rFonts w:ascii="Times New Roman" w:eastAsia="Times New Roman" w:hAnsi="Times New Roman" w:cs="Times New Roman"/>
          <w:color w:val="000000"/>
          <w:sz w:val="43"/>
          <w:szCs w:val="43"/>
          <w:lang w:eastAsia="de-CH"/>
        </w:rPr>
        <w:t>3</w:t>
      </w:r>
      <w:r w:rsidRPr="0044795C">
        <w:rPr>
          <w:rFonts w:ascii="MS Mincho" w:eastAsia="MS Mincho" w:hAnsi="MS Mincho" w:cs="MS Mincho" w:hint="eastAsia"/>
          <w:color w:val="000000"/>
          <w:sz w:val="43"/>
          <w:szCs w:val="43"/>
          <w:lang w:eastAsia="de-CH"/>
        </w:rPr>
        <w:t>。）這命定該持守在召會中。提前二章十二節的安靜這辭指</w:t>
      </w:r>
      <w:r w:rsidRPr="0044795C">
        <w:rPr>
          <w:rFonts w:ascii="MS Gothic" w:eastAsia="MS Gothic" w:hAnsi="MS Gothic" w:cs="MS Gothic" w:hint="eastAsia"/>
          <w:color w:val="000000"/>
          <w:sz w:val="43"/>
          <w:szCs w:val="43"/>
          <w:lang w:eastAsia="de-CH"/>
        </w:rPr>
        <w:t>沉默不語</w:t>
      </w:r>
      <w:r w:rsidRPr="0044795C">
        <w:rPr>
          <w:rFonts w:ascii="MS Mincho" w:eastAsia="MS Mincho" w:hAnsi="MS Mincho" w:cs="MS Mincho"/>
          <w:color w:val="000000"/>
          <w:sz w:val="43"/>
          <w:szCs w:val="43"/>
          <w:lang w:eastAsia="de-CH"/>
        </w:rPr>
        <w:t>。</w:t>
      </w:r>
    </w:p>
    <w:p w14:paraId="2D9B11CD"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44795C">
        <w:rPr>
          <w:rFonts w:ascii="MS Mincho" w:eastAsia="MS Mincho" w:hAnsi="MS Mincho" w:cs="MS Mincho" w:hint="eastAsia"/>
          <w:color w:val="000000"/>
          <w:sz w:val="43"/>
          <w:szCs w:val="43"/>
          <w:lang w:eastAsia="de-CH"/>
        </w:rPr>
        <w:t>在十三節保羅題出解釋的話</w:t>
      </w:r>
      <w:proofErr w:type="spellEnd"/>
      <w:r w:rsidRPr="0044795C">
        <w:rPr>
          <w:rFonts w:ascii="MS Mincho" w:eastAsia="MS Mincho" w:hAnsi="MS Mincho" w:cs="MS Mincho" w:hint="eastAsia"/>
          <w:color w:val="000000"/>
          <w:sz w:val="43"/>
          <w:szCs w:val="43"/>
          <w:lang w:eastAsia="de-CH"/>
        </w:rPr>
        <w:t>：『</w:t>
      </w:r>
      <w:proofErr w:type="spellStart"/>
      <w:r w:rsidRPr="0044795C">
        <w:rPr>
          <w:rFonts w:ascii="MS Mincho" w:eastAsia="MS Mincho" w:hAnsi="MS Mincho" w:cs="MS Mincho" w:hint="eastAsia"/>
          <w:color w:val="000000"/>
          <w:sz w:val="43"/>
          <w:szCs w:val="43"/>
          <w:lang w:eastAsia="de-CH"/>
        </w:rPr>
        <w:t>因為先造的是亞當，後造的是夏娃</w:t>
      </w:r>
      <w:proofErr w:type="spellEnd"/>
      <w:r w:rsidRPr="0044795C">
        <w:rPr>
          <w:rFonts w:ascii="MS Mincho" w:eastAsia="MS Mincho" w:hAnsi="MS Mincho" w:cs="MS Mincho" w:hint="eastAsia"/>
          <w:color w:val="000000"/>
          <w:sz w:val="43"/>
          <w:szCs w:val="43"/>
          <w:lang w:eastAsia="de-CH"/>
        </w:rPr>
        <w:t>。』</w:t>
      </w:r>
      <w:proofErr w:type="spellStart"/>
      <w:r w:rsidRPr="0044795C">
        <w:rPr>
          <w:rFonts w:ascii="MS Mincho" w:eastAsia="MS Mincho" w:hAnsi="MS Mincho" w:cs="MS Mincho" w:hint="eastAsia"/>
          <w:color w:val="000000"/>
          <w:sz w:val="43"/>
          <w:szCs w:val="43"/>
          <w:lang w:eastAsia="de-CH"/>
        </w:rPr>
        <w:t>這把我們帶回到起初。神總是要帶我們回到</w:t>
      </w:r>
      <w:r w:rsidRPr="0044795C">
        <w:rPr>
          <w:rFonts w:ascii="PMingLiU" w:eastAsia="PMingLiU" w:hAnsi="PMingLiU" w:cs="PMingLiU" w:hint="eastAsia"/>
          <w:color w:val="000000"/>
          <w:sz w:val="43"/>
          <w:szCs w:val="43"/>
          <w:lang w:eastAsia="de-CH"/>
        </w:rPr>
        <w:t>祂的起初</w:t>
      </w:r>
      <w:proofErr w:type="spellEnd"/>
      <w:r w:rsidRPr="0044795C">
        <w:rPr>
          <w:rFonts w:ascii="PMingLiU" w:eastAsia="PMingLiU" w:hAnsi="PMingLiU" w:cs="PMingLiU" w:hint="eastAsia"/>
          <w:color w:val="000000"/>
          <w:sz w:val="43"/>
          <w:szCs w:val="43"/>
          <w:lang w:eastAsia="de-CH"/>
        </w:rPr>
        <w:t>。（太十九</w:t>
      </w:r>
      <w:r w:rsidRPr="0044795C">
        <w:rPr>
          <w:rFonts w:ascii="Times New Roman" w:eastAsia="Times New Roman" w:hAnsi="Times New Roman" w:cs="Times New Roman"/>
          <w:color w:val="000000"/>
          <w:sz w:val="43"/>
          <w:szCs w:val="43"/>
          <w:lang w:eastAsia="de-CH"/>
        </w:rPr>
        <w:t>8</w:t>
      </w:r>
      <w:r w:rsidRPr="0044795C">
        <w:rPr>
          <w:rFonts w:ascii="MS Mincho" w:eastAsia="MS Mincho" w:hAnsi="MS Mincho" w:cs="MS Mincho" w:hint="eastAsia"/>
          <w:color w:val="000000"/>
          <w:sz w:val="43"/>
          <w:szCs w:val="43"/>
          <w:lang w:eastAsia="de-CH"/>
        </w:rPr>
        <w:t>。</w:t>
      </w:r>
      <w:r w:rsidRPr="0044795C">
        <w:rPr>
          <w:rFonts w:ascii="MS Mincho" w:eastAsia="MS Mincho" w:hAnsi="MS Mincho" w:cs="MS Mincho"/>
          <w:color w:val="000000"/>
          <w:sz w:val="43"/>
          <w:szCs w:val="43"/>
          <w:lang w:eastAsia="de-CH"/>
        </w:rPr>
        <w:t>）</w:t>
      </w:r>
    </w:p>
    <w:p w14:paraId="3106C1B6"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在提前二章十四節保羅接著</w:t>
      </w:r>
      <w:r w:rsidRPr="0044795C">
        <w:rPr>
          <w:rFonts w:ascii="Batang" w:eastAsia="Batang" w:hAnsi="Batang" w:cs="Batang" w:hint="eastAsia"/>
          <w:color w:val="000000"/>
          <w:sz w:val="43"/>
          <w:szCs w:val="43"/>
          <w:lang w:eastAsia="de-CH"/>
        </w:rPr>
        <w:t>說，『</w:t>
      </w:r>
      <w:r w:rsidRPr="0044795C">
        <w:rPr>
          <w:rFonts w:ascii="MS Mincho" w:eastAsia="MS Mincho" w:hAnsi="MS Mincho" w:cs="MS Mincho" w:hint="eastAsia"/>
          <w:color w:val="000000"/>
          <w:sz w:val="43"/>
          <w:szCs w:val="43"/>
          <w:lang w:eastAsia="de-CH"/>
        </w:rPr>
        <w:t>並且不是亞當受欺騙，乃是女人受誘騙，陷在過犯裏。』十三節</w:t>
      </w:r>
      <w:r w:rsidRPr="0044795C">
        <w:rPr>
          <w:rFonts w:ascii="Batang" w:eastAsia="Batang" w:hAnsi="Batang" w:cs="Batang" w:hint="eastAsia"/>
          <w:color w:val="000000"/>
          <w:sz w:val="43"/>
          <w:szCs w:val="43"/>
          <w:lang w:eastAsia="de-CH"/>
        </w:rPr>
        <w:t>說出女人該服從男人的第一個原因。這裏是第二個原因。夏娃被蛇誘騙，（創三</w:t>
      </w:r>
      <w:r w:rsidRPr="0044795C">
        <w:rPr>
          <w:rFonts w:ascii="Times New Roman" w:eastAsia="Times New Roman" w:hAnsi="Times New Roman" w:cs="Times New Roman"/>
          <w:color w:val="000000"/>
          <w:sz w:val="43"/>
          <w:szCs w:val="43"/>
          <w:lang w:eastAsia="de-CH"/>
        </w:rPr>
        <w:t>1~6</w:t>
      </w:r>
      <w:r w:rsidRPr="0044795C">
        <w:rPr>
          <w:rFonts w:ascii="MS Mincho" w:eastAsia="MS Mincho" w:hAnsi="MS Mincho" w:cs="MS Mincho" w:hint="eastAsia"/>
          <w:color w:val="000000"/>
          <w:sz w:val="43"/>
          <w:szCs w:val="43"/>
          <w:lang w:eastAsia="de-CH"/>
        </w:rPr>
        <w:t>，）因為</w:t>
      </w:r>
      <w:r w:rsidRPr="0044795C">
        <w:rPr>
          <w:rFonts w:ascii="MS Gothic" w:eastAsia="MS Gothic" w:hAnsi="MS Gothic" w:cs="MS Gothic" w:hint="eastAsia"/>
          <w:color w:val="000000"/>
          <w:sz w:val="43"/>
          <w:szCs w:val="43"/>
          <w:lang w:eastAsia="de-CH"/>
        </w:rPr>
        <w:t>她沒有一直服在亞當作頭的地位之下，反倒越過自己的地位，沒有蒙頭，直接接觸那邪惡的試誘者。這是有力的根據，叫使徒不許姊妹們在地方召會中用權柄施教，也不許她們攬權轄管男人；乃要她們安靜學習，凡事服從。男人作頭乃是女人的保護</w:t>
      </w:r>
      <w:r w:rsidRPr="0044795C">
        <w:rPr>
          <w:rFonts w:ascii="MS Mincho" w:eastAsia="MS Mincho" w:hAnsi="MS Mincho" w:cs="MS Mincho"/>
          <w:color w:val="000000"/>
          <w:sz w:val="43"/>
          <w:szCs w:val="43"/>
          <w:lang w:eastAsia="de-CH"/>
        </w:rPr>
        <w:t>。</w:t>
      </w:r>
    </w:p>
    <w:p w14:paraId="6B422D98"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三　</w:t>
      </w:r>
      <w:proofErr w:type="spellStart"/>
      <w:r w:rsidRPr="0044795C">
        <w:rPr>
          <w:rFonts w:ascii="MS Gothic" w:eastAsia="MS Gothic" w:hAnsi="MS Gothic" w:cs="MS Gothic" w:hint="eastAsia"/>
          <w:color w:val="E46044"/>
          <w:sz w:val="39"/>
          <w:szCs w:val="39"/>
          <w:lang w:eastAsia="de-CH"/>
        </w:rPr>
        <w:t>她們的得</w:t>
      </w:r>
      <w:r w:rsidRPr="0044795C">
        <w:rPr>
          <w:rFonts w:ascii="MS Mincho" w:eastAsia="MS Mincho" w:hAnsi="MS Mincho" w:cs="MS Mincho"/>
          <w:color w:val="E46044"/>
          <w:sz w:val="39"/>
          <w:szCs w:val="39"/>
          <w:lang w:eastAsia="de-CH"/>
        </w:rPr>
        <w:t>救</w:t>
      </w:r>
      <w:proofErr w:type="spellEnd"/>
    </w:p>
    <w:p w14:paraId="64DC0F30"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在提前二章十五節保羅下結論</w:t>
      </w:r>
      <w:r w:rsidRPr="0044795C">
        <w:rPr>
          <w:rFonts w:ascii="Batang" w:eastAsia="Batang" w:hAnsi="Batang" w:cs="Batang" w:hint="eastAsia"/>
          <w:color w:val="000000"/>
          <w:sz w:val="43"/>
          <w:szCs w:val="43"/>
          <w:lang w:eastAsia="de-CH"/>
        </w:rPr>
        <w:t>說，『然而女人若活在信、愛、聖別兼自守中，就必藉著生</w:t>
      </w:r>
      <w:r w:rsidRPr="0044795C">
        <w:rPr>
          <w:rFonts w:ascii="PMingLiU" w:eastAsia="PMingLiU" w:hAnsi="PMingLiU" w:cs="PMingLiU" w:hint="eastAsia"/>
          <w:color w:val="000000"/>
          <w:sz w:val="43"/>
          <w:szCs w:val="43"/>
          <w:lang w:eastAsia="de-CH"/>
        </w:rPr>
        <w:t>產得</w:t>
      </w:r>
      <w:r w:rsidRPr="0044795C">
        <w:rPr>
          <w:rFonts w:ascii="PMingLiU" w:eastAsia="PMingLiU" w:hAnsi="PMingLiU" w:cs="PMingLiU" w:hint="eastAsia"/>
          <w:color w:val="000000"/>
          <w:sz w:val="43"/>
          <w:szCs w:val="43"/>
          <w:lang w:eastAsia="de-CH"/>
        </w:rPr>
        <w:lastRenderedPageBreak/>
        <w:t>救。』生產是種苦難；苦難限制並保護墮落的人，使其不陷在過犯</w:t>
      </w:r>
      <w:r w:rsidRPr="0044795C">
        <w:rPr>
          <w:rFonts w:ascii="MS Mincho" w:eastAsia="MS Mincho" w:hAnsi="MS Mincho" w:cs="MS Mincho" w:hint="eastAsia"/>
          <w:color w:val="000000"/>
          <w:sz w:val="43"/>
          <w:szCs w:val="43"/>
          <w:lang w:eastAsia="de-CH"/>
        </w:rPr>
        <w:t>裏</w:t>
      </w:r>
      <w:r w:rsidRPr="0044795C">
        <w:rPr>
          <w:rFonts w:ascii="MS Mincho" w:eastAsia="MS Mincho" w:hAnsi="MS Mincho" w:cs="MS Mincho"/>
          <w:color w:val="000000"/>
          <w:sz w:val="43"/>
          <w:szCs w:val="43"/>
          <w:lang w:eastAsia="de-CH"/>
        </w:rPr>
        <w:t>。</w:t>
      </w:r>
    </w:p>
    <w:p w14:paraId="693F7EB9"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十五節的文法相當特別。本節可直譯為：『然而</w:t>
      </w:r>
      <w:r w:rsidRPr="0044795C">
        <w:rPr>
          <w:rFonts w:ascii="MS Gothic" w:eastAsia="MS Gothic" w:hAnsi="MS Gothic" w:cs="MS Gothic" w:hint="eastAsia"/>
          <w:color w:val="000000"/>
          <w:sz w:val="43"/>
          <w:szCs w:val="43"/>
          <w:lang w:eastAsia="de-CH"/>
        </w:rPr>
        <w:t>她必藉著生</w:t>
      </w:r>
      <w:r w:rsidRPr="0044795C">
        <w:rPr>
          <w:rFonts w:ascii="PMingLiU" w:eastAsia="PMingLiU" w:hAnsi="PMingLiU" w:cs="PMingLiU" w:hint="eastAsia"/>
          <w:color w:val="000000"/>
          <w:sz w:val="43"/>
          <w:szCs w:val="43"/>
          <w:lang w:eastAsia="de-CH"/>
        </w:rPr>
        <w:t>產得救，倘若她們活在信、愛、聖別兼自守中。』在這節開頭保羅說，『她必</w:t>
      </w:r>
      <w:r w:rsidRPr="0044795C">
        <w:rPr>
          <w:rFonts w:ascii="Times New Roman" w:eastAsia="Times New Roman" w:hAnsi="Times New Roman" w:cs="Times New Roman"/>
          <w:color w:val="000000"/>
          <w:sz w:val="43"/>
          <w:szCs w:val="43"/>
          <w:lang w:eastAsia="de-CH"/>
        </w:rPr>
        <w:t>…</w:t>
      </w:r>
      <w:r w:rsidRPr="0044795C">
        <w:rPr>
          <w:rFonts w:ascii="MS Mincho" w:eastAsia="MS Mincho" w:hAnsi="MS Mincho" w:cs="MS Mincho" w:hint="eastAsia"/>
          <w:color w:val="000000"/>
          <w:sz w:val="43"/>
          <w:szCs w:val="43"/>
          <w:lang w:eastAsia="de-CH"/>
        </w:rPr>
        <w:t>得救；』然後他接著</w:t>
      </w:r>
      <w:r w:rsidRPr="0044795C">
        <w:rPr>
          <w:rFonts w:ascii="Batang" w:eastAsia="Batang" w:hAnsi="Batang" w:cs="Batang" w:hint="eastAsia"/>
          <w:color w:val="000000"/>
          <w:sz w:val="43"/>
          <w:szCs w:val="43"/>
          <w:lang w:eastAsia="de-CH"/>
        </w:rPr>
        <w:t>說，『</w:t>
      </w:r>
      <w:r w:rsidRPr="0044795C">
        <w:rPr>
          <w:rFonts w:ascii="MS Gothic" w:eastAsia="MS Gothic" w:hAnsi="MS Gothic" w:cs="MS Gothic" w:hint="eastAsia"/>
          <w:color w:val="000000"/>
          <w:sz w:val="43"/>
          <w:szCs w:val="43"/>
          <w:lang w:eastAsia="de-CH"/>
        </w:rPr>
        <w:t>倘若她們活在信、愛、聖別兼自守中。』代名詞『她』指十三節的夏娃。保羅從單數改為複數代名詞，原因乃是他</w:t>
      </w:r>
      <w:r w:rsidRPr="0044795C">
        <w:rPr>
          <w:rFonts w:ascii="Batang" w:eastAsia="Batang" w:hAnsi="Batang" w:cs="Batang" w:hint="eastAsia"/>
          <w:color w:val="000000"/>
          <w:sz w:val="43"/>
          <w:szCs w:val="43"/>
          <w:lang w:eastAsia="de-CH"/>
        </w:rPr>
        <w:t>說到夏娃時是包括所有的女人。不是所有的女人都包括在代名詞『</w:t>
      </w:r>
      <w:r w:rsidRPr="0044795C">
        <w:rPr>
          <w:rFonts w:ascii="MS Gothic" w:eastAsia="MS Gothic" w:hAnsi="MS Gothic" w:cs="MS Gothic" w:hint="eastAsia"/>
          <w:color w:val="000000"/>
          <w:sz w:val="43"/>
          <w:szCs w:val="43"/>
          <w:lang w:eastAsia="de-CH"/>
        </w:rPr>
        <w:t>她』裏面，但沒有人能否認所有的女人都包括在代名詞『她們』裏面。保羅在本節裏對代名詞的使用，指明他</w:t>
      </w:r>
      <w:r w:rsidRPr="0044795C">
        <w:rPr>
          <w:rFonts w:ascii="Batang" w:eastAsia="Batang" w:hAnsi="Batang" w:cs="Batang" w:hint="eastAsia"/>
          <w:color w:val="000000"/>
          <w:sz w:val="43"/>
          <w:szCs w:val="43"/>
          <w:lang w:eastAsia="de-CH"/>
        </w:rPr>
        <w:t>說到夏娃時是說到所有的女人</w:t>
      </w:r>
      <w:r w:rsidRPr="0044795C">
        <w:rPr>
          <w:rFonts w:ascii="MS Mincho" w:eastAsia="MS Mincho" w:hAnsi="MS Mincho" w:cs="MS Mincho"/>
          <w:color w:val="000000"/>
          <w:sz w:val="43"/>
          <w:szCs w:val="43"/>
          <w:lang w:eastAsia="de-CH"/>
        </w:rPr>
        <w:t>。</w:t>
      </w:r>
    </w:p>
    <w:p w14:paraId="43ED7AB0"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在十五節裏保羅題到信、愛、聖別。信是接受主，（約一</w:t>
      </w:r>
      <w:r w:rsidRPr="0044795C">
        <w:rPr>
          <w:rFonts w:ascii="Times New Roman" w:eastAsia="Times New Roman" w:hAnsi="Times New Roman" w:cs="Times New Roman"/>
          <w:color w:val="000000"/>
          <w:sz w:val="43"/>
          <w:szCs w:val="43"/>
          <w:lang w:eastAsia="de-CH"/>
        </w:rPr>
        <w:t>12</w:t>
      </w:r>
      <w:r w:rsidRPr="0044795C">
        <w:rPr>
          <w:rFonts w:ascii="MS Mincho" w:eastAsia="MS Mincho" w:hAnsi="MS Mincho" w:cs="MS Mincho" w:hint="eastAsia"/>
          <w:color w:val="000000"/>
          <w:sz w:val="43"/>
          <w:szCs w:val="43"/>
          <w:lang w:eastAsia="de-CH"/>
        </w:rPr>
        <w:t>，）愛是享受主，（十四</w:t>
      </w:r>
      <w:r w:rsidRPr="0044795C">
        <w:rPr>
          <w:rFonts w:ascii="Times New Roman" w:eastAsia="Times New Roman" w:hAnsi="Times New Roman" w:cs="Times New Roman"/>
          <w:color w:val="000000"/>
          <w:sz w:val="43"/>
          <w:szCs w:val="43"/>
          <w:lang w:eastAsia="de-CH"/>
        </w:rPr>
        <w:t>21</w:t>
      </w:r>
      <w:r w:rsidRPr="0044795C">
        <w:rPr>
          <w:rFonts w:ascii="MS Mincho" w:eastAsia="MS Mincho" w:hAnsi="MS Mincho" w:cs="MS Mincho" w:hint="eastAsia"/>
          <w:color w:val="000000"/>
          <w:sz w:val="43"/>
          <w:szCs w:val="43"/>
          <w:lang w:eastAsia="de-CH"/>
        </w:rPr>
        <w:t>，</w:t>
      </w:r>
      <w:r w:rsidRPr="0044795C">
        <w:rPr>
          <w:rFonts w:ascii="Times New Roman" w:eastAsia="Times New Roman" w:hAnsi="Times New Roman" w:cs="Times New Roman"/>
          <w:color w:val="000000"/>
          <w:sz w:val="43"/>
          <w:szCs w:val="43"/>
          <w:lang w:eastAsia="de-CH"/>
        </w:rPr>
        <w:t>23</w:t>
      </w:r>
      <w:r w:rsidRPr="0044795C">
        <w:rPr>
          <w:rFonts w:ascii="MS Mincho" w:eastAsia="MS Mincho" w:hAnsi="MS Mincho" w:cs="MS Mincho" w:hint="eastAsia"/>
          <w:color w:val="000000"/>
          <w:sz w:val="43"/>
          <w:szCs w:val="43"/>
          <w:lang w:eastAsia="de-CH"/>
        </w:rPr>
        <w:t>，）聖別是藉著成聖彰顯主。我們藉著信接受主而得神的喜悅，（來十一</w:t>
      </w:r>
      <w:r w:rsidRPr="0044795C">
        <w:rPr>
          <w:rFonts w:ascii="Times New Roman" w:eastAsia="Times New Roman" w:hAnsi="Times New Roman" w:cs="Times New Roman"/>
          <w:color w:val="000000"/>
          <w:sz w:val="43"/>
          <w:szCs w:val="43"/>
          <w:lang w:eastAsia="de-CH"/>
        </w:rPr>
        <w:t>6</w:t>
      </w:r>
      <w:r w:rsidRPr="0044795C">
        <w:rPr>
          <w:rFonts w:ascii="MS Mincho" w:eastAsia="MS Mincho" w:hAnsi="MS Mincho" w:cs="MS Mincho" w:hint="eastAsia"/>
          <w:color w:val="000000"/>
          <w:sz w:val="43"/>
          <w:szCs w:val="43"/>
          <w:lang w:eastAsia="de-CH"/>
        </w:rPr>
        <w:t>，）藉著愛享受主而遵守主的話，（約十四</w:t>
      </w:r>
      <w:r w:rsidRPr="0044795C">
        <w:rPr>
          <w:rFonts w:ascii="Times New Roman" w:eastAsia="Times New Roman" w:hAnsi="Times New Roman" w:cs="Times New Roman"/>
          <w:color w:val="000000"/>
          <w:sz w:val="43"/>
          <w:szCs w:val="43"/>
          <w:lang w:eastAsia="de-CH"/>
        </w:rPr>
        <w:t>23</w:t>
      </w:r>
      <w:r w:rsidRPr="0044795C">
        <w:rPr>
          <w:rFonts w:ascii="MS Mincho" w:eastAsia="MS Mincho" w:hAnsi="MS Mincho" w:cs="MS Mincho" w:hint="eastAsia"/>
          <w:color w:val="000000"/>
          <w:sz w:val="43"/>
          <w:szCs w:val="43"/>
          <w:lang w:eastAsia="de-CH"/>
        </w:rPr>
        <w:t>，）並藉著聖別彰顯主而能見主。（來十二</w:t>
      </w:r>
      <w:r w:rsidRPr="0044795C">
        <w:rPr>
          <w:rFonts w:ascii="Times New Roman" w:eastAsia="Times New Roman" w:hAnsi="Times New Roman" w:cs="Times New Roman"/>
          <w:color w:val="000000"/>
          <w:sz w:val="43"/>
          <w:szCs w:val="43"/>
          <w:lang w:eastAsia="de-CH"/>
        </w:rPr>
        <w:t>14</w:t>
      </w:r>
      <w:r w:rsidRPr="0044795C">
        <w:rPr>
          <w:rFonts w:ascii="MS Mincho" w:eastAsia="MS Mincho" w:hAnsi="MS Mincho" w:cs="MS Mincho" w:hint="eastAsia"/>
          <w:color w:val="000000"/>
          <w:sz w:val="43"/>
          <w:szCs w:val="43"/>
          <w:lang w:eastAsia="de-CH"/>
        </w:rPr>
        <w:t>。</w:t>
      </w:r>
      <w:r w:rsidRPr="0044795C">
        <w:rPr>
          <w:rFonts w:ascii="MS Mincho" w:eastAsia="MS Mincho" w:hAnsi="MS Mincho" w:cs="MS Mincho"/>
          <w:color w:val="000000"/>
          <w:sz w:val="43"/>
          <w:szCs w:val="43"/>
          <w:lang w:eastAsia="de-CH"/>
        </w:rPr>
        <w:t>）</w:t>
      </w:r>
    </w:p>
    <w:p w14:paraId="088898F8"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在本篇信息中，我對廉恥，女人主要的美德，特別有負擔。有些家庭裏沒有充分強調廉恥；反之，男孩和女孩受到同樣的養育和教導。廉恥是強調男女有別的美德。如我們所指出的，提前二</w:t>
      </w:r>
      <w:r w:rsidRPr="0044795C">
        <w:rPr>
          <w:rFonts w:ascii="MS Mincho" w:eastAsia="MS Mincho" w:hAnsi="MS Mincho" w:cs="MS Mincho" w:hint="eastAsia"/>
          <w:color w:val="000000"/>
          <w:sz w:val="43"/>
          <w:szCs w:val="43"/>
          <w:lang w:eastAsia="de-CH"/>
        </w:rPr>
        <w:lastRenderedPageBreak/>
        <w:t>章九節的廉恥，直譯，羞怯。意即受高貴的羞恥感所約束或控制</w:t>
      </w:r>
      <w:r w:rsidRPr="0044795C">
        <w:rPr>
          <w:rFonts w:ascii="MS Mincho" w:eastAsia="MS Mincho" w:hAnsi="MS Mincho" w:cs="MS Mincho"/>
          <w:color w:val="000000"/>
          <w:sz w:val="43"/>
          <w:szCs w:val="43"/>
          <w:lang w:eastAsia="de-CH"/>
        </w:rPr>
        <w:t>。</w:t>
      </w:r>
    </w:p>
    <w:p w14:paraId="7B610C33"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與廉恥的美德有關的辭是羞怯。羞怯就是廉恥，有羞恥感，並知道如何表達羞怯。</w:t>
      </w:r>
      <w:r w:rsidRPr="0044795C">
        <w:rPr>
          <w:rFonts w:ascii="MS Gothic" w:eastAsia="MS Gothic" w:hAnsi="MS Gothic" w:cs="MS Gothic" w:hint="eastAsia"/>
          <w:color w:val="000000"/>
          <w:sz w:val="43"/>
          <w:szCs w:val="43"/>
          <w:lang w:eastAsia="de-CH"/>
        </w:rPr>
        <w:t>姊妹在召會的聚會中</w:t>
      </w:r>
      <w:r w:rsidRPr="0044795C">
        <w:rPr>
          <w:rFonts w:ascii="Batang" w:eastAsia="Batang" w:hAnsi="Batang" w:cs="Batang" w:hint="eastAsia"/>
          <w:color w:val="000000"/>
          <w:sz w:val="43"/>
          <w:szCs w:val="43"/>
          <w:lang w:eastAsia="de-CH"/>
        </w:rPr>
        <w:t>說話，應當帶著廉恥，帶著一些羞怯說話</w:t>
      </w:r>
      <w:r w:rsidRPr="0044795C">
        <w:rPr>
          <w:rFonts w:ascii="MS Mincho" w:eastAsia="MS Mincho" w:hAnsi="MS Mincho" w:cs="MS Mincho"/>
          <w:color w:val="000000"/>
          <w:sz w:val="43"/>
          <w:szCs w:val="43"/>
          <w:lang w:eastAsia="de-CH"/>
        </w:rPr>
        <w:t>。</w:t>
      </w:r>
    </w:p>
    <w:p w14:paraId="551E03E0"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廉恥對女人是很大的保障和保護。教導女孩和教導男孩的方式一樣，乃是錯誤。男孩可以在一些情況裏暴露自己；然而，女孩卻不該。不然，</w:t>
      </w:r>
      <w:r w:rsidRPr="0044795C">
        <w:rPr>
          <w:rFonts w:ascii="MS Gothic" w:eastAsia="MS Gothic" w:hAnsi="MS Gothic" w:cs="MS Gothic" w:hint="eastAsia"/>
          <w:color w:val="000000"/>
          <w:sz w:val="43"/>
          <w:szCs w:val="43"/>
          <w:lang w:eastAsia="de-CH"/>
        </w:rPr>
        <w:t>她們會沒有保護。這樣缺少保護會為淫亂開路。職業婦女若有廉恥的美德，就會免於和男同事有任何不當的來往。職業婦女若沒有正確的遮蓋，就是必需有的廉恥、羞怯，使她保持適當的距離，很容易就可能和男人有不當的來往</w:t>
      </w:r>
      <w:r w:rsidRPr="0044795C">
        <w:rPr>
          <w:rFonts w:ascii="MS Mincho" w:eastAsia="MS Mincho" w:hAnsi="MS Mincho" w:cs="MS Mincho"/>
          <w:color w:val="000000"/>
          <w:sz w:val="43"/>
          <w:szCs w:val="43"/>
          <w:lang w:eastAsia="de-CH"/>
        </w:rPr>
        <w:t>。</w:t>
      </w:r>
    </w:p>
    <w:p w14:paraId="7B87923F"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所有在召會生活中的</w:t>
      </w:r>
      <w:r w:rsidRPr="0044795C">
        <w:rPr>
          <w:rFonts w:ascii="MS Gothic" w:eastAsia="MS Gothic" w:hAnsi="MS Gothic" w:cs="MS Gothic" w:hint="eastAsia"/>
          <w:color w:val="000000"/>
          <w:sz w:val="43"/>
          <w:szCs w:val="43"/>
          <w:lang w:eastAsia="de-CH"/>
        </w:rPr>
        <w:t>姊妹都該有廉恥的美德。姊妹們該照著廉</w:t>
      </w:r>
      <w:r w:rsidRPr="0044795C">
        <w:rPr>
          <w:rFonts w:ascii="MS Mincho" w:eastAsia="MS Mincho" w:hAnsi="MS Mincho" w:cs="MS Mincho" w:hint="eastAsia"/>
          <w:color w:val="000000"/>
          <w:sz w:val="43"/>
          <w:szCs w:val="43"/>
          <w:lang w:eastAsia="de-CH"/>
        </w:rPr>
        <w:t>恥的原則穿著。這原則不許可人的身體暴露。女人暴露</w:t>
      </w:r>
      <w:r w:rsidRPr="0044795C">
        <w:rPr>
          <w:rFonts w:ascii="MS Gothic" w:eastAsia="MS Gothic" w:hAnsi="MS Gothic" w:cs="MS Gothic" w:hint="eastAsia"/>
          <w:color w:val="000000"/>
          <w:sz w:val="43"/>
          <w:szCs w:val="43"/>
          <w:lang w:eastAsia="de-CH"/>
        </w:rPr>
        <w:t>她的身體是違反廉恥的原則。姊妹需要蒙頭，不但是身體的，也是心理的、倫理的、道德的、和屬靈的。這是聖經裏</w:t>
      </w:r>
      <w:r w:rsidRPr="0044795C">
        <w:rPr>
          <w:rFonts w:ascii="Batang" w:eastAsia="Batang" w:hAnsi="Batang" w:cs="Batang" w:hint="eastAsia"/>
          <w:color w:val="000000"/>
          <w:sz w:val="43"/>
          <w:szCs w:val="43"/>
          <w:lang w:eastAsia="de-CH"/>
        </w:rPr>
        <w:t>說到的廉恥。廉恥的意思就是女人在各面都完全遮蓋起來</w:t>
      </w:r>
      <w:r w:rsidRPr="0044795C">
        <w:rPr>
          <w:rFonts w:ascii="MS Mincho" w:eastAsia="MS Mincho" w:hAnsi="MS Mincho" w:cs="MS Mincho"/>
          <w:color w:val="000000"/>
          <w:sz w:val="43"/>
          <w:szCs w:val="43"/>
          <w:lang w:eastAsia="de-CH"/>
        </w:rPr>
        <w:t>。</w:t>
      </w:r>
    </w:p>
    <w:p w14:paraId="1B026DFB"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在召會生活中，弟兄</w:t>
      </w:r>
      <w:r w:rsidRPr="0044795C">
        <w:rPr>
          <w:rFonts w:ascii="MS Gothic" w:eastAsia="MS Gothic" w:hAnsi="MS Gothic" w:cs="MS Gothic" w:hint="eastAsia"/>
          <w:color w:val="000000"/>
          <w:sz w:val="43"/>
          <w:szCs w:val="43"/>
          <w:lang w:eastAsia="de-CH"/>
        </w:rPr>
        <w:t>姊妹在交通中彼此有相當多的接觸。在這樣的交通中，姊妹們需要穿戴道</w:t>
      </w:r>
      <w:r w:rsidRPr="0044795C">
        <w:rPr>
          <w:rFonts w:ascii="MS Gothic" w:eastAsia="MS Gothic" w:hAnsi="MS Gothic" w:cs="MS Gothic" w:hint="eastAsia"/>
          <w:color w:val="000000"/>
          <w:sz w:val="43"/>
          <w:szCs w:val="43"/>
          <w:lang w:eastAsia="de-CH"/>
        </w:rPr>
        <w:lastRenderedPageBreak/>
        <w:t>德、倫理、和屬靈的遮蓋，這些就是廉恥。姊妹們在一切與弟兄們的接觸中，該用廉恥的『外套』遮蓋起來。這是很大的保障和保護</w:t>
      </w:r>
      <w:r w:rsidRPr="0044795C">
        <w:rPr>
          <w:rFonts w:ascii="MS Mincho" w:eastAsia="MS Mincho" w:hAnsi="MS Mincho" w:cs="MS Mincho"/>
          <w:color w:val="000000"/>
          <w:sz w:val="43"/>
          <w:szCs w:val="43"/>
          <w:lang w:eastAsia="de-CH"/>
        </w:rPr>
        <w:t>。</w:t>
      </w:r>
    </w:p>
    <w:p w14:paraId="4741E9A9"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Gothic" w:eastAsia="MS Gothic" w:hAnsi="MS Gothic" w:cs="MS Gothic" w:hint="eastAsia"/>
          <w:color w:val="000000"/>
          <w:sz w:val="43"/>
          <w:szCs w:val="43"/>
          <w:lang w:eastAsia="de-CH"/>
        </w:rPr>
        <w:t>姊妹們</w:t>
      </w:r>
      <w:r w:rsidRPr="0044795C">
        <w:rPr>
          <w:rFonts w:ascii="PMingLiU" w:eastAsia="PMingLiU" w:hAnsi="PMingLiU" w:cs="PMingLiU" w:hint="eastAsia"/>
          <w:color w:val="000000"/>
          <w:sz w:val="43"/>
          <w:szCs w:val="43"/>
          <w:lang w:eastAsia="de-CH"/>
        </w:rPr>
        <w:t>絕不該忘記自己是女人。年輕未婚的姊妹更是如此。她們該謹慎，不容許任何惡事玷污自己聖別的身體，這身體已</w:t>
      </w:r>
      <w:r w:rsidRPr="0044795C">
        <w:rPr>
          <w:rFonts w:ascii="MS Mincho" w:eastAsia="MS Mincho" w:hAnsi="MS Mincho" w:cs="MS Mincho" w:hint="eastAsia"/>
          <w:color w:val="000000"/>
          <w:sz w:val="43"/>
          <w:szCs w:val="43"/>
          <w:lang w:eastAsia="de-CH"/>
        </w:rPr>
        <w:t>分別歸神，並且是聖靈的殿。年輕女子要這樣保守自己的身體，就需要廉恥。我勸所有年輕的</w:t>
      </w:r>
      <w:r w:rsidRPr="0044795C">
        <w:rPr>
          <w:rFonts w:ascii="MS Gothic" w:eastAsia="MS Gothic" w:hAnsi="MS Gothic" w:cs="MS Gothic" w:hint="eastAsia"/>
          <w:color w:val="000000"/>
          <w:sz w:val="43"/>
          <w:szCs w:val="43"/>
          <w:lang w:eastAsia="de-CH"/>
        </w:rPr>
        <w:t>姊妹穿上屬天的外衣遮蓋自己，免於這邪惡世代的影響。然後她們會為著神的定旨蒙保守。在神所豫定的時候，</w:t>
      </w:r>
      <w:r w:rsidRPr="0044795C">
        <w:rPr>
          <w:rFonts w:ascii="PMingLiU" w:eastAsia="PMingLiU" w:hAnsi="PMingLiU" w:cs="PMingLiU" w:hint="eastAsia"/>
          <w:color w:val="000000"/>
          <w:sz w:val="43"/>
          <w:szCs w:val="43"/>
          <w:lang w:eastAsia="de-CH"/>
        </w:rPr>
        <w:t>祂會安排合式的弟兄與年輕的童貞姊妹結婚。我要一再題醒姊妹們穿上廉恥的外衣。姊妹們總須記得自己是女人。身為女人，她們需要遮蓋。這就是廉恥</w:t>
      </w:r>
      <w:r w:rsidRPr="0044795C">
        <w:rPr>
          <w:rFonts w:ascii="MS Mincho" w:eastAsia="MS Mincho" w:hAnsi="MS Mincho" w:cs="MS Mincho"/>
          <w:color w:val="000000"/>
          <w:sz w:val="43"/>
          <w:szCs w:val="43"/>
          <w:lang w:eastAsia="de-CH"/>
        </w:rPr>
        <w:t>。</w:t>
      </w:r>
    </w:p>
    <w:p w14:paraId="46ADCA11"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隨著廉恥，</w:t>
      </w:r>
      <w:r w:rsidRPr="0044795C">
        <w:rPr>
          <w:rFonts w:ascii="MS Gothic" w:eastAsia="MS Gothic" w:hAnsi="MS Gothic" w:cs="MS Gothic" w:hint="eastAsia"/>
          <w:color w:val="000000"/>
          <w:sz w:val="43"/>
          <w:szCs w:val="43"/>
          <w:lang w:eastAsia="de-CH"/>
        </w:rPr>
        <w:t>姊妹需要自守。（二</w:t>
      </w:r>
      <w:r w:rsidRPr="0044795C">
        <w:rPr>
          <w:rFonts w:ascii="Times New Roman" w:eastAsia="Times New Roman" w:hAnsi="Times New Roman" w:cs="Times New Roman"/>
          <w:color w:val="000000"/>
          <w:sz w:val="43"/>
          <w:szCs w:val="43"/>
          <w:lang w:eastAsia="de-CH"/>
        </w:rPr>
        <w:t>9</w:t>
      </w:r>
      <w:r w:rsidRPr="0044795C">
        <w:rPr>
          <w:rFonts w:ascii="MS Mincho" w:eastAsia="MS Mincho" w:hAnsi="MS Mincho" w:cs="MS Mincho" w:hint="eastAsia"/>
          <w:color w:val="000000"/>
          <w:sz w:val="43"/>
          <w:szCs w:val="43"/>
          <w:lang w:eastAsia="de-CH"/>
        </w:rPr>
        <w:t>。）</w:t>
      </w:r>
      <w:r w:rsidRPr="0044795C">
        <w:rPr>
          <w:rFonts w:ascii="MS Gothic" w:eastAsia="MS Gothic" w:hAnsi="MS Gothic" w:cs="MS Gothic" w:hint="eastAsia"/>
          <w:color w:val="000000"/>
          <w:sz w:val="43"/>
          <w:szCs w:val="43"/>
          <w:lang w:eastAsia="de-CH"/>
        </w:rPr>
        <w:t>姊妹實行廉恥時，需要自守。她</w:t>
      </w:r>
      <w:r w:rsidRPr="0044795C">
        <w:rPr>
          <w:rFonts w:ascii="PMingLiU" w:eastAsia="PMingLiU" w:hAnsi="PMingLiU" w:cs="PMingLiU" w:hint="eastAsia"/>
          <w:color w:val="000000"/>
          <w:sz w:val="43"/>
          <w:szCs w:val="43"/>
          <w:lang w:eastAsia="de-CH"/>
        </w:rPr>
        <w:t>絕不該愚昧，卻該心思清明並謹慎。她該明白事理，並有敏銳的鑑別。姊妹該安靜，卻不該沒有自守和鑑別。姊妹該安靜自守，不該愚昧。姊妹操練自</w:t>
      </w:r>
      <w:r w:rsidRPr="0044795C">
        <w:rPr>
          <w:rFonts w:ascii="MS Mincho" w:eastAsia="MS Mincho" w:hAnsi="MS Mincho" w:cs="MS Mincho" w:hint="eastAsia"/>
          <w:color w:val="000000"/>
          <w:sz w:val="43"/>
          <w:szCs w:val="43"/>
          <w:lang w:eastAsia="de-CH"/>
        </w:rPr>
        <w:t>己安靜，不越過自己的地位時，需要裏面敏</w:t>
      </w:r>
      <w:r w:rsidRPr="0044795C">
        <w:rPr>
          <w:rFonts w:ascii="Batang" w:eastAsia="Batang" w:hAnsi="Batang" w:cs="Batang" w:hint="eastAsia"/>
          <w:color w:val="000000"/>
          <w:sz w:val="43"/>
          <w:szCs w:val="43"/>
          <w:lang w:eastAsia="de-CH"/>
        </w:rPr>
        <w:t>銳的鑑別。</w:t>
      </w:r>
      <w:r w:rsidRPr="0044795C">
        <w:rPr>
          <w:rFonts w:ascii="MS Gothic" w:eastAsia="MS Gothic" w:hAnsi="MS Gothic" w:cs="MS Gothic" w:hint="eastAsia"/>
          <w:color w:val="000000"/>
          <w:sz w:val="43"/>
          <w:szCs w:val="43"/>
          <w:lang w:eastAsia="de-CH"/>
        </w:rPr>
        <w:t>她屬靈的天空該是晴朗的，沒有雲或霧。然後她會清明、小心並謹慎</w:t>
      </w:r>
      <w:r w:rsidRPr="0044795C">
        <w:rPr>
          <w:rFonts w:ascii="MS Mincho" w:eastAsia="MS Mincho" w:hAnsi="MS Mincho" w:cs="MS Mincho"/>
          <w:color w:val="000000"/>
          <w:sz w:val="43"/>
          <w:szCs w:val="43"/>
          <w:lang w:eastAsia="de-CH"/>
        </w:rPr>
        <w:t>。</w:t>
      </w:r>
    </w:p>
    <w:p w14:paraId="142DC791"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lastRenderedPageBreak/>
        <w:t>廉恥和自守這兩個美德在召會生活中非常重要。</w:t>
      </w:r>
      <w:r w:rsidRPr="0044795C">
        <w:rPr>
          <w:rFonts w:ascii="MS Gothic" w:eastAsia="MS Gothic" w:hAnsi="MS Gothic" w:cs="MS Gothic" w:hint="eastAsia"/>
          <w:color w:val="000000"/>
          <w:sz w:val="43"/>
          <w:szCs w:val="43"/>
          <w:lang w:eastAsia="de-CH"/>
        </w:rPr>
        <w:t>姊妹們該參加召會的聚會，以完全認識真理。這種認識會使她們在悟性上自守。然後，隨著廉恥，她們會有保羅所謂的『聖別兼自守』。（二</w:t>
      </w:r>
      <w:r w:rsidRPr="0044795C">
        <w:rPr>
          <w:rFonts w:ascii="Times New Roman" w:eastAsia="Times New Roman" w:hAnsi="Times New Roman" w:cs="Times New Roman"/>
          <w:color w:val="000000"/>
          <w:sz w:val="43"/>
          <w:szCs w:val="43"/>
          <w:lang w:eastAsia="de-CH"/>
        </w:rPr>
        <w:t>15</w:t>
      </w:r>
      <w:r w:rsidRPr="0044795C">
        <w:rPr>
          <w:rFonts w:ascii="MS Mincho" w:eastAsia="MS Mincho" w:hAnsi="MS Mincho" w:cs="MS Mincho" w:hint="eastAsia"/>
          <w:color w:val="000000"/>
          <w:sz w:val="43"/>
          <w:szCs w:val="43"/>
          <w:lang w:eastAsia="de-CH"/>
        </w:rPr>
        <w:t>。）</w:t>
      </w:r>
      <w:r w:rsidRPr="0044795C">
        <w:rPr>
          <w:rFonts w:ascii="MS Gothic" w:eastAsia="MS Gothic" w:hAnsi="MS Gothic" w:cs="MS Gothic" w:hint="eastAsia"/>
          <w:color w:val="000000"/>
          <w:sz w:val="43"/>
          <w:szCs w:val="43"/>
          <w:lang w:eastAsia="de-CH"/>
        </w:rPr>
        <w:t>她們不會愚昧的、無知的聖別。反之，她們會滿了知識、悟性、和鑑別的聖別</w:t>
      </w:r>
      <w:r w:rsidRPr="0044795C">
        <w:rPr>
          <w:rFonts w:ascii="MS Mincho" w:eastAsia="MS Mincho" w:hAnsi="MS Mincho" w:cs="MS Mincho"/>
          <w:color w:val="000000"/>
          <w:sz w:val="43"/>
          <w:szCs w:val="43"/>
          <w:lang w:eastAsia="de-CH"/>
        </w:rPr>
        <w:t>。</w:t>
      </w:r>
    </w:p>
    <w:p w14:paraId="3B4DD3E7"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在提前頭二章，保羅給我們正當地方召會實行上的指導：（一）終止不同教訓的打岔；（一</w:t>
      </w:r>
      <w:r w:rsidRPr="0044795C">
        <w:rPr>
          <w:rFonts w:ascii="Times New Roman" w:eastAsia="Times New Roman" w:hAnsi="Times New Roman" w:cs="Times New Roman"/>
          <w:color w:val="000000"/>
          <w:sz w:val="43"/>
          <w:szCs w:val="43"/>
          <w:lang w:eastAsia="de-CH"/>
        </w:rPr>
        <w:t>3~11</w:t>
      </w:r>
      <w:r w:rsidRPr="0044795C">
        <w:rPr>
          <w:rFonts w:ascii="MS Mincho" w:eastAsia="MS Mincho" w:hAnsi="MS Mincho" w:cs="MS Mincho" w:hint="eastAsia"/>
          <w:color w:val="000000"/>
          <w:sz w:val="43"/>
          <w:szCs w:val="43"/>
          <w:lang w:eastAsia="de-CH"/>
        </w:rPr>
        <w:t>；）（二）強調神的經綸，使其成為基督徒生活的中心線和目標；（</w:t>
      </w:r>
      <w:r w:rsidRPr="0044795C">
        <w:rPr>
          <w:rFonts w:ascii="Times New Roman" w:eastAsia="Times New Roman" w:hAnsi="Times New Roman" w:cs="Times New Roman"/>
          <w:color w:val="000000"/>
          <w:sz w:val="43"/>
          <w:szCs w:val="43"/>
          <w:lang w:eastAsia="de-CH"/>
        </w:rPr>
        <w:t>4~6</w:t>
      </w:r>
      <w:r w:rsidRPr="0044795C">
        <w:rPr>
          <w:rFonts w:ascii="MS Mincho" w:eastAsia="MS Mincho" w:hAnsi="MS Mincho" w:cs="MS Mincho" w:hint="eastAsia"/>
          <w:color w:val="000000"/>
          <w:sz w:val="43"/>
          <w:szCs w:val="43"/>
          <w:lang w:eastAsia="de-CH"/>
        </w:rPr>
        <w:t>；）（三）傳揚基督，拯救罪人；（</w:t>
      </w:r>
      <w:r w:rsidRPr="0044795C">
        <w:rPr>
          <w:rFonts w:ascii="Times New Roman" w:eastAsia="Times New Roman" w:hAnsi="Times New Roman" w:cs="Times New Roman"/>
          <w:color w:val="000000"/>
          <w:sz w:val="43"/>
          <w:szCs w:val="43"/>
          <w:lang w:eastAsia="de-CH"/>
        </w:rPr>
        <w:t>12~17</w:t>
      </w:r>
      <w:r w:rsidRPr="0044795C">
        <w:rPr>
          <w:rFonts w:ascii="MS Mincho" w:eastAsia="MS Mincho" w:hAnsi="MS Mincho" w:cs="MS Mincho" w:hint="eastAsia"/>
          <w:color w:val="000000"/>
          <w:sz w:val="43"/>
          <w:szCs w:val="43"/>
          <w:lang w:eastAsia="de-CH"/>
        </w:rPr>
        <w:t>；）（四）持守信心和無虧的良心，為神新約的經綸打那美好的仗；（</w:t>
      </w:r>
      <w:r w:rsidRPr="0044795C">
        <w:rPr>
          <w:rFonts w:ascii="Times New Roman" w:eastAsia="Times New Roman" w:hAnsi="Times New Roman" w:cs="Times New Roman"/>
          <w:color w:val="000000"/>
          <w:sz w:val="43"/>
          <w:szCs w:val="43"/>
          <w:lang w:eastAsia="de-CH"/>
        </w:rPr>
        <w:t>18~19</w:t>
      </w:r>
      <w:r w:rsidRPr="0044795C">
        <w:rPr>
          <w:rFonts w:ascii="MS Mincho" w:eastAsia="MS Mincho" w:hAnsi="MS Mincho" w:cs="MS Mincho" w:hint="eastAsia"/>
          <w:color w:val="000000"/>
          <w:sz w:val="43"/>
          <w:szCs w:val="43"/>
          <w:lang w:eastAsia="de-CH"/>
        </w:rPr>
        <w:t>；）（五）對付異端教師和抵</w:t>
      </w:r>
      <w:r w:rsidRPr="0044795C">
        <w:rPr>
          <w:rFonts w:ascii="MS Gothic" w:eastAsia="MS Gothic" w:hAnsi="MS Gothic" w:cs="MS Gothic" w:hint="eastAsia"/>
          <w:color w:val="000000"/>
          <w:sz w:val="43"/>
          <w:szCs w:val="43"/>
          <w:lang w:eastAsia="de-CH"/>
        </w:rPr>
        <w:t>擋使徒的人；（</w:t>
      </w:r>
      <w:r w:rsidRPr="0044795C">
        <w:rPr>
          <w:rFonts w:ascii="Times New Roman" w:eastAsia="Times New Roman" w:hAnsi="Times New Roman" w:cs="Times New Roman"/>
          <w:color w:val="000000"/>
          <w:sz w:val="43"/>
          <w:szCs w:val="43"/>
          <w:lang w:eastAsia="de-CH"/>
        </w:rPr>
        <w:t>20</w:t>
      </w:r>
      <w:r w:rsidRPr="0044795C">
        <w:rPr>
          <w:rFonts w:ascii="MS Mincho" w:eastAsia="MS Mincho" w:hAnsi="MS Mincho" w:cs="MS Mincho" w:hint="eastAsia"/>
          <w:color w:val="000000"/>
          <w:sz w:val="43"/>
          <w:szCs w:val="43"/>
          <w:lang w:eastAsia="de-CH"/>
        </w:rPr>
        <w:t>；）（六）領頭的人要領頭有</w:t>
      </w:r>
      <w:r w:rsidRPr="0044795C">
        <w:rPr>
          <w:rFonts w:ascii="MS Gothic" w:eastAsia="MS Gothic" w:hAnsi="MS Gothic" w:cs="MS Gothic" w:hint="eastAsia"/>
          <w:color w:val="000000"/>
          <w:sz w:val="43"/>
          <w:szCs w:val="43"/>
          <w:lang w:eastAsia="de-CH"/>
        </w:rPr>
        <w:t>禱告的生活，為萬人代求，使基督的救贖得以在適當的時期證明出來；（二</w:t>
      </w:r>
      <w:r w:rsidRPr="0044795C">
        <w:rPr>
          <w:rFonts w:ascii="Times New Roman" w:eastAsia="Times New Roman" w:hAnsi="Times New Roman" w:cs="Times New Roman"/>
          <w:color w:val="000000"/>
          <w:sz w:val="43"/>
          <w:szCs w:val="43"/>
          <w:lang w:eastAsia="de-CH"/>
        </w:rPr>
        <w:t>1~7</w:t>
      </w:r>
      <w:r w:rsidRPr="0044795C">
        <w:rPr>
          <w:rFonts w:ascii="MS Mincho" w:eastAsia="MS Mincho" w:hAnsi="MS Mincho" w:cs="MS Mincho" w:hint="eastAsia"/>
          <w:color w:val="000000"/>
          <w:sz w:val="43"/>
          <w:szCs w:val="43"/>
          <w:lang w:eastAsia="de-CH"/>
        </w:rPr>
        <w:t>；）（七）弟兄們要跟隨</w:t>
      </w:r>
      <w:r w:rsidRPr="0044795C">
        <w:rPr>
          <w:rFonts w:ascii="MS Gothic" w:eastAsia="MS Gothic" w:hAnsi="MS Gothic" w:cs="MS Gothic" w:hint="eastAsia"/>
          <w:color w:val="000000"/>
          <w:sz w:val="43"/>
          <w:szCs w:val="43"/>
          <w:lang w:eastAsia="de-CH"/>
        </w:rPr>
        <w:t>禱告的榜樣，隨時禱告；（</w:t>
      </w:r>
      <w:r w:rsidRPr="0044795C">
        <w:rPr>
          <w:rFonts w:ascii="Times New Roman" w:eastAsia="Times New Roman" w:hAnsi="Times New Roman" w:cs="Times New Roman"/>
          <w:color w:val="000000"/>
          <w:sz w:val="43"/>
          <w:szCs w:val="43"/>
          <w:lang w:eastAsia="de-CH"/>
        </w:rPr>
        <w:t>8</w:t>
      </w:r>
      <w:r w:rsidRPr="0044795C">
        <w:rPr>
          <w:rFonts w:ascii="MS Mincho" w:eastAsia="MS Mincho" w:hAnsi="MS Mincho" w:cs="MS Mincho" w:hint="eastAsia"/>
          <w:color w:val="000000"/>
          <w:sz w:val="43"/>
          <w:szCs w:val="43"/>
          <w:lang w:eastAsia="de-CH"/>
        </w:rPr>
        <w:t>；）（八）</w:t>
      </w:r>
      <w:r w:rsidRPr="0044795C">
        <w:rPr>
          <w:rFonts w:ascii="MS Gothic" w:eastAsia="MS Gothic" w:hAnsi="MS Gothic" w:cs="MS Gothic" w:hint="eastAsia"/>
          <w:color w:val="000000"/>
          <w:sz w:val="43"/>
          <w:szCs w:val="43"/>
          <w:lang w:eastAsia="de-CH"/>
        </w:rPr>
        <w:t>姊妹們要以正派合宜的舉止妝飾自己，服從弟兄，活在安靜、信、愛、聖別兼自守中。（</w:t>
      </w:r>
      <w:r w:rsidRPr="0044795C">
        <w:rPr>
          <w:rFonts w:ascii="Times New Roman" w:eastAsia="Times New Roman" w:hAnsi="Times New Roman" w:cs="Times New Roman"/>
          <w:color w:val="000000"/>
          <w:sz w:val="43"/>
          <w:szCs w:val="43"/>
          <w:lang w:eastAsia="de-CH"/>
        </w:rPr>
        <w:t>9~15</w:t>
      </w:r>
      <w:r w:rsidRPr="0044795C">
        <w:rPr>
          <w:rFonts w:ascii="MS Mincho" w:eastAsia="MS Mincho" w:hAnsi="MS Mincho" w:cs="MS Mincho" w:hint="eastAsia"/>
          <w:color w:val="000000"/>
          <w:sz w:val="43"/>
          <w:szCs w:val="43"/>
          <w:lang w:eastAsia="de-CH"/>
        </w:rPr>
        <w:t>。</w:t>
      </w:r>
      <w:r w:rsidRPr="0044795C">
        <w:rPr>
          <w:rFonts w:ascii="MS Mincho" w:eastAsia="MS Mincho" w:hAnsi="MS Mincho" w:cs="MS Mincho"/>
          <w:color w:val="000000"/>
          <w:sz w:val="43"/>
          <w:szCs w:val="43"/>
          <w:lang w:eastAsia="de-CH"/>
        </w:rPr>
        <w:t>）</w:t>
      </w:r>
    </w:p>
    <w:p w14:paraId="33C710AC"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000000"/>
          <w:sz w:val="43"/>
          <w:szCs w:val="43"/>
          <w:lang w:eastAsia="de-CH"/>
        </w:rPr>
      </w:pPr>
      <w:r w:rsidRPr="0044795C">
        <w:rPr>
          <w:rFonts w:ascii="Times New Roman" w:eastAsia="Times New Roman" w:hAnsi="Times New Roman" w:cs="Times New Roman"/>
          <w:color w:val="000000"/>
          <w:sz w:val="43"/>
          <w:szCs w:val="43"/>
          <w:lang w:eastAsia="de-CH"/>
        </w:rPr>
        <w:pict w14:anchorId="1DF18770">
          <v:rect id="_x0000_i1028" style="width:0;height:1.5pt" o:hralign="center" o:hrstd="t" o:hrnoshade="t" o:hr="t" fillcolor="#257412" stroked="f"/>
        </w:pict>
      </w:r>
    </w:p>
    <w:p w14:paraId="76D76275" w14:textId="77777777" w:rsidR="0044795C" w:rsidRPr="0044795C" w:rsidRDefault="0044795C" w:rsidP="0044795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44795C">
        <w:rPr>
          <w:rFonts w:ascii="MS Mincho" w:eastAsia="MS Mincho" w:hAnsi="MS Mincho" w:cs="MS Mincho" w:hint="eastAsia"/>
          <w:b/>
          <w:bCs/>
          <w:color w:val="000000"/>
          <w:sz w:val="27"/>
          <w:szCs w:val="27"/>
          <w:lang w:eastAsia="de-CH"/>
        </w:rPr>
        <w:t>第五篇</w:t>
      </w:r>
      <w:proofErr w:type="spellEnd"/>
      <w:r w:rsidRPr="0044795C">
        <w:rPr>
          <w:rFonts w:ascii="MS Mincho" w:eastAsia="MS Mincho" w:hAnsi="MS Mincho" w:cs="MS Mincho" w:hint="eastAsia"/>
          <w:b/>
          <w:bCs/>
          <w:color w:val="000000"/>
          <w:sz w:val="27"/>
          <w:szCs w:val="27"/>
          <w:lang w:eastAsia="de-CH"/>
        </w:rPr>
        <w:t xml:space="preserve">　</w:t>
      </w:r>
      <w:proofErr w:type="spellStart"/>
      <w:r w:rsidRPr="0044795C">
        <w:rPr>
          <w:rFonts w:ascii="MS Mincho" w:eastAsia="MS Mincho" w:hAnsi="MS Mincho" w:cs="MS Mincho" w:hint="eastAsia"/>
          <w:b/>
          <w:bCs/>
          <w:color w:val="000000"/>
          <w:sz w:val="27"/>
          <w:szCs w:val="27"/>
          <w:lang w:eastAsia="de-CH"/>
        </w:rPr>
        <w:t>召會行政中的監督與執事</w:t>
      </w:r>
      <w:proofErr w:type="spellEnd"/>
      <w:r w:rsidRPr="0044795C">
        <w:rPr>
          <w:rFonts w:ascii="Times New Roman" w:eastAsia="Times New Roman" w:hAnsi="Times New Roman" w:cs="Times New Roman"/>
          <w:b/>
          <w:bCs/>
          <w:color w:val="000000"/>
          <w:sz w:val="27"/>
          <w:szCs w:val="27"/>
          <w:lang w:eastAsia="de-CH"/>
        </w:rPr>
        <w:fldChar w:fldCharType="begin"/>
      </w:r>
      <w:r w:rsidRPr="0044795C">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4795C">
        <w:rPr>
          <w:rFonts w:ascii="Times New Roman" w:eastAsia="Times New Roman" w:hAnsi="Times New Roman" w:cs="Times New Roman"/>
          <w:b/>
          <w:bCs/>
          <w:color w:val="000000"/>
          <w:sz w:val="27"/>
          <w:szCs w:val="27"/>
          <w:lang w:eastAsia="de-CH"/>
        </w:rPr>
        <w:fldChar w:fldCharType="separate"/>
      </w:r>
      <w:r w:rsidRPr="0044795C">
        <w:rPr>
          <w:rFonts w:ascii="Times New Roman" w:eastAsia="Times New Roman" w:hAnsi="Times New Roman" w:cs="Times New Roman"/>
          <w:b/>
          <w:bCs/>
          <w:color w:val="000000"/>
          <w:sz w:val="27"/>
          <w:szCs w:val="27"/>
          <w:lang w:eastAsia="de-CH"/>
        </w:rPr>
        <w:fldChar w:fldCharType="end"/>
      </w:r>
    </w:p>
    <w:p w14:paraId="3FE929C0"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44795C">
        <w:rPr>
          <w:rFonts w:ascii="MS Mincho" w:eastAsia="MS Mincho" w:hAnsi="MS Mincho" w:cs="MS Mincho" w:hint="eastAsia"/>
          <w:color w:val="000000"/>
          <w:sz w:val="43"/>
          <w:szCs w:val="43"/>
          <w:lang w:eastAsia="de-CH"/>
        </w:rPr>
        <w:t>讀經：提摩太前書三章一至十三節</w:t>
      </w:r>
      <w:proofErr w:type="spellEnd"/>
      <w:r w:rsidRPr="0044795C">
        <w:rPr>
          <w:rFonts w:ascii="MS Mincho" w:eastAsia="MS Mincho" w:hAnsi="MS Mincho" w:cs="MS Mincho"/>
          <w:color w:val="000000"/>
          <w:sz w:val="43"/>
          <w:szCs w:val="43"/>
          <w:lang w:eastAsia="de-CH"/>
        </w:rPr>
        <w:t>。</w:t>
      </w:r>
    </w:p>
    <w:p w14:paraId="6EF37F57"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44795C">
        <w:rPr>
          <w:rFonts w:ascii="MS Mincho" w:eastAsia="MS Mincho" w:hAnsi="MS Mincho" w:cs="MS Mincho" w:hint="eastAsia"/>
          <w:color w:val="000000"/>
          <w:sz w:val="43"/>
          <w:szCs w:val="43"/>
          <w:lang w:eastAsia="de-CH"/>
        </w:rPr>
        <w:lastRenderedPageBreak/>
        <w:t>在提前三章一至十三節，保羅</w:t>
      </w:r>
      <w:r w:rsidRPr="0044795C">
        <w:rPr>
          <w:rFonts w:ascii="Batang" w:eastAsia="Batang" w:hAnsi="Batang" w:cs="Batang" w:hint="eastAsia"/>
          <w:color w:val="000000"/>
          <w:sz w:val="43"/>
          <w:szCs w:val="43"/>
          <w:lang w:eastAsia="de-CH"/>
        </w:rPr>
        <w:t>說到召會行政中的監督與執事。在一至七節他說到監督，在八至十三節說到執事</w:t>
      </w:r>
      <w:proofErr w:type="spellEnd"/>
      <w:r w:rsidRPr="0044795C">
        <w:rPr>
          <w:rFonts w:ascii="MS Mincho" w:eastAsia="MS Mincho" w:hAnsi="MS Mincho" w:cs="MS Mincho"/>
          <w:color w:val="000000"/>
          <w:sz w:val="43"/>
          <w:szCs w:val="43"/>
          <w:lang w:eastAsia="de-CH"/>
        </w:rPr>
        <w:t>。</w:t>
      </w:r>
    </w:p>
    <w:p w14:paraId="0E692F95"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壹　</w:t>
      </w:r>
      <w:proofErr w:type="spellStart"/>
      <w:r w:rsidRPr="0044795C">
        <w:rPr>
          <w:rFonts w:ascii="MS Mincho" w:eastAsia="MS Mincho" w:hAnsi="MS Mincho" w:cs="MS Mincho" w:hint="eastAsia"/>
          <w:color w:val="E46044"/>
          <w:sz w:val="39"/>
          <w:szCs w:val="39"/>
          <w:lang w:eastAsia="de-CH"/>
        </w:rPr>
        <w:t>監</w:t>
      </w:r>
      <w:r w:rsidRPr="0044795C">
        <w:rPr>
          <w:rFonts w:ascii="MS Mincho" w:eastAsia="MS Mincho" w:hAnsi="MS Mincho" w:cs="MS Mincho"/>
          <w:color w:val="E46044"/>
          <w:sz w:val="39"/>
          <w:szCs w:val="39"/>
          <w:lang w:eastAsia="de-CH"/>
        </w:rPr>
        <w:t>督</w:t>
      </w:r>
      <w:proofErr w:type="spellEnd"/>
    </w:p>
    <w:p w14:paraId="74532E15"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一　</w:t>
      </w:r>
      <w:proofErr w:type="spellStart"/>
      <w:r w:rsidRPr="0044795C">
        <w:rPr>
          <w:rFonts w:ascii="MS Gothic" w:eastAsia="MS Gothic" w:hAnsi="MS Gothic" w:cs="MS Gothic" w:hint="eastAsia"/>
          <w:color w:val="E46044"/>
          <w:sz w:val="39"/>
          <w:szCs w:val="39"/>
          <w:lang w:eastAsia="de-CH"/>
        </w:rPr>
        <w:t>渴望得監督的職</w:t>
      </w:r>
      <w:r w:rsidRPr="0044795C">
        <w:rPr>
          <w:rFonts w:ascii="MS Mincho" w:eastAsia="MS Mincho" w:hAnsi="MS Mincho" w:cs="MS Mincho"/>
          <w:color w:val="E46044"/>
          <w:sz w:val="39"/>
          <w:szCs w:val="39"/>
          <w:lang w:eastAsia="de-CH"/>
        </w:rPr>
        <w:t>分</w:t>
      </w:r>
      <w:proofErr w:type="spellEnd"/>
    </w:p>
    <w:p w14:paraId="361BDC5B"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44795C">
        <w:rPr>
          <w:rFonts w:ascii="MS Mincho" w:eastAsia="MS Mincho" w:hAnsi="MS Mincho" w:cs="MS Mincho" w:hint="eastAsia"/>
          <w:color w:val="000000"/>
          <w:sz w:val="43"/>
          <w:szCs w:val="43"/>
          <w:lang w:eastAsia="de-CH"/>
        </w:rPr>
        <w:t>在一節保羅</w:t>
      </w:r>
      <w:r w:rsidRPr="0044795C">
        <w:rPr>
          <w:rFonts w:ascii="Batang" w:eastAsia="Batang" w:hAnsi="Batang" w:cs="Batang" w:hint="eastAsia"/>
          <w:color w:val="000000"/>
          <w:sz w:val="43"/>
          <w:szCs w:val="43"/>
          <w:lang w:eastAsia="de-CH"/>
        </w:rPr>
        <w:t>說</w:t>
      </w:r>
      <w:proofErr w:type="spellEnd"/>
      <w:r w:rsidRPr="0044795C">
        <w:rPr>
          <w:rFonts w:ascii="Batang" w:eastAsia="Batang" w:hAnsi="Batang" w:cs="Batang" w:hint="eastAsia"/>
          <w:color w:val="000000"/>
          <w:sz w:val="43"/>
          <w:szCs w:val="43"/>
          <w:lang w:eastAsia="de-CH"/>
        </w:rPr>
        <w:t>，『</w:t>
      </w:r>
      <w:proofErr w:type="spellStart"/>
      <w:r w:rsidRPr="0044795C">
        <w:rPr>
          <w:rFonts w:ascii="Batang" w:eastAsia="Batang" w:hAnsi="Batang" w:cs="Batang" w:hint="eastAsia"/>
          <w:color w:val="000000"/>
          <w:sz w:val="43"/>
          <w:szCs w:val="43"/>
          <w:lang w:eastAsia="de-CH"/>
        </w:rPr>
        <w:t>人若渴望得監督的職分，就是羨慕善工；這</w:t>
      </w:r>
      <w:r w:rsidRPr="0044795C">
        <w:rPr>
          <w:rFonts w:ascii="MS Mincho" w:eastAsia="MS Mincho" w:hAnsi="MS Mincho" w:cs="MS Mincho" w:hint="eastAsia"/>
          <w:color w:val="000000"/>
          <w:sz w:val="43"/>
          <w:szCs w:val="43"/>
          <w:lang w:eastAsia="de-CH"/>
        </w:rPr>
        <w:t>話是可信的</w:t>
      </w:r>
      <w:proofErr w:type="spellEnd"/>
      <w:r w:rsidRPr="0044795C">
        <w:rPr>
          <w:rFonts w:ascii="MS Mincho" w:eastAsia="MS Mincho" w:hAnsi="MS Mincho" w:cs="MS Mincho" w:hint="eastAsia"/>
          <w:color w:val="000000"/>
          <w:sz w:val="43"/>
          <w:szCs w:val="43"/>
          <w:lang w:eastAsia="de-CH"/>
        </w:rPr>
        <w:t>。』</w:t>
      </w:r>
      <w:proofErr w:type="spellStart"/>
      <w:r w:rsidRPr="0044795C">
        <w:rPr>
          <w:rFonts w:ascii="MS Mincho" w:eastAsia="MS Mincho" w:hAnsi="MS Mincho" w:cs="MS Mincho" w:hint="eastAsia"/>
          <w:color w:val="000000"/>
          <w:sz w:val="43"/>
          <w:szCs w:val="43"/>
          <w:lang w:eastAsia="de-CH"/>
        </w:rPr>
        <w:t>保羅開頭就</w:t>
      </w:r>
      <w:r w:rsidRPr="0044795C">
        <w:rPr>
          <w:rFonts w:ascii="Batang" w:eastAsia="Batang" w:hAnsi="Batang" w:cs="Batang" w:hint="eastAsia"/>
          <w:color w:val="000000"/>
          <w:sz w:val="43"/>
          <w:szCs w:val="43"/>
          <w:lang w:eastAsia="de-CH"/>
        </w:rPr>
        <w:t>說</w:t>
      </w:r>
      <w:proofErr w:type="spellEnd"/>
      <w:r w:rsidRPr="0044795C">
        <w:rPr>
          <w:rFonts w:ascii="Batang" w:eastAsia="Batang" w:hAnsi="Batang" w:cs="Batang" w:hint="eastAsia"/>
          <w:color w:val="000000"/>
          <w:sz w:val="43"/>
          <w:szCs w:val="43"/>
          <w:lang w:eastAsia="de-CH"/>
        </w:rPr>
        <w:t>，『</w:t>
      </w:r>
      <w:proofErr w:type="spellStart"/>
      <w:r w:rsidRPr="0044795C">
        <w:rPr>
          <w:rFonts w:ascii="Batang" w:eastAsia="Batang" w:hAnsi="Batang" w:cs="Batang" w:hint="eastAsia"/>
          <w:color w:val="000000"/>
          <w:sz w:val="43"/>
          <w:szCs w:val="43"/>
          <w:lang w:eastAsia="de-CH"/>
        </w:rPr>
        <w:t>這話是可信的</w:t>
      </w:r>
      <w:proofErr w:type="spellEnd"/>
      <w:r w:rsidRPr="0044795C">
        <w:rPr>
          <w:rFonts w:ascii="Batang" w:eastAsia="Batang" w:hAnsi="Batang" w:cs="Batang" w:hint="eastAsia"/>
          <w:color w:val="000000"/>
          <w:sz w:val="43"/>
          <w:szCs w:val="43"/>
          <w:lang w:eastAsia="de-CH"/>
        </w:rPr>
        <w:t>。』</w:t>
      </w:r>
      <w:proofErr w:type="spellStart"/>
      <w:r w:rsidRPr="0044795C">
        <w:rPr>
          <w:rFonts w:ascii="Batang" w:eastAsia="Batang" w:hAnsi="Batang" w:cs="Batang" w:hint="eastAsia"/>
          <w:color w:val="000000"/>
          <w:sz w:val="43"/>
          <w:szCs w:val="43"/>
          <w:lang w:eastAsia="de-CH"/>
        </w:rPr>
        <w:t>這辭指明他所要說的非常重要</w:t>
      </w:r>
      <w:proofErr w:type="spellEnd"/>
      <w:r w:rsidRPr="0044795C">
        <w:rPr>
          <w:rFonts w:ascii="MS Mincho" w:eastAsia="MS Mincho" w:hAnsi="MS Mincho" w:cs="MS Mincho"/>
          <w:color w:val="000000"/>
          <w:sz w:val="43"/>
          <w:szCs w:val="43"/>
          <w:lang w:eastAsia="de-CH"/>
        </w:rPr>
        <w:t>。</w:t>
      </w:r>
    </w:p>
    <w:p w14:paraId="65E16B4B"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在一節保羅</w:t>
      </w:r>
      <w:r w:rsidRPr="0044795C">
        <w:rPr>
          <w:rFonts w:ascii="Batang" w:eastAsia="Batang" w:hAnsi="Batang" w:cs="Batang" w:hint="eastAsia"/>
          <w:color w:val="000000"/>
          <w:sz w:val="43"/>
          <w:szCs w:val="43"/>
          <w:lang w:eastAsia="de-CH"/>
        </w:rPr>
        <w:t>說到監督的職分，在二節說到監督。監督的職分，原文由『在上面』，與『觀看』所組成，因此是在上面觀看，如同監督，指監督的功用。監督，原文由『在上面』，與『觀看者』所組成，因此是監督者。地方召會中的監督就是長老。（徒二十</w:t>
      </w:r>
      <w:r w:rsidRPr="0044795C">
        <w:rPr>
          <w:rFonts w:ascii="Times New Roman" w:eastAsia="Times New Roman" w:hAnsi="Times New Roman" w:cs="Times New Roman"/>
          <w:color w:val="000000"/>
          <w:sz w:val="43"/>
          <w:szCs w:val="43"/>
          <w:lang w:eastAsia="de-CH"/>
        </w:rPr>
        <w:t>17</w:t>
      </w:r>
      <w:r w:rsidRPr="0044795C">
        <w:rPr>
          <w:rFonts w:ascii="MS Mincho" w:eastAsia="MS Mincho" w:hAnsi="MS Mincho" w:cs="MS Mincho" w:hint="eastAsia"/>
          <w:color w:val="000000"/>
          <w:sz w:val="43"/>
          <w:szCs w:val="43"/>
          <w:lang w:eastAsia="de-CH"/>
        </w:rPr>
        <w:t>，</w:t>
      </w:r>
      <w:r w:rsidRPr="0044795C">
        <w:rPr>
          <w:rFonts w:ascii="Times New Roman" w:eastAsia="Times New Roman" w:hAnsi="Times New Roman" w:cs="Times New Roman"/>
          <w:color w:val="000000"/>
          <w:sz w:val="43"/>
          <w:szCs w:val="43"/>
          <w:lang w:eastAsia="de-CH"/>
        </w:rPr>
        <w:t>28</w:t>
      </w:r>
      <w:r w:rsidRPr="0044795C">
        <w:rPr>
          <w:rFonts w:ascii="MS Mincho" w:eastAsia="MS Mincho" w:hAnsi="MS Mincho" w:cs="MS Mincho" w:hint="eastAsia"/>
          <w:color w:val="000000"/>
          <w:sz w:val="43"/>
          <w:szCs w:val="43"/>
          <w:lang w:eastAsia="de-CH"/>
        </w:rPr>
        <w:t>。）這兩個稱呼指同樣的人：長老，指成熟的人；監督，指長老的功用。第二世紀時，以格那提（</w:t>
      </w:r>
      <w:r w:rsidRPr="0044795C">
        <w:rPr>
          <w:rFonts w:ascii="Times New Roman" w:eastAsia="Times New Roman" w:hAnsi="Times New Roman" w:cs="Times New Roman"/>
          <w:color w:val="000000"/>
          <w:sz w:val="43"/>
          <w:szCs w:val="43"/>
          <w:lang w:eastAsia="de-CH"/>
        </w:rPr>
        <w:t>Ignatius</w:t>
      </w:r>
      <w:r w:rsidRPr="0044795C">
        <w:rPr>
          <w:rFonts w:ascii="MS Mincho" w:eastAsia="MS Mincho" w:hAnsi="MS Mincho" w:cs="MS Mincho" w:hint="eastAsia"/>
          <w:color w:val="000000"/>
          <w:sz w:val="43"/>
          <w:szCs w:val="43"/>
          <w:lang w:eastAsia="de-CH"/>
        </w:rPr>
        <w:t>）教導，監督（主教）高過長老；這錯誤的教訓帶來主教、總主教、樞機主教及教皇的宗教組織。這教訓也就是召會體制中主教治會系統的根源。宗教組織和系統，在神眼中都是可憎的</w:t>
      </w:r>
      <w:r w:rsidRPr="0044795C">
        <w:rPr>
          <w:rFonts w:ascii="MS Mincho" w:eastAsia="MS Mincho" w:hAnsi="MS Mincho" w:cs="MS Mincho"/>
          <w:color w:val="000000"/>
          <w:sz w:val="43"/>
          <w:szCs w:val="43"/>
          <w:lang w:eastAsia="de-CH"/>
        </w:rPr>
        <w:t>。</w:t>
      </w:r>
    </w:p>
    <w:p w14:paraId="13DE0D17"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在提前三章一節裏保羅告訴我們，人若</w:t>
      </w:r>
      <w:r w:rsidRPr="0044795C">
        <w:rPr>
          <w:rFonts w:ascii="MS Gothic" w:eastAsia="MS Gothic" w:hAnsi="MS Gothic" w:cs="MS Gothic" w:hint="eastAsia"/>
          <w:color w:val="000000"/>
          <w:sz w:val="43"/>
          <w:szCs w:val="43"/>
          <w:lang w:eastAsia="de-CH"/>
        </w:rPr>
        <w:t>渴望得監督的職分，就是羨慕善工。動機單純的渴望，</w:t>
      </w:r>
      <w:r w:rsidRPr="0044795C">
        <w:rPr>
          <w:rFonts w:ascii="MS Gothic" w:eastAsia="MS Gothic" w:hAnsi="MS Gothic" w:cs="MS Gothic" w:hint="eastAsia"/>
          <w:color w:val="000000"/>
          <w:sz w:val="43"/>
          <w:szCs w:val="43"/>
          <w:lang w:eastAsia="de-CH"/>
        </w:rPr>
        <w:lastRenderedPageBreak/>
        <w:t>與動機不純的野心不同。主盼望許多弟兄有這裏所</w:t>
      </w:r>
      <w:r w:rsidRPr="0044795C">
        <w:rPr>
          <w:rFonts w:ascii="Batang" w:eastAsia="Batang" w:hAnsi="Batang" w:cs="Batang" w:hint="eastAsia"/>
          <w:color w:val="000000"/>
          <w:sz w:val="43"/>
          <w:szCs w:val="43"/>
          <w:lang w:eastAsia="de-CH"/>
        </w:rPr>
        <w:t>說的渴望。</w:t>
      </w:r>
      <w:r w:rsidRPr="0044795C">
        <w:rPr>
          <w:rFonts w:ascii="MS Mincho" w:eastAsia="MS Mincho" w:hAnsi="MS Mincho" w:cs="MS Mincho" w:hint="eastAsia"/>
          <w:color w:val="000000"/>
          <w:sz w:val="43"/>
          <w:szCs w:val="43"/>
          <w:lang w:eastAsia="de-CH"/>
        </w:rPr>
        <w:t>為著主的恢復，並為著</w:t>
      </w:r>
      <w:r w:rsidRPr="0044795C">
        <w:rPr>
          <w:rFonts w:ascii="MS Gothic" w:eastAsia="MS Gothic" w:hAnsi="MS Gothic" w:cs="MS Gothic" w:hint="eastAsia"/>
          <w:color w:val="000000"/>
          <w:sz w:val="43"/>
          <w:szCs w:val="43"/>
          <w:lang w:eastAsia="de-CH"/>
        </w:rPr>
        <w:t>眾地方召會的建造，需要正確領頭的人。因此，渴望得監督的職分不僅是正當的，也是可讚賞的。一面，我們定罪野心；另一面，我們寶貴許多弟兄渴望得監督職分的事實。有這種渴望的弟兄確實是羨慕善工</w:t>
      </w:r>
      <w:r w:rsidRPr="0044795C">
        <w:rPr>
          <w:rFonts w:ascii="MS Mincho" w:eastAsia="MS Mincho" w:hAnsi="MS Mincho" w:cs="MS Mincho"/>
          <w:color w:val="000000"/>
          <w:sz w:val="43"/>
          <w:szCs w:val="43"/>
          <w:lang w:eastAsia="de-CH"/>
        </w:rPr>
        <w:t>。</w:t>
      </w:r>
    </w:p>
    <w:p w14:paraId="48A8F3F6"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二　</w:t>
      </w:r>
      <w:proofErr w:type="spellStart"/>
      <w:r w:rsidRPr="0044795C">
        <w:rPr>
          <w:rFonts w:ascii="MS Mincho" w:eastAsia="MS Mincho" w:hAnsi="MS Mincho" w:cs="MS Mincho" w:hint="eastAsia"/>
          <w:color w:val="E46044"/>
          <w:sz w:val="39"/>
          <w:szCs w:val="39"/>
          <w:lang w:eastAsia="de-CH"/>
        </w:rPr>
        <w:t>監督的資</w:t>
      </w:r>
      <w:r w:rsidRPr="0044795C">
        <w:rPr>
          <w:rFonts w:ascii="MS Mincho" w:eastAsia="MS Mincho" w:hAnsi="MS Mincho" w:cs="MS Mincho"/>
          <w:color w:val="E46044"/>
          <w:sz w:val="39"/>
          <w:szCs w:val="39"/>
          <w:lang w:eastAsia="de-CH"/>
        </w:rPr>
        <w:t>格</w:t>
      </w:r>
      <w:proofErr w:type="spellEnd"/>
    </w:p>
    <w:p w14:paraId="14A3FE95"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１　</w:t>
      </w:r>
      <w:proofErr w:type="spellStart"/>
      <w:r w:rsidRPr="0044795C">
        <w:rPr>
          <w:rFonts w:ascii="MS Mincho" w:eastAsia="MS Mincho" w:hAnsi="MS Mincho" w:cs="MS Mincho" w:hint="eastAsia"/>
          <w:color w:val="E46044"/>
          <w:sz w:val="39"/>
          <w:szCs w:val="39"/>
          <w:lang w:eastAsia="de-CH"/>
        </w:rPr>
        <w:t>無可指</w:t>
      </w:r>
      <w:r w:rsidRPr="0044795C">
        <w:rPr>
          <w:rFonts w:ascii="MS Mincho" w:eastAsia="MS Mincho" w:hAnsi="MS Mincho" w:cs="MS Mincho"/>
          <w:color w:val="E46044"/>
          <w:sz w:val="39"/>
          <w:szCs w:val="39"/>
          <w:lang w:eastAsia="de-CH"/>
        </w:rPr>
        <w:t>責</w:t>
      </w:r>
      <w:proofErr w:type="spellEnd"/>
    </w:p>
    <w:p w14:paraId="726A6847"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在二節保羅</w:t>
      </w:r>
      <w:r w:rsidRPr="0044795C">
        <w:rPr>
          <w:rFonts w:ascii="Batang" w:eastAsia="Batang" w:hAnsi="Batang" w:cs="Batang" w:hint="eastAsia"/>
          <w:color w:val="000000"/>
          <w:sz w:val="43"/>
          <w:szCs w:val="43"/>
          <w:lang w:eastAsia="de-CH"/>
        </w:rPr>
        <w:t>說，『作監督的必須無可指責，只作一個妻子的丈夫，節制適度，</w:t>
      </w:r>
      <w:r w:rsidRPr="0044795C">
        <w:rPr>
          <w:rFonts w:ascii="MS Mincho" w:eastAsia="MS Mincho" w:hAnsi="MS Mincho" w:cs="MS Mincho" w:hint="eastAsia"/>
          <w:color w:val="000000"/>
          <w:sz w:val="43"/>
          <w:szCs w:val="43"/>
          <w:lang w:eastAsia="de-CH"/>
        </w:rPr>
        <w:t>清明自守，端正規矩，樂意待客，善於教導。』保羅首先題起無可指責的資格。這不是指在神眼中的完全，乃是指在人眼中無可指責的光景。作監督的必須有好名聲。別人不該有</w:t>
      </w:r>
      <w:r w:rsidRPr="0044795C">
        <w:rPr>
          <w:rFonts w:ascii="Batang" w:eastAsia="Batang" w:hAnsi="Batang" w:cs="Batang" w:hint="eastAsia"/>
          <w:color w:val="000000"/>
          <w:sz w:val="43"/>
          <w:szCs w:val="43"/>
          <w:lang w:eastAsia="de-CH"/>
        </w:rPr>
        <w:t>說他壞話的理由</w:t>
      </w:r>
      <w:r w:rsidRPr="0044795C">
        <w:rPr>
          <w:rFonts w:ascii="MS Mincho" w:eastAsia="MS Mincho" w:hAnsi="MS Mincho" w:cs="MS Mincho"/>
          <w:color w:val="000000"/>
          <w:sz w:val="43"/>
          <w:szCs w:val="43"/>
          <w:lang w:eastAsia="de-CH"/>
        </w:rPr>
        <w:t>。</w:t>
      </w:r>
    </w:p>
    <w:p w14:paraId="772F56F0"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２　</w:t>
      </w:r>
      <w:proofErr w:type="spellStart"/>
      <w:r w:rsidRPr="0044795C">
        <w:rPr>
          <w:rFonts w:ascii="MS Mincho" w:eastAsia="MS Mincho" w:hAnsi="MS Mincho" w:cs="MS Mincho" w:hint="eastAsia"/>
          <w:color w:val="E46044"/>
          <w:sz w:val="39"/>
          <w:szCs w:val="39"/>
          <w:lang w:eastAsia="de-CH"/>
        </w:rPr>
        <w:t>一個妻子的丈</w:t>
      </w:r>
      <w:r w:rsidRPr="0044795C">
        <w:rPr>
          <w:rFonts w:ascii="MS Mincho" w:eastAsia="MS Mincho" w:hAnsi="MS Mincho" w:cs="MS Mincho"/>
          <w:color w:val="E46044"/>
          <w:sz w:val="39"/>
          <w:szCs w:val="39"/>
          <w:lang w:eastAsia="de-CH"/>
        </w:rPr>
        <w:t>夫</w:t>
      </w:r>
      <w:proofErr w:type="spellEnd"/>
    </w:p>
    <w:p w14:paraId="6E272BCC"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作監督的應當只作一個妻子的丈夫。這含示對肉體的約束，是對長老高度的要求。這保守長老過簡單、純潔的婚姻生活，不受複雜、混亂之婚姻的糾纏</w:t>
      </w:r>
      <w:r w:rsidRPr="0044795C">
        <w:rPr>
          <w:rFonts w:ascii="MS Mincho" w:eastAsia="MS Mincho" w:hAnsi="MS Mincho" w:cs="MS Mincho"/>
          <w:color w:val="000000"/>
          <w:sz w:val="43"/>
          <w:szCs w:val="43"/>
          <w:lang w:eastAsia="de-CH"/>
        </w:rPr>
        <w:t>。</w:t>
      </w:r>
    </w:p>
    <w:p w14:paraId="6FC81FA0"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３　</w:t>
      </w:r>
      <w:proofErr w:type="spellStart"/>
      <w:r w:rsidRPr="0044795C">
        <w:rPr>
          <w:rFonts w:ascii="MS Mincho" w:eastAsia="MS Mincho" w:hAnsi="MS Mincho" w:cs="MS Mincho" w:hint="eastAsia"/>
          <w:color w:val="E46044"/>
          <w:sz w:val="39"/>
          <w:szCs w:val="39"/>
          <w:lang w:eastAsia="de-CH"/>
        </w:rPr>
        <w:t>節制適</w:t>
      </w:r>
      <w:r w:rsidRPr="0044795C">
        <w:rPr>
          <w:rFonts w:ascii="MS Mincho" w:eastAsia="MS Mincho" w:hAnsi="MS Mincho" w:cs="MS Mincho"/>
          <w:color w:val="E46044"/>
          <w:sz w:val="39"/>
          <w:szCs w:val="39"/>
          <w:lang w:eastAsia="de-CH"/>
        </w:rPr>
        <w:t>度</w:t>
      </w:r>
      <w:proofErr w:type="spellEnd"/>
    </w:p>
    <w:p w14:paraId="6B723A54"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44795C">
        <w:rPr>
          <w:rFonts w:ascii="MS Mincho" w:eastAsia="MS Mincho" w:hAnsi="MS Mincho" w:cs="MS Mincho" w:hint="eastAsia"/>
          <w:color w:val="000000"/>
          <w:sz w:val="43"/>
          <w:szCs w:val="43"/>
          <w:lang w:eastAsia="de-CH"/>
        </w:rPr>
        <w:lastRenderedPageBreak/>
        <w:t>作監督的應該節制適度。這裏節制適度，意思是自制、適度</w:t>
      </w:r>
      <w:proofErr w:type="spellEnd"/>
      <w:r w:rsidRPr="0044795C">
        <w:rPr>
          <w:rFonts w:ascii="MS Mincho" w:eastAsia="MS Mincho" w:hAnsi="MS Mincho" w:cs="MS Mincho"/>
          <w:color w:val="000000"/>
          <w:sz w:val="43"/>
          <w:szCs w:val="43"/>
          <w:lang w:eastAsia="de-CH"/>
        </w:rPr>
        <w:t>。</w:t>
      </w:r>
    </w:p>
    <w:p w14:paraId="18349670"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４　</w:t>
      </w:r>
      <w:proofErr w:type="spellStart"/>
      <w:r w:rsidRPr="0044795C">
        <w:rPr>
          <w:rFonts w:ascii="MS Mincho" w:eastAsia="MS Mincho" w:hAnsi="MS Mincho" w:cs="MS Mincho" w:hint="eastAsia"/>
          <w:color w:val="E46044"/>
          <w:sz w:val="39"/>
          <w:szCs w:val="39"/>
          <w:lang w:eastAsia="de-CH"/>
        </w:rPr>
        <w:t>清明自</w:t>
      </w:r>
      <w:r w:rsidRPr="0044795C">
        <w:rPr>
          <w:rFonts w:ascii="MS Mincho" w:eastAsia="MS Mincho" w:hAnsi="MS Mincho" w:cs="MS Mincho"/>
          <w:color w:val="E46044"/>
          <w:sz w:val="39"/>
          <w:szCs w:val="39"/>
          <w:lang w:eastAsia="de-CH"/>
        </w:rPr>
        <w:t>守</w:t>
      </w:r>
      <w:proofErr w:type="spellEnd"/>
    </w:p>
    <w:p w14:paraId="347C0C26"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清明自守指理解事物，不僅敏</w:t>
      </w:r>
      <w:r w:rsidRPr="0044795C">
        <w:rPr>
          <w:rFonts w:ascii="Batang" w:eastAsia="Batang" w:hAnsi="Batang" w:cs="Batang" w:hint="eastAsia"/>
          <w:color w:val="000000"/>
          <w:sz w:val="43"/>
          <w:szCs w:val="43"/>
          <w:lang w:eastAsia="de-CH"/>
        </w:rPr>
        <w:t>銳而且謹</w:t>
      </w:r>
      <w:r w:rsidRPr="0044795C">
        <w:rPr>
          <w:rFonts w:ascii="MS Mincho" w:eastAsia="MS Mincho" w:hAnsi="MS Mincho" w:cs="MS Mincho" w:hint="eastAsia"/>
          <w:color w:val="000000"/>
          <w:sz w:val="43"/>
          <w:szCs w:val="43"/>
          <w:lang w:eastAsia="de-CH"/>
        </w:rPr>
        <w:t>慎。在提摩太前後書和提多書，保羅多次用清明自守這個辭。召會生活中所有的聖徒都需要在悟性上清明自守。</w:t>
      </w:r>
      <w:r w:rsidRPr="0044795C">
        <w:rPr>
          <w:rFonts w:ascii="MS Gothic" w:eastAsia="MS Gothic" w:hAnsi="MS Gothic" w:cs="MS Gothic" w:hint="eastAsia"/>
          <w:color w:val="000000"/>
          <w:sz w:val="43"/>
          <w:szCs w:val="43"/>
          <w:lang w:eastAsia="de-CH"/>
        </w:rPr>
        <w:t>眾人必須有清明自守的美德。我們若有基督徒清明自守的美德，就會非常有鑑別力且滿了見識。然而，我們會安靜，不多話。多話的人不是清明自守的人。清明自守的人在悟性上敏</w:t>
      </w:r>
      <w:r w:rsidRPr="0044795C">
        <w:rPr>
          <w:rFonts w:ascii="Batang" w:eastAsia="Batang" w:hAnsi="Batang" w:cs="Batang" w:hint="eastAsia"/>
          <w:color w:val="000000"/>
          <w:sz w:val="43"/>
          <w:szCs w:val="43"/>
          <w:lang w:eastAsia="de-CH"/>
        </w:rPr>
        <w:t>銳，</w:t>
      </w:r>
      <w:r w:rsidRPr="0044795C">
        <w:rPr>
          <w:rFonts w:ascii="MS Mincho" w:eastAsia="MS Mincho" w:hAnsi="MS Mincho" w:cs="MS Mincho" w:hint="eastAsia"/>
          <w:color w:val="000000"/>
          <w:sz w:val="43"/>
          <w:szCs w:val="43"/>
          <w:lang w:eastAsia="de-CH"/>
        </w:rPr>
        <w:t>卻</w:t>
      </w:r>
      <w:r w:rsidRPr="0044795C">
        <w:rPr>
          <w:rFonts w:ascii="Batang" w:eastAsia="Batang" w:hAnsi="Batang" w:cs="Batang" w:hint="eastAsia"/>
          <w:color w:val="000000"/>
          <w:sz w:val="43"/>
          <w:szCs w:val="43"/>
          <w:lang w:eastAsia="de-CH"/>
        </w:rPr>
        <w:t>說話審</w:t>
      </w:r>
      <w:r w:rsidRPr="0044795C">
        <w:rPr>
          <w:rFonts w:ascii="MS Mincho" w:eastAsia="MS Mincho" w:hAnsi="MS Mincho" w:cs="MS Mincho" w:hint="eastAsia"/>
          <w:color w:val="000000"/>
          <w:sz w:val="43"/>
          <w:szCs w:val="43"/>
          <w:lang w:eastAsia="de-CH"/>
        </w:rPr>
        <w:t>慎</w:t>
      </w:r>
      <w:r w:rsidRPr="0044795C">
        <w:rPr>
          <w:rFonts w:ascii="MS Mincho" w:eastAsia="MS Mincho" w:hAnsi="MS Mincho" w:cs="MS Mincho"/>
          <w:color w:val="000000"/>
          <w:sz w:val="43"/>
          <w:szCs w:val="43"/>
          <w:lang w:eastAsia="de-CH"/>
        </w:rPr>
        <w:t>。</w:t>
      </w:r>
    </w:p>
    <w:p w14:paraId="15EACFE5"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在基督徒的交通裏，領會別人是非常重要的。若有人到</w:t>
      </w:r>
      <w:r w:rsidRPr="0044795C">
        <w:rPr>
          <w:rFonts w:ascii="MS Gothic" w:eastAsia="MS Gothic" w:hAnsi="MS Gothic" w:cs="MS Gothic" w:hint="eastAsia"/>
          <w:color w:val="000000"/>
          <w:sz w:val="43"/>
          <w:szCs w:val="43"/>
          <w:lang w:eastAsia="de-CH"/>
        </w:rPr>
        <w:t>你這裏來交通，你不該</w:t>
      </w:r>
      <w:r w:rsidRPr="0044795C">
        <w:rPr>
          <w:rFonts w:ascii="Batang" w:eastAsia="Batang" w:hAnsi="Batang" w:cs="Batang" w:hint="eastAsia"/>
          <w:color w:val="000000"/>
          <w:sz w:val="43"/>
          <w:szCs w:val="43"/>
          <w:lang w:eastAsia="de-CH"/>
        </w:rPr>
        <w:t>說</w:t>
      </w:r>
      <w:r w:rsidRPr="0044795C">
        <w:rPr>
          <w:rFonts w:ascii="MS Mincho" w:eastAsia="MS Mincho" w:hAnsi="MS Mincho" w:cs="MS Mincho" w:hint="eastAsia"/>
          <w:color w:val="000000"/>
          <w:sz w:val="43"/>
          <w:szCs w:val="43"/>
          <w:lang w:eastAsia="de-CH"/>
        </w:rPr>
        <w:t>很多。反之，對方</w:t>
      </w:r>
      <w:r w:rsidRPr="0044795C">
        <w:rPr>
          <w:rFonts w:ascii="Batang" w:eastAsia="Batang" w:hAnsi="Batang" w:cs="Batang" w:hint="eastAsia"/>
          <w:color w:val="000000"/>
          <w:sz w:val="43"/>
          <w:szCs w:val="43"/>
          <w:lang w:eastAsia="de-CH"/>
        </w:rPr>
        <w:t>說話的時候，要聽。然而，許多人有打斷對方，說話太快的習慣。我們若要與別人有正確的交通，裏面就需要像平靜的湖水一樣。然而</w:t>
      </w:r>
      <w:r w:rsidRPr="0044795C">
        <w:rPr>
          <w:rFonts w:ascii="MS Mincho" w:eastAsia="MS Mincho" w:hAnsi="MS Mincho" w:cs="MS Mincho" w:hint="eastAsia"/>
          <w:color w:val="000000"/>
          <w:sz w:val="43"/>
          <w:szCs w:val="43"/>
          <w:lang w:eastAsia="de-CH"/>
        </w:rPr>
        <w:t>，多言多語攪動湖水，並使湖水渾濁</w:t>
      </w:r>
      <w:r w:rsidRPr="0044795C">
        <w:rPr>
          <w:rFonts w:ascii="MS Mincho" w:eastAsia="MS Mincho" w:hAnsi="MS Mincho" w:cs="MS Mincho"/>
          <w:color w:val="000000"/>
          <w:sz w:val="43"/>
          <w:szCs w:val="43"/>
          <w:lang w:eastAsia="de-CH"/>
        </w:rPr>
        <w:t>。</w:t>
      </w:r>
    </w:p>
    <w:p w14:paraId="6C363F9B"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長老應當在召會生活一切積極的方面領頭。他們應當在</w:t>
      </w:r>
      <w:r w:rsidRPr="0044795C">
        <w:rPr>
          <w:rFonts w:ascii="MS Gothic" w:eastAsia="MS Gothic" w:hAnsi="MS Gothic" w:cs="MS Gothic" w:hint="eastAsia"/>
          <w:color w:val="000000"/>
          <w:sz w:val="43"/>
          <w:szCs w:val="43"/>
          <w:lang w:eastAsia="de-CH"/>
        </w:rPr>
        <w:t>禱告和展現清明自守的美德上領頭。一位弟兄若能在人與他交通的時候安靜十五分鐘，他就能符合這項資格作長老。任何人與長老</w:t>
      </w:r>
      <w:r w:rsidRPr="0044795C">
        <w:rPr>
          <w:rFonts w:ascii="Batang" w:eastAsia="Batang" w:hAnsi="Batang" w:cs="Batang" w:hint="eastAsia"/>
          <w:color w:val="000000"/>
          <w:sz w:val="43"/>
          <w:szCs w:val="43"/>
          <w:lang w:eastAsia="de-CH"/>
        </w:rPr>
        <w:t>說話，長老都該是平靜、寧靜的湖，澄</w:t>
      </w:r>
      <w:r w:rsidRPr="0044795C">
        <w:rPr>
          <w:rFonts w:ascii="MS Mincho" w:eastAsia="MS Mincho" w:hAnsi="MS Mincho" w:cs="MS Mincho" w:hint="eastAsia"/>
          <w:color w:val="000000"/>
          <w:sz w:val="43"/>
          <w:szCs w:val="43"/>
          <w:lang w:eastAsia="de-CH"/>
        </w:rPr>
        <w:t>清且透明。這是監督的一項資格。多言多語使弟兄失去作長老</w:t>
      </w:r>
      <w:r w:rsidRPr="0044795C">
        <w:rPr>
          <w:rFonts w:ascii="MS Mincho" w:eastAsia="MS Mincho" w:hAnsi="MS Mincho" w:cs="MS Mincho" w:hint="eastAsia"/>
          <w:color w:val="000000"/>
          <w:sz w:val="43"/>
          <w:szCs w:val="43"/>
          <w:lang w:eastAsia="de-CH"/>
        </w:rPr>
        <w:lastRenderedPageBreak/>
        <w:t>的資格。正確的長老乃是安靜、</w:t>
      </w:r>
      <w:r w:rsidRPr="0044795C">
        <w:rPr>
          <w:rFonts w:ascii="MS Gothic" w:eastAsia="MS Gothic" w:hAnsi="MS Gothic" w:cs="MS Gothic" w:hint="eastAsia"/>
          <w:color w:val="000000"/>
          <w:sz w:val="43"/>
          <w:szCs w:val="43"/>
          <w:lang w:eastAsia="de-CH"/>
        </w:rPr>
        <w:t>沉靜、悟性敏</w:t>
      </w:r>
      <w:r w:rsidRPr="0044795C">
        <w:rPr>
          <w:rFonts w:ascii="Batang" w:eastAsia="Batang" w:hAnsi="Batang" w:cs="Batang" w:hint="eastAsia"/>
          <w:color w:val="000000"/>
          <w:sz w:val="43"/>
          <w:szCs w:val="43"/>
          <w:lang w:eastAsia="de-CH"/>
        </w:rPr>
        <w:t>銳、</w:t>
      </w:r>
      <w:r w:rsidRPr="0044795C">
        <w:rPr>
          <w:rFonts w:ascii="MS Mincho" w:eastAsia="MS Mincho" w:hAnsi="MS Mincho" w:cs="MS Mincho" w:hint="eastAsia"/>
          <w:color w:val="000000"/>
          <w:sz w:val="43"/>
          <w:szCs w:val="43"/>
          <w:lang w:eastAsia="de-CH"/>
        </w:rPr>
        <w:t>並且非常有鑑別力</w:t>
      </w:r>
      <w:r w:rsidRPr="0044795C">
        <w:rPr>
          <w:rFonts w:ascii="MS Mincho" w:eastAsia="MS Mincho" w:hAnsi="MS Mincho" w:cs="MS Mincho"/>
          <w:color w:val="000000"/>
          <w:sz w:val="43"/>
          <w:szCs w:val="43"/>
          <w:lang w:eastAsia="de-CH"/>
        </w:rPr>
        <w:t>。</w:t>
      </w:r>
    </w:p>
    <w:p w14:paraId="78331F15"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５　</w:t>
      </w:r>
      <w:proofErr w:type="spellStart"/>
      <w:r w:rsidRPr="0044795C">
        <w:rPr>
          <w:rFonts w:ascii="MS Mincho" w:eastAsia="MS Mincho" w:hAnsi="MS Mincho" w:cs="MS Mincho" w:hint="eastAsia"/>
          <w:color w:val="E46044"/>
          <w:sz w:val="39"/>
          <w:szCs w:val="39"/>
          <w:lang w:eastAsia="de-CH"/>
        </w:rPr>
        <w:t>端正規</w:t>
      </w:r>
      <w:r w:rsidRPr="0044795C">
        <w:rPr>
          <w:rFonts w:ascii="MS Mincho" w:eastAsia="MS Mincho" w:hAnsi="MS Mincho" w:cs="MS Mincho"/>
          <w:color w:val="E46044"/>
          <w:sz w:val="39"/>
          <w:szCs w:val="39"/>
          <w:lang w:eastAsia="de-CH"/>
        </w:rPr>
        <w:t>矩</w:t>
      </w:r>
      <w:proofErr w:type="spellEnd"/>
    </w:p>
    <w:p w14:paraId="5C3C598B"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提前三章二節的端正規矩，原文的意思也是端莊合宜，意即與處境相稱。端正規矩，端莊合宜，就是有始終與處境相稱的行為。既不太快，也不太慢；既不太大膽，也不太膽怯。端莊合宜的人，乃是始終作適宜之事的人。端莊合宜的人需要</w:t>
      </w:r>
      <w:r w:rsidRPr="0044795C">
        <w:rPr>
          <w:rFonts w:ascii="Batang" w:eastAsia="Batang" w:hAnsi="Batang" w:cs="Batang" w:hint="eastAsia"/>
          <w:color w:val="000000"/>
          <w:sz w:val="43"/>
          <w:szCs w:val="43"/>
          <w:lang w:eastAsia="de-CH"/>
        </w:rPr>
        <w:t>說話的時候就說話，必須安靜的時候就安靜；適合笑的時候，他也能笑</w:t>
      </w:r>
      <w:r w:rsidRPr="0044795C">
        <w:rPr>
          <w:rFonts w:ascii="MS Mincho" w:eastAsia="MS Mincho" w:hAnsi="MS Mincho" w:cs="MS Mincho"/>
          <w:color w:val="000000"/>
          <w:sz w:val="43"/>
          <w:szCs w:val="43"/>
          <w:lang w:eastAsia="de-CH"/>
        </w:rPr>
        <w:t>。</w:t>
      </w:r>
    </w:p>
    <w:p w14:paraId="12441F83"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這項資格顯示，作長老是何等的難。</w:t>
      </w:r>
      <w:r w:rsidRPr="0044795C">
        <w:rPr>
          <w:rFonts w:ascii="Batang" w:eastAsia="Batang" w:hAnsi="Batang" w:cs="Batang" w:hint="eastAsia"/>
          <w:color w:val="000000"/>
          <w:sz w:val="43"/>
          <w:szCs w:val="43"/>
          <w:lang w:eastAsia="de-CH"/>
        </w:rPr>
        <w:t>說作長老是地上最難的工作，</w:t>
      </w:r>
      <w:r w:rsidRPr="0044795C">
        <w:rPr>
          <w:rFonts w:ascii="MS Mincho" w:eastAsia="MS Mincho" w:hAnsi="MS Mincho" w:cs="MS Mincho" w:hint="eastAsia"/>
          <w:color w:val="000000"/>
          <w:sz w:val="43"/>
          <w:szCs w:val="43"/>
          <w:lang w:eastAsia="de-CH"/>
        </w:rPr>
        <w:t>並不過分。即使要符合端正規矩或端莊合宜這一項資格，也是相當難的！長老甚至在使用電話的方式上也該端莊合宜。一面，他不該</w:t>
      </w:r>
      <w:r w:rsidRPr="0044795C">
        <w:rPr>
          <w:rFonts w:ascii="Batang" w:eastAsia="Batang" w:hAnsi="Batang" w:cs="Batang" w:hint="eastAsia"/>
          <w:color w:val="000000"/>
          <w:sz w:val="43"/>
          <w:szCs w:val="43"/>
          <w:lang w:eastAsia="de-CH"/>
        </w:rPr>
        <w:t>說得太長；</w:t>
      </w:r>
      <w:r w:rsidRPr="0044795C">
        <w:rPr>
          <w:rFonts w:ascii="MS Gothic" w:eastAsia="MS Gothic" w:hAnsi="MS Gothic" w:cs="MS Gothic" w:hint="eastAsia"/>
          <w:color w:val="000000"/>
          <w:sz w:val="43"/>
          <w:szCs w:val="43"/>
          <w:lang w:eastAsia="de-CH"/>
        </w:rPr>
        <w:t>另一面，他的談話若太簡短，也許會得罪別人。我們甚至在使用電話這件事上，也可能走極端。一個極端是一位弟兄把電話聽筒拿開，拒</w:t>
      </w:r>
      <w:r w:rsidRPr="0044795C">
        <w:rPr>
          <w:rFonts w:ascii="PMingLiU" w:eastAsia="PMingLiU" w:hAnsi="PMingLiU" w:cs="PMingLiU" w:hint="eastAsia"/>
          <w:color w:val="000000"/>
          <w:sz w:val="43"/>
          <w:szCs w:val="43"/>
          <w:lang w:eastAsia="de-CH"/>
        </w:rPr>
        <w:t>絕與任何人說話，另一個極端是他的電話談話太長；二者都不端正規矩</w:t>
      </w:r>
      <w:r w:rsidRPr="0044795C">
        <w:rPr>
          <w:rFonts w:ascii="MS Mincho" w:eastAsia="MS Mincho" w:hAnsi="MS Mincho" w:cs="MS Mincho"/>
          <w:color w:val="000000"/>
          <w:sz w:val="43"/>
          <w:szCs w:val="43"/>
          <w:lang w:eastAsia="de-CH"/>
        </w:rPr>
        <w:t>。</w:t>
      </w:r>
    </w:p>
    <w:p w14:paraId="5A799B49"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44795C">
        <w:rPr>
          <w:rFonts w:ascii="MS Mincho" w:eastAsia="MS Mincho" w:hAnsi="MS Mincho" w:cs="MS Mincho" w:hint="eastAsia"/>
          <w:color w:val="000000"/>
          <w:sz w:val="43"/>
          <w:szCs w:val="43"/>
          <w:lang w:eastAsia="de-CH"/>
        </w:rPr>
        <w:t>長老在對別人</w:t>
      </w:r>
      <w:r w:rsidRPr="0044795C">
        <w:rPr>
          <w:rFonts w:ascii="Batang" w:eastAsia="Batang" w:hAnsi="Batang" w:cs="Batang" w:hint="eastAsia"/>
          <w:color w:val="000000"/>
          <w:sz w:val="43"/>
          <w:szCs w:val="43"/>
          <w:lang w:eastAsia="de-CH"/>
        </w:rPr>
        <w:t>說</w:t>
      </w:r>
      <w:r w:rsidRPr="0044795C">
        <w:rPr>
          <w:rFonts w:ascii="MS Mincho" w:eastAsia="MS Mincho" w:hAnsi="MS Mincho" w:cs="MS Mincho" w:hint="eastAsia"/>
          <w:color w:val="000000"/>
          <w:sz w:val="43"/>
          <w:szCs w:val="43"/>
          <w:lang w:eastAsia="de-CH"/>
        </w:rPr>
        <w:t>話的方式上也該端正規矩；有時他們需要大聲</w:t>
      </w:r>
      <w:r w:rsidRPr="0044795C">
        <w:rPr>
          <w:rFonts w:ascii="Batang" w:eastAsia="Batang" w:hAnsi="Batang" w:cs="Batang" w:hint="eastAsia"/>
          <w:color w:val="000000"/>
          <w:sz w:val="43"/>
          <w:szCs w:val="43"/>
          <w:lang w:eastAsia="de-CH"/>
        </w:rPr>
        <w:t>說話，有時他們應當輕聲說話</w:t>
      </w:r>
      <w:proofErr w:type="spellEnd"/>
      <w:r w:rsidRPr="0044795C">
        <w:rPr>
          <w:rFonts w:ascii="MS Mincho" w:eastAsia="MS Mincho" w:hAnsi="MS Mincho" w:cs="MS Mincho"/>
          <w:color w:val="000000"/>
          <w:sz w:val="43"/>
          <w:szCs w:val="43"/>
          <w:lang w:eastAsia="de-CH"/>
        </w:rPr>
        <w:t>。</w:t>
      </w:r>
    </w:p>
    <w:p w14:paraId="0647304A"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44795C">
        <w:rPr>
          <w:rFonts w:ascii="MS Mincho" w:eastAsia="MS Mincho" w:hAnsi="MS Mincho" w:cs="MS Mincho" w:hint="eastAsia"/>
          <w:color w:val="000000"/>
          <w:sz w:val="43"/>
          <w:szCs w:val="43"/>
          <w:lang w:eastAsia="de-CH"/>
        </w:rPr>
        <w:lastRenderedPageBreak/>
        <w:t>不僅如此，他們在理髮的方式上也該端正規矩，頭髮太長或太短都不端正規矩。藉著這幾個例子我們能看見，對長老的要求實際上是無限的</w:t>
      </w:r>
      <w:proofErr w:type="spellEnd"/>
      <w:r w:rsidRPr="0044795C">
        <w:rPr>
          <w:rFonts w:ascii="MS Mincho" w:eastAsia="MS Mincho" w:hAnsi="MS Mincho" w:cs="MS Mincho"/>
          <w:color w:val="000000"/>
          <w:sz w:val="43"/>
          <w:szCs w:val="43"/>
          <w:lang w:eastAsia="de-CH"/>
        </w:rPr>
        <w:t>。</w:t>
      </w:r>
    </w:p>
    <w:p w14:paraId="74144884"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因為對長老的要求這麼多，這麼難，任何人有野心作長老必是徒然無益。有這野心的人根本不知道作長老是多麼難。一位弟兄若是對主的恢復沒有真正的</w:t>
      </w:r>
      <w:r w:rsidRPr="0044795C">
        <w:rPr>
          <w:rFonts w:ascii="MS Gothic" w:eastAsia="MS Gothic" w:hAnsi="MS Gothic" w:cs="MS Gothic" w:hint="eastAsia"/>
          <w:color w:val="000000"/>
          <w:sz w:val="43"/>
          <w:szCs w:val="43"/>
          <w:lang w:eastAsia="de-CH"/>
        </w:rPr>
        <w:t>渴望和單純的動機，他就不該想作長老。他應當在召會以外，而不是在追求長老職分上，滿足他的野心。召會不是弟兄滿足野心的場所</w:t>
      </w:r>
      <w:r w:rsidRPr="0044795C">
        <w:rPr>
          <w:rFonts w:ascii="MS Mincho" w:eastAsia="MS Mincho" w:hAnsi="MS Mincho" w:cs="MS Mincho"/>
          <w:color w:val="000000"/>
          <w:sz w:val="43"/>
          <w:szCs w:val="43"/>
          <w:lang w:eastAsia="de-CH"/>
        </w:rPr>
        <w:t>。</w:t>
      </w:r>
    </w:p>
    <w:p w14:paraId="492EF4A7"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長老職分的要求很嚴，並且條件極高。為這</w:t>
      </w:r>
      <w:r w:rsidRPr="0044795C">
        <w:rPr>
          <w:rFonts w:ascii="MS Gothic" w:eastAsia="MS Gothic" w:hAnsi="MS Gothic" w:cs="MS Gothic" w:hint="eastAsia"/>
          <w:color w:val="000000"/>
          <w:sz w:val="43"/>
          <w:szCs w:val="43"/>
          <w:lang w:eastAsia="de-CH"/>
        </w:rPr>
        <w:t>緣故，我同情長老。我從</w:t>
      </w:r>
      <w:r w:rsidRPr="0044795C">
        <w:rPr>
          <w:rFonts w:ascii="MS Mincho" w:eastAsia="MS Mincho" w:hAnsi="MS Mincho" w:cs="MS Mincho" w:hint="eastAsia"/>
          <w:color w:val="000000"/>
          <w:sz w:val="43"/>
          <w:szCs w:val="43"/>
          <w:lang w:eastAsia="de-CH"/>
        </w:rPr>
        <w:t>經</w:t>
      </w:r>
      <w:r w:rsidRPr="0044795C">
        <w:rPr>
          <w:rFonts w:ascii="MS Gothic" w:eastAsia="MS Gothic" w:hAnsi="MS Gothic" w:cs="MS Gothic" w:hint="eastAsia"/>
          <w:color w:val="000000"/>
          <w:sz w:val="43"/>
          <w:szCs w:val="43"/>
          <w:lang w:eastAsia="de-CH"/>
        </w:rPr>
        <w:t>歷知道，他們甚至會在半夜接到電話。他們沒有選擇，只有接電話，並照顧打電話之人的處境</w:t>
      </w:r>
      <w:r w:rsidRPr="0044795C">
        <w:rPr>
          <w:rFonts w:ascii="MS Mincho" w:eastAsia="MS Mincho" w:hAnsi="MS Mincho" w:cs="MS Mincho"/>
          <w:color w:val="000000"/>
          <w:sz w:val="43"/>
          <w:szCs w:val="43"/>
          <w:lang w:eastAsia="de-CH"/>
        </w:rPr>
        <w:t>。</w:t>
      </w:r>
    </w:p>
    <w:p w14:paraId="296C7885"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在這裏我要對作長老兒女的人</w:t>
      </w:r>
      <w:r w:rsidRPr="0044795C">
        <w:rPr>
          <w:rFonts w:ascii="Batang" w:eastAsia="Batang" w:hAnsi="Batang" w:cs="Batang" w:hint="eastAsia"/>
          <w:color w:val="000000"/>
          <w:sz w:val="43"/>
          <w:szCs w:val="43"/>
          <w:lang w:eastAsia="de-CH"/>
        </w:rPr>
        <w:t>說安慰和鼓勵的話。長老的兒女也許因著他們的父親把這</w:t>
      </w:r>
      <w:r w:rsidRPr="0044795C">
        <w:rPr>
          <w:rFonts w:ascii="MS Mincho" w:eastAsia="MS Mincho" w:hAnsi="MS Mincho" w:cs="MS Mincho" w:hint="eastAsia"/>
          <w:color w:val="000000"/>
          <w:sz w:val="43"/>
          <w:szCs w:val="43"/>
          <w:lang w:eastAsia="de-CH"/>
        </w:rPr>
        <w:t>麼多時間給召會的事實而困擾。長老若沒有把充分的時間給召會生活，他就無法好好盡他的職責。然而，因為召會花了他這麼多時間，他給兒女的時間就相對的少了。我要鼓勵長老的兒女曉得，他們的父親把時間給召會，是非常蒙神悅納的。兒女也許暫時有些艱難；但主會賞賜他們。他們不該因著他們的處境失望，卻該喜樂，他們的父親已</w:t>
      </w:r>
      <w:r w:rsidRPr="0044795C">
        <w:rPr>
          <w:rFonts w:ascii="MS Mincho" w:eastAsia="MS Mincho" w:hAnsi="MS Mincho" w:cs="MS Mincho" w:hint="eastAsia"/>
          <w:color w:val="000000"/>
          <w:sz w:val="43"/>
          <w:szCs w:val="43"/>
          <w:lang w:eastAsia="de-CH"/>
        </w:rPr>
        <w:lastRenderedPageBreak/>
        <w:t>將生命和時間獻給主的恢復。至終，長老的兒女會享受主的賞賜</w:t>
      </w:r>
      <w:r w:rsidRPr="0044795C">
        <w:rPr>
          <w:rFonts w:ascii="MS Mincho" w:eastAsia="MS Mincho" w:hAnsi="MS Mincho" w:cs="MS Mincho"/>
          <w:color w:val="000000"/>
          <w:sz w:val="43"/>
          <w:szCs w:val="43"/>
          <w:lang w:eastAsia="de-CH"/>
        </w:rPr>
        <w:t>。</w:t>
      </w:r>
    </w:p>
    <w:p w14:paraId="41585597"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44795C">
        <w:rPr>
          <w:rFonts w:ascii="MS Mincho" w:eastAsia="MS Mincho" w:hAnsi="MS Mincho" w:cs="MS Mincho" w:hint="eastAsia"/>
          <w:color w:val="000000"/>
          <w:sz w:val="43"/>
          <w:szCs w:val="43"/>
          <w:lang w:eastAsia="de-CH"/>
        </w:rPr>
        <w:t>作為長老，對他的家庭和召會是很大的祝福。弟兄</w:t>
      </w:r>
      <w:r w:rsidRPr="0044795C">
        <w:rPr>
          <w:rFonts w:ascii="MS Gothic" w:eastAsia="MS Gothic" w:hAnsi="MS Gothic" w:cs="MS Gothic" w:hint="eastAsia"/>
          <w:color w:val="000000"/>
          <w:sz w:val="43"/>
          <w:szCs w:val="43"/>
          <w:lang w:eastAsia="de-CH"/>
        </w:rPr>
        <w:t>渴望得監督的職分，的確是</w:t>
      </w:r>
      <w:r w:rsidRPr="0044795C">
        <w:rPr>
          <w:rFonts w:ascii="PMingLiU" w:eastAsia="PMingLiU" w:hAnsi="PMingLiU" w:cs="PMingLiU" w:hint="eastAsia"/>
          <w:color w:val="000000"/>
          <w:sz w:val="43"/>
          <w:szCs w:val="43"/>
          <w:lang w:eastAsia="de-CH"/>
        </w:rPr>
        <w:t>值得的。雖然作長老是最艱難的工作，卻是很大的祝福</w:t>
      </w:r>
      <w:proofErr w:type="spellEnd"/>
      <w:r w:rsidRPr="0044795C">
        <w:rPr>
          <w:rFonts w:ascii="MS Mincho" w:eastAsia="MS Mincho" w:hAnsi="MS Mincho" w:cs="MS Mincho"/>
          <w:color w:val="000000"/>
          <w:sz w:val="43"/>
          <w:szCs w:val="43"/>
          <w:lang w:eastAsia="de-CH"/>
        </w:rPr>
        <w:t>。</w:t>
      </w:r>
    </w:p>
    <w:p w14:paraId="74D8626F"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在主恢復裏</w:t>
      </w:r>
      <w:r w:rsidRPr="0044795C">
        <w:rPr>
          <w:rFonts w:ascii="MS Gothic" w:eastAsia="MS Gothic" w:hAnsi="MS Gothic" w:cs="MS Gothic" w:hint="eastAsia"/>
          <w:color w:val="000000"/>
          <w:sz w:val="43"/>
          <w:szCs w:val="43"/>
          <w:lang w:eastAsia="de-CH"/>
        </w:rPr>
        <w:t>眾召會中作長老的人，是從主接受負擔，並照著召會屬靈眼光的見識、監督、和先見而蒙揀選。他們不是選舉出來的，並且他們與不同宗派裏所謂的長老迥然有別</w:t>
      </w:r>
      <w:r w:rsidRPr="0044795C">
        <w:rPr>
          <w:rFonts w:ascii="MS Mincho" w:eastAsia="MS Mincho" w:hAnsi="MS Mincho" w:cs="MS Mincho"/>
          <w:color w:val="000000"/>
          <w:sz w:val="43"/>
          <w:szCs w:val="43"/>
          <w:lang w:eastAsia="de-CH"/>
        </w:rPr>
        <w:t>。</w:t>
      </w:r>
    </w:p>
    <w:p w14:paraId="2C4541B3"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６　</w:t>
      </w:r>
      <w:proofErr w:type="spellStart"/>
      <w:r w:rsidRPr="0044795C">
        <w:rPr>
          <w:rFonts w:ascii="MS Mincho" w:eastAsia="MS Mincho" w:hAnsi="MS Mincho" w:cs="MS Mincho" w:hint="eastAsia"/>
          <w:color w:val="E46044"/>
          <w:sz w:val="39"/>
          <w:szCs w:val="39"/>
          <w:lang w:eastAsia="de-CH"/>
        </w:rPr>
        <w:t>樂意待</w:t>
      </w:r>
      <w:r w:rsidRPr="0044795C">
        <w:rPr>
          <w:rFonts w:ascii="MS Mincho" w:eastAsia="MS Mincho" w:hAnsi="MS Mincho" w:cs="MS Mincho"/>
          <w:color w:val="E46044"/>
          <w:sz w:val="39"/>
          <w:szCs w:val="39"/>
          <w:lang w:eastAsia="de-CH"/>
        </w:rPr>
        <w:t>客</w:t>
      </w:r>
      <w:proofErr w:type="spellEnd"/>
    </w:p>
    <w:p w14:paraId="77F62FCA"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44795C">
        <w:rPr>
          <w:rFonts w:ascii="MS Mincho" w:eastAsia="MS Mincho" w:hAnsi="MS Mincho" w:cs="MS Mincho" w:hint="eastAsia"/>
          <w:color w:val="000000"/>
          <w:sz w:val="43"/>
          <w:szCs w:val="43"/>
          <w:lang w:eastAsia="de-CH"/>
        </w:rPr>
        <w:t>作監督的</w:t>
      </w:r>
      <w:r w:rsidRPr="0044795C">
        <w:rPr>
          <w:rFonts w:ascii="MS Gothic" w:eastAsia="MS Gothic" w:hAnsi="MS Gothic" w:cs="MS Gothic" w:hint="eastAsia"/>
          <w:color w:val="000000"/>
          <w:sz w:val="43"/>
          <w:szCs w:val="43"/>
          <w:lang w:eastAsia="de-CH"/>
        </w:rPr>
        <w:t>另一項資格是他必須樂意待客。樂意待客需要愛心，對人的關切和忍耐。合格的長老必須有這些美德</w:t>
      </w:r>
      <w:proofErr w:type="spellEnd"/>
      <w:r w:rsidRPr="0044795C">
        <w:rPr>
          <w:rFonts w:ascii="MS Mincho" w:eastAsia="MS Mincho" w:hAnsi="MS Mincho" w:cs="MS Mincho"/>
          <w:color w:val="000000"/>
          <w:sz w:val="43"/>
          <w:szCs w:val="43"/>
          <w:lang w:eastAsia="de-CH"/>
        </w:rPr>
        <w:t>。</w:t>
      </w:r>
    </w:p>
    <w:p w14:paraId="3A944854"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沒有一事比待客更麻煩。待客試驗長老的資格。待客的原則是施而不受；這是受苦而不要求任何回報。待客的意思是喜樂的犧牲，卻沒有償報。長老必須有心和靈這樣待客</w:t>
      </w:r>
      <w:r w:rsidRPr="0044795C">
        <w:rPr>
          <w:rFonts w:ascii="MS Mincho" w:eastAsia="MS Mincho" w:hAnsi="MS Mincho" w:cs="MS Mincho"/>
          <w:color w:val="000000"/>
          <w:sz w:val="43"/>
          <w:szCs w:val="43"/>
          <w:lang w:eastAsia="de-CH"/>
        </w:rPr>
        <w:t>。</w:t>
      </w:r>
    </w:p>
    <w:p w14:paraId="65A78060"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７　</w:t>
      </w:r>
      <w:proofErr w:type="spellStart"/>
      <w:r w:rsidRPr="0044795C">
        <w:rPr>
          <w:rFonts w:ascii="MS Mincho" w:eastAsia="MS Mincho" w:hAnsi="MS Mincho" w:cs="MS Mincho" w:hint="eastAsia"/>
          <w:color w:val="E46044"/>
          <w:sz w:val="39"/>
          <w:szCs w:val="39"/>
          <w:lang w:eastAsia="de-CH"/>
        </w:rPr>
        <w:t>善於教</w:t>
      </w:r>
      <w:r w:rsidRPr="0044795C">
        <w:rPr>
          <w:rFonts w:ascii="MS Mincho" w:eastAsia="MS Mincho" w:hAnsi="MS Mincho" w:cs="MS Mincho"/>
          <w:color w:val="E46044"/>
          <w:sz w:val="39"/>
          <w:szCs w:val="39"/>
          <w:lang w:eastAsia="de-CH"/>
        </w:rPr>
        <w:t>導</w:t>
      </w:r>
      <w:proofErr w:type="spellEnd"/>
    </w:p>
    <w:p w14:paraId="65F4D61D"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44795C">
        <w:rPr>
          <w:rFonts w:ascii="MS Mincho" w:eastAsia="MS Mincho" w:hAnsi="MS Mincho" w:cs="MS Mincho" w:hint="eastAsia"/>
          <w:color w:val="000000"/>
          <w:sz w:val="43"/>
          <w:szCs w:val="43"/>
          <w:lang w:eastAsia="de-CH"/>
        </w:rPr>
        <w:t>在二節保羅</w:t>
      </w:r>
      <w:r w:rsidRPr="0044795C">
        <w:rPr>
          <w:rFonts w:ascii="Batang" w:eastAsia="Batang" w:hAnsi="Batang" w:cs="Batang" w:hint="eastAsia"/>
          <w:color w:val="000000"/>
          <w:sz w:val="43"/>
          <w:szCs w:val="43"/>
          <w:lang w:eastAsia="de-CH"/>
        </w:rPr>
        <w:t>說，作長老的該善於</w:t>
      </w:r>
      <w:r w:rsidRPr="0044795C">
        <w:rPr>
          <w:rFonts w:ascii="MS Mincho" w:eastAsia="MS Mincho" w:hAnsi="MS Mincho" w:cs="MS Mincho" w:hint="eastAsia"/>
          <w:color w:val="000000"/>
          <w:sz w:val="43"/>
          <w:szCs w:val="43"/>
          <w:lang w:eastAsia="de-CH"/>
        </w:rPr>
        <w:t>教導。這裏的教導類似父母教導兒女。作長老的對於地方召會的信徒，必須善於有這種家庭式的教導</w:t>
      </w:r>
      <w:proofErr w:type="spellEnd"/>
      <w:r w:rsidRPr="0044795C">
        <w:rPr>
          <w:rFonts w:ascii="MS Mincho" w:eastAsia="MS Mincho" w:hAnsi="MS Mincho" w:cs="MS Mincho"/>
          <w:color w:val="000000"/>
          <w:sz w:val="43"/>
          <w:szCs w:val="43"/>
          <w:lang w:eastAsia="de-CH"/>
        </w:rPr>
        <w:t>。</w:t>
      </w:r>
    </w:p>
    <w:p w14:paraId="7CC6FE4F"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lastRenderedPageBreak/>
        <w:t>父母若沒有受過合式的教育，就很難教導兒女。照樣，長老若要善於教導，就需要有知識。譬如，長老該能解釋基督的奧祕是甚麼。一位弟兄對真理若沒有知識，就不</w:t>
      </w:r>
      <w:r w:rsidRPr="0044795C">
        <w:rPr>
          <w:rFonts w:ascii="MS Gothic" w:eastAsia="MS Gothic" w:hAnsi="MS Gothic" w:cs="MS Gothic" w:hint="eastAsia"/>
          <w:color w:val="000000"/>
          <w:sz w:val="43"/>
          <w:szCs w:val="43"/>
          <w:lang w:eastAsia="de-CH"/>
        </w:rPr>
        <w:t>彀資格作長老。作長老的該能教導聖徒，好像父母幫助兒女作家庭作業。然而，這不是</w:t>
      </w:r>
      <w:r w:rsidRPr="0044795C">
        <w:rPr>
          <w:rFonts w:ascii="Batang" w:eastAsia="Batang" w:hAnsi="Batang" w:cs="Batang" w:hint="eastAsia"/>
          <w:color w:val="000000"/>
          <w:sz w:val="43"/>
          <w:szCs w:val="43"/>
          <w:lang w:eastAsia="de-CH"/>
        </w:rPr>
        <w:t>說，每位長老都該是</w:t>
      </w:r>
      <w:r w:rsidRPr="0044795C">
        <w:rPr>
          <w:rFonts w:ascii="MS Mincho" w:eastAsia="MS Mincho" w:hAnsi="MS Mincho" w:cs="MS Mincho" w:hint="eastAsia"/>
          <w:color w:val="000000"/>
          <w:sz w:val="43"/>
          <w:szCs w:val="43"/>
          <w:lang w:eastAsia="de-CH"/>
        </w:rPr>
        <w:t>教師。父母不需要作教師，以</w:t>
      </w:r>
      <w:r w:rsidRPr="0044795C">
        <w:rPr>
          <w:rFonts w:ascii="MS Gothic" w:eastAsia="MS Gothic" w:hAnsi="MS Gothic" w:cs="MS Gothic" w:hint="eastAsia"/>
          <w:color w:val="000000"/>
          <w:sz w:val="43"/>
          <w:szCs w:val="43"/>
          <w:lang w:eastAsia="de-CH"/>
        </w:rPr>
        <w:t>幫助兒女作家庭作業。照樣，長老不都是教師，但他們都該善於教導</w:t>
      </w:r>
      <w:r w:rsidRPr="0044795C">
        <w:rPr>
          <w:rFonts w:ascii="MS Mincho" w:eastAsia="MS Mincho" w:hAnsi="MS Mincho" w:cs="MS Mincho"/>
          <w:color w:val="000000"/>
          <w:sz w:val="43"/>
          <w:szCs w:val="43"/>
          <w:lang w:eastAsia="de-CH"/>
        </w:rPr>
        <w:t>。</w:t>
      </w:r>
    </w:p>
    <w:p w14:paraId="79170C7D"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８　</w:t>
      </w:r>
      <w:proofErr w:type="spellStart"/>
      <w:r w:rsidRPr="0044795C">
        <w:rPr>
          <w:rFonts w:ascii="MS Mincho" w:eastAsia="MS Mincho" w:hAnsi="MS Mincho" w:cs="MS Mincho" w:hint="eastAsia"/>
          <w:color w:val="E46044"/>
          <w:sz w:val="39"/>
          <w:szCs w:val="39"/>
          <w:lang w:eastAsia="de-CH"/>
        </w:rPr>
        <w:t>不醉酒滋</w:t>
      </w:r>
      <w:r w:rsidRPr="0044795C">
        <w:rPr>
          <w:rFonts w:ascii="MS Mincho" w:eastAsia="MS Mincho" w:hAnsi="MS Mincho" w:cs="MS Mincho"/>
          <w:color w:val="E46044"/>
          <w:sz w:val="39"/>
          <w:szCs w:val="39"/>
          <w:lang w:eastAsia="de-CH"/>
        </w:rPr>
        <w:t>事</w:t>
      </w:r>
      <w:proofErr w:type="spellEnd"/>
    </w:p>
    <w:p w14:paraId="044717EB"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在三節保羅列舉其他的資格：『不醉酒滋事，不打人，只要和藹，不爭競，不貪財。』保羅</w:t>
      </w:r>
      <w:r w:rsidRPr="0044795C">
        <w:rPr>
          <w:rFonts w:ascii="Batang" w:eastAsia="Batang" w:hAnsi="Batang" w:cs="Batang" w:hint="eastAsia"/>
          <w:color w:val="000000"/>
          <w:sz w:val="43"/>
          <w:szCs w:val="43"/>
          <w:lang w:eastAsia="de-CH"/>
        </w:rPr>
        <w:t>說作長老的不該醉酒滋事，當然，他是想到不</w:t>
      </w:r>
      <w:r w:rsidRPr="0044795C">
        <w:rPr>
          <w:rFonts w:ascii="MS Mincho" w:eastAsia="MS Mincho" w:hAnsi="MS Mincho" w:cs="MS Mincho" w:hint="eastAsia"/>
          <w:color w:val="000000"/>
          <w:sz w:val="43"/>
          <w:szCs w:val="43"/>
          <w:lang w:eastAsia="de-CH"/>
        </w:rPr>
        <w:t>飲酒過度。然而，這裏的原則是作長老的在任何事情上都不該過度。這需要有力的自制。例如，在飲食和衣著上，長老不該過度；這試驗他運用自制的能力</w:t>
      </w:r>
      <w:r w:rsidRPr="0044795C">
        <w:rPr>
          <w:rFonts w:ascii="MS Mincho" w:eastAsia="MS Mincho" w:hAnsi="MS Mincho" w:cs="MS Mincho"/>
          <w:color w:val="000000"/>
          <w:sz w:val="43"/>
          <w:szCs w:val="43"/>
          <w:lang w:eastAsia="de-CH"/>
        </w:rPr>
        <w:t>。</w:t>
      </w:r>
    </w:p>
    <w:p w14:paraId="366D3344"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９　</w:t>
      </w:r>
      <w:proofErr w:type="spellStart"/>
      <w:r w:rsidRPr="0044795C">
        <w:rPr>
          <w:rFonts w:ascii="MS Mincho" w:eastAsia="MS Mincho" w:hAnsi="MS Mincho" w:cs="MS Mincho" w:hint="eastAsia"/>
          <w:color w:val="E46044"/>
          <w:sz w:val="39"/>
          <w:szCs w:val="39"/>
          <w:lang w:eastAsia="de-CH"/>
        </w:rPr>
        <w:t>不打</w:t>
      </w:r>
      <w:r w:rsidRPr="0044795C">
        <w:rPr>
          <w:rFonts w:ascii="MS Mincho" w:eastAsia="MS Mincho" w:hAnsi="MS Mincho" w:cs="MS Mincho"/>
          <w:color w:val="E46044"/>
          <w:sz w:val="39"/>
          <w:szCs w:val="39"/>
          <w:lang w:eastAsia="de-CH"/>
        </w:rPr>
        <w:t>人</w:t>
      </w:r>
      <w:proofErr w:type="spellEnd"/>
    </w:p>
    <w:p w14:paraId="16548794"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44795C">
        <w:rPr>
          <w:rFonts w:ascii="MS Mincho" w:eastAsia="MS Mincho" w:hAnsi="MS Mincho" w:cs="MS Mincho" w:hint="eastAsia"/>
          <w:color w:val="000000"/>
          <w:sz w:val="43"/>
          <w:szCs w:val="43"/>
          <w:lang w:eastAsia="de-CH"/>
        </w:rPr>
        <w:t>下一個條件</w:t>
      </w:r>
      <w:proofErr w:type="spellEnd"/>
      <w:r w:rsidRPr="0044795C">
        <w:rPr>
          <w:rFonts w:ascii="MS Mincho" w:eastAsia="MS Mincho" w:hAnsi="MS Mincho" w:cs="MS Mincho" w:hint="eastAsia"/>
          <w:color w:val="000000"/>
          <w:sz w:val="43"/>
          <w:szCs w:val="43"/>
          <w:lang w:eastAsia="de-CH"/>
        </w:rPr>
        <w:t>，『</w:t>
      </w:r>
      <w:proofErr w:type="spellStart"/>
      <w:r w:rsidRPr="0044795C">
        <w:rPr>
          <w:rFonts w:ascii="MS Mincho" w:eastAsia="MS Mincho" w:hAnsi="MS Mincho" w:cs="MS Mincho" w:hint="eastAsia"/>
          <w:color w:val="000000"/>
          <w:sz w:val="43"/>
          <w:szCs w:val="43"/>
          <w:lang w:eastAsia="de-CH"/>
        </w:rPr>
        <w:t>不打人</w:t>
      </w:r>
      <w:proofErr w:type="spellEnd"/>
      <w:r w:rsidRPr="0044795C">
        <w:rPr>
          <w:rFonts w:ascii="MS Mincho" w:eastAsia="MS Mincho" w:hAnsi="MS Mincho" w:cs="MS Mincho" w:hint="eastAsia"/>
          <w:color w:val="000000"/>
          <w:sz w:val="43"/>
          <w:szCs w:val="43"/>
          <w:lang w:eastAsia="de-CH"/>
        </w:rPr>
        <w:t>，』</w:t>
      </w:r>
      <w:proofErr w:type="spellStart"/>
      <w:r w:rsidRPr="0044795C">
        <w:rPr>
          <w:rFonts w:ascii="MS Mincho" w:eastAsia="MS Mincho" w:hAnsi="MS Mincho" w:cs="MS Mincho" w:hint="eastAsia"/>
          <w:color w:val="000000"/>
          <w:sz w:val="43"/>
          <w:szCs w:val="43"/>
          <w:lang w:eastAsia="de-CH"/>
        </w:rPr>
        <w:t>與約束人的脾氣有關。這含示有力的約束脾氣。作長老的該是不發脾氣的人</w:t>
      </w:r>
      <w:proofErr w:type="spellEnd"/>
      <w:r w:rsidRPr="0044795C">
        <w:rPr>
          <w:rFonts w:ascii="MS Mincho" w:eastAsia="MS Mincho" w:hAnsi="MS Mincho" w:cs="MS Mincho"/>
          <w:color w:val="000000"/>
          <w:sz w:val="43"/>
          <w:szCs w:val="43"/>
          <w:lang w:eastAsia="de-CH"/>
        </w:rPr>
        <w:t>。</w:t>
      </w:r>
    </w:p>
    <w:p w14:paraId="43E2045E"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１０　</w:t>
      </w:r>
      <w:proofErr w:type="spellStart"/>
      <w:r w:rsidRPr="0044795C">
        <w:rPr>
          <w:rFonts w:ascii="MS Mincho" w:eastAsia="MS Mincho" w:hAnsi="MS Mincho" w:cs="MS Mincho" w:hint="eastAsia"/>
          <w:color w:val="E46044"/>
          <w:sz w:val="39"/>
          <w:szCs w:val="39"/>
          <w:lang w:eastAsia="de-CH"/>
        </w:rPr>
        <w:t>和</w:t>
      </w:r>
      <w:r w:rsidRPr="0044795C">
        <w:rPr>
          <w:rFonts w:ascii="MS Mincho" w:eastAsia="MS Mincho" w:hAnsi="MS Mincho" w:cs="MS Mincho"/>
          <w:color w:val="E46044"/>
          <w:sz w:val="39"/>
          <w:szCs w:val="39"/>
          <w:lang w:eastAsia="de-CH"/>
        </w:rPr>
        <w:t>藹</w:t>
      </w:r>
      <w:proofErr w:type="spellEnd"/>
    </w:p>
    <w:p w14:paraId="50CE6E8D"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44795C">
        <w:rPr>
          <w:rFonts w:ascii="MS Mincho" w:eastAsia="MS Mincho" w:hAnsi="MS Mincho" w:cs="MS Mincho" w:hint="eastAsia"/>
          <w:color w:val="000000"/>
          <w:sz w:val="43"/>
          <w:szCs w:val="43"/>
          <w:lang w:eastAsia="de-CH"/>
        </w:rPr>
        <w:lastRenderedPageBreak/>
        <w:t>和藹即對待別人謙讓、親切、</w:t>
      </w:r>
      <w:r w:rsidRPr="0044795C">
        <w:rPr>
          <w:rFonts w:ascii="MS Gothic" w:eastAsia="MS Gothic" w:hAnsi="MS Gothic" w:cs="MS Gothic" w:hint="eastAsia"/>
          <w:color w:val="000000"/>
          <w:sz w:val="43"/>
          <w:szCs w:val="43"/>
          <w:lang w:eastAsia="de-CH"/>
        </w:rPr>
        <w:t>溫和、合理、體貼，就是不嚴厲對待人</w:t>
      </w:r>
      <w:proofErr w:type="spellEnd"/>
      <w:r w:rsidRPr="0044795C">
        <w:rPr>
          <w:rFonts w:ascii="MS Mincho" w:eastAsia="MS Mincho" w:hAnsi="MS Mincho" w:cs="MS Mincho"/>
          <w:color w:val="000000"/>
          <w:sz w:val="43"/>
          <w:szCs w:val="43"/>
          <w:lang w:eastAsia="de-CH"/>
        </w:rPr>
        <w:t>。</w:t>
      </w:r>
    </w:p>
    <w:p w14:paraId="1A74005A"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１１　</w:t>
      </w:r>
      <w:proofErr w:type="spellStart"/>
      <w:r w:rsidRPr="0044795C">
        <w:rPr>
          <w:rFonts w:ascii="MS Mincho" w:eastAsia="MS Mincho" w:hAnsi="MS Mincho" w:cs="MS Mincho" w:hint="eastAsia"/>
          <w:color w:val="E46044"/>
          <w:sz w:val="39"/>
          <w:szCs w:val="39"/>
          <w:lang w:eastAsia="de-CH"/>
        </w:rPr>
        <w:t>不爭</w:t>
      </w:r>
      <w:r w:rsidRPr="0044795C">
        <w:rPr>
          <w:rFonts w:ascii="MS Mincho" w:eastAsia="MS Mincho" w:hAnsi="MS Mincho" w:cs="MS Mincho"/>
          <w:color w:val="E46044"/>
          <w:sz w:val="39"/>
          <w:szCs w:val="39"/>
          <w:lang w:eastAsia="de-CH"/>
        </w:rPr>
        <w:t>競</w:t>
      </w:r>
      <w:proofErr w:type="spellEnd"/>
    </w:p>
    <w:p w14:paraId="6F3E2A19"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44795C">
        <w:rPr>
          <w:rFonts w:ascii="MS Mincho" w:eastAsia="MS Mincho" w:hAnsi="MS Mincho" w:cs="MS Mincho" w:hint="eastAsia"/>
          <w:color w:val="000000"/>
          <w:sz w:val="43"/>
          <w:szCs w:val="43"/>
          <w:lang w:eastAsia="de-CH"/>
        </w:rPr>
        <w:t>作長老的不該爭競。他不該爭</w:t>
      </w:r>
      <w:r w:rsidRPr="0044795C">
        <w:rPr>
          <w:rFonts w:ascii="MS Gothic" w:eastAsia="MS Gothic" w:hAnsi="MS Gothic" w:cs="MS Gothic" w:hint="eastAsia"/>
          <w:color w:val="000000"/>
          <w:sz w:val="43"/>
          <w:szCs w:val="43"/>
          <w:lang w:eastAsia="de-CH"/>
        </w:rPr>
        <w:t>吵，而該與人和睦，不與別人爭辯，或與他們爭競。即使有人來與他相爭，他也不該還擊，而該學習不爭競</w:t>
      </w:r>
      <w:proofErr w:type="spellEnd"/>
      <w:r w:rsidRPr="0044795C">
        <w:rPr>
          <w:rFonts w:ascii="MS Mincho" w:eastAsia="MS Mincho" w:hAnsi="MS Mincho" w:cs="MS Mincho"/>
          <w:color w:val="000000"/>
          <w:sz w:val="43"/>
          <w:szCs w:val="43"/>
          <w:lang w:eastAsia="de-CH"/>
        </w:rPr>
        <w:t>。</w:t>
      </w:r>
    </w:p>
    <w:p w14:paraId="3EE20422"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１２　</w:t>
      </w:r>
      <w:proofErr w:type="spellStart"/>
      <w:r w:rsidRPr="0044795C">
        <w:rPr>
          <w:rFonts w:ascii="MS Mincho" w:eastAsia="MS Mincho" w:hAnsi="MS Mincho" w:cs="MS Mincho" w:hint="eastAsia"/>
          <w:color w:val="E46044"/>
          <w:sz w:val="39"/>
          <w:szCs w:val="39"/>
          <w:lang w:eastAsia="de-CH"/>
        </w:rPr>
        <w:t>不貪</w:t>
      </w:r>
      <w:r w:rsidRPr="0044795C">
        <w:rPr>
          <w:rFonts w:ascii="MS Mincho" w:eastAsia="MS Mincho" w:hAnsi="MS Mincho" w:cs="MS Mincho"/>
          <w:color w:val="E46044"/>
          <w:sz w:val="39"/>
          <w:szCs w:val="39"/>
          <w:lang w:eastAsia="de-CH"/>
        </w:rPr>
        <w:t>財</w:t>
      </w:r>
      <w:proofErr w:type="spellEnd"/>
    </w:p>
    <w:p w14:paraId="7FC55A59"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作長老的不該貪財。錢財對所有的人都是試驗。長老在錢財的事上必須清潔，特別因為召會的款項是由長老管理。（徒十一</w:t>
      </w:r>
      <w:r w:rsidRPr="0044795C">
        <w:rPr>
          <w:rFonts w:ascii="Times New Roman" w:eastAsia="Times New Roman" w:hAnsi="Times New Roman" w:cs="Times New Roman"/>
          <w:color w:val="000000"/>
          <w:sz w:val="43"/>
          <w:szCs w:val="43"/>
          <w:lang w:eastAsia="de-CH"/>
        </w:rPr>
        <w:t>30</w:t>
      </w:r>
      <w:r w:rsidRPr="0044795C">
        <w:rPr>
          <w:rFonts w:ascii="MS Mincho" w:eastAsia="MS Mincho" w:hAnsi="MS Mincho" w:cs="MS Mincho" w:hint="eastAsia"/>
          <w:color w:val="000000"/>
          <w:sz w:val="43"/>
          <w:szCs w:val="43"/>
          <w:lang w:eastAsia="de-CH"/>
        </w:rPr>
        <w:t>。）作長老的必須領悟，他經手的錢財不是為著他個人的利益。他甚至不該有財利的思想</w:t>
      </w:r>
      <w:r w:rsidRPr="0044795C">
        <w:rPr>
          <w:rFonts w:ascii="MS Mincho" w:eastAsia="MS Mincho" w:hAnsi="MS Mincho" w:cs="MS Mincho"/>
          <w:color w:val="000000"/>
          <w:sz w:val="43"/>
          <w:szCs w:val="43"/>
          <w:lang w:eastAsia="de-CH"/>
        </w:rPr>
        <w:t>。</w:t>
      </w:r>
    </w:p>
    <w:p w14:paraId="51280BE8"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１３　</w:t>
      </w:r>
      <w:proofErr w:type="spellStart"/>
      <w:r w:rsidRPr="0044795C">
        <w:rPr>
          <w:rFonts w:ascii="MS Mincho" w:eastAsia="MS Mincho" w:hAnsi="MS Mincho" w:cs="MS Mincho" w:hint="eastAsia"/>
          <w:color w:val="E46044"/>
          <w:sz w:val="39"/>
          <w:szCs w:val="39"/>
          <w:lang w:eastAsia="de-CH"/>
        </w:rPr>
        <w:t>好好管理自己的</w:t>
      </w:r>
      <w:r w:rsidRPr="0044795C">
        <w:rPr>
          <w:rFonts w:ascii="MS Mincho" w:eastAsia="MS Mincho" w:hAnsi="MS Mincho" w:cs="MS Mincho"/>
          <w:color w:val="E46044"/>
          <w:sz w:val="39"/>
          <w:szCs w:val="39"/>
          <w:lang w:eastAsia="de-CH"/>
        </w:rPr>
        <w:t>家</w:t>
      </w:r>
      <w:proofErr w:type="spellEnd"/>
    </w:p>
    <w:p w14:paraId="085D9BA0"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在提前三章四至五節保羅接著</w:t>
      </w:r>
      <w:r w:rsidRPr="0044795C">
        <w:rPr>
          <w:rFonts w:ascii="Batang" w:eastAsia="Batang" w:hAnsi="Batang" w:cs="Batang" w:hint="eastAsia"/>
          <w:color w:val="000000"/>
          <w:sz w:val="43"/>
          <w:szCs w:val="43"/>
          <w:lang w:eastAsia="de-CH"/>
        </w:rPr>
        <w:t>說，『好好管理自己的家，使兒女凡事莊重服從。人若不知道管理自己的家，</w:t>
      </w:r>
      <w:r w:rsidRPr="0044795C">
        <w:rPr>
          <w:rFonts w:ascii="MS Mincho" w:eastAsia="MS Mincho" w:hAnsi="MS Mincho" w:cs="MS Mincho" w:hint="eastAsia"/>
          <w:color w:val="000000"/>
          <w:sz w:val="43"/>
          <w:szCs w:val="43"/>
          <w:lang w:eastAsia="de-CH"/>
        </w:rPr>
        <w:t>怎能照料神的召會？』好好管理自己的家，證明這人合格作地方召會的監督。作長老的應當操練好好管理自己的家，並維持良好的秩序。任何不知道如何管理自己家的人，就不能照料神的召會，這是很清楚的</w:t>
      </w:r>
      <w:r w:rsidRPr="0044795C">
        <w:rPr>
          <w:rFonts w:ascii="MS Mincho" w:eastAsia="MS Mincho" w:hAnsi="MS Mincho" w:cs="MS Mincho"/>
          <w:color w:val="000000"/>
          <w:sz w:val="43"/>
          <w:szCs w:val="43"/>
          <w:lang w:eastAsia="de-CH"/>
        </w:rPr>
        <w:t>。</w:t>
      </w:r>
    </w:p>
    <w:p w14:paraId="0A280286"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１４　</w:t>
      </w:r>
      <w:proofErr w:type="spellStart"/>
      <w:r w:rsidRPr="0044795C">
        <w:rPr>
          <w:rFonts w:ascii="MS Mincho" w:eastAsia="MS Mincho" w:hAnsi="MS Mincho" w:cs="MS Mincho" w:hint="eastAsia"/>
          <w:color w:val="E46044"/>
          <w:sz w:val="39"/>
          <w:szCs w:val="39"/>
          <w:lang w:eastAsia="de-CH"/>
        </w:rPr>
        <w:t>不是初信</w:t>
      </w:r>
      <w:r w:rsidRPr="0044795C">
        <w:rPr>
          <w:rFonts w:ascii="MS Mincho" w:eastAsia="MS Mincho" w:hAnsi="MS Mincho" w:cs="MS Mincho"/>
          <w:color w:val="E46044"/>
          <w:sz w:val="39"/>
          <w:szCs w:val="39"/>
          <w:lang w:eastAsia="de-CH"/>
        </w:rPr>
        <w:t>的</w:t>
      </w:r>
      <w:proofErr w:type="spellEnd"/>
    </w:p>
    <w:p w14:paraId="3BF58767"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lastRenderedPageBreak/>
        <w:t>六節</w:t>
      </w:r>
      <w:r w:rsidRPr="0044795C">
        <w:rPr>
          <w:rFonts w:ascii="Batang" w:eastAsia="Batang" w:hAnsi="Batang" w:cs="Batang" w:hint="eastAsia"/>
          <w:color w:val="000000"/>
          <w:sz w:val="43"/>
          <w:szCs w:val="43"/>
          <w:lang w:eastAsia="de-CH"/>
        </w:rPr>
        <w:t>說，『初信的不可作監督，恐</w:t>
      </w:r>
      <w:r w:rsidRPr="0044795C">
        <w:rPr>
          <w:rFonts w:ascii="MS Mincho" w:eastAsia="MS Mincho" w:hAnsi="MS Mincho" w:cs="MS Mincho" w:hint="eastAsia"/>
          <w:color w:val="000000"/>
          <w:sz w:val="43"/>
          <w:szCs w:val="43"/>
          <w:lang w:eastAsia="de-CH"/>
        </w:rPr>
        <w:t>怕他為高傲所蒙蔽，就落在魔鬼所受的審判裏。』蒙蔽，直譯，為煙霧所遮蔽。在這裏高傲比作煙霧，遮蔽人的心思，將其弄瞎，用高傲的自大使其昏昧。為高傲所蒙蔽的人，就落在魔鬼所受的審判裏。這裏的審判，指撒但因處高位而驕傲，所受的審判。（結二八</w:t>
      </w:r>
      <w:r w:rsidRPr="0044795C">
        <w:rPr>
          <w:rFonts w:ascii="Times New Roman" w:eastAsia="Times New Roman" w:hAnsi="Times New Roman" w:cs="Times New Roman"/>
          <w:color w:val="000000"/>
          <w:sz w:val="43"/>
          <w:szCs w:val="43"/>
          <w:lang w:eastAsia="de-CH"/>
        </w:rPr>
        <w:t>13~17</w:t>
      </w:r>
      <w:r w:rsidRPr="0044795C">
        <w:rPr>
          <w:rFonts w:ascii="MS Mincho" w:eastAsia="MS Mincho" w:hAnsi="MS Mincho" w:cs="MS Mincho" w:hint="eastAsia"/>
          <w:color w:val="000000"/>
          <w:sz w:val="43"/>
          <w:szCs w:val="43"/>
          <w:lang w:eastAsia="de-CH"/>
        </w:rPr>
        <w:t>。）魔鬼因著他來自驕傲的背叛而受審判。魔鬼是驕傲、瞎眼、背叛的；為此，他受了神的審判</w:t>
      </w:r>
      <w:r w:rsidRPr="0044795C">
        <w:rPr>
          <w:rFonts w:ascii="MS Mincho" w:eastAsia="MS Mincho" w:hAnsi="MS Mincho" w:cs="MS Mincho"/>
          <w:color w:val="000000"/>
          <w:sz w:val="43"/>
          <w:szCs w:val="43"/>
          <w:lang w:eastAsia="de-CH"/>
        </w:rPr>
        <w:t>。</w:t>
      </w:r>
    </w:p>
    <w:p w14:paraId="55584126"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１５　</w:t>
      </w:r>
      <w:proofErr w:type="spellStart"/>
      <w:r w:rsidRPr="0044795C">
        <w:rPr>
          <w:rFonts w:ascii="MS Mincho" w:eastAsia="MS Mincho" w:hAnsi="MS Mincho" w:cs="MS Mincho" w:hint="eastAsia"/>
          <w:color w:val="E46044"/>
          <w:sz w:val="39"/>
          <w:szCs w:val="39"/>
          <w:lang w:eastAsia="de-CH"/>
        </w:rPr>
        <w:t>在外人中間有好見</w:t>
      </w:r>
      <w:r w:rsidRPr="0044795C">
        <w:rPr>
          <w:rFonts w:ascii="MS Mincho" w:eastAsia="MS Mincho" w:hAnsi="MS Mincho" w:cs="MS Mincho"/>
          <w:color w:val="E46044"/>
          <w:sz w:val="39"/>
          <w:szCs w:val="39"/>
          <w:lang w:eastAsia="de-CH"/>
        </w:rPr>
        <w:t>證</w:t>
      </w:r>
      <w:proofErr w:type="spellEnd"/>
    </w:p>
    <w:p w14:paraId="35C83AA1"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在提前三章七節保羅繼續</w:t>
      </w:r>
      <w:r w:rsidRPr="0044795C">
        <w:rPr>
          <w:rFonts w:ascii="Batang" w:eastAsia="Batang" w:hAnsi="Batang" w:cs="Batang" w:hint="eastAsia"/>
          <w:color w:val="000000"/>
          <w:sz w:val="43"/>
          <w:szCs w:val="43"/>
          <w:lang w:eastAsia="de-CH"/>
        </w:rPr>
        <w:t>說，『監督也必須在外人中間有好見證，恐</w:t>
      </w:r>
      <w:r w:rsidRPr="0044795C">
        <w:rPr>
          <w:rFonts w:ascii="MS Mincho" w:eastAsia="MS Mincho" w:hAnsi="MS Mincho" w:cs="MS Mincho" w:hint="eastAsia"/>
          <w:color w:val="000000"/>
          <w:sz w:val="43"/>
          <w:szCs w:val="43"/>
          <w:lang w:eastAsia="de-CH"/>
        </w:rPr>
        <w:t>怕他落在魔鬼藉著人的辱罵所設的網羅裏。』長老向自己、向家人、向召會，向外人</w:t>
      </w:r>
      <w:r w:rsidRPr="0044795C">
        <w:rPr>
          <w:rFonts w:ascii="Times New Roman" w:eastAsia="Times New Roman" w:hAnsi="Times New Roman" w:cs="Times New Roman"/>
          <w:color w:val="000000"/>
          <w:sz w:val="43"/>
          <w:szCs w:val="43"/>
          <w:lang w:eastAsia="de-CH"/>
        </w:rPr>
        <w:t>─</w:t>
      </w:r>
      <w:r w:rsidRPr="0044795C">
        <w:rPr>
          <w:rFonts w:ascii="MS Mincho" w:eastAsia="MS Mincho" w:hAnsi="MS Mincho" w:cs="MS Mincho" w:hint="eastAsia"/>
          <w:color w:val="000000"/>
          <w:sz w:val="43"/>
          <w:szCs w:val="43"/>
          <w:lang w:eastAsia="de-CH"/>
        </w:rPr>
        <w:t>社會，都必須是對的。並且照上下文看，長老在意願、動機、性格、態度和言行上，也都必須是對的</w:t>
      </w:r>
      <w:r w:rsidRPr="0044795C">
        <w:rPr>
          <w:rFonts w:ascii="MS Mincho" w:eastAsia="MS Mincho" w:hAnsi="MS Mincho" w:cs="MS Mincho"/>
          <w:color w:val="000000"/>
          <w:sz w:val="43"/>
          <w:szCs w:val="43"/>
          <w:lang w:eastAsia="de-CH"/>
        </w:rPr>
        <w:t>。</w:t>
      </w:r>
    </w:p>
    <w:p w14:paraId="5D7DF493"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落在魔鬼所受的審判裏，是由於長老本身的高傲；落在魔鬼的網羅裏，是因外人的辱罵而引起。長老應該警惕，一面不高傲，</w:t>
      </w:r>
      <w:r w:rsidRPr="0044795C">
        <w:rPr>
          <w:rFonts w:ascii="MS Gothic" w:eastAsia="MS Gothic" w:hAnsi="MS Gothic" w:cs="MS Gothic" w:hint="eastAsia"/>
          <w:color w:val="000000"/>
          <w:sz w:val="43"/>
          <w:szCs w:val="43"/>
          <w:lang w:eastAsia="de-CH"/>
        </w:rPr>
        <w:t>另一面不被人辱罵，好避開魔鬼的糾纏</w:t>
      </w:r>
      <w:r w:rsidRPr="0044795C">
        <w:rPr>
          <w:rFonts w:ascii="MS Mincho" w:eastAsia="MS Mincho" w:hAnsi="MS Mincho" w:cs="MS Mincho"/>
          <w:color w:val="000000"/>
          <w:sz w:val="43"/>
          <w:szCs w:val="43"/>
          <w:lang w:eastAsia="de-CH"/>
        </w:rPr>
        <w:t>。</w:t>
      </w:r>
    </w:p>
    <w:p w14:paraId="441C8D2F"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貳　</w:t>
      </w:r>
      <w:proofErr w:type="spellStart"/>
      <w:r w:rsidRPr="0044795C">
        <w:rPr>
          <w:rFonts w:ascii="MS Mincho" w:eastAsia="MS Mincho" w:hAnsi="MS Mincho" w:cs="MS Mincho" w:hint="eastAsia"/>
          <w:color w:val="E46044"/>
          <w:sz w:val="39"/>
          <w:szCs w:val="39"/>
          <w:lang w:eastAsia="de-CH"/>
        </w:rPr>
        <w:t>執</w:t>
      </w:r>
      <w:r w:rsidRPr="0044795C">
        <w:rPr>
          <w:rFonts w:ascii="MS Mincho" w:eastAsia="MS Mincho" w:hAnsi="MS Mincho" w:cs="MS Mincho"/>
          <w:color w:val="E46044"/>
          <w:sz w:val="39"/>
          <w:szCs w:val="39"/>
          <w:lang w:eastAsia="de-CH"/>
        </w:rPr>
        <w:t>事</w:t>
      </w:r>
      <w:proofErr w:type="spellEnd"/>
    </w:p>
    <w:p w14:paraId="16611F7D"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一　</w:t>
      </w:r>
      <w:proofErr w:type="spellStart"/>
      <w:r w:rsidRPr="0044795C">
        <w:rPr>
          <w:rFonts w:ascii="MS Mincho" w:eastAsia="MS Mincho" w:hAnsi="MS Mincho" w:cs="MS Mincho" w:hint="eastAsia"/>
          <w:color w:val="E46044"/>
          <w:sz w:val="39"/>
          <w:szCs w:val="39"/>
          <w:lang w:eastAsia="de-CH"/>
        </w:rPr>
        <w:t>執事的資</w:t>
      </w:r>
      <w:r w:rsidRPr="0044795C">
        <w:rPr>
          <w:rFonts w:ascii="MS Mincho" w:eastAsia="MS Mincho" w:hAnsi="MS Mincho" w:cs="MS Mincho"/>
          <w:color w:val="E46044"/>
          <w:sz w:val="39"/>
          <w:szCs w:val="39"/>
          <w:lang w:eastAsia="de-CH"/>
        </w:rPr>
        <w:t>格</w:t>
      </w:r>
      <w:proofErr w:type="spellEnd"/>
    </w:p>
    <w:p w14:paraId="2701C8F7"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lastRenderedPageBreak/>
        <w:t>在八節保羅</w:t>
      </w:r>
      <w:r w:rsidRPr="0044795C">
        <w:rPr>
          <w:rFonts w:ascii="Batang" w:eastAsia="Batang" w:hAnsi="Batang" w:cs="Batang" w:hint="eastAsia"/>
          <w:color w:val="000000"/>
          <w:sz w:val="43"/>
          <w:szCs w:val="43"/>
          <w:lang w:eastAsia="de-CH"/>
        </w:rPr>
        <w:t>說，『作執事的也是如此，必須莊重，不一口兩舌，不</w:t>
      </w:r>
      <w:r w:rsidRPr="0044795C">
        <w:rPr>
          <w:rFonts w:ascii="MS Gothic" w:eastAsia="MS Gothic" w:hAnsi="MS Gothic" w:cs="MS Gothic" w:hint="eastAsia"/>
          <w:color w:val="000000"/>
          <w:sz w:val="43"/>
          <w:szCs w:val="43"/>
          <w:lang w:eastAsia="de-CH"/>
        </w:rPr>
        <w:t>酗酒成癮，不貪卑鄙的利益。』執事即服</w:t>
      </w:r>
      <w:r w:rsidRPr="0044795C">
        <w:rPr>
          <w:rFonts w:ascii="MS Mincho" w:eastAsia="MS Mincho" w:hAnsi="MS Mincho" w:cs="MS Mincho" w:hint="eastAsia"/>
          <w:color w:val="000000"/>
          <w:sz w:val="43"/>
          <w:szCs w:val="43"/>
          <w:lang w:eastAsia="de-CH"/>
        </w:rPr>
        <w:t>事的人。作監督的照料召會，作執事的在長老的指引下服事召會。這是地方召會中僅有的兩種職分</w:t>
      </w:r>
      <w:r w:rsidRPr="0044795C">
        <w:rPr>
          <w:rFonts w:ascii="MS Mincho" w:eastAsia="MS Mincho" w:hAnsi="MS Mincho" w:cs="MS Mincho"/>
          <w:color w:val="000000"/>
          <w:sz w:val="43"/>
          <w:szCs w:val="43"/>
          <w:lang w:eastAsia="de-CH"/>
        </w:rPr>
        <w:t>。</w:t>
      </w:r>
    </w:p>
    <w:p w14:paraId="0A877B4F"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１　</w:t>
      </w:r>
      <w:proofErr w:type="spellStart"/>
      <w:r w:rsidRPr="0044795C">
        <w:rPr>
          <w:rFonts w:ascii="MS Mincho" w:eastAsia="MS Mincho" w:hAnsi="MS Mincho" w:cs="MS Mincho" w:hint="eastAsia"/>
          <w:color w:val="E46044"/>
          <w:sz w:val="39"/>
          <w:szCs w:val="39"/>
          <w:lang w:eastAsia="de-CH"/>
        </w:rPr>
        <w:t>莊</w:t>
      </w:r>
      <w:r w:rsidRPr="0044795C">
        <w:rPr>
          <w:rFonts w:ascii="MS Mincho" w:eastAsia="MS Mincho" w:hAnsi="MS Mincho" w:cs="MS Mincho"/>
          <w:color w:val="E46044"/>
          <w:sz w:val="39"/>
          <w:szCs w:val="39"/>
          <w:lang w:eastAsia="de-CH"/>
        </w:rPr>
        <w:t>重</w:t>
      </w:r>
      <w:proofErr w:type="spellEnd"/>
    </w:p>
    <w:p w14:paraId="0A92356F"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44795C">
        <w:rPr>
          <w:rFonts w:ascii="MS Mincho" w:eastAsia="MS Mincho" w:hAnsi="MS Mincho" w:cs="MS Mincho" w:hint="eastAsia"/>
          <w:color w:val="000000"/>
          <w:sz w:val="43"/>
          <w:szCs w:val="43"/>
          <w:lang w:eastAsia="de-CH"/>
        </w:rPr>
        <w:t>執事要莊重。這美德引起並博得尊敬和敬重。莊重的人既不鬆散，也不輕率</w:t>
      </w:r>
      <w:proofErr w:type="spellEnd"/>
      <w:r w:rsidRPr="0044795C">
        <w:rPr>
          <w:rFonts w:ascii="MS Mincho" w:eastAsia="MS Mincho" w:hAnsi="MS Mincho" w:cs="MS Mincho"/>
          <w:color w:val="000000"/>
          <w:sz w:val="43"/>
          <w:szCs w:val="43"/>
          <w:lang w:eastAsia="de-CH"/>
        </w:rPr>
        <w:t>。</w:t>
      </w:r>
    </w:p>
    <w:p w14:paraId="26188B7D"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２　</w:t>
      </w:r>
      <w:proofErr w:type="spellStart"/>
      <w:r w:rsidRPr="0044795C">
        <w:rPr>
          <w:rFonts w:ascii="MS Mincho" w:eastAsia="MS Mincho" w:hAnsi="MS Mincho" w:cs="MS Mincho" w:hint="eastAsia"/>
          <w:color w:val="E46044"/>
          <w:sz w:val="39"/>
          <w:szCs w:val="39"/>
          <w:lang w:eastAsia="de-CH"/>
        </w:rPr>
        <w:t>不一口兩</w:t>
      </w:r>
      <w:r w:rsidRPr="0044795C">
        <w:rPr>
          <w:rFonts w:ascii="MS Mincho" w:eastAsia="MS Mincho" w:hAnsi="MS Mincho" w:cs="MS Mincho"/>
          <w:color w:val="E46044"/>
          <w:sz w:val="39"/>
          <w:szCs w:val="39"/>
          <w:lang w:eastAsia="de-CH"/>
        </w:rPr>
        <w:t>舌</w:t>
      </w:r>
      <w:proofErr w:type="spellEnd"/>
    </w:p>
    <w:p w14:paraId="16ABFBAD"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蛇是一口兩舌的。地方召會中作執事的，在服事</w:t>
      </w:r>
      <w:r w:rsidRPr="0044795C">
        <w:rPr>
          <w:rFonts w:ascii="MS Gothic" w:eastAsia="MS Gothic" w:hAnsi="MS Gothic" w:cs="MS Gothic" w:hint="eastAsia"/>
          <w:color w:val="000000"/>
          <w:sz w:val="43"/>
          <w:szCs w:val="43"/>
          <w:lang w:eastAsia="de-CH"/>
        </w:rPr>
        <w:t>眾聖徒，接觸他們時，很容易一口兩舌。這樣，他們就是活出古蛇魔鬼的性情，把死亡帶進召會生活中</w:t>
      </w:r>
      <w:r w:rsidRPr="0044795C">
        <w:rPr>
          <w:rFonts w:ascii="MS Mincho" w:eastAsia="MS Mincho" w:hAnsi="MS Mincho" w:cs="MS Mincho"/>
          <w:color w:val="000000"/>
          <w:sz w:val="43"/>
          <w:szCs w:val="43"/>
          <w:lang w:eastAsia="de-CH"/>
        </w:rPr>
        <w:t>。</w:t>
      </w:r>
    </w:p>
    <w:p w14:paraId="5EE2D757"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今天我們常常用兩面人這辭代替一口兩舌。兩面人是假冒為善的。他也許在一位弟兄面前是一種</w:t>
      </w:r>
      <w:r w:rsidRPr="0044795C">
        <w:rPr>
          <w:rFonts w:ascii="Batang" w:eastAsia="Batang" w:hAnsi="Batang" w:cs="Batang" w:hint="eastAsia"/>
          <w:color w:val="000000"/>
          <w:sz w:val="43"/>
          <w:szCs w:val="43"/>
          <w:lang w:eastAsia="de-CH"/>
        </w:rPr>
        <w:t>說法，那位弟兄不在時是</w:t>
      </w:r>
      <w:r w:rsidRPr="0044795C">
        <w:rPr>
          <w:rFonts w:ascii="MS Gothic" w:eastAsia="MS Gothic" w:hAnsi="MS Gothic" w:cs="MS Gothic" w:hint="eastAsia"/>
          <w:color w:val="000000"/>
          <w:sz w:val="43"/>
          <w:szCs w:val="43"/>
          <w:lang w:eastAsia="de-CH"/>
        </w:rPr>
        <w:t>另一種</w:t>
      </w:r>
      <w:r w:rsidRPr="0044795C">
        <w:rPr>
          <w:rFonts w:ascii="Batang" w:eastAsia="Batang" w:hAnsi="Batang" w:cs="Batang" w:hint="eastAsia"/>
          <w:color w:val="000000"/>
          <w:sz w:val="43"/>
          <w:szCs w:val="43"/>
          <w:lang w:eastAsia="de-CH"/>
        </w:rPr>
        <w:t>說法。作執事的應當不一口兩舌，也不是兩面人。</w:t>
      </w:r>
      <w:r w:rsidRPr="0044795C">
        <w:rPr>
          <w:rFonts w:ascii="MS Gothic" w:eastAsia="MS Gothic" w:hAnsi="MS Gothic" w:cs="MS Gothic" w:hint="eastAsia"/>
          <w:color w:val="000000"/>
          <w:sz w:val="43"/>
          <w:szCs w:val="43"/>
          <w:lang w:eastAsia="de-CH"/>
        </w:rPr>
        <w:t>你若沒有主的引導對一位弟兄坦率的</w:t>
      </w:r>
      <w:r w:rsidRPr="0044795C">
        <w:rPr>
          <w:rFonts w:ascii="Batang" w:eastAsia="Batang" w:hAnsi="Batang" w:cs="Batang" w:hint="eastAsia"/>
          <w:color w:val="000000"/>
          <w:sz w:val="43"/>
          <w:szCs w:val="43"/>
          <w:lang w:eastAsia="de-CH"/>
        </w:rPr>
        <w:t>說</w:t>
      </w:r>
      <w:r w:rsidRPr="0044795C">
        <w:rPr>
          <w:rFonts w:ascii="MS Mincho" w:eastAsia="MS Mincho" w:hAnsi="MS Mincho" w:cs="MS Mincho" w:hint="eastAsia"/>
          <w:color w:val="000000"/>
          <w:sz w:val="43"/>
          <w:szCs w:val="43"/>
          <w:lang w:eastAsia="de-CH"/>
        </w:rPr>
        <w:t>到他的情況，只要安靜。不要</w:t>
      </w:r>
      <w:r w:rsidRPr="0044795C">
        <w:rPr>
          <w:rFonts w:ascii="Batang" w:eastAsia="Batang" w:hAnsi="Batang" w:cs="Batang" w:hint="eastAsia"/>
          <w:color w:val="000000"/>
          <w:sz w:val="43"/>
          <w:szCs w:val="43"/>
          <w:lang w:eastAsia="de-CH"/>
        </w:rPr>
        <w:t>說甚</w:t>
      </w:r>
      <w:r w:rsidRPr="0044795C">
        <w:rPr>
          <w:rFonts w:ascii="MS Mincho" w:eastAsia="MS Mincho" w:hAnsi="MS Mincho" w:cs="MS Mincho" w:hint="eastAsia"/>
          <w:color w:val="000000"/>
          <w:sz w:val="43"/>
          <w:szCs w:val="43"/>
          <w:lang w:eastAsia="de-CH"/>
        </w:rPr>
        <w:t>麼以討他喜悅。不僅如此，</w:t>
      </w:r>
      <w:r w:rsidRPr="0044795C">
        <w:rPr>
          <w:rFonts w:ascii="MS Gothic" w:eastAsia="MS Gothic" w:hAnsi="MS Gothic" w:cs="MS Gothic" w:hint="eastAsia"/>
          <w:color w:val="000000"/>
          <w:sz w:val="43"/>
          <w:szCs w:val="43"/>
          <w:lang w:eastAsia="de-CH"/>
        </w:rPr>
        <w:t>你在他背後不該消極的</w:t>
      </w:r>
      <w:r w:rsidRPr="0044795C">
        <w:rPr>
          <w:rFonts w:ascii="Batang" w:eastAsia="Batang" w:hAnsi="Batang" w:cs="Batang" w:hint="eastAsia"/>
          <w:color w:val="000000"/>
          <w:sz w:val="43"/>
          <w:szCs w:val="43"/>
          <w:lang w:eastAsia="de-CH"/>
        </w:rPr>
        <w:t>說到他</w:t>
      </w:r>
      <w:r w:rsidRPr="0044795C">
        <w:rPr>
          <w:rFonts w:ascii="MS Mincho" w:eastAsia="MS Mincho" w:hAnsi="MS Mincho" w:cs="MS Mincho"/>
          <w:color w:val="000000"/>
          <w:sz w:val="43"/>
          <w:szCs w:val="43"/>
          <w:lang w:eastAsia="de-CH"/>
        </w:rPr>
        <w:t>。</w:t>
      </w:r>
    </w:p>
    <w:p w14:paraId="3F6C06FD"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作執事的該盡自己的職責，不要</w:t>
      </w:r>
      <w:r w:rsidRPr="0044795C">
        <w:rPr>
          <w:rFonts w:ascii="Batang" w:eastAsia="Batang" w:hAnsi="Batang" w:cs="Batang" w:hint="eastAsia"/>
          <w:color w:val="000000"/>
          <w:sz w:val="43"/>
          <w:szCs w:val="43"/>
          <w:lang w:eastAsia="de-CH"/>
        </w:rPr>
        <w:t>說太多話。然而，說話過度是</w:t>
      </w:r>
      <w:r w:rsidRPr="0044795C">
        <w:rPr>
          <w:rFonts w:ascii="MS Mincho" w:eastAsia="MS Mincho" w:hAnsi="MS Mincho" w:cs="MS Mincho" w:hint="eastAsia"/>
          <w:color w:val="000000"/>
          <w:sz w:val="43"/>
          <w:szCs w:val="43"/>
          <w:lang w:eastAsia="de-CH"/>
        </w:rPr>
        <w:t>很大的試誘。執事在與長老的接</w:t>
      </w:r>
      <w:r w:rsidRPr="0044795C">
        <w:rPr>
          <w:rFonts w:ascii="MS Mincho" w:eastAsia="MS Mincho" w:hAnsi="MS Mincho" w:cs="MS Mincho" w:hint="eastAsia"/>
          <w:color w:val="000000"/>
          <w:sz w:val="43"/>
          <w:szCs w:val="43"/>
          <w:lang w:eastAsia="de-CH"/>
        </w:rPr>
        <w:lastRenderedPageBreak/>
        <w:t>觸中，也許得到關於某些事的消息。傳遞這消息是試誘人的。執事這樣作，就成為召會的詢問中心。執事不該是傳消息的人。約束不必要之消息的流傳，會殺死召會生活中死亡的病菌</w:t>
      </w:r>
      <w:r w:rsidRPr="0044795C">
        <w:rPr>
          <w:rFonts w:ascii="MS Mincho" w:eastAsia="MS Mincho" w:hAnsi="MS Mincho" w:cs="MS Mincho"/>
          <w:color w:val="000000"/>
          <w:sz w:val="43"/>
          <w:szCs w:val="43"/>
          <w:lang w:eastAsia="de-CH"/>
        </w:rPr>
        <w:t>。</w:t>
      </w:r>
    </w:p>
    <w:p w14:paraId="2E54DE58"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３　</w:t>
      </w:r>
      <w:proofErr w:type="spellStart"/>
      <w:r w:rsidRPr="0044795C">
        <w:rPr>
          <w:rFonts w:ascii="MS Mincho" w:eastAsia="MS Mincho" w:hAnsi="MS Mincho" w:cs="MS Mincho" w:hint="eastAsia"/>
          <w:color w:val="E46044"/>
          <w:sz w:val="39"/>
          <w:szCs w:val="39"/>
          <w:lang w:eastAsia="de-CH"/>
        </w:rPr>
        <w:t>不</w:t>
      </w:r>
      <w:r w:rsidRPr="0044795C">
        <w:rPr>
          <w:rFonts w:ascii="MS Gothic" w:eastAsia="MS Gothic" w:hAnsi="MS Gothic" w:cs="MS Gothic" w:hint="eastAsia"/>
          <w:color w:val="E46044"/>
          <w:sz w:val="39"/>
          <w:szCs w:val="39"/>
          <w:lang w:eastAsia="de-CH"/>
        </w:rPr>
        <w:t>酗酒成</w:t>
      </w:r>
      <w:r w:rsidRPr="0044795C">
        <w:rPr>
          <w:rFonts w:ascii="MS Gothic" w:eastAsia="MS Gothic" w:hAnsi="MS Gothic" w:cs="MS Gothic"/>
          <w:color w:val="E46044"/>
          <w:sz w:val="39"/>
          <w:szCs w:val="39"/>
          <w:lang w:eastAsia="de-CH"/>
        </w:rPr>
        <w:t>癮</w:t>
      </w:r>
      <w:proofErr w:type="spellEnd"/>
    </w:p>
    <w:p w14:paraId="08E2A5EC"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44795C">
        <w:rPr>
          <w:rFonts w:ascii="MS Mincho" w:eastAsia="MS Mincho" w:hAnsi="MS Mincho" w:cs="MS Mincho" w:hint="eastAsia"/>
          <w:color w:val="000000"/>
          <w:sz w:val="43"/>
          <w:szCs w:val="43"/>
          <w:lang w:eastAsia="de-CH"/>
        </w:rPr>
        <w:t>作執事的也不該</w:t>
      </w:r>
      <w:r w:rsidRPr="0044795C">
        <w:rPr>
          <w:rFonts w:ascii="MS Gothic" w:eastAsia="MS Gothic" w:hAnsi="MS Gothic" w:cs="MS Gothic" w:hint="eastAsia"/>
          <w:color w:val="000000"/>
          <w:sz w:val="43"/>
          <w:szCs w:val="43"/>
          <w:lang w:eastAsia="de-CH"/>
        </w:rPr>
        <w:t>酗酒成癮。酗酒成癮，表徵無法自制。執事在地方召會的事奉中，必須充分自制</w:t>
      </w:r>
      <w:proofErr w:type="spellEnd"/>
      <w:r w:rsidRPr="0044795C">
        <w:rPr>
          <w:rFonts w:ascii="MS Mincho" w:eastAsia="MS Mincho" w:hAnsi="MS Mincho" w:cs="MS Mincho"/>
          <w:color w:val="000000"/>
          <w:sz w:val="43"/>
          <w:szCs w:val="43"/>
          <w:lang w:eastAsia="de-CH"/>
        </w:rPr>
        <w:t>。</w:t>
      </w:r>
    </w:p>
    <w:p w14:paraId="7A03FAF0"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４　</w:t>
      </w:r>
      <w:proofErr w:type="spellStart"/>
      <w:r w:rsidRPr="0044795C">
        <w:rPr>
          <w:rFonts w:ascii="MS Mincho" w:eastAsia="MS Mincho" w:hAnsi="MS Mincho" w:cs="MS Mincho" w:hint="eastAsia"/>
          <w:color w:val="E46044"/>
          <w:sz w:val="39"/>
          <w:szCs w:val="39"/>
          <w:lang w:eastAsia="de-CH"/>
        </w:rPr>
        <w:t>不貪卑鄙的利</w:t>
      </w:r>
      <w:r w:rsidRPr="0044795C">
        <w:rPr>
          <w:rFonts w:ascii="MS Mincho" w:eastAsia="MS Mincho" w:hAnsi="MS Mincho" w:cs="MS Mincho"/>
          <w:color w:val="E46044"/>
          <w:sz w:val="39"/>
          <w:szCs w:val="39"/>
          <w:lang w:eastAsia="de-CH"/>
        </w:rPr>
        <w:t>益</w:t>
      </w:r>
      <w:proofErr w:type="spellEnd"/>
    </w:p>
    <w:p w14:paraId="05BECFD6"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44795C">
        <w:rPr>
          <w:rFonts w:ascii="MS Mincho" w:eastAsia="MS Mincho" w:hAnsi="MS Mincho" w:cs="MS Mincho" w:hint="eastAsia"/>
          <w:color w:val="000000"/>
          <w:sz w:val="43"/>
          <w:szCs w:val="43"/>
          <w:lang w:eastAsia="de-CH"/>
        </w:rPr>
        <w:t>作執事的也不該貪卑鄙的利益。他服事聖徒，不該從中取利；這乃是貪求卑鄙的利益</w:t>
      </w:r>
      <w:proofErr w:type="spellEnd"/>
      <w:r w:rsidRPr="0044795C">
        <w:rPr>
          <w:rFonts w:ascii="MS Mincho" w:eastAsia="MS Mincho" w:hAnsi="MS Mincho" w:cs="MS Mincho" w:hint="eastAsia"/>
          <w:color w:val="000000"/>
          <w:sz w:val="43"/>
          <w:szCs w:val="43"/>
          <w:lang w:eastAsia="de-CH"/>
        </w:rPr>
        <w:t>。（參六</w:t>
      </w:r>
      <w:r w:rsidRPr="0044795C">
        <w:rPr>
          <w:rFonts w:ascii="Times New Roman" w:eastAsia="Times New Roman" w:hAnsi="Times New Roman" w:cs="Times New Roman"/>
          <w:color w:val="000000"/>
          <w:sz w:val="43"/>
          <w:szCs w:val="43"/>
          <w:lang w:eastAsia="de-CH"/>
        </w:rPr>
        <w:t>5</w:t>
      </w:r>
      <w:r w:rsidRPr="0044795C">
        <w:rPr>
          <w:rFonts w:ascii="MS Mincho" w:eastAsia="MS Mincho" w:hAnsi="MS Mincho" w:cs="MS Mincho" w:hint="eastAsia"/>
          <w:color w:val="000000"/>
          <w:sz w:val="43"/>
          <w:szCs w:val="43"/>
          <w:lang w:eastAsia="de-CH"/>
        </w:rPr>
        <w:t>上。）</w:t>
      </w:r>
      <w:proofErr w:type="spellStart"/>
      <w:r w:rsidRPr="0044795C">
        <w:rPr>
          <w:rFonts w:ascii="MS Mincho" w:eastAsia="MS Mincho" w:hAnsi="MS Mincho" w:cs="MS Mincho" w:hint="eastAsia"/>
          <w:color w:val="000000"/>
          <w:sz w:val="43"/>
          <w:szCs w:val="43"/>
          <w:lang w:eastAsia="de-CH"/>
        </w:rPr>
        <w:t>所以，執事不該貪財</w:t>
      </w:r>
      <w:proofErr w:type="spellEnd"/>
      <w:r w:rsidRPr="0044795C">
        <w:rPr>
          <w:rFonts w:ascii="MS Mincho" w:eastAsia="MS Mincho" w:hAnsi="MS Mincho" w:cs="MS Mincho"/>
          <w:color w:val="000000"/>
          <w:sz w:val="43"/>
          <w:szCs w:val="43"/>
          <w:lang w:eastAsia="de-CH"/>
        </w:rPr>
        <w:t>。</w:t>
      </w:r>
    </w:p>
    <w:p w14:paraId="043807F5"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５　</w:t>
      </w:r>
      <w:proofErr w:type="spellStart"/>
      <w:r w:rsidRPr="0044795C">
        <w:rPr>
          <w:rFonts w:ascii="MS Mincho" w:eastAsia="MS Mincho" w:hAnsi="MS Mincho" w:cs="MS Mincho" w:hint="eastAsia"/>
          <w:color w:val="E46044"/>
          <w:sz w:val="39"/>
          <w:szCs w:val="39"/>
          <w:lang w:eastAsia="de-CH"/>
        </w:rPr>
        <w:t>用清潔的良心持守信仰的奧</w:t>
      </w:r>
      <w:r w:rsidRPr="0044795C">
        <w:rPr>
          <w:rFonts w:ascii="MS Mincho" w:eastAsia="MS Mincho" w:hAnsi="MS Mincho" w:cs="MS Mincho"/>
          <w:color w:val="E46044"/>
          <w:sz w:val="39"/>
          <w:szCs w:val="39"/>
          <w:lang w:eastAsia="de-CH"/>
        </w:rPr>
        <w:t>祕</w:t>
      </w:r>
      <w:proofErr w:type="spellEnd"/>
    </w:p>
    <w:p w14:paraId="7495F2DB"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三章九節</w:t>
      </w:r>
      <w:r w:rsidRPr="0044795C">
        <w:rPr>
          <w:rFonts w:ascii="Batang" w:eastAsia="Batang" w:hAnsi="Batang" w:cs="Batang" w:hint="eastAsia"/>
          <w:color w:val="000000"/>
          <w:sz w:val="43"/>
          <w:szCs w:val="43"/>
          <w:lang w:eastAsia="de-CH"/>
        </w:rPr>
        <w:t>說，『用</w:t>
      </w:r>
      <w:r w:rsidRPr="0044795C">
        <w:rPr>
          <w:rFonts w:ascii="MS Mincho" w:eastAsia="MS Mincho" w:hAnsi="MS Mincho" w:cs="MS Mincho" w:hint="eastAsia"/>
          <w:color w:val="000000"/>
          <w:sz w:val="43"/>
          <w:szCs w:val="43"/>
          <w:lang w:eastAsia="de-CH"/>
        </w:rPr>
        <w:t>清潔的良心持守信仰的奧祕。』這裏的信仰是客觀的，與一章十九節，提後四章七節者同，指我們所相信的事物，也就是那些構成福音的事物。信仰的奧祕，主要的是基督是神的奧祕，（西二</w:t>
      </w:r>
      <w:r w:rsidRPr="0044795C">
        <w:rPr>
          <w:rFonts w:ascii="Times New Roman" w:eastAsia="Times New Roman" w:hAnsi="Times New Roman" w:cs="Times New Roman"/>
          <w:color w:val="000000"/>
          <w:sz w:val="43"/>
          <w:szCs w:val="43"/>
          <w:lang w:eastAsia="de-CH"/>
        </w:rPr>
        <w:t>2</w:t>
      </w:r>
      <w:r w:rsidRPr="0044795C">
        <w:rPr>
          <w:rFonts w:ascii="MS Mincho" w:eastAsia="MS Mincho" w:hAnsi="MS Mincho" w:cs="MS Mincho" w:hint="eastAsia"/>
          <w:color w:val="000000"/>
          <w:sz w:val="43"/>
          <w:szCs w:val="43"/>
          <w:lang w:eastAsia="de-CH"/>
        </w:rPr>
        <w:t>，）並召會是基督的奧祕。（弗三</w:t>
      </w:r>
      <w:r w:rsidRPr="0044795C">
        <w:rPr>
          <w:rFonts w:ascii="Times New Roman" w:eastAsia="Times New Roman" w:hAnsi="Times New Roman" w:cs="Times New Roman"/>
          <w:color w:val="000000"/>
          <w:sz w:val="43"/>
          <w:szCs w:val="43"/>
          <w:lang w:eastAsia="de-CH"/>
        </w:rPr>
        <w:t>4</w:t>
      </w:r>
      <w:r w:rsidRPr="0044795C">
        <w:rPr>
          <w:rFonts w:ascii="MS Mincho" w:eastAsia="MS Mincho" w:hAnsi="MS Mincho" w:cs="MS Mincho" w:hint="eastAsia"/>
          <w:color w:val="000000"/>
          <w:sz w:val="43"/>
          <w:szCs w:val="43"/>
          <w:lang w:eastAsia="de-CH"/>
        </w:rPr>
        <w:t>。）地方召會中的執事為著主的見證，應當用清潔的良心，以完全的悟性持守信仰的奧祕</w:t>
      </w:r>
      <w:r w:rsidRPr="0044795C">
        <w:rPr>
          <w:rFonts w:ascii="MS Mincho" w:eastAsia="MS Mincho" w:hAnsi="MS Mincho" w:cs="MS Mincho"/>
          <w:color w:val="000000"/>
          <w:sz w:val="43"/>
          <w:szCs w:val="43"/>
          <w:lang w:eastAsia="de-CH"/>
        </w:rPr>
        <w:t>。</w:t>
      </w:r>
    </w:p>
    <w:p w14:paraId="3792A5E2"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lastRenderedPageBreak/>
        <w:t>作執事的若認識信仰的奧祕，他們服事的標準就會拔高。</w:t>
      </w:r>
      <w:r w:rsidRPr="0044795C">
        <w:rPr>
          <w:rFonts w:ascii="MS Gothic" w:eastAsia="MS Gothic" w:hAnsi="MS Gothic" w:cs="MS Gothic" w:hint="eastAsia"/>
          <w:color w:val="000000"/>
          <w:sz w:val="43"/>
          <w:szCs w:val="43"/>
          <w:lang w:eastAsia="de-CH"/>
        </w:rPr>
        <w:t>每當長老請執事作某件事，或以某種方式幫助別人，他們就該領悟，他們是在信仰的奧</w:t>
      </w:r>
      <w:r w:rsidRPr="0044795C">
        <w:rPr>
          <w:rFonts w:ascii="MS Mincho" w:eastAsia="MS Mincho" w:hAnsi="MS Mincho" w:cs="MS Mincho" w:hint="eastAsia"/>
          <w:color w:val="000000"/>
          <w:sz w:val="43"/>
          <w:szCs w:val="43"/>
          <w:lang w:eastAsia="de-CH"/>
        </w:rPr>
        <w:t>祕裏服事聖徒。這會拔高他們的服事。執事與別人的接觸若是根據神新約的經綸，這就造成很大的不同</w:t>
      </w:r>
      <w:r w:rsidRPr="0044795C">
        <w:rPr>
          <w:rFonts w:ascii="MS Mincho" w:eastAsia="MS Mincho" w:hAnsi="MS Mincho" w:cs="MS Mincho"/>
          <w:color w:val="000000"/>
          <w:sz w:val="43"/>
          <w:szCs w:val="43"/>
          <w:lang w:eastAsia="de-CH"/>
        </w:rPr>
        <w:t>。</w:t>
      </w:r>
    </w:p>
    <w:p w14:paraId="0FF29F5A"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多年前，我參觀倫敦的皇宮。我留意皇宮服事的</w:t>
      </w:r>
      <w:r w:rsidRPr="0044795C">
        <w:rPr>
          <w:rFonts w:ascii="MS Gothic" w:eastAsia="MS Gothic" w:hAnsi="MS Gothic" w:cs="MS Gothic" w:hint="eastAsia"/>
          <w:color w:val="000000"/>
          <w:sz w:val="43"/>
          <w:szCs w:val="43"/>
          <w:lang w:eastAsia="de-CH"/>
        </w:rPr>
        <w:t>每一面，從衛兵換崗到守衛的工作，都作得水準很高又有威嚴。甚至守衛的舉止也是威嚴、莊重，博得別人的尊敬。在地方召會中執事的服事更該如此！甚至清掃廁所也該作得莊重。這樣服事的人該領悟，他們不是在屬世的地方清掃。他們乃是在服事召會，神的家</w:t>
      </w:r>
      <w:r w:rsidRPr="0044795C">
        <w:rPr>
          <w:rFonts w:ascii="MS Mincho" w:eastAsia="MS Mincho" w:hAnsi="MS Mincho" w:cs="MS Mincho"/>
          <w:color w:val="000000"/>
          <w:sz w:val="43"/>
          <w:szCs w:val="43"/>
          <w:lang w:eastAsia="de-CH"/>
        </w:rPr>
        <w:t>。</w:t>
      </w:r>
    </w:p>
    <w:p w14:paraId="69D807C6"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在提前三章九節保羅</w:t>
      </w:r>
      <w:r w:rsidRPr="0044795C">
        <w:rPr>
          <w:rFonts w:ascii="Batang" w:eastAsia="Batang" w:hAnsi="Batang" w:cs="Batang" w:hint="eastAsia"/>
          <w:color w:val="000000"/>
          <w:sz w:val="43"/>
          <w:szCs w:val="43"/>
          <w:lang w:eastAsia="de-CH"/>
        </w:rPr>
        <w:t>說到</w:t>
      </w:r>
      <w:r w:rsidRPr="0044795C">
        <w:rPr>
          <w:rFonts w:ascii="MS Mincho" w:eastAsia="MS Mincho" w:hAnsi="MS Mincho" w:cs="MS Mincho" w:hint="eastAsia"/>
          <w:color w:val="000000"/>
          <w:sz w:val="43"/>
          <w:szCs w:val="43"/>
          <w:lang w:eastAsia="de-CH"/>
        </w:rPr>
        <w:t>清潔的良心。清潔的良心就是得了潔淨、沒有</w:t>
      </w:r>
      <w:r w:rsidRPr="0044795C">
        <w:rPr>
          <w:rFonts w:ascii="MS Gothic" w:eastAsia="MS Gothic" w:hAnsi="MS Gothic" w:cs="MS Gothic" w:hint="eastAsia"/>
          <w:color w:val="000000"/>
          <w:sz w:val="43"/>
          <w:szCs w:val="43"/>
          <w:lang w:eastAsia="de-CH"/>
        </w:rPr>
        <w:t>攙雜的良心。在主的見證上，要持守信仰的奧祕，需要有這樣清潔的良心</w:t>
      </w:r>
      <w:r w:rsidRPr="0044795C">
        <w:rPr>
          <w:rFonts w:ascii="MS Mincho" w:eastAsia="MS Mincho" w:hAnsi="MS Mincho" w:cs="MS Mincho"/>
          <w:color w:val="000000"/>
          <w:sz w:val="43"/>
          <w:szCs w:val="43"/>
          <w:lang w:eastAsia="de-CH"/>
        </w:rPr>
        <w:t>。</w:t>
      </w:r>
    </w:p>
    <w:p w14:paraId="1FAF2D18"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作執事的要有清潔的良心，就需要照著他們對信仰之奧祕的認識而行動。我們也許認識這奧祕，卻沒有照著這奧祕而活。結果，我們沒有清潔的良心，卻有定罪我們的良心。作執事的該思想如何對待自己的妻子、兒女、和其他的聖徒。然後他也許領悟自己的缺欠，就是他沒有照著信仰的奧祕而活。作執事的首先必須被自己的良心稱</w:t>
      </w:r>
      <w:r w:rsidRPr="0044795C">
        <w:rPr>
          <w:rFonts w:ascii="MS Mincho" w:eastAsia="MS Mincho" w:hAnsi="MS Mincho" w:cs="MS Mincho" w:hint="eastAsia"/>
          <w:color w:val="000000"/>
          <w:sz w:val="43"/>
          <w:szCs w:val="43"/>
          <w:lang w:eastAsia="de-CH"/>
        </w:rPr>
        <w:lastRenderedPageBreak/>
        <w:t>義。他的良心甚至向鬼見證，他是照著神新約經綸之奧祕的標準而活。然後他會真正用清潔的良心持守信仰的奧祕</w:t>
      </w:r>
      <w:r w:rsidRPr="0044795C">
        <w:rPr>
          <w:rFonts w:ascii="MS Mincho" w:eastAsia="MS Mincho" w:hAnsi="MS Mincho" w:cs="MS Mincho"/>
          <w:color w:val="000000"/>
          <w:sz w:val="43"/>
          <w:szCs w:val="43"/>
          <w:lang w:eastAsia="de-CH"/>
        </w:rPr>
        <w:t>。</w:t>
      </w:r>
    </w:p>
    <w:p w14:paraId="1E61B65B"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６　</w:t>
      </w:r>
      <w:proofErr w:type="spellStart"/>
      <w:r w:rsidRPr="0044795C">
        <w:rPr>
          <w:rFonts w:ascii="MS Mincho" w:eastAsia="MS Mincho" w:hAnsi="MS Mincho" w:cs="MS Mincho" w:hint="eastAsia"/>
          <w:color w:val="E46044"/>
          <w:sz w:val="39"/>
          <w:szCs w:val="39"/>
          <w:lang w:eastAsia="de-CH"/>
        </w:rPr>
        <w:t>無可指</w:t>
      </w:r>
      <w:r w:rsidRPr="0044795C">
        <w:rPr>
          <w:rFonts w:ascii="MS Mincho" w:eastAsia="MS Mincho" w:hAnsi="MS Mincho" w:cs="MS Mincho"/>
          <w:color w:val="E46044"/>
          <w:sz w:val="39"/>
          <w:szCs w:val="39"/>
          <w:lang w:eastAsia="de-CH"/>
        </w:rPr>
        <w:t>責</w:t>
      </w:r>
      <w:proofErr w:type="spellEnd"/>
    </w:p>
    <w:p w14:paraId="259D8339"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在十節保羅繼續</w:t>
      </w:r>
      <w:r w:rsidRPr="0044795C">
        <w:rPr>
          <w:rFonts w:ascii="Batang" w:eastAsia="Batang" w:hAnsi="Batang" w:cs="Batang" w:hint="eastAsia"/>
          <w:color w:val="000000"/>
          <w:sz w:val="43"/>
          <w:szCs w:val="43"/>
          <w:lang w:eastAsia="de-CH"/>
        </w:rPr>
        <w:t>說，『這些人也要先受試驗，若是無可指責，</w:t>
      </w:r>
      <w:r w:rsidRPr="0044795C">
        <w:rPr>
          <w:rFonts w:ascii="MS Mincho" w:eastAsia="MS Mincho" w:hAnsi="MS Mincho" w:cs="MS Mincho" w:hint="eastAsia"/>
          <w:color w:val="000000"/>
          <w:sz w:val="43"/>
          <w:szCs w:val="43"/>
          <w:lang w:eastAsia="de-CH"/>
        </w:rPr>
        <w:t>纔給他們服事。』這裏的無可指責，意思是沒有過失。作執事的該先受試驗，這話也許含示要經過一段學習的時期。這一節的服事意即事奉；這是執事的功用</w:t>
      </w:r>
      <w:r w:rsidRPr="0044795C">
        <w:rPr>
          <w:rFonts w:ascii="MS Mincho" w:eastAsia="MS Mincho" w:hAnsi="MS Mincho" w:cs="MS Mincho"/>
          <w:color w:val="000000"/>
          <w:sz w:val="43"/>
          <w:szCs w:val="43"/>
          <w:lang w:eastAsia="de-CH"/>
        </w:rPr>
        <w:t>。</w:t>
      </w:r>
    </w:p>
    <w:p w14:paraId="26BFE418"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７　</w:t>
      </w:r>
      <w:proofErr w:type="spellStart"/>
      <w:r w:rsidRPr="0044795C">
        <w:rPr>
          <w:rFonts w:ascii="MS Mincho" w:eastAsia="MS Mincho" w:hAnsi="MS Mincho" w:cs="MS Mincho" w:hint="eastAsia"/>
          <w:color w:val="E46044"/>
          <w:sz w:val="39"/>
          <w:szCs w:val="39"/>
          <w:lang w:eastAsia="de-CH"/>
        </w:rPr>
        <w:t>只可作一個妻子的丈</w:t>
      </w:r>
      <w:r w:rsidRPr="0044795C">
        <w:rPr>
          <w:rFonts w:ascii="MS Mincho" w:eastAsia="MS Mincho" w:hAnsi="MS Mincho" w:cs="MS Mincho"/>
          <w:color w:val="E46044"/>
          <w:sz w:val="39"/>
          <w:szCs w:val="39"/>
          <w:lang w:eastAsia="de-CH"/>
        </w:rPr>
        <w:t>夫</w:t>
      </w:r>
      <w:proofErr w:type="spellEnd"/>
    </w:p>
    <w:p w14:paraId="2A9E4403"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44795C">
        <w:rPr>
          <w:rFonts w:ascii="MS Mincho" w:eastAsia="MS Mincho" w:hAnsi="MS Mincho" w:cs="MS Mincho" w:hint="eastAsia"/>
          <w:color w:val="000000"/>
          <w:sz w:val="43"/>
          <w:szCs w:val="43"/>
          <w:lang w:eastAsia="de-CH"/>
        </w:rPr>
        <w:t>十二節</w:t>
      </w:r>
      <w:r w:rsidRPr="0044795C">
        <w:rPr>
          <w:rFonts w:ascii="Batang" w:eastAsia="Batang" w:hAnsi="Batang" w:cs="Batang" w:hint="eastAsia"/>
          <w:color w:val="000000"/>
          <w:sz w:val="43"/>
          <w:szCs w:val="43"/>
          <w:lang w:eastAsia="de-CH"/>
        </w:rPr>
        <w:t>說</w:t>
      </w:r>
      <w:proofErr w:type="spellEnd"/>
      <w:r w:rsidRPr="0044795C">
        <w:rPr>
          <w:rFonts w:ascii="Batang" w:eastAsia="Batang" w:hAnsi="Batang" w:cs="Batang" w:hint="eastAsia"/>
          <w:color w:val="000000"/>
          <w:sz w:val="43"/>
          <w:szCs w:val="43"/>
          <w:lang w:eastAsia="de-CH"/>
        </w:rPr>
        <w:t>，『</w:t>
      </w:r>
      <w:proofErr w:type="spellStart"/>
      <w:r w:rsidRPr="0044795C">
        <w:rPr>
          <w:rFonts w:ascii="Batang" w:eastAsia="Batang" w:hAnsi="Batang" w:cs="Batang" w:hint="eastAsia"/>
          <w:color w:val="000000"/>
          <w:sz w:val="43"/>
          <w:szCs w:val="43"/>
          <w:lang w:eastAsia="de-CH"/>
        </w:rPr>
        <w:t>執事只可作一個妻子的丈夫</w:t>
      </w:r>
      <w:proofErr w:type="spellEnd"/>
      <w:r w:rsidRPr="0044795C">
        <w:rPr>
          <w:rFonts w:ascii="Batang" w:eastAsia="Batang" w:hAnsi="Batang" w:cs="Batang" w:hint="eastAsia"/>
          <w:color w:val="000000"/>
          <w:sz w:val="43"/>
          <w:szCs w:val="43"/>
          <w:lang w:eastAsia="de-CH"/>
        </w:rPr>
        <w:t>。』</w:t>
      </w:r>
      <w:proofErr w:type="spellStart"/>
      <w:r w:rsidRPr="0044795C">
        <w:rPr>
          <w:rFonts w:ascii="Batang" w:eastAsia="Batang" w:hAnsi="Batang" w:cs="Batang" w:hint="eastAsia"/>
          <w:color w:val="000000"/>
          <w:sz w:val="43"/>
          <w:szCs w:val="43"/>
          <w:lang w:eastAsia="de-CH"/>
        </w:rPr>
        <w:t>這裏的要求與對監督的要求一樣，如二節所題起的</w:t>
      </w:r>
      <w:proofErr w:type="spellEnd"/>
      <w:r w:rsidRPr="0044795C">
        <w:rPr>
          <w:rFonts w:ascii="MS Mincho" w:eastAsia="MS Mincho" w:hAnsi="MS Mincho" w:cs="MS Mincho"/>
          <w:color w:val="000000"/>
          <w:sz w:val="43"/>
          <w:szCs w:val="43"/>
          <w:lang w:eastAsia="de-CH"/>
        </w:rPr>
        <w:t>。</w:t>
      </w:r>
    </w:p>
    <w:p w14:paraId="14A3F205"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８　</w:t>
      </w:r>
      <w:proofErr w:type="spellStart"/>
      <w:r w:rsidRPr="0044795C">
        <w:rPr>
          <w:rFonts w:ascii="MS Mincho" w:eastAsia="MS Mincho" w:hAnsi="MS Mincho" w:cs="MS Mincho" w:hint="eastAsia"/>
          <w:color w:val="E46044"/>
          <w:sz w:val="39"/>
          <w:szCs w:val="39"/>
          <w:lang w:eastAsia="de-CH"/>
        </w:rPr>
        <w:t>好好管理兒女和自己的</w:t>
      </w:r>
      <w:r w:rsidRPr="0044795C">
        <w:rPr>
          <w:rFonts w:ascii="MS Mincho" w:eastAsia="MS Mincho" w:hAnsi="MS Mincho" w:cs="MS Mincho"/>
          <w:color w:val="E46044"/>
          <w:sz w:val="39"/>
          <w:szCs w:val="39"/>
          <w:lang w:eastAsia="de-CH"/>
        </w:rPr>
        <w:t>家</w:t>
      </w:r>
      <w:proofErr w:type="spellEnd"/>
    </w:p>
    <w:p w14:paraId="708875DE"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44795C">
        <w:rPr>
          <w:rFonts w:ascii="MS Mincho" w:eastAsia="MS Mincho" w:hAnsi="MS Mincho" w:cs="MS Mincho" w:hint="eastAsia"/>
          <w:color w:val="000000"/>
          <w:sz w:val="43"/>
          <w:szCs w:val="43"/>
          <w:lang w:eastAsia="de-CH"/>
        </w:rPr>
        <w:t>在十二節保羅也</w:t>
      </w:r>
      <w:r w:rsidRPr="0044795C">
        <w:rPr>
          <w:rFonts w:ascii="Batang" w:eastAsia="Batang" w:hAnsi="Batang" w:cs="Batang" w:hint="eastAsia"/>
          <w:color w:val="000000"/>
          <w:sz w:val="43"/>
          <w:szCs w:val="43"/>
          <w:lang w:eastAsia="de-CH"/>
        </w:rPr>
        <w:t>說，執事該『好好管理兒女和自己的家</w:t>
      </w:r>
      <w:proofErr w:type="spellEnd"/>
      <w:r w:rsidRPr="0044795C">
        <w:rPr>
          <w:rFonts w:ascii="Batang" w:eastAsia="Batang" w:hAnsi="Batang" w:cs="Batang" w:hint="eastAsia"/>
          <w:color w:val="000000"/>
          <w:sz w:val="43"/>
          <w:szCs w:val="43"/>
          <w:lang w:eastAsia="de-CH"/>
        </w:rPr>
        <w:t>』。</w:t>
      </w:r>
      <w:proofErr w:type="spellStart"/>
      <w:r w:rsidRPr="0044795C">
        <w:rPr>
          <w:rFonts w:ascii="Batang" w:eastAsia="Batang" w:hAnsi="Batang" w:cs="Batang" w:hint="eastAsia"/>
          <w:color w:val="000000"/>
          <w:sz w:val="43"/>
          <w:szCs w:val="43"/>
          <w:lang w:eastAsia="de-CH"/>
        </w:rPr>
        <w:t>好好管理兒女和自己的家，證明有服事召會的能力</w:t>
      </w:r>
      <w:proofErr w:type="spellEnd"/>
      <w:r w:rsidRPr="0044795C">
        <w:rPr>
          <w:rFonts w:ascii="MS Mincho" w:eastAsia="MS Mincho" w:hAnsi="MS Mincho" w:cs="MS Mincho"/>
          <w:color w:val="000000"/>
          <w:sz w:val="43"/>
          <w:szCs w:val="43"/>
          <w:lang w:eastAsia="de-CH"/>
        </w:rPr>
        <w:t>。</w:t>
      </w:r>
    </w:p>
    <w:p w14:paraId="3E1EAD80"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二　</w:t>
      </w:r>
      <w:proofErr w:type="spellStart"/>
      <w:r w:rsidRPr="0044795C">
        <w:rPr>
          <w:rFonts w:ascii="MS Mincho" w:eastAsia="MS Mincho" w:hAnsi="MS Mincho" w:cs="MS Mincho" w:hint="eastAsia"/>
          <w:color w:val="E46044"/>
          <w:sz w:val="39"/>
          <w:szCs w:val="39"/>
          <w:lang w:eastAsia="de-CH"/>
        </w:rPr>
        <w:t>好執事的祝</w:t>
      </w:r>
      <w:r w:rsidRPr="0044795C">
        <w:rPr>
          <w:rFonts w:ascii="MS Mincho" w:eastAsia="MS Mincho" w:hAnsi="MS Mincho" w:cs="MS Mincho"/>
          <w:color w:val="E46044"/>
          <w:sz w:val="39"/>
          <w:szCs w:val="39"/>
          <w:lang w:eastAsia="de-CH"/>
        </w:rPr>
        <w:t>福</w:t>
      </w:r>
      <w:proofErr w:type="spellEnd"/>
    </w:p>
    <w:p w14:paraId="39F2D80C"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１　</w:t>
      </w:r>
      <w:proofErr w:type="spellStart"/>
      <w:r w:rsidRPr="0044795C">
        <w:rPr>
          <w:rFonts w:ascii="MS Mincho" w:eastAsia="MS Mincho" w:hAnsi="MS Mincho" w:cs="MS Mincho" w:hint="eastAsia"/>
          <w:color w:val="E46044"/>
          <w:sz w:val="39"/>
          <w:szCs w:val="39"/>
          <w:lang w:eastAsia="de-CH"/>
        </w:rPr>
        <w:t>得到美好的地</w:t>
      </w:r>
      <w:r w:rsidRPr="0044795C">
        <w:rPr>
          <w:rFonts w:ascii="MS Gothic" w:eastAsia="MS Gothic" w:hAnsi="MS Gothic" w:cs="MS Gothic"/>
          <w:color w:val="E46044"/>
          <w:sz w:val="39"/>
          <w:szCs w:val="39"/>
          <w:lang w:eastAsia="de-CH"/>
        </w:rPr>
        <w:t>步</w:t>
      </w:r>
      <w:proofErr w:type="spellEnd"/>
    </w:p>
    <w:p w14:paraId="34572851"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在十三節保羅題起好執事的祝福：『因為善於服事的，自己就得到美好的地</w:t>
      </w:r>
      <w:r w:rsidRPr="0044795C">
        <w:rPr>
          <w:rFonts w:ascii="MS Gothic" w:eastAsia="MS Gothic" w:hAnsi="MS Gothic" w:cs="MS Gothic" w:hint="eastAsia"/>
          <w:color w:val="000000"/>
          <w:sz w:val="43"/>
          <w:szCs w:val="43"/>
          <w:lang w:eastAsia="de-CH"/>
        </w:rPr>
        <w:t>步，並且在基督耶穌裏的信仰上大有膽量。』『美好的地步，』指</w:t>
      </w:r>
      <w:r w:rsidRPr="0044795C">
        <w:rPr>
          <w:rFonts w:ascii="MS Gothic" w:eastAsia="MS Gothic" w:hAnsi="MS Gothic" w:cs="MS Gothic" w:hint="eastAsia"/>
          <w:color w:val="000000"/>
          <w:sz w:val="43"/>
          <w:szCs w:val="43"/>
          <w:lang w:eastAsia="de-CH"/>
        </w:rPr>
        <w:lastRenderedPageBreak/>
        <w:t>作信徒並聖徒在神和人面前堅固、穩定的地步。作執事的善於服事召會，使他基督徒的立場得著加強</w:t>
      </w:r>
      <w:r w:rsidRPr="0044795C">
        <w:rPr>
          <w:rFonts w:ascii="MS Mincho" w:eastAsia="MS Mincho" w:hAnsi="MS Mincho" w:cs="MS Mincho"/>
          <w:color w:val="000000"/>
          <w:sz w:val="43"/>
          <w:szCs w:val="43"/>
          <w:lang w:eastAsia="de-CH"/>
        </w:rPr>
        <w:t>。</w:t>
      </w:r>
    </w:p>
    <w:p w14:paraId="0EB26ABE"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２　</w:t>
      </w:r>
      <w:proofErr w:type="spellStart"/>
      <w:r w:rsidRPr="0044795C">
        <w:rPr>
          <w:rFonts w:ascii="MS Mincho" w:eastAsia="MS Mincho" w:hAnsi="MS Mincho" w:cs="MS Mincho" w:hint="eastAsia"/>
          <w:color w:val="E46044"/>
          <w:sz w:val="39"/>
          <w:szCs w:val="39"/>
          <w:lang w:eastAsia="de-CH"/>
        </w:rPr>
        <w:t>在基督耶</w:t>
      </w:r>
      <w:r w:rsidRPr="0044795C">
        <w:rPr>
          <w:rFonts w:ascii="MS Gothic" w:eastAsia="MS Gothic" w:hAnsi="MS Gothic" w:cs="MS Gothic" w:hint="eastAsia"/>
          <w:color w:val="E46044"/>
          <w:sz w:val="39"/>
          <w:szCs w:val="39"/>
          <w:lang w:eastAsia="de-CH"/>
        </w:rPr>
        <w:t>穌裏的信仰上大有膽</w:t>
      </w:r>
      <w:r w:rsidRPr="0044795C">
        <w:rPr>
          <w:rFonts w:ascii="MS Mincho" w:eastAsia="MS Mincho" w:hAnsi="MS Mincho" w:cs="MS Mincho"/>
          <w:color w:val="E46044"/>
          <w:sz w:val="39"/>
          <w:szCs w:val="39"/>
          <w:lang w:eastAsia="de-CH"/>
        </w:rPr>
        <w:t>量</w:t>
      </w:r>
      <w:proofErr w:type="spellEnd"/>
    </w:p>
    <w:p w14:paraId="6DB5C127"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執事因著善於服事，也蒙祝福在基督耶</w:t>
      </w:r>
      <w:r w:rsidRPr="0044795C">
        <w:rPr>
          <w:rFonts w:ascii="MS Gothic" w:eastAsia="MS Gothic" w:hAnsi="MS Gothic" w:cs="MS Gothic" w:hint="eastAsia"/>
          <w:color w:val="000000"/>
          <w:sz w:val="43"/>
          <w:szCs w:val="43"/>
          <w:lang w:eastAsia="de-CH"/>
        </w:rPr>
        <w:t>穌裏的信仰上大有膽量。膽量這辭，意思也是把握。善於服事召會，加強服事者在基督徒信仰上的膽量與把握。這裏的信仰是主觀的，指我們相信的行動</w:t>
      </w:r>
      <w:r w:rsidRPr="0044795C">
        <w:rPr>
          <w:rFonts w:ascii="MS Mincho" w:eastAsia="MS Mincho" w:hAnsi="MS Mincho" w:cs="MS Mincho"/>
          <w:color w:val="000000"/>
          <w:sz w:val="43"/>
          <w:szCs w:val="43"/>
          <w:lang w:eastAsia="de-CH"/>
        </w:rPr>
        <w:t>。</w:t>
      </w:r>
    </w:p>
    <w:p w14:paraId="70BFF5F8"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參　</w:t>
      </w:r>
      <w:proofErr w:type="spellStart"/>
      <w:r w:rsidRPr="0044795C">
        <w:rPr>
          <w:rFonts w:ascii="MS Mincho" w:eastAsia="MS Mincho" w:hAnsi="MS Mincho" w:cs="MS Mincho" w:hint="eastAsia"/>
          <w:color w:val="E46044"/>
          <w:sz w:val="39"/>
          <w:szCs w:val="39"/>
          <w:lang w:eastAsia="de-CH"/>
        </w:rPr>
        <w:t>女執</w:t>
      </w:r>
      <w:r w:rsidRPr="0044795C">
        <w:rPr>
          <w:rFonts w:ascii="MS Mincho" w:eastAsia="MS Mincho" w:hAnsi="MS Mincho" w:cs="MS Mincho"/>
          <w:color w:val="E46044"/>
          <w:sz w:val="39"/>
          <w:szCs w:val="39"/>
          <w:lang w:eastAsia="de-CH"/>
        </w:rPr>
        <w:t>事</w:t>
      </w:r>
      <w:proofErr w:type="spellEnd"/>
    </w:p>
    <w:p w14:paraId="0F4C0E3A"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十一節</w:t>
      </w:r>
      <w:r w:rsidRPr="0044795C">
        <w:rPr>
          <w:rFonts w:ascii="Batang" w:eastAsia="Batang" w:hAnsi="Batang" w:cs="Batang" w:hint="eastAsia"/>
          <w:color w:val="000000"/>
          <w:sz w:val="43"/>
          <w:szCs w:val="43"/>
          <w:lang w:eastAsia="de-CH"/>
        </w:rPr>
        <w:t>說，『女人也是如此，必須莊重，不說讒言，節制適度，凡事忠信。』本節的女人指女執事</w:t>
      </w:r>
      <w:r w:rsidRPr="0044795C">
        <w:rPr>
          <w:rFonts w:ascii="MS Mincho" w:eastAsia="MS Mincho" w:hAnsi="MS Mincho" w:cs="MS Mincho" w:hint="eastAsia"/>
          <w:color w:val="000000"/>
          <w:sz w:val="43"/>
          <w:szCs w:val="43"/>
          <w:lang w:eastAsia="de-CH"/>
        </w:rPr>
        <w:t>，（羅十六</w:t>
      </w:r>
      <w:r w:rsidRPr="0044795C">
        <w:rPr>
          <w:rFonts w:ascii="Times New Roman" w:eastAsia="Times New Roman" w:hAnsi="Times New Roman" w:cs="Times New Roman"/>
          <w:color w:val="000000"/>
          <w:sz w:val="43"/>
          <w:szCs w:val="43"/>
          <w:lang w:eastAsia="de-CH"/>
        </w:rPr>
        <w:t>1</w:t>
      </w:r>
      <w:r w:rsidRPr="0044795C">
        <w:rPr>
          <w:rFonts w:ascii="MS Mincho" w:eastAsia="MS Mincho" w:hAnsi="MS Mincho" w:cs="MS Mincho" w:hint="eastAsia"/>
          <w:color w:val="000000"/>
          <w:sz w:val="43"/>
          <w:szCs w:val="43"/>
          <w:lang w:eastAsia="de-CH"/>
        </w:rPr>
        <w:t>，）不是執事的妻子。在召會中服事的</w:t>
      </w:r>
      <w:r w:rsidRPr="0044795C">
        <w:rPr>
          <w:rFonts w:ascii="MS Gothic" w:eastAsia="MS Gothic" w:hAnsi="MS Gothic" w:cs="MS Gothic" w:hint="eastAsia"/>
          <w:color w:val="000000"/>
          <w:sz w:val="43"/>
          <w:szCs w:val="43"/>
          <w:lang w:eastAsia="de-CH"/>
        </w:rPr>
        <w:t>姊妹是女執事。這樣的人必須莊重。不僅如此，她們不該</w:t>
      </w:r>
      <w:r w:rsidRPr="0044795C">
        <w:rPr>
          <w:rFonts w:ascii="Batang" w:eastAsia="Batang" w:hAnsi="Batang" w:cs="Batang" w:hint="eastAsia"/>
          <w:color w:val="000000"/>
          <w:sz w:val="43"/>
          <w:szCs w:val="43"/>
          <w:lang w:eastAsia="de-CH"/>
        </w:rPr>
        <w:t>說讒言；這相當於八節的不一口兩舌。魔鬼是好說讒言的。（</w:t>
      </w:r>
      <w:r w:rsidRPr="0044795C">
        <w:rPr>
          <w:rFonts w:ascii="PMingLiU" w:eastAsia="PMingLiU" w:hAnsi="PMingLiU" w:cs="PMingLiU" w:hint="eastAsia"/>
          <w:color w:val="000000"/>
          <w:sz w:val="43"/>
          <w:szCs w:val="43"/>
          <w:lang w:eastAsia="de-CH"/>
        </w:rPr>
        <w:t>啟十二</w:t>
      </w:r>
      <w:r w:rsidRPr="0044795C">
        <w:rPr>
          <w:rFonts w:ascii="Times New Roman" w:eastAsia="Times New Roman" w:hAnsi="Times New Roman" w:cs="Times New Roman"/>
          <w:color w:val="000000"/>
          <w:sz w:val="43"/>
          <w:szCs w:val="43"/>
          <w:lang w:eastAsia="de-CH"/>
        </w:rPr>
        <w:t>10</w:t>
      </w:r>
      <w:r w:rsidRPr="0044795C">
        <w:rPr>
          <w:rFonts w:ascii="MS Mincho" w:eastAsia="MS Mincho" w:hAnsi="MS Mincho" w:cs="MS Mincho" w:hint="eastAsia"/>
          <w:color w:val="000000"/>
          <w:sz w:val="43"/>
          <w:szCs w:val="43"/>
          <w:lang w:eastAsia="de-CH"/>
        </w:rPr>
        <w:t>。）</w:t>
      </w:r>
      <w:r w:rsidRPr="0044795C">
        <w:rPr>
          <w:rFonts w:ascii="Batang" w:eastAsia="Batang" w:hAnsi="Batang" w:cs="Batang" w:hint="eastAsia"/>
          <w:color w:val="000000"/>
          <w:sz w:val="43"/>
          <w:szCs w:val="43"/>
          <w:lang w:eastAsia="de-CH"/>
        </w:rPr>
        <w:t>說讒言，就是活出那邪惡</w:t>
      </w:r>
      <w:r w:rsidRPr="0044795C">
        <w:rPr>
          <w:rFonts w:ascii="MS Mincho" w:eastAsia="MS Mincho" w:hAnsi="MS Mincho" w:cs="MS Mincho" w:hint="eastAsia"/>
          <w:color w:val="000000"/>
          <w:sz w:val="43"/>
          <w:szCs w:val="43"/>
          <w:lang w:eastAsia="de-CH"/>
        </w:rPr>
        <w:t>毀謗者的性情。作女執事的</w:t>
      </w:r>
      <w:r w:rsidRPr="0044795C">
        <w:rPr>
          <w:rFonts w:ascii="MS Gothic" w:eastAsia="MS Gothic" w:hAnsi="MS Gothic" w:cs="MS Gothic" w:hint="eastAsia"/>
          <w:color w:val="000000"/>
          <w:sz w:val="43"/>
          <w:szCs w:val="43"/>
          <w:lang w:eastAsia="de-CH"/>
        </w:rPr>
        <w:t>姊妹，就是在地方召會姊妹們中間服事的人，該逃避讒言，逃避魔鬼的惡行</w:t>
      </w:r>
      <w:r w:rsidRPr="0044795C">
        <w:rPr>
          <w:rFonts w:ascii="MS Mincho" w:eastAsia="MS Mincho" w:hAnsi="MS Mincho" w:cs="MS Mincho"/>
          <w:color w:val="000000"/>
          <w:sz w:val="43"/>
          <w:szCs w:val="43"/>
          <w:lang w:eastAsia="de-CH"/>
        </w:rPr>
        <w:t>。</w:t>
      </w:r>
    </w:p>
    <w:p w14:paraId="73CA8688"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女執事也必須節制適度，凡事忠信。『凡事忠信』的囑咐，相當於八節的不貪卑鄙的利益。作女執事的</w:t>
      </w:r>
      <w:r w:rsidRPr="0044795C">
        <w:rPr>
          <w:rFonts w:ascii="MS Gothic" w:eastAsia="MS Gothic" w:hAnsi="MS Gothic" w:cs="MS Gothic" w:hint="eastAsia"/>
          <w:color w:val="000000"/>
          <w:sz w:val="43"/>
          <w:szCs w:val="43"/>
          <w:lang w:eastAsia="de-CH"/>
        </w:rPr>
        <w:t>姊妹，需要在凡事上，特別在財利的事上，忠信可靠</w:t>
      </w:r>
      <w:r w:rsidRPr="0044795C">
        <w:rPr>
          <w:rFonts w:ascii="MS Mincho" w:eastAsia="MS Mincho" w:hAnsi="MS Mincho" w:cs="MS Mincho"/>
          <w:color w:val="000000"/>
          <w:sz w:val="43"/>
          <w:szCs w:val="43"/>
          <w:lang w:eastAsia="de-CH"/>
        </w:rPr>
        <w:t>。</w:t>
      </w:r>
    </w:p>
    <w:p w14:paraId="3B9809D7"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000000"/>
          <w:sz w:val="43"/>
          <w:szCs w:val="43"/>
          <w:lang w:eastAsia="de-CH"/>
        </w:rPr>
      </w:pPr>
      <w:r w:rsidRPr="0044795C">
        <w:rPr>
          <w:rFonts w:ascii="Times New Roman" w:eastAsia="Times New Roman" w:hAnsi="Times New Roman" w:cs="Times New Roman"/>
          <w:color w:val="000000"/>
          <w:sz w:val="43"/>
          <w:szCs w:val="43"/>
          <w:lang w:eastAsia="de-CH"/>
        </w:rPr>
        <w:lastRenderedPageBreak/>
        <w:pict w14:anchorId="55E5A4C2">
          <v:rect id="_x0000_i1029" style="width:0;height:1.5pt" o:hralign="center" o:hrstd="t" o:hrnoshade="t" o:hr="t" fillcolor="#257412" stroked="f"/>
        </w:pict>
      </w:r>
    </w:p>
    <w:p w14:paraId="52BE4F73" w14:textId="77777777" w:rsidR="0044795C" w:rsidRPr="0044795C" w:rsidRDefault="0044795C" w:rsidP="0044795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44795C">
        <w:rPr>
          <w:rFonts w:ascii="MS Mincho" w:eastAsia="MS Mincho" w:hAnsi="MS Mincho" w:cs="MS Mincho" w:hint="eastAsia"/>
          <w:b/>
          <w:bCs/>
          <w:color w:val="000000"/>
          <w:sz w:val="27"/>
          <w:szCs w:val="27"/>
          <w:lang w:eastAsia="de-CH"/>
        </w:rPr>
        <w:t>第六篇</w:t>
      </w:r>
      <w:proofErr w:type="spellEnd"/>
      <w:r w:rsidRPr="0044795C">
        <w:rPr>
          <w:rFonts w:ascii="MS Mincho" w:eastAsia="MS Mincho" w:hAnsi="MS Mincho" w:cs="MS Mincho" w:hint="eastAsia"/>
          <w:b/>
          <w:bCs/>
          <w:color w:val="000000"/>
          <w:sz w:val="27"/>
          <w:szCs w:val="27"/>
          <w:lang w:eastAsia="de-CH"/>
        </w:rPr>
        <w:t xml:space="preserve">　</w:t>
      </w:r>
      <w:proofErr w:type="spellStart"/>
      <w:r w:rsidRPr="0044795C">
        <w:rPr>
          <w:rFonts w:ascii="MS Mincho" w:eastAsia="MS Mincho" w:hAnsi="MS Mincho" w:cs="MS Mincho" w:hint="eastAsia"/>
          <w:b/>
          <w:bCs/>
          <w:color w:val="000000"/>
          <w:sz w:val="27"/>
          <w:szCs w:val="27"/>
          <w:lang w:eastAsia="de-CH"/>
        </w:rPr>
        <w:t>召會的功用</w:t>
      </w:r>
      <w:proofErr w:type="spellEnd"/>
      <w:r w:rsidRPr="0044795C">
        <w:rPr>
          <w:rFonts w:ascii="Times New Roman" w:eastAsia="Times New Roman" w:hAnsi="Times New Roman" w:cs="Times New Roman"/>
          <w:b/>
          <w:bCs/>
          <w:color w:val="000000"/>
          <w:sz w:val="27"/>
          <w:szCs w:val="27"/>
          <w:lang w:eastAsia="de-CH"/>
        </w:rPr>
        <w:fldChar w:fldCharType="begin"/>
      </w:r>
      <w:r w:rsidRPr="0044795C">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4795C">
        <w:rPr>
          <w:rFonts w:ascii="Times New Roman" w:eastAsia="Times New Roman" w:hAnsi="Times New Roman" w:cs="Times New Roman"/>
          <w:b/>
          <w:bCs/>
          <w:color w:val="000000"/>
          <w:sz w:val="27"/>
          <w:szCs w:val="27"/>
          <w:lang w:eastAsia="de-CH"/>
        </w:rPr>
        <w:fldChar w:fldCharType="separate"/>
      </w:r>
      <w:r w:rsidRPr="0044795C">
        <w:rPr>
          <w:rFonts w:ascii="Times New Roman" w:eastAsia="Times New Roman" w:hAnsi="Times New Roman" w:cs="Times New Roman"/>
          <w:b/>
          <w:bCs/>
          <w:color w:val="000000"/>
          <w:sz w:val="27"/>
          <w:szCs w:val="27"/>
          <w:lang w:eastAsia="de-CH"/>
        </w:rPr>
        <w:fldChar w:fldCharType="end"/>
      </w:r>
    </w:p>
    <w:p w14:paraId="69FAE084"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44795C">
        <w:rPr>
          <w:rFonts w:ascii="MS Mincho" w:eastAsia="MS Mincho" w:hAnsi="MS Mincho" w:cs="MS Mincho" w:hint="eastAsia"/>
          <w:color w:val="000000"/>
          <w:sz w:val="43"/>
          <w:szCs w:val="43"/>
          <w:lang w:eastAsia="de-CH"/>
        </w:rPr>
        <w:t>讀經：提摩太前書三章十四至十六節</w:t>
      </w:r>
      <w:proofErr w:type="spellEnd"/>
      <w:r w:rsidRPr="0044795C">
        <w:rPr>
          <w:rFonts w:ascii="MS Mincho" w:eastAsia="MS Mincho" w:hAnsi="MS Mincho" w:cs="MS Mincho"/>
          <w:color w:val="000000"/>
          <w:sz w:val="43"/>
          <w:szCs w:val="43"/>
          <w:lang w:eastAsia="de-CH"/>
        </w:rPr>
        <w:t>。</w:t>
      </w:r>
    </w:p>
    <w:p w14:paraId="58841DD0"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提前三章十四至十六節是提摩太前後書、提多書、和腓利門書這四卷書裏最要緊的一段。保羅</w:t>
      </w:r>
      <w:r w:rsidRPr="0044795C">
        <w:rPr>
          <w:rFonts w:ascii="Batang" w:eastAsia="Batang" w:hAnsi="Batang" w:cs="Batang" w:hint="eastAsia"/>
          <w:color w:val="000000"/>
          <w:sz w:val="43"/>
          <w:szCs w:val="43"/>
          <w:lang w:eastAsia="de-CH"/>
        </w:rPr>
        <w:t>說過了不同</w:t>
      </w:r>
      <w:r w:rsidRPr="0044795C">
        <w:rPr>
          <w:rFonts w:ascii="MS Mincho" w:eastAsia="MS Mincho" w:hAnsi="MS Mincho" w:cs="MS Mincho" w:hint="eastAsia"/>
          <w:color w:val="000000"/>
          <w:sz w:val="43"/>
          <w:szCs w:val="43"/>
          <w:lang w:eastAsia="de-CH"/>
        </w:rPr>
        <w:t>教訓的事，神的經綸，領頭的人需要有</w:t>
      </w:r>
      <w:r w:rsidRPr="0044795C">
        <w:rPr>
          <w:rFonts w:ascii="MS Gothic" w:eastAsia="MS Gothic" w:hAnsi="MS Gothic" w:cs="MS Gothic" w:hint="eastAsia"/>
          <w:color w:val="000000"/>
          <w:sz w:val="43"/>
          <w:szCs w:val="43"/>
          <w:lang w:eastAsia="de-CH"/>
        </w:rPr>
        <w:t>禱告的生活，使所有其他的弟兄可以跟隨；並囑咐姊妹們活在信、愛、聖別兼自守中。不僅如此，長老已設立，執事已指派。有這一切特徵的召會確實很美好。現今保羅在提前三章十五節告訴我們，召會是活神的家，真理的柱石和根基。然後在十六節他接著宣告：『並且，大哉！敬虔的奧祕！這是眾所公認的，就是：</w:t>
      </w:r>
      <w:r w:rsidRPr="0044795C">
        <w:rPr>
          <w:rFonts w:ascii="PMingLiU" w:eastAsia="PMingLiU" w:hAnsi="PMingLiU" w:cs="PMingLiU" w:hint="eastAsia"/>
          <w:color w:val="000000"/>
          <w:sz w:val="43"/>
          <w:szCs w:val="43"/>
          <w:lang w:eastAsia="de-CH"/>
        </w:rPr>
        <w:t>祂顯現於肉體，被稱義於靈裏，被天使看見，被傳於萬邦，被信仰於世人中，被接去於榮耀裏。』在這些經文裏，保羅陳明召會極高的標準</w:t>
      </w:r>
      <w:r w:rsidRPr="0044795C">
        <w:rPr>
          <w:rFonts w:ascii="MS Mincho" w:eastAsia="MS Mincho" w:hAnsi="MS Mincho" w:cs="MS Mincho"/>
          <w:color w:val="000000"/>
          <w:sz w:val="43"/>
          <w:szCs w:val="43"/>
          <w:lang w:eastAsia="de-CH"/>
        </w:rPr>
        <w:t>。</w:t>
      </w:r>
    </w:p>
    <w:p w14:paraId="5F78AA0C"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今天在基督徒中間，召會的標準遠低於三章十五至十六節所</w:t>
      </w:r>
      <w:r w:rsidRPr="0044795C">
        <w:rPr>
          <w:rFonts w:ascii="PMingLiU" w:eastAsia="PMingLiU" w:hAnsi="PMingLiU" w:cs="PMingLiU" w:hint="eastAsia"/>
          <w:color w:val="000000"/>
          <w:sz w:val="43"/>
          <w:szCs w:val="43"/>
          <w:lang w:eastAsia="de-CH"/>
        </w:rPr>
        <w:t>啟示神的標準。要達到這標準，召會必須有提前頭二章半裏所描述的一切特徵。不可有不同的教訓，並且必須不斷的實行神的經綸。領頭的人必須有禱告的生活，所有其他的弟兄必須跟隨他們隨處禱告。不僅如此，姊妹們該活在信、愛、聖別兼自守中。然後召會的行政必須</w:t>
      </w:r>
      <w:r w:rsidRPr="0044795C">
        <w:rPr>
          <w:rFonts w:ascii="PMingLiU" w:eastAsia="PMingLiU" w:hAnsi="PMingLiU" w:cs="PMingLiU" w:hint="eastAsia"/>
          <w:color w:val="000000"/>
          <w:sz w:val="43"/>
          <w:szCs w:val="43"/>
          <w:lang w:eastAsia="de-CH"/>
        </w:rPr>
        <w:lastRenderedPageBreak/>
        <w:t>建立，有長老和執事這兩種職任。實行這樣的召會生活是我們的期望。我們讚美主，在祂的恢復裏，我們至少在某種程度上見過這樣的召會生活。每當神對召會的標準達到如提摩太前書所描繪的，召會就會盡功用作活神的家，以及托住真理的柱石和根基。這也是敬虔極大的奧祕，就是神</w:t>
      </w:r>
      <w:r w:rsidRPr="0044795C">
        <w:rPr>
          <w:rFonts w:ascii="MS Mincho" w:eastAsia="MS Mincho" w:hAnsi="MS Mincho" w:cs="MS Mincho" w:hint="eastAsia"/>
          <w:color w:val="000000"/>
          <w:sz w:val="43"/>
          <w:szCs w:val="43"/>
          <w:lang w:eastAsia="de-CH"/>
        </w:rPr>
        <w:t>顯現於肉體。不僅已過主耶</w:t>
      </w:r>
      <w:r w:rsidRPr="0044795C">
        <w:rPr>
          <w:rFonts w:ascii="MS Gothic" w:eastAsia="MS Gothic" w:hAnsi="MS Gothic" w:cs="MS Gothic" w:hint="eastAsia"/>
          <w:color w:val="000000"/>
          <w:sz w:val="43"/>
          <w:szCs w:val="43"/>
          <w:lang w:eastAsia="de-CH"/>
        </w:rPr>
        <w:t>穌是神的顯現；今天召會也該是神的顯現。這是保羅所寫這四封書信的目標、目的</w:t>
      </w:r>
      <w:r w:rsidRPr="0044795C">
        <w:rPr>
          <w:rFonts w:ascii="MS Mincho" w:eastAsia="MS Mincho" w:hAnsi="MS Mincho" w:cs="MS Mincho"/>
          <w:color w:val="000000"/>
          <w:sz w:val="43"/>
          <w:szCs w:val="43"/>
          <w:lang w:eastAsia="de-CH"/>
        </w:rPr>
        <w:t>。</w:t>
      </w:r>
    </w:p>
    <w:p w14:paraId="3320875F"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即使保羅目睹召會敗落的開始，他也不失望或灰心。因為他有見識和先見，他就能受鼓勵。他知道有一天召會總會達到神的標準。大多數的信徒也許敗落，但至少有少數人會蒙揀選、被保守、並得建立，照著神聖的標準實行召會生活</w:t>
      </w:r>
      <w:r w:rsidRPr="0044795C">
        <w:rPr>
          <w:rFonts w:ascii="MS Mincho" w:eastAsia="MS Mincho" w:hAnsi="MS Mincho" w:cs="MS Mincho"/>
          <w:color w:val="000000"/>
          <w:sz w:val="43"/>
          <w:szCs w:val="43"/>
          <w:lang w:eastAsia="de-CH"/>
        </w:rPr>
        <w:t>。</w:t>
      </w:r>
    </w:p>
    <w:p w14:paraId="01F60867"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我們在主的恢復裏能見證，這恢復與今天組織的基督教大不相同。二者不可能一致。所有的聖徒都該受鼓勵，主恢復裏的情況正邁向神的標準。這標準是召會該盡功用作活神的家，真理的柱石和根基，並且是敬虔極大的奧祕，神顯現於肉體。今天召會生活必須是神顯現於肉體。當有訪客，包括還未相信主的訪客，來到聚會中，看見這樣的顯現，他們無疑會大大驚訝。他們也許</w:t>
      </w:r>
      <w:r w:rsidRPr="0044795C">
        <w:rPr>
          <w:rFonts w:ascii="Batang" w:eastAsia="Batang" w:hAnsi="Batang" w:cs="Batang" w:hint="eastAsia"/>
          <w:color w:val="000000"/>
          <w:sz w:val="43"/>
          <w:szCs w:val="43"/>
          <w:lang w:eastAsia="de-CH"/>
        </w:rPr>
        <w:t>說，『這是甚</w:t>
      </w:r>
      <w:r w:rsidRPr="0044795C">
        <w:rPr>
          <w:rFonts w:ascii="MS Mincho" w:eastAsia="MS Mincho" w:hAnsi="MS Mincho" w:cs="MS Mincho" w:hint="eastAsia"/>
          <w:color w:val="000000"/>
          <w:sz w:val="43"/>
          <w:szCs w:val="43"/>
          <w:lang w:eastAsia="de-CH"/>
        </w:rPr>
        <w:t>麼？這與我們在別處見過的任何事物都不同。這甚至與宗教裏的教堂崇拜也不同。』</w:t>
      </w:r>
      <w:r w:rsidRPr="0044795C">
        <w:rPr>
          <w:rFonts w:ascii="MS Mincho" w:eastAsia="MS Mincho" w:hAnsi="MS Mincho" w:cs="MS Mincho" w:hint="eastAsia"/>
          <w:color w:val="000000"/>
          <w:sz w:val="43"/>
          <w:szCs w:val="43"/>
          <w:lang w:eastAsia="de-CH"/>
        </w:rPr>
        <w:lastRenderedPageBreak/>
        <w:t>不錯，召會是不同的；</w:t>
      </w:r>
      <w:r w:rsidRPr="0044795C">
        <w:rPr>
          <w:rFonts w:ascii="MS Gothic" w:eastAsia="MS Gothic" w:hAnsi="MS Gothic" w:cs="MS Gothic" w:hint="eastAsia"/>
          <w:color w:val="000000"/>
          <w:sz w:val="43"/>
          <w:szCs w:val="43"/>
          <w:lang w:eastAsia="de-CH"/>
        </w:rPr>
        <w:t>她是活神的家，真理的柱石和根基，是神顯現於肉體。每個地方召會必須達到這標準，並繼續照著這標準。我們不該有敗落，反而該維持神的標準，直到我們的元首救主耶穌基督榮耀的顯現</w:t>
      </w:r>
      <w:r w:rsidRPr="0044795C">
        <w:rPr>
          <w:rFonts w:ascii="MS Mincho" w:eastAsia="MS Mincho" w:hAnsi="MS Mincho" w:cs="MS Mincho"/>
          <w:color w:val="000000"/>
          <w:sz w:val="43"/>
          <w:szCs w:val="43"/>
          <w:lang w:eastAsia="de-CH"/>
        </w:rPr>
        <w:t>。</w:t>
      </w:r>
    </w:p>
    <w:p w14:paraId="56AD166E"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在三章十四節保羅</w:t>
      </w:r>
      <w:r w:rsidRPr="0044795C">
        <w:rPr>
          <w:rFonts w:ascii="Batang" w:eastAsia="Batang" w:hAnsi="Batang" w:cs="Batang" w:hint="eastAsia"/>
          <w:color w:val="000000"/>
          <w:sz w:val="43"/>
          <w:szCs w:val="43"/>
          <w:lang w:eastAsia="de-CH"/>
        </w:rPr>
        <w:t>說，『我將這些事寫給</w:t>
      </w:r>
      <w:r w:rsidRPr="0044795C">
        <w:rPr>
          <w:rFonts w:ascii="MS Gothic" w:eastAsia="MS Gothic" w:hAnsi="MS Gothic" w:cs="MS Gothic" w:hint="eastAsia"/>
          <w:color w:val="000000"/>
          <w:sz w:val="43"/>
          <w:szCs w:val="43"/>
          <w:lang w:eastAsia="de-CH"/>
        </w:rPr>
        <w:t>你，指望快到你那裏去。』保羅所</w:t>
      </w:r>
      <w:r w:rsidRPr="0044795C">
        <w:rPr>
          <w:rFonts w:ascii="Batang" w:eastAsia="Batang" w:hAnsi="Batang" w:cs="Batang" w:hint="eastAsia"/>
          <w:color w:val="000000"/>
          <w:sz w:val="43"/>
          <w:szCs w:val="43"/>
          <w:lang w:eastAsia="de-CH"/>
        </w:rPr>
        <w:t>說的『這些事』，意</w:t>
      </w:r>
      <w:r w:rsidRPr="0044795C">
        <w:rPr>
          <w:rFonts w:ascii="MS Mincho" w:eastAsia="MS Mincho" w:hAnsi="MS Mincho" w:cs="MS Mincho" w:hint="eastAsia"/>
          <w:color w:val="000000"/>
          <w:sz w:val="43"/>
          <w:szCs w:val="43"/>
          <w:lang w:eastAsia="de-CH"/>
        </w:rPr>
        <w:t>即他在這封書信裏到目前為止所</w:t>
      </w:r>
      <w:r w:rsidRPr="0044795C">
        <w:rPr>
          <w:rFonts w:ascii="Batang" w:eastAsia="Batang" w:hAnsi="Batang" w:cs="Batang" w:hint="eastAsia"/>
          <w:color w:val="000000"/>
          <w:sz w:val="43"/>
          <w:szCs w:val="43"/>
          <w:lang w:eastAsia="de-CH"/>
        </w:rPr>
        <w:t>說過的一切。他寫這卷書時，盼望快去見提摩太</w:t>
      </w:r>
      <w:r w:rsidRPr="0044795C">
        <w:rPr>
          <w:rFonts w:ascii="MS Mincho" w:eastAsia="MS Mincho" w:hAnsi="MS Mincho" w:cs="MS Mincho"/>
          <w:color w:val="000000"/>
          <w:sz w:val="43"/>
          <w:szCs w:val="43"/>
          <w:lang w:eastAsia="de-CH"/>
        </w:rPr>
        <w:t>。</w:t>
      </w:r>
    </w:p>
    <w:p w14:paraId="494270F3"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壹　</w:t>
      </w:r>
      <w:proofErr w:type="spellStart"/>
      <w:r w:rsidRPr="0044795C">
        <w:rPr>
          <w:rFonts w:ascii="MS Mincho" w:eastAsia="MS Mincho" w:hAnsi="MS Mincho" w:cs="MS Mincho" w:hint="eastAsia"/>
          <w:color w:val="E46044"/>
          <w:sz w:val="39"/>
          <w:szCs w:val="39"/>
          <w:lang w:eastAsia="de-CH"/>
        </w:rPr>
        <w:t>活神的</w:t>
      </w:r>
      <w:r w:rsidRPr="0044795C">
        <w:rPr>
          <w:rFonts w:ascii="MS Mincho" w:eastAsia="MS Mincho" w:hAnsi="MS Mincho" w:cs="MS Mincho"/>
          <w:color w:val="E46044"/>
          <w:sz w:val="39"/>
          <w:szCs w:val="39"/>
          <w:lang w:eastAsia="de-CH"/>
        </w:rPr>
        <w:t>家</w:t>
      </w:r>
      <w:proofErr w:type="spellEnd"/>
    </w:p>
    <w:p w14:paraId="14F3F5D8"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十五節繼續</w:t>
      </w:r>
      <w:r w:rsidRPr="0044795C">
        <w:rPr>
          <w:rFonts w:ascii="Batang" w:eastAsia="Batang" w:hAnsi="Batang" w:cs="Batang" w:hint="eastAsia"/>
          <w:color w:val="000000"/>
          <w:sz w:val="43"/>
          <w:szCs w:val="43"/>
          <w:lang w:eastAsia="de-CH"/>
        </w:rPr>
        <w:t>說，『</w:t>
      </w:r>
      <w:r w:rsidRPr="0044795C">
        <w:rPr>
          <w:rFonts w:ascii="MS Gothic" w:eastAsia="MS Gothic" w:hAnsi="MS Gothic" w:cs="MS Gothic" w:hint="eastAsia"/>
          <w:color w:val="000000"/>
          <w:sz w:val="43"/>
          <w:szCs w:val="43"/>
          <w:lang w:eastAsia="de-CH"/>
        </w:rPr>
        <w:t>倘若我耽延，你也可以知道在神的家中當怎樣行；這家就是活神的召會，真理的柱石和根基。』『知道當怎樣行，』這話指明在本書裏保羅指示人如何照料地方召會</w:t>
      </w:r>
      <w:r w:rsidRPr="0044795C">
        <w:rPr>
          <w:rFonts w:ascii="MS Mincho" w:eastAsia="MS Mincho" w:hAnsi="MS Mincho" w:cs="MS Mincho"/>
          <w:color w:val="000000"/>
          <w:sz w:val="43"/>
          <w:szCs w:val="43"/>
          <w:lang w:eastAsia="de-CH"/>
        </w:rPr>
        <w:t>。</w:t>
      </w:r>
    </w:p>
    <w:p w14:paraId="6E2B1198"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照著保羅在十五節裏的話，召會是神的家。家，原文也可譯作家人。同字用於三章四、五、十二節。神的家人，神的家庭就是神的家。家與家人是指同一樣東西</w:t>
      </w:r>
      <w:r w:rsidRPr="0044795C">
        <w:rPr>
          <w:rFonts w:ascii="Times New Roman" w:eastAsia="Times New Roman" w:hAnsi="Times New Roman" w:cs="Times New Roman"/>
          <w:color w:val="000000"/>
          <w:sz w:val="43"/>
          <w:szCs w:val="43"/>
          <w:lang w:eastAsia="de-CH"/>
        </w:rPr>
        <w:t>─</w:t>
      </w:r>
      <w:r w:rsidRPr="0044795C">
        <w:rPr>
          <w:rFonts w:ascii="MS Mincho" w:eastAsia="MS Mincho" w:hAnsi="MS Mincho" w:cs="MS Mincho" w:hint="eastAsia"/>
          <w:color w:val="000000"/>
          <w:sz w:val="43"/>
          <w:szCs w:val="43"/>
          <w:lang w:eastAsia="de-CH"/>
        </w:rPr>
        <w:t>由信徒組成的會集。（弗二</w:t>
      </w:r>
      <w:r w:rsidRPr="0044795C">
        <w:rPr>
          <w:rFonts w:ascii="Times New Roman" w:eastAsia="Times New Roman" w:hAnsi="Times New Roman" w:cs="Times New Roman"/>
          <w:color w:val="000000"/>
          <w:sz w:val="43"/>
          <w:szCs w:val="43"/>
          <w:lang w:eastAsia="de-CH"/>
        </w:rPr>
        <w:t>19</w:t>
      </w:r>
      <w:r w:rsidRPr="0044795C">
        <w:rPr>
          <w:rFonts w:ascii="MS Mincho" w:eastAsia="MS Mincho" w:hAnsi="MS Mincho" w:cs="MS Mincho" w:hint="eastAsia"/>
          <w:color w:val="000000"/>
          <w:sz w:val="43"/>
          <w:szCs w:val="43"/>
          <w:lang w:eastAsia="de-CH"/>
        </w:rPr>
        <w:t>，來三</w:t>
      </w:r>
      <w:r w:rsidRPr="0044795C">
        <w:rPr>
          <w:rFonts w:ascii="Times New Roman" w:eastAsia="Times New Roman" w:hAnsi="Times New Roman" w:cs="Times New Roman"/>
          <w:color w:val="000000"/>
          <w:sz w:val="43"/>
          <w:szCs w:val="43"/>
          <w:lang w:eastAsia="de-CH"/>
        </w:rPr>
        <w:t>6</w:t>
      </w:r>
      <w:r w:rsidRPr="0044795C">
        <w:rPr>
          <w:rFonts w:ascii="MS Mincho" w:eastAsia="MS Mincho" w:hAnsi="MS Mincho" w:cs="MS Mincho" w:hint="eastAsia"/>
          <w:color w:val="000000"/>
          <w:sz w:val="43"/>
          <w:szCs w:val="43"/>
          <w:lang w:eastAsia="de-CH"/>
        </w:rPr>
        <w:t>。）這家是活神的居所，其實際是在我們的靈裏。（弗二</w:t>
      </w:r>
      <w:r w:rsidRPr="0044795C">
        <w:rPr>
          <w:rFonts w:ascii="Times New Roman" w:eastAsia="Times New Roman" w:hAnsi="Times New Roman" w:cs="Times New Roman"/>
          <w:color w:val="000000"/>
          <w:sz w:val="43"/>
          <w:szCs w:val="43"/>
          <w:lang w:eastAsia="de-CH"/>
        </w:rPr>
        <w:t>22</w:t>
      </w:r>
      <w:r w:rsidRPr="0044795C">
        <w:rPr>
          <w:rFonts w:ascii="MS Mincho" w:eastAsia="MS Mincho" w:hAnsi="MS Mincho" w:cs="MS Mincho" w:hint="eastAsia"/>
          <w:color w:val="000000"/>
          <w:sz w:val="43"/>
          <w:szCs w:val="43"/>
          <w:lang w:eastAsia="de-CH"/>
        </w:rPr>
        <w:t>。）我們必須在我們的靈裏生活行動，使神能在這家中顯明為活的神</w:t>
      </w:r>
      <w:r w:rsidRPr="0044795C">
        <w:rPr>
          <w:rFonts w:ascii="MS Mincho" w:eastAsia="MS Mincho" w:hAnsi="MS Mincho" w:cs="MS Mincho"/>
          <w:color w:val="000000"/>
          <w:sz w:val="43"/>
          <w:szCs w:val="43"/>
          <w:lang w:eastAsia="de-CH"/>
        </w:rPr>
        <w:t>。</w:t>
      </w:r>
    </w:p>
    <w:p w14:paraId="054EE1EB"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召會作神的居所，是神的家，也是</w:t>
      </w:r>
      <w:r w:rsidRPr="0044795C">
        <w:rPr>
          <w:rFonts w:ascii="PMingLiU" w:eastAsia="PMingLiU" w:hAnsi="PMingLiU" w:cs="PMingLiU" w:hint="eastAsia"/>
          <w:color w:val="000000"/>
          <w:sz w:val="43"/>
          <w:szCs w:val="43"/>
          <w:lang w:eastAsia="de-CH"/>
        </w:rPr>
        <w:t>祂的家人，祂的家庭。在舊約裏，聖殿與神的子民，祂的家</w:t>
      </w:r>
      <w:r w:rsidRPr="0044795C">
        <w:rPr>
          <w:rFonts w:ascii="PMingLiU" w:eastAsia="PMingLiU" w:hAnsi="PMingLiU" w:cs="PMingLiU" w:hint="eastAsia"/>
          <w:color w:val="000000"/>
          <w:sz w:val="43"/>
          <w:szCs w:val="43"/>
          <w:lang w:eastAsia="de-CH"/>
        </w:rPr>
        <w:lastRenderedPageBreak/>
        <w:t>庭，是兩樣分開的東西。但在新約的應驗裏，居所與家庭乃是一。家庭就是神的居所，神的居所就是祂的家庭。我們已經指明，家的原文可譯為家或家人</w:t>
      </w:r>
      <w:r w:rsidRPr="0044795C">
        <w:rPr>
          <w:rFonts w:ascii="MS Mincho" w:eastAsia="MS Mincho" w:hAnsi="MS Mincho" w:cs="MS Mincho" w:hint="eastAsia"/>
          <w:color w:val="000000"/>
          <w:sz w:val="43"/>
          <w:szCs w:val="43"/>
          <w:lang w:eastAsia="de-CH"/>
        </w:rPr>
        <w:t>。照著神新約的經綸，神的家庭就是</w:t>
      </w:r>
      <w:r w:rsidRPr="0044795C">
        <w:rPr>
          <w:rFonts w:ascii="PMingLiU" w:eastAsia="PMingLiU" w:hAnsi="PMingLiU" w:cs="PMingLiU" w:hint="eastAsia"/>
          <w:color w:val="000000"/>
          <w:sz w:val="43"/>
          <w:szCs w:val="43"/>
          <w:lang w:eastAsia="de-CH"/>
        </w:rPr>
        <w:t>祂的家。二者不是兩樣分開的東西；二者實際上乃是一。我們是神的家庭，也是祂的聖殿，祂的居所</w:t>
      </w:r>
      <w:r w:rsidRPr="0044795C">
        <w:rPr>
          <w:rFonts w:ascii="MS Mincho" w:eastAsia="MS Mincho" w:hAnsi="MS Mincho" w:cs="MS Mincho"/>
          <w:color w:val="000000"/>
          <w:sz w:val="43"/>
          <w:szCs w:val="43"/>
          <w:lang w:eastAsia="de-CH"/>
        </w:rPr>
        <w:t>。</w:t>
      </w:r>
    </w:p>
    <w:p w14:paraId="3E3DA4DA"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保羅</w:t>
      </w:r>
      <w:r w:rsidRPr="0044795C">
        <w:rPr>
          <w:rFonts w:ascii="Batang" w:eastAsia="Batang" w:hAnsi="Batang" w:cs="Batang" w:hint="eastAsia"/>
          <w:color w:val="000000"/>
          <w:sz w:val="43"/>
          <w:szCs w:val="43"/>
          <w:lang w:eastAsia="de-CH"/>
        </w:rPr>
        <w:t>說到召會是神的家時，特別說到神是活神。活在召會裏的活神，對召會必是主觀的，不是客觀的。在異</w:t>
      </w:r>
      <w:r w:rsidRPr="0044795C">
        <w:rPr>
          <w:rFonts w:ascii="MS Mincho" w:eastAsia="MS Mincho" w:hAnsi="MS Mincho" w:cs="MS Mincho" w:hint="eastAsia"/>
          <w:color w:val="000000"/>
          <w:sz w:val="43"/>
          <w:szCs w:val="43"/>
          <w:lang w:eastAsia="de-CH"/>
        </w:rPr>
        <w:t>教廟裏的偶像是無生命的。但神是活的，不僅在</w:t>
      </w:r>
      <w:r w:rsidRPr="0044795C">
        <w:rPr>
          <w:rFonts w:ascii="PMingLiU" w:eastAsia="PMingLiU" w:hAnsi="PMingLiU" w:cs="PMingLiU" w:hint="eastAsia"/>
          <w:color w:val="000000"/>
          <w:sz w:val="43"/>
          <w:szCs w:val="43"/>
          <w:lang w:eastAsia="de-CH"/>
        </w:rPr>
        <w:t>祂活的殿，召會中活著，並且在其中活動、行動並工作。因為祂是活的，召會也就在祂裏面、憑祂並同祂活著。活的神與活的召會，同活著、同行動、同工作。活的召會是活神的家和家人，因此成了神在肉體的顯現</w:t>
      </w:r>
      <w:r w:rsidRPr="0044795C">
        <w:rPr>
          <w:rFonts w:ascii="MS Mincho" w:eastAsia="MS Mincho" w:hAnsi="MS Mincho" w:cs="MS Mincho"/>
          <w:color w:val="000000"/>
          <w:sz w:val="43"/>
          <w:szCs w:val="43"/>
          <w:lang w:eastAsia="de-CH"/>
        </w:rPr>
        <w:t>。</w:t>
      </w:r>
    </w:p>
    <w:p w14:paraId="5DEA06AD"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貳　</w:t>
      </w:r>
      <w:proofErr w:type="spellStart"/>
      <w:r w:rsidRPr="0044795C">
        <w:rPr>
          <w:rFonts w:ascii="MS Mincho" w:eastAsia="MS Mincho" w:hAnsi="MS Mincho" w:cs="MS Mincho" w:hint="eastAsia"/>
          <w:color w:val="E46044"/>
          <w:sz w:val="39"/>
          <w:szCs w:val="39"/>
          <w:lang w:eastAsia="de-CH"/>
        </w:rPr>
        <w:t>真理的柱石和根</w:t>
      </w:r>
      <w:r w:rsidRPr="0044795C">
        <w:rPr>
          <w:rFonts w:ascii="MS Mincho" w:eastAsia="MS Mincho" w:hAnsi="MS Mincho" w:cs="MS Mincho"/>
          <w:color w:val="E46044"/>
          <w:sz w:val="39"/>
          <w:szCs w:val="39"/>
          <w:lang w:eastAsia="de-CH"/>
        </w:rPr>
        <w:t>基</w:t>
      </w:r>
      <w:proofErr w:type="spellEnd"/>
    </w:p>
    <w:p w14:paraId="760EFFA0"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保羅用隱</w:t>
      </w:r>
      <w:r w:rsidRPr="0044795C">
        <w:rPr>
          <w:rFonts w:ascii="PMingLiU" w:eastAsia="PMingLiU" w:hAnsi="PMingLiU" w:cs="PMingLiU" w:hint="eastAsia"/>
          <w:color w:val="000000"/>
          <w:sz w:val="43"/>
          <w:szCs w:val="43"/>
          <w:lang w:eastAsia="de-CH"/>
        </w:rPr>
        <w:t>喻的說法，接著說到召會是『真理</w:t>
      </w:r>
      <w:r w:rsidRPr="0044795C">
        <w:rPr>
          <w:rFonts w:ascii="MS Mincho" w:eastAsia="MS Mincho" w:hAnsi="MS Mincho" w:cs="MS Mincho" w:hint="eastAsia"/>
          <w:color w:val="000000"/>
          <w:sz w:val="43"/>
          <w:szCs w:val="43"/>
          <w:lang w:eastAsia="de-CH"/>
        </w:rPr>
        <w:t>的柱石和根基』。柱石支持建築物，根基托住柱石。召會就是這樣支持真理的柱石，也是這樣托住真理的根基</w:t>
      </w:r>
      <w:r w:rsidRPr="0044795C">
        <w:rPr>
          <w:rFonts w:ascii="MS Mincho" w:eastAsia="MS Mincho" w:hAnsi="MS Mincho" w:cs="MS Mincho"/>
          <w:color w:val="000000"/>
          <w:sz w:val="43"/>
          <w:szCs w:val="43"/>
          <w:lang w:eastAsia="de-CH"/>
        </w:rPr>
        <w:t>。</w:t>
      </w:r>
    </w:p>
    <w:p w14:paraId="387182BB"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這裏的真理，是指照著神新約的經綸，在新約裏所</w:t>
      </w:r>
      <w:r w:rsidRPr="0044795C">
        <w:rPr>
          <w:rFonts w:ascii="PMingLiU" w:eastAsia="PMingLiU" w:hAnsi="PMingLiU" w:cs="PMingLiU" w:hint="eastAsia"/>
          <w:color w:val="000000"/>
          <w:sz w:val="43"/>
          <w:szCs w:val="43"/>
          <w:lang w:eastAsia="de-CH"/>
        </w:rPr>
        <w:t>啟示，關乎基督與召會的真實事物。召會是支持這一切實際的柱石，也是托住這一切實際的</w:t>
      </w:r>
      <w:r w:rsidRPr="0044795C">
        <w:rPr>
          <w:rFonts w:ascii="PMingLiU" w:eastAsia="PMingLiU" w:hAnsi="PMingLiU" w:cs="PMingLiU" w:hint="eastAsia"/>
          <w:color w:val="000000"/>
          <w:sz w:val="43"/>
          <w:szCs w:val="43"/>
          <w:lang w:eastAsia="de-CH"/>
        </w:rPr>
        <w:lastRenderedPageBreak/>
        <w:t>根基。地方召會該是這樣的建築，托住、擔負並見證基督與召會的真理</w:t>
      </w:r>
      <w:r w:rsidRPr="0044795C">
        <w:rPr>
          <w:rFonts w:ascii="Times New Roman" w:eastAsia="Times New Roman" w:hAnsi="Times New Roman" w:cs="Times New Roman"/>
          <w:color w:val="000000"/>
          <w:sz w:val="43"/>
          <w:szCs w:val="43"/>
          <w:lang w:eastAsia="de-CH"/>
        </w:rPr>
        <w:t>─</w:t>
      </w:r>
      <w:r w:rsidRPr="0044795C">
        <w:rPr>
          <w:rFonts w:ascii="MS Mincho" w:eastAsia="MS Mincho" w:hAnsi="MS Mincho" w:cs="MS Mincho" w:hint="eastAsia"/>
          <w:color w:val="000000"/>
          <w:sz w:val="43"/>
          <w:szCs w:val="43"/>
          <w:lang w:eastAsia="de-CH"/>
        </w:rPr>
        <w:t>實際</w:t>
      </w:r>
      <w:r w:rsidRPr="0044795C">
        <w:rPr>
          <w:rFonts w:ascii="MS Mincho" w:eastAsia="MS Mincho" w:hAnsi="MS Mincho" w:cs="MS Mincho"/>
          <w:color w:val="000000"/>
          <w:sz w:val="43"/>
          <w:szCs w:val="43"/>
          <w:lang w:eastAsia="de-CH"/>
        </w:rPr>
        <w:t>。</w:t>
      </w:r>
    </w:p>
    <w:p w14:paraId="75B0FF18"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召會作活神的家，是擔負真理的柱石，也是托住柱石的根基。如我們所指出的，真理是神新約經綸的實際和</w:t>
      </w:r>
      <w:r w:rsidRPr="0044795C">
        <w:rPr>
          <w:rFonts w:ascii="Batang" w:eastAsia="Batang" w:hAnsi="Batang" w:cs="Batang" w:hint="eastAsia"/>
          <w:color w:val="000000"/>
          <w:sz w:val="43"/>
          <w:szCs w:val="43"/>
          <w:lang w:eastAsia="de-CH"/>
        </w:rPr>
        <w:t>內容。這經綸由兩大奧</w:t>
      </w:r>
      <w:r w:rsidRPr="0044795C">
        <w:rPr>
          <w:rFonts w:ascii="MS Mincho" w:eastAsia="MS Mincho" w:hAnsi="MS Mincho" w:cs="MS Mincho" w:hint="eastAsia"/>
          <w:color w:val="000000"/>
          <w:sz w:val="43"/>
          <w:szCs w:val="43"/>
          <w:lang w:eastAsia="de-CH"/>
        </w:rPr>
        <w:t>祕組成：基督是神的奧祕，（西二</w:t>
      </w:r>
      <w:r w:rsidRPr="0044795C">
        <w:rPr>
          <w:rFonts w:ascii="Times New Roman" w:eastAsia="Times New Roman" w:hAnsi="Times New Roman" w:cs="Times New Roman"/>
          <w:color w:val="000000"/>
          <w:sz w:val="43"/>
          <w:szCs w:val="43"/>
          <w:lang w:eastAsia="de-CH"/>
        </w:rPr>
        <w:t>2</w:t>
      </w:r>
      <w:r w:rsidRPr="0044795C">
        <w:rPr>
          <w:rFonts w:ascii="MS Mincho" w:eastAsia="MS Mincho" w:hAnsi="MS Mincho" w:cs="MS Mincho" w:hint="eastAsia"/>
          <w:color w:val="000000"/>
          <w:sz w:val="43"/>
          <w:szCs w:val="43"/>
          <w:lang w:eastAsia="de-CH"/>
        </w:rPr>
        <w:t>，）以及召會是基督的奧祕。（弗三</w:t>
      </w:r>
      <w:r w:rsidRPr="0044795C">
        <w:rPr>
          <w:rFonts w:ascii="Times New Roman" w:eastAsia="Times New Roman" w:hAnsi="Times New Roman" w:cs="Times New Roman"/>
          <w:color w:val="000000"/>
          <w:sz w:val="43"/>
          <w:szCs w:val="43"/>
          <w:lang w:eastAsia="de-CH"/>
        </w:rPr>
        <w:t>4</w:t>
      </w:r>
      <w:r w:rsidRPr="0044795C">
        <w:rPr>
          <w:rFonts w:ascii="MS Mincho" w:eastAsia="MS Mincho" w:hAnsi="MS Mincho" w:cs="MS Mincho" w:hint="eastAsia"/>
          <w:color w:val="000000"/>
          <w:sz w:val="43"/>
          <w:szCs w:val="43"/>
          <w:lang w:eastAsia="de-CH"/>
        </w:rPr>
        <w:t>。）基督與召會，頭與身體，是神新約經綸之實際的</w:t>
      </w:r>
      <w:r w:rsidRPr="0044795C">
        <w:rPr>
          <w:rFonts w:ascii="Batang" w:eastAsia="Batang" w:hAnsi="Batang" w:cs="Batang" w:hint="eastAsia"/>
          <w:color w:val="000000"/>
          <w:sz w:val="43"/>
          <w:szCs w:val="43"/>
          <w:lang w:eastAsia="de-CH"/>
        </w:rPr>
        <w:t>內容</w:t>
      </w:r>
      <w:r w:rsidRPr="0044795C">
        <w:rPr>
          <w:rFonts w:ascii="MS Mincho" w:eastAsia="MS Mincho" w:hAnsi="MS Mincho" w:cs="MS Mincho"/>
          <w:color w:val="000000"/>
          <w:sz w:val="43"/>
          <w:szCs w:val="43"/>
          <w:lang w:eastAsia="de-CH"/>
        </w:rPr>
        <w:t>。</w:t>
      </w:r>
    </w:p>
    <w:p w14:paraId="223740A5"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參　</w:t>
      </w:r>
      <w:proofErr w:type="spellStart"/>
      <w:r w:rsidRPr="0044795C">
        <w:rPr>
          <w:rFonts w:ascii="MS Mincho" w:eastAsia="MS Mincho" w:hAnsi="MS Mincho" w:cs="MS Mincho" w:hint="eastAsia"/>
          <w:color w:val="E46044"/>
          <w:sz w:val="39"/>
          <w:szCs w:val="39"/>
          <w:lang w:eastAsia="de-CH"/>
        </w:rPr>
        <w:t>敬虔的奧</w:t>
      </w:r>
      <w:r w:rsidRPr="0044795C">
        <w:rPr>
          <w:rFonts w:ascii="MS Mincho" w:eastAsia="MS Mincho" w:hAnsi="MS Mincho" w:cs="MS Mincho"/>
          <w:color w:val="E46044"/>
          <w:sz w:val="39"/>
          <w:szCs w:val="39"/>
          <w:lang w:eastAsia="de-CH"/>
        </w:rPr>
        <w:t>祕</w:t>
      </w:r>
      <w:proofErr w:type="spellEnd"/>
    </w:p>
    <w:p w14:paraId="3CB7B669"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提前三章十六節開始於這話：『並且，大哉！敬虔的奧祕！這是</w:t>
      </w:r>
      <w:r w:rsidRPr="0044795C">
        <w:rPr>
          <w:rFonts w:ascii="MS Gothic" w:eastAsia="MS Gothic" w:hAnsi="MS Gothic" w:cs="MS Gothic" w:hint="eastAsia"/>
          <w:color w:val="000000"/>
          <w:sz w:val="43"/>
          <w:szCs w:val="43"/>
          <w:lang w:eastAsia="de-CH"/>
        </w:rPr>
        <w:t>眾所公認的。』十六節的連接詞『並且』指明，保羅在十五節還沒有</w:t>
      </w:r>
      <w:r w:rsidRPr="0044795C">
        <w:rPr>
          <w:rFonts w:ascii="Batang" w:eastAsia="Batang" w:hAnsi="Batang" w:cs="Batang" w:hint="eastAsia"/>
          <w:color w:val="000000"/>
          <w:sz w:val="43"/>
          <w:szCs w:val="43"/>
          <w:lang w:eastAsia="de-CH"/>
        </w:rPr>
        <w:t>說完召會。</w:t>
      </w:r>
      <w:r w:rsidRPr="0044795C">
        <w:rPr>
          <w:rFonts w:ascii="MS Mincho" w:eastAsia="MS Mincho" w:hAnsi="MS Mincho" w:cs="MS Mincho" w:hint="eastAsia"/>
          <w:color w:val="000000"/>
          <w:sz w:val="43"/>
          <w:szCs w:val="43"/>
          <w:lang w:eastAsia="de-CH"/>
        </w:rPr>
        <w:t>哦，召會是大事！召會是活神的家，是真理的柱石和根基。保羅在十六節開頭用連接詞，指明召會不只是活神的家，是真理的柱石和根基；召會也是敬虔的奧祕。召會是家、柱石和根基，也是敬虔的奧祕</w:t>
      </w:r>
      <w:r w:rsidRPr="0044795C">
        <w:rPr>
          <w:rFonts w:ascii="MS Mincho" w:eastAsia="MS Mincho" w:hAnsi="MS Mincho" w:cs="MS Mincho"/>
          <w:color w:val="000000"/>
          <w:sz w:val="43"/>
          <w:szCs w:val="43"/>
          <w:lang w:eastAsia="de-CH"/>
        </w:rPr>
        <w:t>。</w:t>
      </w:r>
    </w:p>
    <w:p w14:paraId="6EDDA405"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照上下文看，十六節的敬虔，不僅是指虔誠，乃是指神活在召會中，就是那是生命的神在召會中活了出來。這是極大的奧祕，是在基督裏的信徒所公認的</w:t>
      </w:r>
      <w:r w:rsidRPr="0044795C">
        <w:rPr>
          <w:rFonts w:ascii="MS Mincho" w:eastAsia="MS Mincho" w:hAnsi="MS Mincho" w:cs="MS Mincho"/>
          <w:color w:val="000000"/>
          <w:sz w:val="43"/>
          <w:szCs w:val="43"/>
          <w:lang w:eastAsia="de-CH"/>
        </w:rPr>
        <w:t>。</w:t>
      </w:r>
    </w:p>
    <w:p w14:paraId="47EA57C4"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召會作活神的家並作真理的柱石和根基，不是這麼奧祕。但召會作為神顯現於肉體，的確是一</w:t>
      </w:r>
      <w:r w:rsidRPr="0044795C">
        <w:rPr>
          <w:rFonts w:ascii="MS Mincho" w:eastAsia="MS Mincho" w:hAnsi="MS Mincho" w:cs="MS Mincho" w:hint="eastAsia"/>
          <w:color w:val="000000"/>
          <w:sz w:val="43"/>
          <w:szCs w:val="43"/>
          <w:lang w:eastAsia="de-CH"/>
        </w:rPr>
        <w:lastRenderedPageBreak/>
        <w:t>個奧祕。奧祕總是過於我們的領會，指無法解釋的事。我們若能解釋某件事，</w:t>
      </w:r>
      <w:r w:rsidRPr="0044795C">
        <w:rPr>
          <w:rFonts w:ascii="MS Gothic" w:eastAsia="MS Gothic" w:hAnsi="MS Gothic" w:cs="MS Gothic" w:hint="eastAsia"/>
          <w:color w:val="000000"/>
          <w:sz w:val="43"/>
          <w:szCs w:val="43"/>
          <w:lang w:eastAsia="de-CH"/>
        </w:rPr>
        <w:t>牠就不是奧祕</w:t>
      </w:r>
      <w:r w:rsidRPr="0044795C">
        <w:rPr>
          <w:rFonts w:ascii="MS Mincho" w:eastAsia="MS Mincho" w:hAnsi="MS Mincho" w:cs="MS Mincho"/>
          <w:color w:val="000000"/>
          <w:sz w:val="43"/>
          <w:szCs w:val="43"/>
          <w:lang w:eastAsia="de-CH"/>
        </w:rPr>
        <w:t>。</w:t>
      </w:r>
    </w:p>
    <w:p w14:paraId="0435CF1A"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召會不僅是活神的家，是真理的柱石和根基，也是敬虔的奧祕。敬虔指神彰顯出來。我們在召會生活中作甚麼？我們在彰顯神。人也許沒有充分領悟這點，但天使承認並珍賞這事。一面，當善良的天使看見神在召會中的彰顯就歡樂；</w:t>
      </w:r>
      <w:r w:rsidRPr="0044795C">
        <w:rPr>
          <w:rFonts w:ascii="MS Gothic" w:eastAsia="MS Gothic" w:hAnsi="MS Gothic" w:cs="MS Gothic" w:hint="eastAsia"/>
          <w:color w:val="000000"/>
          <w:sz w:val="43"/>
          <w:szCs w:val="43"/>
          <w:lang w:eastAsia="de-CH"/>
        </w:rPr>
        <w:t>另一面，邪惡的天使和鬼卻恐懼戰兢。他們知道至終在召會生活裏的人會定他們的罪，使他們下到火湖去</w:t>
      </w:r>
      <w:r w:rsidRPr="0044795C">
        <w:rPr>
          <w:rFonts w:ascii="MS Mincho" w:eastAsia="MS Mincho" w:hAnsi="MS Mincho" w:cs="MS Mincho"/>
          <w:color w:val="000000"/>
          <w:sz w:val="43"/>
          <w:szCs w:val="43"/>
          <w:lang w:eastAsia="de-CH"/>
        </w:rPr>
        <w:t>。</w:t>
      </w:r>
    </w:p>
    <w:p w14:paraId="1F56C435"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主耶</w:t>
      </w:r>
      <w:r w:rsidRPr="0044795C">
        <w:rPr>
          <w:rFonts w:ascii="MS Gothic" w:eastAsia="MS Gothic" w:hAnsi="MS Gothic" w:cs="MS Gothic" w:hint="eastAsia"/>
          <w:color w:val="000000"/>
          <w:sz w:val="43"/>
          <w:szCs w:val="43"/>
          <w:lang w:eastAsia="de-CH"/>
        </w:rPr>
        <w:t>穌出生時，有一隊天使讚美神。（路二</w:t>
      </w:r>
      <w:r w:rsidRPr="0044795C">
        <w:rPr>
          <w:rFonts w:ascii="Times New Roman" w:eastAsia="Times New Roman" w:hAnsi="Times New Roman" w:cs="Times New Roman"/>
          <w:color w:val="000000"/>
          <w:sz w:val="43"/>
          <w:szCs w:val="43"/>
          <w:lang w:eastAsia="de-CH"/>
        </w:rPr>
        <w:t>10~14</w:t>
      </w:r>
      <w:r w:rsidRPr="0044795C">
        <w:rPr>
          <w:rFonts w:ascii="MS Mincho" w:eastAsia="MS Mincho" w:hAnsi="MS Mincho" w:cs="MS Mincho" w:hint="eastAsia"/>
          <w:color w:val="000000"/>
          <w:sz w:val="43"/>
          <w:szCs w:val="43"/>
          <w:lang w:eastAsia="de-CH"/>
        </w:rPr>
        <w:t>。）天使若因主耶</w:t>
      </w:r>
      <w:r w:rsidRPr="0044795C">
        <w:rPr>
          <w:rFonts w:ascii="MS Gothic" w:eastAsia="MS Gothic" w:hAnsi="MS Gothic" w:cs="MS Gothic" w:hint="eastAsia"/>
          <w:color w:val="000000"/>
          <w:sz w:val="43"/>
          <w:szCs w:val="43"/>
          <w:lang w:eastAsia="de-CH"/>
        </w:rPr>
        <w:t>穌生在大衛的城</w:t>
      </w:r>
      <w:r w:rsidRPr="0044795C">
        <w:rPr>
          <w:rFonts w:ascii="MS Mincho" w:eastAsia="MS Mincho" w:hAnsi="MS Mincho" w:cs="MS Mincho" w:hint="eastAsia"/>
          <w:color w:val="000000"/>
          <w:sz w:val="43"/>
          <w:szCs w:val="43"/>
          <w:lang w:eastAsia="de-CH"/>
        </w:rPr>
        <w:t>伯利恆而歡樂，他們看見神顯現於那是基督擴增並擴大的召會，豈不也會歡樂？不僅如此，在地上活出神並彰顯神的主耶</w:t>
      </w:r>
      <w:r w:rsidRPr="0044795C">
        <w:rPr>
          <w:rFonts w:ascii="MS Gothic" w:eastAsia="MS Gothic" w:hAnsi="MS Gothic" w:cs="MS Gothic" w:hint="eastAsia"/>
          <w:color w:val="000000"/>
          <w:sz w:val="43"/>
          <w:szCs w:val="43"/>
          <w:lang w:eastAsia="de-CH"/>
        </w:rPr>
        <w:t>穌面對鬼的時候，鬼就喊叫。至少在一個事例中，牠們央求主耶穌不要吩咐牠們到無底坑裏去。（八</w:t>
      </w:r>
      <w:r w:rsidRPr="0044795C">
        <w:rPr>
          <w:rFonts w:ascii="Times New Roman" w:eastAsia="Times New Roman" w:hAnsi="Times New Roman" w:cs="Times New Roman"/>
          <w:color w:val="000000"/>
          <w:sz w:val="43"/>
          <w:szCs w:val="43"/>
          <w:lang w:eastAsia="de-CH"/>
        </w:rPr>
        <w:t>31</w:t>
      </w:r>
      <w:r w:rsidRPr="0044795C">
        <w:rPr>
          <w:rFonts w:ascii="MS Mincho" w:eastAsia="MS Mincho" w:hAnsi="MS Mincho" w:cs="MS Mincho" w:hint="eastAsia"/>
          <w:color w:val="000000"/>
          <w:sz w:val="43"/>
          <w:szCs w:val="43"/>
          <w:lang w:eastAsia="de-CH"/>
        </w:rPr>
        <w:t>。）鬼若在主耶</w:t>
      </w:r>
      <w:r w:rsidRPr="0044795C">
        <w:rPr>
          <w:rFonts w:ascii="MS Gothic" w:eastAsia="MS Gothic" w:hAnsi="MS Gothic" w:cs="MS Gothic" w:hint="eastAsia"/>
          <w:color w:val="000000"/>
          <w:sz w:val="43"/>
          <w:szCs w:val="43"/>
          <w:lang w:eastAsia="de-CH"/>
        </w:rPr>
        <w:t>穌面前戰兢，牠們豈不也會因活神顯現於召會而戰兢麼？毫無疑問，召會活出神並彰顯神時，鬼和邪惡的天使就會懼怕。每個地方召會必須是基督再生在聖徒裏面的地方。不僅如此，每個地方召會必須這樣活出神，使魔鬼的年日縮短。一面，眾召會搆上神的標準，天使就會歌唱並歡樂；另一面，鬼和邪惡的天使就會戰兢</w:t>
      </w:r>
      <w:r w:rsidRPr="0044795C">
        <w:rPr>
          <w:rFonts w:ascii="MS Mincho" w:eastAsia="MS Mincho" w:hAnsi="MS Mincho" w:cs="MS Mincho"/>
          <w:color w:val="000000"/>
          <w:sz w:val="43"/>
          <w:szCs w:val="43"/>
          <w:lang w:eastAsia="de-CH"/>
        </w:rPr>
        <w:t>。</w:t>
      </w:r>
    </w:p>
    <w:p w14:paraId="5EB1DBBA"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lastRenderedPageBreak/>
        <w:t>保羅在提前三章十六節</w:t>
      </w:r>
      <w:r w:rsidRPr="0044795C">
        <w:rPr>
          <w:rFonts w:ascii="Batang" w:eastAsia="Batang" w:hAnsi="Batang" w:cs="Batang" w:hint="eastAsia"/>
          <w:color w:val="000000"/>
          <w:sz w:val="43"/>
          <w:szCs w:val="43"/>
          <w:lang w:eastAsia="de-CH"/>
        </w:rPr>
        <w:t>說到『</w:t>
      </w:r>
      <w:r w:rsidRPr="0044795C">
        <w:rPr>
          <w:rFonts w:ascii="PMingLiU" w:eastAsia="PMingLiU" w:hAnsi="PMingLiU" w:cs="PMingLiU" w:hint="eastAsia"/>
          <w:color w:val="000000"/>
          <w:sz w:val="43"/>
          <w:szCs w:val="43"/>
          <w:lang w:eastAsia="de-CH"/>
        </w:rPr>
        <w:t>祂顯現於肉體』時，忽然用代名詞『祂』，也許令人驚訝。據歷史所傳，這六行詩辭是初期召會中聖徒所愛詠的一首歌賦。『祂』是指基督，是神顯現於肉體，作為敬虔的奧祕。從『敬虔的奧祕』轉到『祂』，含示神在肉體的顯現，基督，就是敬虔的奧祕。（西一</w:t>
      </w:r>
      <w:r w:rsidRPr="0044795C">
        <w:rPr>
          <w:rFonts w:ascii="Times New Roman" w:eastAsia="Times New Roman" w:hAnsi="Times New Roman" w:cs="Times New Roman"/>
          <w:color w:val="000000"/>
          <w:sz w:val="43"/>
          <w:szCs w:val="43"/>
          <w:lang w:eastAsia="de-CH"/>
        </w:rPr>
        <w:t>27</w:t>
      </w:r>
      <w:r w:rsidRPr="0044795C">
        <w:rPr>
          <w:rFonts w:ascii="MS Mincho" w:eastAsia="MS Mincho" w:hAnsi="MS Mincho" w:cs="MS Mincho" w:hint="eastAsia"/>
          <w:color w:val="000000"/>
          <w:sz w:val="43"/>
          <w:szCs w:val="43"/>
          <w:lang w:eastAsia="de-CH"/>
        </w:rPr>
        <w:t>，加二</w:t>
      </w:r>
      <w:r w:rsidRPr="0044795C">
        <w:rPr>
          <w:rFonts w:ascii="Times New Roman" w:eastAsia="Times New Roman" w:hAnsi="Times New Roman" w:cs="Times New Roman"/>
          <w:color w:val="000000"/>
          <w:sz w:val="43"/>
          <w:szCs w:val="43"/>
          <w:lang w:eastAsia="de-CH"/>
        </w:rPr>
        <w:t>20</w:t>
      </w:r>
      <w:r w:rsidRPr="0044795C">
        <w:rPr>
          <w:rFonts w:ascii="MS Mincho" w:eastAsia="MS Mincho" w:hAnsi="MS Mincho" w:cs="MS Mincho" w:hint="eastAsia"/>
          <w:color w:val="000000"/>
          <w:sz w:val="43"/>
          <w:szCs w:val="43"/>
          <w:lang w:eastAsia="de-CH"/>
        </w:rPr>
        <w:t>。）這敬虔的奧祕就是正當召會的生活，這樣的生活也就是神顯現於肉體</w:t>
      </w:r>
      <w:r w:rsidRPr="0044795C">
        <w:rPr>
          <w:rFonts w:ascii="MS Mincho" w:eastAsia="MS Mincho" w:hAnsi="MS Mincho" w:cs="MS Mincho"/>
          <w:color w:val="000000"/>
          <w:sz w:val="43"/>
          <w:szCs w:val="43"/>
          <w:lang w:eastAsia="de-CH"/>
        </w:rPr>
        <w:t>。</w:t>
      </w:r>
    </w:p>
    <w:p w14:paraId="68474A6E"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提前三章十六節上半</w:t>
      </w:r>
      <w:r w:rsidRPr="0044795C">
        <w:rPr>
          <w:rFonts w:ascii="Batang" w:eastAsia="Batang" w:hAnsi="Batang" w:cs="Batang" w:hint="eastAsia"/>
          <w:color w:val="000000"/>
          <w:sz w:val="43"/>
          <w:szCs w:val="43"/>
          <w:lang w:eastAsia="de-CH"/>
        </w:rPr>
        <w:t>說到一件事</w:t>
      </w:r>
      <w:r w:rsidRPr="0044795C">
        <w:rPr>
          <w:rFonts w:ascii="Times New Roman" w:eastAsia="Times New Roman" w:hAnsi="Times New Roman" w:cs="Times New Roman"/>
          <w:color w:val="000000"/>
          <w:sz w:val="43"/>
          <w:szCs w:val="43"/>
          <w:lang w:eastAsia="de-CH"/>
        </w:rPr>
        <w:t>─</w:t>
      </w:r>
      <w:r w:rsidRPr="0044795C">
        <w:rPr>
          <w:rFonts w:ascii="MS Mincho" w:eastAsia="MS Mincho" w:hAnsi="MS Mincho" w:cs="MS Mincho" w:hint="eastAsia"/>
          <w:color w:val="000000"/>
          <w:sz w:val="43"/>
          <w:szCs w:val="43"/>
          <w:lang w:eastAsia="de-CH"/>
        </w:rPr>
        <w:t>敬虔的奧祕。因此，我們會期望保羅用代名詞『</w:t>
      </w:r>
      <w:r w:rsidRPr="0044795C">
        <w:rPr>
          <w:rFonts w:ascii="MS Gothic" w:eastAsia="MS Gothic" w:hAnsi="MS Gothic" w:cs="MS Gothic" w:hint="eastAsia"/>
          <w:color w:val="000000"/>
          <w:sz w:val="43"/>
          <w:szCs w:val="43"/>
          <w:lang w:eastAsia="de-CH"/>
        </w:rPr>
        <w:t>牠』指敬虔的奧祕這件事。然而，他用代名詞『</w:t>
      </w:r>
      <w:r w:rsidRPr="0044795C">
        <w:rPr>
          <w:rFonts w:ascii="PMingLiU" w:eastAsia="PMingLiU" w:hAnsi="PMingLiU" w:cs="PMingLiU" w:hint="eastAsia"/>
          <w:color w:val="000000"/>
          <w:sz w:val="43"/>
          <w:szCs w:val="43"/>
          <w:lang w:eastAsia="de-CH"/>
        </w:rPr>
        <w:t>祂』的事實含示敬虔的奧祕是一個人，不僅僅是一件事。如我們所要看見的，這人</w:t>
      </w:r>
      <w:r w:rsidRPr="0044795C">
        <w:rPr>
          <w:rFonts w:ascii="MS Mincho" w:eastAsia="MS Mincho" w:hAnsi="MS Mincho" w:cs="MS Mincho" w:hint="eastAsia"/>
          <w:color w:val="000000"/>
          <w:sz w:val="43"/>
          <w:szCs w:val="43"/>
          <w:lang w:eastAsia="de-CH"/>
        </w:rPr>
        <w:t>就是作頭的基督同</w:t>
      </w:r>
      <w:r w:rsidRPr="0044795C">
        <w:rPr>
          <w:rFonts w:ascii="PMingLiU" w:eastAsia="PMingLiU" w:hAnsi="PMingLiU" w:cs="PMingLiU" w:hint="eastAsia"/>
          <w:color w:val="000000"/>
          <w:sz w:val="43"/>
          <w:szCs w:val="43"/>
          <w:lang w:eastAsia="de-CH"/>
        </w:rPr>
        <w:t>祂的身體</w:t>
      </w:r>
      <w:r w:rsidRPr="0044795C">
        <w:rPr>
          <w:rFonts w:ascii="MS Mincho" w:eastAsia="MS Mincho" w:hAnsi="MS Mincho" w:cs="MS Mincho"/>
          <w:color w:val="000000"/>
          <w:sz w:val="43"/>
          <w:szCs w:val="43"/>
          <w:lang w:eastAsia="de-CH"/>
        </w:rPr>
        <w:t>。</w:t>
      </w:r>
    </w:p>
    <w:p w14:paraId="11FF5254"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神顯現於肉體，是藉著成為肉體和為人生活。（約一</w:t>
      </w:r>
      <w:r w:rsidRPr="0044795C">
        <w:rPr>
          <w:rFonts w:ascii="Times New Roman" w:eastAsia="Times New Roman" w:hAnsi="Times New Roman" w:cs="Times New Roman"/>
          <w:color w:val="000000"/>
          <w:sz w:val="43"/>
          <w:szCs w:val="43"/>
          <w:lang w:eastAsia="de-CH"/>
        </w:rPr>
        <w:t>1</w:t>
      </w:r>
      <w:r w:rsidRPr="0044795C">
        <w:rPr>
          <w:rFonts w:ascii="MS Mincho" w:eastAsia="MS Mincho" w:hAnsi="MS Mincho" w:cs="MS Mincho" w:hint="eastAsia"/>
          <w:color w:val="000000"/>
          <w:sz w:val="43"/>
          <w:szCs w:val="43"/>
          <w:lang w:eastAsia="de-CH"/>
        </w:rPr>
        <w:t>，</w:t>
      </w:r>
      <w:r w:rsidRPr="0044795C">
        <w:rPr>
          <w:rFonts w:ascii="Times New Roman" w:eastAsia="Times New Roman" w:hAnsi="Times New Roman" w:cs="Times New Roman"/>
          <w:color w:val="000000"/>
          <w:sz w:val="43"/>
          <w:szCs w:val="43"/>
          <w:lang w:eastAsia="de-CH"/>
        </w:rPr>
        <w:t>14</w:t>
      </w:r>
      <w:r w:rsidRPr="0044795C">
        <w:rPr>
          <w:rFonts w:ascii="MS Mincho" w:eastAsia="MS Mincho" w:hAnsi="MS Mincho" w:cs="MS Mincho" w:hint="eastAsia"/>
          <w:color w:val="000000"/>
          <w:sz w:val="43"/>
          <w:szCs w:val="43"/>
          <w:lang w:eastAsia="de-CH"/>
        </w:rPr>
        <w:t>。）『於肉體』，意即在人的樣式和樣子裏。（羅八</w:t>
      </w:r>
      <w:r w:rsidRPr="0044795C">
        <w:rPr>
          <w:rFonts w:ascii="Times New Roman" w:eastAsia="Times New Roman" w:hAnsi="Times New Roman" w:cs="Times New Roman"/>
          <w:color w:val="000000"/>
          <w:sz w:val="43"/>
          <w:szCs w:val="43"/>
          <w:lang w:eastAsia="de-CH"/>
        </w:rPr>
        <w:t>3</w:t>
      </w:r>
      <w:r w:rsidRPr="0044795C">
        <w:rPr>
          <w:rFonts w:ascii="MS Mincho" w:eastAsia="MS Mincho" w:hAnsi="MS Mincho" w:cs="MS Mincho" w:hint="eastAsia"/>
          <w:color w:val="000000"/>
          <w:sz w:val="43"/>
          <w:szCs w:val="43"/>
          <w:lang w:eastAsia="de-CH"/>
        </w:rPr>
        <w:t>，腓二</w:t>
      </w:r>
      <w:r w:rsidRPr="0044795C">
        <w:rPr>
          <w:rFonts w:ascii="Times New Roman" w:eastAsia="Times New Roman" w:hAnsi="Times New Roman" w:cs="Times New Roman"/>
          <w:color w:val="000000"/>
          <w:sz w:val="43"/>
          <w:szCs w:val="43"/>
          <w:lang w:eastAsia="de-CH"/>
        </w:rPr>
        <w:t>7~8</w:t>
      </w:r>
      <w:r w:rsidRPr="0044795C">
        <w:rPr>
          <w:rFonts w:ascii="MS Mincho" w:eastAsia="MS Mincho" w:hAnsi="MS Mincho" w:cs="MS Mincho" w:hint="eastAsia"/>
          <w:color w:val="000000"/>
          <w:sz w:val="43"/>
          <w:szCs w:val="43"/>
          <w:lang w:eastAsia="de-CH"/>
        </w:rPr>
        <w:t>。）基督是以人的形</w:t>
      </w:r>
      <w:r w:rsidRPr="0044795C">
        <w:rPr>
          <w:rFonts w:ascii="MS Gothic" w:eastAsia="MS Gothic" w:hAnsi="MS Gothic" w:cs="MS Gothic" w:hint="eastAsia"/>
          <w:color w:val="000000"/>
          <w:sz w:val="43"/>
          <w:szCs w:val="43"/>
          <w:lang w:eastAsia="de-CH"/>
        </w:rPr>
        <w:t>狀顯在人前，（林後五</w:t>
      </w:r>
      <w:r w:rsidRPr="0044795C">
        <w:rPr>
          <w:rFonts w:ascii="Times New Roman" w:eastAsia="Times New Roman" w:hAnsi="Times New Roman" w:cs="Times New Roman"/>
          <w:color w:val="000000"/>
          <w:sz w:val="43"/>
          <w:szCs w:val="43"/>
          <w:lang w:eastAsia="de-CH"/>
        </w:rPr>
        <w:t>16</w:t>
      </w:r>
      <w:r w:rsidRPr="0044795C">
        <w:rPr>
          <w:rFonts w:ascii="MS Mincho" w:eastAsia="MS Mincho" w:hAnsi="MS Mincho" w:cs="MS Mincho" w:hint="eastAsia"/>
          <w:color w:val="000000"/>
          <w:sz w:val="43"/>
          <w:szCs w:val="43"/>
          <w:lang w:eastAsia="de-CH"/>
        </w:rPr>
        <w:t>，）然而，</w:t>
      </w:r>
      <w:r w:rsidRPr="0044795C">
        <w:rPr>
          <w:rFonts w:ascii="PMingLiU" w:eastAsia="PMingLiU" w:hAnsi="PMingLiU" w:cs="PMingLiU" w:hint="eastAsia"/>
          <w:color w:val="000000"/>
          <w:sz w:val="43"/>
          <w:szCs w:val="43"/>
          <w:lang w:eastAsia="de-CH"/>
        </w:rPr>
        <w:t>祂乃是神顯在人的身上</w:t>
      </w:r>
      <w:r w:rsidRPr="0044795C">
        <w:rPr>
          <w:rFonts w:ascii="MS Mincho" w:eastAsia="MS Mincho" w:hAnsi="MS Mincho" w:cs="MS Mincho"/>
          <w:color w:val="000000"/>
          <w:sz w:val="43"/>
          <w:szCs w:val="43"/>
          <w:lang w:eastAsia="de-CH"/>
        </w:rPr>
        <w:t>。</w:t>
      </w:r>
    </w:p>
    <w:p w14:paraId="0B06175E"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基督也『被稱義於靈裏』。被稱義原文也是被表白的意思。成為肉體的基督在為人生活裏，不僅被那靈表白為神的兒子，（太三</w:t>
      </w:r>
      <w:r w:rsidRPr="0044795C">
        <w:rPr>
          <w:rFonts w:ascii="Times New Roman" w:eastAsia="Times New Roman" w:hAnsi="Times New Roman" w:cs="Times New Roman"/>
          <w:color w:val="000000"/>
          <w:sz w:val="43"/>
          <w:szCs w:val="43"/>
          <w:lang w:eastAsia="de-CH"/>
        </w:rPr>
        <w:t>16~17</w:t>
      </w:r>
      <w:r w:rsidRPr="0044795C">
        <w:rPr>
          <w:rFonts w:ascii="MS Mincho" w:eastAsia="MS Mincho" w:hAnsi="MS Mincho" w:cs="MS Mincho" w:hint="eastAsia"/>
          <w:color w:val="000000"/>
          <w:sz w:val="43"/>
          <w:szCs w:val="43"/>
          <w:lang w:eastAsia="de-CH"/>
        </w:rPr>
        <w:t>，羅一</w:t>
      </w:r>
      <w:r w:rsidRPr="0044795C">
        <w:rPr>
          <w:rFonts w:ascii="Times New Roman" w:eastAsia="Times New Roman" w:hAnsi="Times New Roman" w:cs="Times New Roman"/>
          <w:color w:val="000000"/>
          <w:sz w:val="43"/>
          <w:szCs w:val="43"/>
          <w:lang w:eastAsia="de-CH"/>
        </w:rPr>
        <w:t>3~4</w:t>
      </w:r>
      <w:r w:rsidRPr="0044795C">
        <w:rPr>
          <w:rFonts w:ascii="MS Mincho" w:eastAsia="MS Mincho" w:hAnsi="MS Mincho" w:cs="MS Mincho" w:hint="eastAsia"/>
          <w:color w:val="000000"/>
          <w:sz w:val="43"/>
          <w:szCs w:val="43"/>
          <w:lang w:eastAsia="de-CH"/>
        </w:rPr>
        <w:t>，）也被那靈稱義、證實並稱許為對的、義</w:t>
      </w:r>
      <w:r w:rsidRPr="0044795C">
        <w:rPr>
          <w:rFonts w:ascii="MS Mincho" w:eastAsia="MS Mincho" w:hAnsi="MS Mincho" w:cs="MS Mincho" w:hint="eastAsia"/>
          <w:color w:val="000000"/>
          <w:sz w:val="43"/>
          <w:szCs w:val="43"/>
          <w:lang w:eastAsia="de-CH"/>
        </w:rPr>
        <w:lastRenderedPageBreak/>
        <w:t>的。（太三</w:t>
      </w:r>
      <w:r w:rsidRPr="0044795C">
        <w:rPr>
          <w:rFonts w:ascii="Times New Roman" w:eastAsia="Times New Roman" w:hAnsi="Times New Roman" w:cs="Times New Roman"/>
          <w:color w:val="000000"/>
          <w:sz w:val="43"/>
          <w:szCs w:val="43"/>
          <w:lang w:eastAsia="de-CH"/>
        </w:rPr>
        <w:t>15~16</w:t>
      </w:r>
      <w:r w:rsidRPr="0044795C">
        <w:rPr>
          <w:rFonts w:ascii="MS Mincho" w:eastAsia="MS Mincho" w:hAnsi="MS Mincho" w:cs="MS Mincho" w:hint="eastAsia"/>
          <w:color w:val="000000"/>
          <w:sz w:val="43"/>
          <w:szCs w:val="43"/>
          <w:lang w:eastAsia="de-CH"/>
        </w:rPr>
        <w:t>，四</w:t>
      </w:r>
      <w:r w:rsidRPr="0044795C">
        <w:rPr>
          <w:rFonts w:ascii="Times New Roman" w:eastAsia="Times New Roman" w:hAnsi="Times New Roman" w:cs="Times New Roman"/>
          <w:color w:val="000000"/>
          <w:sz w:val="43"/>
          <w:szCs w:val="43"/>
          <w:lang w:eastAsia="de-CH"/>
        </w:rPr>
        <w:t>1</w:t>
      </w:r>
      <w:r w:rsidRPr="0044795C">
        <w:rPr>
          <w:rFonts w:ascii="MS Mincho" w:eastAsia="MS Mincho" w:hAnsi="MS Mincho" w:cs="MS Mincho" w:hint="eastAsia"/>
          <w:color w:val="000000"/>
          <w:sz w:val="43"/>
          <w:szCs w:val="43"/>
          <w:lang w:eastAsia="de-CH"/>
        </w:rPr>
        <w:t>。）</w:t>
      </w:r>
      <w:r w:rsidRPr="0044795C">
        <w:rPr>
          <w:rFonts w:ascii="PMingLiU" w:eastAsia="PMingLiU" w:hAnsi="PMingLiU" w:cs="PMingLiU" w:hint="eastAsia"/>
          <w:color w:val="000000"/>
          <w:sz w:val="43"/>
          <w:szCs w:val="43"/>
          <w:lang w:eastAsia="de-CH"/>
        </w:rPr>
        <w:t>祂顯現於肉體，卻被表白並稱義於靈裏。祂在肉體顯出，卻在靈裏生活，（路四</w:t>
      </w:r>
      <w:r w:rsidRPr="0044795C">
        <w:rPr>
          <w:rFonts w:ascii="Times New Roman" w:eastAsia="Times New Roman" w:hAnsi="Times New Roman" w:cs="Times New Roman"/>
          <w:color w:val="000000"/>
          <w:sz w:val="43"/>
          <w:szCs w:val="43"/>
          <w:lang w:eastAsia="de-CH"/>
        </w:rPr>
        <w:t>1</w:t>
      </w:r>
      <w:r w:rsidRPr="0044795C">
        <w:rPr>
          <w:rFonts w:ascii="MS Mincho" w:eastAsia="MS Mincho" w:hAnsi="MS Mincho" w:cs="MS Mincho" w:hint="eastAsia"/>
          <w:color w:val="000000"/>
          <w:sz w:val="43"/>
          <w:szCs w:val="43"/>
          <w:lang w:eastAsia="de-CH"/>
        </w:rPr>
        <w:t>，</w:t>
      </w:r>
      <w:r w:rsidRPr="0044795C">
        <w:rPr>
          <w:rFonts w:ascii="Times New Roman" w:eastAsia="Times New Roman" w:hAnsi="Times New Roman" w:cs="Times New Roman"/>
          <w:color w:val="000000"/>
          <w:sz w:val="43"/>
          <w:szCs w:val="43"/>
          <w:lang w:eastAsia="de-CH"/>
        </w:rPr>
        <w:t>14</w:t>
      </w:r>
      <w:r w:rsidRPr="0044795C">
        <w:rPr>
          <w:rFonts w:ascii="MS Mincho" w:eastAsia="MS Mincho" w:hAnsi="MS Mincho" w:cs="MS Mincho" w:hint="eastAsia"/>
          <w:color w:val="000000"/>
          <w:sz w:val="43"/>
          <w:szCs w:val="43"/>
          <w:lang w:eastAsia="de-CH"/>
        </w:rPr>
        <w:t>，太十二</w:t>
      </w:r>
      <w:r w:rsidRPr="0044795C">
        <w:rPr>
          <w:rFonts w:ascii="Times New Roman" w:eastAsia="Times New Roman" w:hAnsi="Times New Roman" w:cs="Times New Roman"/>
          <w:color w:val="000000"/>
          <w:sz w:val="43"/>
          <w:szCs w:val="43"/>
          <w:lang w:eastAsia="de-CH"/>
        </w:rPr>
        <w:t>28</w:t>
      </w:r>
      <w:r w:rsidRPr="0044795C">
        <w:rPr>
          <w:rFonts w:ascii="MS Mincho" w:eastAsia="MS Mincho" w:hAnsi="MS Mincho" w:cs="MS Mincho" w:hint="eastAsia"/>
          <w:color w:val="000000"/>
          <w:sz w:val="43"/>
          <w:szCs w:val="43"/>
          <w:lang w:eastAsia="de-CH"/>
        </w:rPr>
        <w:t>，）並且藉著那靈將自己獻給神。（來九</w:t>
      </w:r>
      <w:r w:rsidRPr="0044795C">
        <w:rPr>
          <w:rFonts w:ascii="Times New Roman" w:eastAsia="Times New Roman" w:hAnsi="Times New Roman" w:cs="Times New Roman"/>
          <w:color w:val="000000"/>
          <w:sz w:val="43"/>
          <w:szCs w:val="43"/>
          <w:lang w:eastAsia="de-CH"/>
        </w:rPr>
        <w:t>14</w:t>
      </w:r>
      <w:r w:rsidRPr="0044795C">
        <w:rPr>
          <w:rFonts w:ascii="MS Mincho" w:eastAsia="MS Mincho" w:hAnsi="MS Mincho" w:cs="MS Mincho" w:hint="eastAsia"/>
          <w:color w:val="000000"/>
          <w:sz w:val="43"/>
          <w:szCs w:val="43"/>
          <w:lang w:eastAsia="de-CH"/>
        </w:rPr>
        <w:t>。）</w:t>
      </w:r>
      <w:r w:rsidRPr="0044795C">
        <w:rPr>
          <w:rFonts w:ascii="PMingLiU" w:eastAsia="PMingLiU" w:hAnsi="PMingLiU" w:cs="PMingLiU" w:hint="eastAsia"/>
          <w:color w:val="000000"/>
          <w:sz w:val="43"/>
          <w:szCs w:val="43"/>
          <w:lang w:eastAsia="de-CH"/>
        </w:rPr>
        <w:t>祂的變化形像（太十七</w:t>
      </w:r>
      <w:r w:rsidRPr="0044795C">
        <w:rPr>
          <w:rFonts w:ascii="Times New Roman" w:eastAsia="Times New Roman" w:hAnsi="Times New Roman" w:cs="Times New Roman"/>
          <w:color w:val="000000"/>
          <w:sz w:val="43"/>
          <w:szCs w:val="43"/>
          <w:lang w:eastAsia="de-CH"/>
        </w:rPr>
        <w:t>2</w:t>
      </w:r>
      <w:r w:rsidRPr="0044795C">
        <w:rPr>
          <w:rFonts w:ascii="MS Mincho" w:eastAsia="MS Mincho" w:hAnsi="MS Mincho" w:cs="MS Mincho" w:hint="eastAsia"/>
          <w:color w:val="000000"/>
          <w:sz w:val="43"/>
          <w:szCs w:val="43"/>
          <w:lang w:eastAsia="de-CH"/>
        </w:rPr>
        <w:t>）和復活，都是那靈的稱義。不僅如此，</w:t>
      </w:r>
      <w:r w:rsidRPr="0044795C">
        <w:rPr>
          <w:rFonts w:ascii="PMingLiU" w:eastAsia="PMingLiU" w:hAnsi="PMingLiU" w:cs="PMingLiU" w:hint="eastAsia"/>
          <w:color w:val="000000"/>
          <w:sz w:val="43"/>
          <w:szCs w:val="43"/>
          <w:lang w:eastAsia="de-CH"/>
        </w:rPr>
        <w:t>祂在復活裏更成了賜生命的靈，（林前十五</w:t>
      </w:r>
      <w:r w:rsidRPr="0044795C">
        <w:rPr>
          <w:rFonts w:ascii="Times New Roman" w:eastAsia="Times New Roman" w:hAnsi="Times New Roman" w:cs="Times New Roman"/>
          <w:color w:val="000000"/>
          <w:sz w:val="43"/>
          <w:szCs w:val="43"/>
          <w:lang w:eastAsia="de-CH"/>
        </w:rPr>
        <w:t>45</w:t>
      </w:r>
      <w:r w:rsidRPr="0044795C">
        <w:rPr>
          <w:rFonts w:ascii="MS Mincho" w:eastAsia="MS Mincho" w:hAnsi="MS Mincho" w:cs="MS Mincho" w:hint="eastAsia"/>
          <w:color w:val="000000"/>
          <w:sz w:val="43"/>
          <w:szCs w:val="43"/>
          <w:lang w:eastAsia="de-CH"/>
        </w:rPr>
        <w:t>，林後三</w:t>
      </w:r>
      <w:r w:rsidRPr="0044795C">
        <w:rPr>
          <w:rFonts w:ascii="Times New Roman" w:eastAsia="Times New Roman" w:hAnsi="Times New Roman" w:cs="Times New Roman"/>
          <w:color w:val="000000"/>
          <w:sz w:val="43"/>
          <w:szCs w:val="43"/>
          <w:lang w:eastAsia="de-CH"/>
        </w:rPr>
        <w:t>17</w:t>
      </w:r>
      <w:r w:rsidRPr="0044795C">
        <w:rPr>
          <w:rFonts w:ascii="MS Mincho" w:eastAsia="MS Mincho" w:hAnsi="MS Mincho" w:cs="MS Mincho" w:hint="eastAsia"/>
          <w:color w:val="000000"/>
          <w:sz w:val="43"/>
          <w:szCs w:val="43"/>
          <w:lang w:eastAsia="de-CH"/>
        </w:rPr>
        <w:t>，）居住並活在我們裏面，（羅八</w:t>
      </w:r>
      <w:r w:rsidRPr="0044795C">
        <w:rPr>
          <w:rFonts w:ascii="Times New Roman" w:eastAsia="Times New Roman" w:hAnsi="Times New Roman" w:cs="Times New Roman"/>
          <w:color w:val="000000"/>
          <w:sz w:val="43"/>
          <w:szCs w:val="43"/>
          <w:lang w:eastAsia="de-CH"/>
        </w:rPr>
        <w:t>9~10</w:t>
      </w:r>
      <w:r w:rsidRPr="0044795C">
        <w:rPr>
          <w:rFonts w:ascii="MS Mincho" w:eastAsia="MS Mincho" w:hAnsi="MS Mincho" w:cs="MS Mincho" w:hint="eastAsia"/>
          <w:color w:val="000000"/>
          <w:sz w:val="43"/>
          <w:szCs w:val="43"/>
          <w:lang w:eastAsia="de-CH"/>
        </w:rPr>
        <w:t>，）好叫神顯現於肉體，這就是敬虔的奧祕。因此，現今我們不再按著肉體，乃按著靈（林後五</w:t>
      </w:r>
      <w:r w:rsidRPr="0044795C">
        <w:rPr>
          <w:rFonts w:ascii="Times New Roman" w:eastAsia="Times New Roman" w:hAnsi="Times New Roman" w:cs="Times New Roman"/>
          <w:color w:val="000000"/>
          <w:sz w:val="43"/>
          <w:szCs w:val="43"/>
          <w:lang w:eastAsia="de-CH"/>
        </w:rPr>
        <w:t>16</w:t>
      </w:r>
      <w:r w:rsidRPr="0044795C">
        <w:rPr>
          <w:rFonts w:ascii="MS Mincho" w:eastAsia="MS Mincho" w:hAnsi="MS Mincho" w:cs="MS Mincho" w:hint="eastAsia"/>
          <w:color w:val="000000"/>
          <w:sz w:val="43"/>
          <w:szCs w:val="43"/>
          <w:lang w:eastAsia="de-CH"/>
        </w:rPr>
        <w:t>）認</w:t>
      </w:r>
      <w:r w:rsidRPr="0044795C">
        <w:rPr>
          <w:rFonts w:ascii="PMingLiU" w:eastAsia="PMingLiU" w:hAnsi="PMingLiU" w:cs="PMingLiU" w:hint="eastAsia"/>
          <w:color w:val="000000"/>
          <w:sz w:val="43"/>
          <w:szCs w:val="43"/>
          <w:lang w:eastAsia="de-CH"/>
        </w:rPr>
        <w:t>祂和祂的肢體。神顯現於肉體既是被稱義於靈裏，而那靈又與我們的靈是一，（羅八</w:t>
      </w:r>
      <w:r w:rsidRPr="0044795C">
        <w:rPr>
          <w:rFonts w:ascii="Times New Roman" w:eastAsia="Times New Roman" w:hAnsi="Times New Roman" w:cs="Times New Roman"/>
          <w:color w:val="000000"/>
          <w:sz w:val="43"/>
          <w:szCs w:val="43"/>
          <w:lang w:eastAsia="de-CH"/>
        </w:rPr>
        <w:t>16</w:t>
      </w:r>
      <w:r w:rsidRPr="0044795C">
        <w:rPr>
          <w:rFonts w:ascii="MS Mincho" w:eastAsia="MS Mincho" w:hAnsi="MS Mincho" w:cs="MS Mincho" w:hint="eastAsia"/>
          <w:color w:val="000000"/>
          <w:sz w:val="43"/>
          <w:szCs w:val="43"/>
          <w:lang w:eastAsia="de-CH"/>
        </w:rPr>
        <w:t>，）我們就必須在我們的靈裏生活為人，使這稱義得以完成</w:t>
      </w:r>
      <w:r w:rsidRPr="0044795C">
        <w:rPr>
          <w:rFonts w:ascii="MS Mincho" w:eastAsia="MS Mincho" w:hAnsi="MS Mincho" w:cs="MS Mincho"/>
          <w:color w:val="000000"/>
          <w:sz w:val="43"/>
          <w:szCs w:val="43"/>
          <w:lang w:eastAsia="de-CH"/>
        </w:rPr>
        <w:t>。</w:t>
      </w:r>
    </w:p>
    <w:p w14:paraId="03BB2321"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保羅也</w:t>
      </w:r>
      <w:r w:rsidRPr="0044795C">
        <w:rPr>
          <w:rFonts w:ascii="Batang" w:eastAsia="Batang" w:hAnsi="Batang" w:cs="Batang" w:hint="eastAsia"/>
          <w:color w:val="000000"/>
          <w:sz w:val="43"/>
          <w:szCs w:val="43"/>
          <w:lang w:eastAsia="de-CH"/>
        </w:rPr>
        <w:t>說『被天使看見』。天使曾看見基督的成</w:t>
      </w:r>
      <w:r w:rsidRPr="0044795C">
        <w:rPr>
          <w:rFonts w:ascii="MS Mincho" w:eastAsia="MS Mincho" w:hAnsi="MS Mincho" w:cs="MS Mincho" w:hint="eastAsia"/>
          <w:color w:val="000000"/>
          <w:sz w:val="43"/>
          <w:szCs w:val="43"/>
          <w:lang w:eastAsia="de-CH"/>
        </w:rPr>
        <w:t>為肉體、為人生活以及升天。（路二</w:t>
      </w:r>
      <w:r w:rsidRPr="0044795C">
        <w:rPr>
          <w:rFonts w:ascii="Times New Roman" w:eastAsia="Times New Roman" w:hAnsi="Times New Roman" w:cs="Times New Roman"/>
          <w:color w:val="000000"/>
          <w:sz w:val="43"/>
          <w:szCs w:val="43"/>
          <w:lang w:eastAsia="de-CH"/>
        </w:rPr>
        <w:t>9~14</w:t>
      </w:r>
      <w:r w:rsidRPr="0044795C">
        <w:rPr>
          <w:rFonts w:ascii="MS Mincho" w:eastAsia="MS Mincho" w:hAnsi="MS Mincho" w:cs="MS Mincho" w:hint="eastAsia"/>
          <w:color w:val="000000"/>
          <w:sz w:val="43"/>
          <w:szCs w:val="43"/>
          <w:lang w:eastAsia="de-CH"/>
        </w:rPr>
        <w:t>，太四</w:t>
      </w:r>
      <w:r w:rsidRPr="0044795C">
        <w:rPr>
          <w:rFonts w:ascii="Times New Roman" w:eastAsia="Times New Roman" w:hAnsi="Times New Roman" w:cs="Times New Roman"/>
          <w:color w:val="000000"/>
          <w:sz w:val="43"/>
          <w:szCs w:val="43"/>
          <w:lang w:eastAsia="de-CH"/>
        </w:rPr>
        <w:t>11</w:t>
      </w:r>
      <w:r w:rsidRPr="0044795C">
        <w:rPr>
          <w:rFonts w:ascii="MS Mincho" w:eastAsia="MS Mincho" w:hAnsi="MS Mincho" w:cs="MS Mincho" w:hint="eastAsia"/>
          <w:color w:val="000000"/>
          <w:sz w:val="43"/>
          <w:szCs w:val="43"/>
          <w:lang w:eastAsia="de-CH"/>
        </w:rPr>
        <w:t>，徒一</w:t>
      </w:r>
      <w:r w:rsidRPr="0044795C">
        <w:rPr>
          <w:rFonts w:ascii="Times New Roman" w:eastAsia="Times New Roman" w:hAnsi="Times New Roman" w:cs="Times New Roman"/>
          <w:color w:val="000000"/>
          <w:sz w:val="43"/>
          <w:szCs w:val="43"/>
          <w:lang w:eastAsia="de-CH"/>
        </w:rPr>
        <w:t>10~11</w:t>
      </w:r>
      <w:r w:rsidRPr="0044795C">
        <w:rPr>
          <w:rFonts w:ascii="MS Mincho" w:eastAsia="MS Mincho" w:hAnsi="MS Mincho" w:cs="MS Mincho" w:hint="eastAsia"/>
          <w:color w:val="000000"/>
          <w:sz w:val="43"/>
          <w:szCs w:val="43"/>
          <w:lang w:eastAsia="de-CH"/>
        </w:rPr>
        <w:t>，</w:t>
      </w:r>
      <w:r w:rsidRPr="0044795C">
        <w:rPr>
          <w:rFonts w:ascii="PMingLiU" w:eastAsia="PMingLiU" w:hAnsi="PMingLiU" w:cs="PMingLiU" w:hint="eastAsia"/>
          <w:color w:val="000000"/>
          <w:sz w:val="43"/>
          <w:szCs w:val="43"/>
          <w:lang w:eastAsia="de-CH"/>
        </w:rPr>
        <w:t>啟五</w:t>
      </w:r>
      <w:r w:rsidRPr="0044795C">
        <w:rPr>
          <w:rFonts w:ascii="Times New Roman" w:eastAsia="Times New Roman" w:hAnsi="Times New Roman" w:cs="Times New Roman"/>
          <w:color w:val="000000"/>
          <w:sz w:val="43"/>
          <w:szCs w:val="43"/>
          <w:lang w:eastAsia="de-CH"/>
        </w:rPr>
        <w:t>6</w:t>
      </w:r>
      <w:r w:rsidRPr="0044795C">
        <w:rPr>
          <w:rFonts w:ascii="MS Mincho" w:eastAsia="MS Mincho" w:hAnsi="MS Mincho" w:cs="MS Mincho" w:hint="eastAsia"/>
          <w:color w:val="000000"/>
          <w:sz w:val="43"/>
          <w:szCs w:val="43"/>
          <w:lang w:eastAsia="de-CH"/>
        </w:rPr>
        <w:t>，</w:t>
      </w:r>
      <w:r w:rsidRPr="0044795C">
        <w:rPr>
          <w:rFonts w:ascii="Times New Roman" w:eastAsia="Times New Roman" w:hAnsi="Times New Roman" w:cs="Times New Roman"/>
          <w:color w:val="000000"/>
          <w:sz w:val="43"/>
          <w:szCs w:val="43"/>
          <w:lang w:eastAsia="de-CH"/>
        </w:rPr>
        <w:t>11~12</w:t>
      </w:r>
      <w:r w:rsidRPr="0044795C">
        <w:rPr>
          <w:rFonts w:ascii="MS Mincho" w:eastAsia="MS Mincho" w:hAnsi="MS Mincho" w:cs="MS Mincho" w:hint="eastAsia"/>
          <w:color w:val="000000"/>
          <w:sz w:val="43"/>
          <w:szCs w:val="43"/>
          <w:lang w:eastAsia="de-CH"/>
        </w:rPr>
        <w:t>。</w:t>
      </w:r>
      <w:r w:rsidRPr="0044795C">
        <w:rPr>
          <w:rFonts w:ascii="MS Mincho" w:eastAsia="MS Mincho" w:hAnsi="MS Mincho" w:cs="MS Mincho"/>
          <w:color w:val="000000"/>
          <w:sz w:val="43"/>
          <w:szCs w:val="43"/>
          <w:lang w:eastAsia="de-CH"/>
        </w:rPr>
        <w:t>）</w:t>
      </w:r>
    </w:p>
    <w:p w14:paraId="3D3F6262"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44795C">
        <w:rPr>
          <w:rFonts w:ascii="MS Mincho" w:eastAsia="MS Mincho" w:hAnsi="MS Mincho" w:cs="MS Mincho" w:hint="eastAsia"/>
          <w:color w:val="000000"/>
          <w:sz w:val="43"/>
          <w:szCs w:val="43"/>
          <w:lang w:eastAsia="de-CH"/>
        </w:rPr>
        <w:t>基督也被傳於萬邦。基督是神顯現於肉體，從五旬節開始就被人當作福音傳於萬邦，包括以色列國</w:t>
      </w:r>
      <w:proofErr w:type="spellEnd"/>
      <w:r w:rsidRPr="0044795C">
        <w:rPr>
          <w:rFonts w:ascii="MS Mincho" w:eastAsia="MS Mincho" w:hAnsi="MS Mincho" w:cs="MS Mincho" w:hint="eastAsia"/>
          <w:color w:val="000000"/>
          <w:sz w:val="43"/>
          <w:szCs w:val="43"/>
          <w:lang w:eastAsia="de-CH"/>
        </w:rPr>
        <w:t>。（羅十六</w:t>
      </w:r>
      <w:r w:rsidRPr="0044795C">
        <w:rPr>
          <w:rFonts w:ascii="Times New Roman" w:eastAsia="Times New Roman" w:hAnsi="Times New Roman" w:cs="Times New Roman"/>
          <w:color w:val="000000"/>
          <w:sz w:val="43"/>
          <w:szCs w:val="43"/>
          <w:lang w:eastAsia="de-CH"/>
        </w:rPr>
        <w:t>26</w:t>
      </w:r>
      <w:r w:rsidRPr="0044795C">
        <w:rPr>
          <w:rFonts w:ascii="MS Mincho" w:eastAsia="MS Mincho" w:hAnsi="MS Mincho" w:cs="MS Mincho" w:hint="eastAsia"/>
          <w:color w:val="000000"/>
          <w:sz w:val="43"/>
          <w:szCs w:val="43"/>
          <w:lang w:eastAsia="de-CH"/>
        </w:rPr>
        <w:t>，弗三</w:t>
      </w:r>
      <w:r w:rsidRPr="0044795C">
        <w:rPr>
          <w:rFonts w:ascii="Times New Roman" w:eastAsia="Times New Roman" w:hAnsi="Times New Roman" w:cs="Times New Roman"/>
          <w:color w:val="000000"/>
          <w:sz w:val="43"/>
          <w:szCs w:val="43"/>
          <w:lang w:eastAsia="de-CH"/>
        </w:rPr>
        <w:t>8</w:t>
      </w:r>
      <w:r w:rsidRPr="0044795C">
        <w:rPr>
          <w:rFonts w:ascii="MS Mincho" w:eastAsia="MS Mincho" w:hAnsi="MS Mincho" w:cs="MS Mincho" w:hint="eastAsia"/>
          <w:color w:val="000000"/>
          <w:sz w:val="43"/>
          <w:szCs w:val="43"/>
          <w:lang w:eastAsia="de-CH"/>
        </w:rPr>
        <w:t>。</w:t>
      </w:r>
      <w:r w:rsidRPr="0044795C">
        <w:rPr>
          <w:rFonts w:ascii="MS Mincho" w:eastAsia="MS Mincho" w:hAnsi="MS Mincho" w:cs="MS Mincho"/>
          <w:color w:val="000000"/>
          <w:sz w:val="43"/>
          <w:szCs w:val="43"/>
          <w:lang w:eastAsia="de-CH"/>
        </w:rPr>
        <w:t>）</w:t>
      </w:r>
    </w:p>
    <w:p w14:paraId="43AE28B0"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44795C">
        <w:rPr>
          <w:rFonts w:ascii="MS Mincho" w:eastAsia="MS Mincho" w:hAnsi="MS Mincho" w:cs="MS Mincho" w:hint="eastAsia"/>
          <w:color w:val="000000"/>
          <w:sz w:val="43"/>
          <w:szCs w:val="43"/>
          <w:lang w:eastAsia="de-CH"/>
        </w:rPr>
        <w:t>不僅如此，基督『被信仰於世人中</w:t>
      </w:r>
      <w:proofErr w:type="spellEnd"/>
      <w:r w:rsidRPr="0044795C">
        <w:rPr>
          <w:rFonts w:ascii="MS Mincho" w:eastAsia="MS Mincho" w:hAnsi="MS Mincho" w:cs="MS Mincho" w:hint="eastAsia"/>
          <w:color w:val="000000"/>
          <w:sz w:val="43"/>
          <w:szCs w:val="43"/>
          <w:lang w:eastAsia="de-CH"/>
        </w:rPr>
        <w:t>』。</w:t>
      </w:r>
      <w:proofErr w:type="spellStart"/>
      <w:r w:rsidRPr="0044795C">
        <w:rPr>
          <w:rFonts w:ascii="MS Mincho" w:eastAsia="MS Mincho" w:hAnsi="MS Mincho" w:cs="MS Mincho" w:hint="eastAsia"/>
          <w:color w:val="000000"/>
          <w:sz w:val="43"/>
          <w:szCs w:val="43"/>
          <w:lang w:eastAsia="de-CH"/>
        </w:rPr>
        <w:t>基督是神在肉體的具體化身，已經在世人中為人所信仰，接受為救主和生命</w:t>
      </w:r>
      <w:proofErr w:type="spellEnd"/>
      <w:r w:rsidRPr="0044795C">
        <w:rPr>
          <w:rFonts w:ascii="MS Mincho" w:eastAsia="MS Mincho" w:hAnsi="MS Mincho" w:cs="MS Mincho" w:hint="eastAsia"/>
          <w:color w:val="000000"/>
          <w:sz w:val="43"/>
          <w:szCs w:val="43"/>
          <w:lang w:eastAsia="de-CH"/>
        </w:rPr>
        <w:t>。（徒十三</w:t>
      </w:r>
      <w:r w:rsidRPr="0044795C">
        <w:rPr>
          <w:rFonts w:ascii="Times New Roman" w:eastAsia="Times New Roman" w:hAnsi="Times New Roman" w:cs="Times New Roman"/>
          <w:color w:val="000000"/>
          <w:sz w:val="43"/>
          <w:szCs w:val="43"/>
          <w:lang w:eastAsia="de-CH"/>
        </w:rPr>
        <w:t>48</w:t>
      </w:r>
      <w:r w:rsidRPr="0044795C">
        <w:rPr>
          <w:rFonts w:ascii="MS Mincho" w:eastAsia="MS Mincho" w:hAnsi="MS Mincho" w:cs="MS Mincho" w:hint="eastAsia"/>
          <w:color w:val="000000"/>
          <w:sz w:val="43"/>
          <w:szCs w:val="43"/>
          <w:lang w:eastAsia="de-CH"/>
        </w:rPr>
        <w:t>。</w:t>
      </w:r>
      <w:r w:rsidRPr="0044795C">
        <w:rPr>
          <w:rFonts w:ascii="MS Mincho" w:eastAsia="MS Mincho" w:hAnsi="MS Mincho" w:cs="MS Mincho"/>
          <w:color w:val="000000"/>
          <w:sz w:val="43"/>
          <w:szCs w:val="43"/>
          <w:lang w:eastAsia="de-CH"/>
        </w:rPr>
        <w:t>）</w:t>
      </w:r>
    </w:p>
    <w:p w14:paraId="0B5BAEAC"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lastRenderedPageBreak/>
        <w:t>保羅以『被接去於榮耀裏』這話總結提前三章十六節。這是指基督升天進入榮耀。（可十六</w:t>
      </w:r>
      <w:r w:rsidRPr="0044795C">
        <w:rPr>
          <w:rFonts w:ascii="Times New Roman" w:eastAsia="Times New Roman" w:hAnsi="Times New Roman" w:cs="Times New Roman"/>
          <w:color w:val="000000"/>
          <w:sz w:val="43"/>
          <w:szCs w:val="43"/>
          <w:lang w:eastAsia="de-CH"/>
        </w:rPr>
        <w:t>19</w:t>
      </w:r>
      <w:r w:rsidRPr="0044795C">
        <w:rPr>
          <w:rFonts w:ascii="MS Mincho" w:eastAsia="MS Mincho" w:hAnsi="MS Mincho" w:cs="MS Mincho" w:hint="eastAsia"/>
          <w:color w:val="000000"/>
          <w:sz w:val="43"/>
          <w:szCs w:val="43"/>
          <w:lang w:eastAsia="de-CH"/>
        </w:rPr>
        <w:t>，徒一</w:t>
      </w:r>
      <w:r w:rsidRPr="0044795C">
        <w:rPr>
          <w:rFonts w:ascii="Times New Roman" w:eastAsia="Times New Roman" w:hAnsi="Times New Roman" w:cs="Times New Roman"/>
          <w:color w:val="000000"/>
          <w:sz w:val="43"/>
          <w:szCs w:val="43"/>
          <w:lang w:eastAsia="de-CH"/>
        </w:rPr>
        <w:t>9~11</w:t>
      </w:r>
      <w:r w:rsidRPr="0044795C">
        <w:rPr>
          <w:rFonts w:ascii="MS Mincho" w:eastAsia="MS Mincho" w:hAnsi="MS Mincho" w:cs="MS Mincho" w:hint="eastAsia"/>
          <w:color w:val="000000"/>
          <w:sz w:val="43"/>
          <w:szCs w:val="43"/>
          <w:lang w:eastAsia="de-CH"/>
        </w:rPr>
        <w:t>，二</w:t>
      </w:r>
      <w:r w:rsidRPr="0044795C">
        <w:rPr>
          <w:rFonts w:ascii="Times New Roman" w:eastAsia="Times New Roman" w:hAnsi="Times New Roman" w:cs="Times New Roman"/>
          <w:color w:val="000000"/>
          <w:sz w:val="43"/>
          <w:szCs w:val="43"/>
          <w:lang w:eastAsia="de-CH"/>
        </w:rPr>
        <w:t>33</w:t>
      </w:r>
      <w:r w:rsidRPr="0044795C">
        <w:rPr>
          <w:rFonts w:ascii="MS Mincho" w:eastAsia="MS Mincho" w:hAnsi="MS Mincho" w:cs="MS Mincho" w:hint="eastAsia"/>
          <w:color w:val="000000"/>
          <w:sz w:val="43"/>
          <w:szCs w:val="43"/>
          <w:lang w:eastAsia="de-CH"/>
        </w:rPr>
        <w:t>，腓二</w:t>
      </w:r>
      <w:r w:rsidRPr="0044795C">
        <w:rPr>
          <w:rFonts w:ascii="Times New Roman" w:eastAsia="Times New Roman" w:hAnsi="Times New Roman" w:cs="Times New Roman"/>
          <w:color w:val="000000"/>
          <w:sz w:val="43"/>
          <w:szCs w:val="43"/>
          <w:lang w:eastAsia="de-CH"/>
        </w:rPr>
        <w:t>9</w:t>
      </w:r>
      <w:r w:rsidRPr="0044795C">
        <w:rPr>
          <w:rFonts w:ascii="MS Mincho" w:eastAsia="MS Mincho" w:hAnsi="MS Mincho" w:cs="MS Mincho" w:hint="eastAsia"/>
          <w:color w:val="000000"/>
          <w:sz w:val="43"/>
          <w:szCs w:val="43"/>
          <w:lang w:eastAsia="de-CH"/>
        </w:rPr>
        <w:t>。）按著</w:t>
      </w:r>
      <w:r w:rsidRPr="0044795C">
        <w:rPr>
          <w:rFonts w:ascii="MS Gothic" w:eastAsia="MS Gothic" w:hAnsi="MS Gothic" w:cs="MS Gothic" w:hint="eastAsia"/>
          <w:color w:val="000000"/>
          <w:sz w:val="43"/>
          <w:szCs w:val="43"/>
          <w:lang w:eastAsia="de-CH"/>
        </w:rPr>
        <w:t>歷史事實的次序，基督的升天是在被傳於萬邦之前。然而，在這裏，升天列為基督是神顯現於肉體的最後一項。這必是也指召會被接</w:t>
      </w:r>
      <w:r w:rsidRPr="0044795C">
        <w:rPr>
          <w:rFonts w:ascii="MS Mincho" w:eastAsia="MS Mincho" w:hAnsi="MS Mincho" w:cs="MS Mincho" w:hint="eastAsia"/>
          <w:color w:val="000000"/>
          <w:sz w:val="43"/>
          <w:szCs w:val="43"/>
          <w:lang w:eastAsia="de-CH"/>
        </w:rPr>
        <w:t>去於榮耀裏。因此，這含示不僅作頭的基督自己是神顯現於肉體，連作身體的召會也是神顯現於肉體。當召會按著提前頭二章的指導，受到妥善的照料，且照三章所</w:t>
      </w:r>
      <w:r w:rsidRPr="0044795C">
        <w:rPr>
          <w:rFonts w:ascii="PMingLiU" w:eastAsia="PMingLiU" w:hAnsi="PMingLiU" w:cs="PMingLiU" w:hint="eastAsia"/>
          <w:color w:val="000000"/>
          <w:sz w:val="43"/>
          <w:szCs w:val="43"/>
          <w:lang w:eastAsia="de-CH"/>
        </w:rPr>
        <w:t>啟示的，將長老的監督和執事的服事完全建立起來，那時召會就要顯出功用，成為活神的家和家人，為著神在地上的行動；並成為支持真理的柱石，和托住真理的根基，有基督和祂身體的神聖實際，對世人作見證。這樣，召會就成為基督是神顯現於肉體的延續。這就是敬虔的極大奧祕</w:t>
      </w:r>
      <w:r w:rsidRPr="0044795C">
        <w:rPr>
          <w:rFonts w:ascii="Times New Roman" w:eastAsia="Times New Roman" w:hAnsi="Times New Roman" w:cs="Times New Roman"/>
          <w:color w:val="000000"/>
          <w:sz w:val="43"/>
          <w:szCs w:val="43"/>
          <w:lang w:eastAsia="de-CH"/>
        </w:rPr>
        <w:t>─</w:t>
      </w:r>
      <w:r w:rsidRPr="0044795C">
        <w:rPr>
          <w:rFonts w:ascii="MS Mincho" w:eastAsia="MS Mincho" w:hAnsi="MS Mincho" w:cs="MS Mincho" w:hint="eastAsia"/>
          <w:color w:val="000000"/>
          <w:sz w:val="43"/>
          <w:szCs w:val="43"/>
          <w:lang w:eastAsia="de-CH"/>
        </w:rPr>
        <w:t>基督從召會活出，成為神在肉體的顯現</w:t>
      </w:r>
      <w:r w:rsidRPr="0044795C">
        <w:rPr>
          <w:rFonts w:ascii="MS Mincho" w:eastAsia="MS Mincho" w:hAnsi="MS Mincho" w:cs="MS Mincho"/>
          <w:color w:val="000000"/>
          <w:sz w:val="43"/>
          <w:szCs w:val="43"/>
          <w:lang w:eastAsia="de-CH"/>
        </w:rPr>
        <w:t>！</w:t>
      </w:r>
    </w:p>
    <w:p w14:paraId="5748C1F1"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我願強調這事實，雖然基督於行傳二章開始被傳揚之前，就被接去於榮耀裏，（徒一，）但保羅最後纔題這點，不但在被傳揚之後，甚至也在被信仰於世人中之後。這指明『被接去於榮耀裏』也許不但包括基督的升天，也包括召會的被提。頭</w:t>
      </w:r>
      <w:r w:rsidRPr="0044795C">
        <w:rPr>
          <w:rFonts w:ascii="Times New Roman" w:eastAsia="Times New Roman" w:hAnsi="Times New Roman" w:cs="Times New Roman"/>
          <w:color w:val="000000"/>
          <w:sz w:val="43"/>
          <w:szCs w:val="43"/>
          <w:lang w:eastAsia="de-CH"/>
        </w:rPr>
        <w:t>─</w:t>
      </w:r>
      <w:r w:rsidRPr="0044795C">
        <w:rPr>
          <w:rFonts w:ascii="MS Mincho" w:eastAsia="MS Mincho" w:hAnsi="MS Mincho" w:cs="MS Mincho" w:hint="eastAsia"/>
          <w:color w:val="000000"/>
          <w:sz w:val="43"/>
          <w:szCs w:val="43"/>
          <w:lang w:eastAsia="de-CH"/>
        </w:rPr>
        <w:t>基督，在</w:t>
      </w:r>
      <w:r w:rsidRPr="0044795C">
        <w:rPr>
          <w:rFonts w:ascii="PMingLiU" w:eastAsia="PMingLiU" w:hAnsi="PMingLiU" w:cs="PMingLiU" w:hint="eastAsia"/>
          <w:color w:val="000000"/>
          <w:sz w:val="43"/>
          <w:szCs w:val="43"/>
          <w:lang w:eastAsia="de-CH"/>
        </w:rPr>
        <w:t>祂開始被傳揚之前就被接去；然而，身體</w:t>
      </w:r>
      <w:r w:rsidRPr="0044795C">
        <w:rPr>
          <w:rFonts w:ascii="Times New Roman" w:eastAsia="Times New Roman" w:hAnsi="Times New Roman" w:cs="Times New Roman"/>
          <w:color w:val="000000"/>
          <w:sz w:val="43"/>
          <w:szCs w:val="43"/>
          <w:lang w:eastAsia="de-CH"/>
        </w:rPr>
        <w:t>─</w:t>
      </w:r>
      <w:r w:rsidRPr="0044795C">
        <w:rPr>
          <w:rFonts w:ascii="MS Mincho" w:eastAsia="MS Mincho" w:hAnsi="MS Mincho" w:cs="MS Mincho" w:hint="eastAsia"/>
          <w:color w:val="000000"/>
          <w:sz w:val="43"/>
          <w:szCs w:val="43"/>
          <w:lang w:eastAsia="de-CH"/>
        </w:rPr>
        <w:t>召會，在基督被傳揚且被信仰於世人中之後，纔會被接去。所以，提前三章十六節明</w:t>
      </w:r>
      <w:r w:rsidRPr="0044795C">
        <w:rPr>
          <w:rFonts w:ascii="MS Mincho" w:eastAsia="MS Mincho" w:hAnsi="MS Mincho" w:cs="MS Mincho" w:hint="eastAsia"/>
          <w:color w:val="000000"/>
          <w:sz w:val="43"/>
          <w:szCs w:val="43"/>
          <w:lang w:eastAsia="de-CH"/>
        </w:rPr>
        <w:lastRenderedPageBreak/>
        <w:t>確的指明，本節不僅指頭是神顯現於肉體，也指身體是這顯現的延續。這的確是合乎邏輯的，因為人的頭怎能離開身體盡功用？頭</w:t>
      </w:r>
      <w:r w:rsidRPr="0044795C">
        <w:rPr>
          <w:rFonts w:ascii="Times New Roman" w:eastAsia="Times New Roman" w:hAnsi="Times New Roman" w:cs="Times New Roman"/>
          <w:color w:val="000000"/>
          <w:sz w:val="43"/>
          <w:szCs w:val="43"/>
          <w:lang w:eastAsia="de-CH"/>
        </w:rPr>
        <w:t>─</w:t>
      </w:r>
      <w:r w:rsidRPr="0044795C">
        <w:rPr>
          <w:rFonts w:ascii="MS Mincho" w:eastAsia="MS Mincho" w:hAnsi="MS Mincho" w:cs="MS Mincho" w:hint="eastAsia"/>
          <w:color w:val="000000"/>
          <w:sz w:val="43"/>
          <w:szCs w:val="43"/>
          <w:lang w:eastAsia="de-CH"/>
        </w:rPr>
        <w:t>基督，已被接去於榮耀裏，身體</w:t>
      </w:r>
      <w:r w:rsidRPr="0044795C">
        <w:rPr>
          <w:rFonts w:ascii="Times New Roman" w:eastAsia="Times New Roman" w:hAnsi="Times New Roman" w:cs="Times New Roman"/>
          <w:color w:val="000000"/>
          <w:sz w:val="43"/>
          <w:szCs w:val="43"/>
          <w:lang w:eastAsia="de-CH"/>
        </w:rPr>
        <w:t>─</w:t>
      </w:r>
      <w:r w:rsidRPr="0044795C">
        <w:rPr>
          <w:rFonts w:ascii="MS Mincho" w:eastAsia="MS Mincho" w:hAnsi="MS Mincho" w:cs="MS Mincho" w:hint="eastAsia"/>
          <w:color w:val="000000"/>
          <w:sz w:val="43"/>
          <w:szCs w:val="43"/>
          <w:lang w:eastAsia="de-CH"/>
        </w:rPr>
        <w:t>召會，也會被接去於榮耀裏。頭與身體都是敬虔的奧祕。這就是神顯現於肉體</w:t>
      </w:r>
      <w:r w:rsidRPr="0044795C">
        <w:rPr>
          <w:rFonts w:ascii="MS Mincho" w:eastAsia="MS Mincho" w:hAnsi="MS Mincho" w:cs="MS Mincho"/>
          <w:color w:val="000000"/>
          <w:sz w:val="43"/>
          <w:szCs w:val="43"/>
          <w:lang w:eastAsia="de-CH"/>
        </w:rPr>
        <w:t>。</w:t>
      </w:r>
    </w:p>
    <w:p w14:paraId="1D452301"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000000"/>
          <w:sz w:val="43"/>
          <w:szCs w:val="43"/>
          <w:lang w:eastAsia="de-CH"/>
        </w:rPr>
      </w:pPr>
      <w:r w:rsidRPr="0044795C">
        <w:rPr>
          <w:rFonts w:ascii="Times New Roman" w:eastAsia="Times New Roman" w:hAnsi="Times New Roman" w:cs="Times New Roman"/>
          <w:color w:val="000000"/>
          <w:sz w:val="43"/>
          <w:szCs w:val="43"/>
          <w:lang w:eastAsia="de-CH"/>
        </w:rPr>
        <w:pict w14:anchorId="65EE94D8">
          <v:rect id="_x0000_i1030" style="width:0;height:1.5pt" o:hralign="center" o:hrstd="t" o:hrnoshade="t" o:hr="t" fillcolor="#257412" stroked="f"/>
        </w:pict>
      </w:r>
    </w:p>
    <w:p w14:paraId="005C98C9" w14:textId="77777777" w:rsidR="0044795C" w:rsidRPr="0044795C" w:rsidRDefault="0044795C" w:rsidP="0044795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44795C">
        <w:rPr>
          <w:rFonts w:ascii="MS Mincho" w:eastAsia="MS Mincho" w:hAnsi="MS Mincho" w:cs="MS Mincho" w:hint="eastAsia"/>
          <w:b/>
          <w:bCs/>
          <w:color w:val="000000"/>
          <w:sz w:val="27"/>
          <w:szCs w:val="27"/>
          <w:lang w:eastAsia="de-CH"/>
        </w:rPr>
        <w:t>第七篇</w:t>
      </w:r>
      <w:proofErr w:type="spellEnd"/>
      <w:r w:rsidRPr="0044795C">
        <w:rPr>
          <w:rFonts w:ascii="MS Mincho" w:eastAsia="MS Mincho" w:hAnsi="MS Mincho" w:cs="MS Mincho" w:hint="eastAsia"/>
          <w:b/>
          <w:bCs/>
          <w:color w:val="000000"/>
          <w:sz w:val="27"/>
          <w:szCs w:val="27"/>
          <w:lang w:eastAsia="de-CH"/>
        </w:rPr>
        <w:t xml:space="preserve">　</w:t>
      </w:r>
      <w:proofErr w:type="spellStart"/>
      <w:r w:rsidRPr="0044795C">
        <w:rPr>
          <w:rFonts w:ascii="MS Mincho" w:eastAsia="MS Mincho" w:hAnsi="MS Mincho" w:cs="MS Mincho" w:hint="eastAsia"/>
          <w:b/>
          <w:bCs/>
          <w:color w:val="000000"/>
          <w:sz w:val="27"/>
          <w:szCs w:val="27"/>
          <w:lang w:eastAsia="de-CH"/>
        </w:rPr>
        <w:t>召會敗落的豫言</w:t>
      </w:r>
      <w:proofErr w:type="spellEnd"/>
      <w:r w:rsidRPr="0044795C">
        <w:rPr>
          <w:rFonts w:ascii="Times New Roman" w:eastAsia="Times New Roman" w:hAnsi="Times New Roman" w:cs="Times New Roman"/>
          <w:b/>
          <w:bCs/>
          <w:color w:val="000000"/>
          <w:sz w:val="27"/>
          <w:szCs w:val="27"/>
          <w:lang w:eastAsia="de-CH"/>
        </w:rPr>
        <w:fldChar w:fldCharType="begin"/>
      </w:r>
      <w:r w:rsidRPr="0044795C">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4795C">
        <w:rPr>
          <w:rFonts w:ascii="Times New Roman" w:eastAsia="Times New Roman" w:hAnsi="Times New Roman" w:cs="Times New Roman"/>
          <w:b/>
          <w:bCs/>
          <w:color w:val="000000"/>
          <w:sz w:val="27"/>
          <w:szCs w:val="27"/>
          <w:lang w:eastAsia="de-CH"/>
        </w:rPr>
        <w:fldChar w:fldCharType="separate"/>
      </w:r>
      <w:r w:rsidRPr="0044795C">
        <w:rPr>
          <w:rFonts w:ascii="Times New Roman" w:eastAsia="Times New Roman" w:hAnsi="Times New Roman" w:cs="Times New Roman"/>
          <w:b/>
          <w:bCs/>
          <w:color w:val="000000"/>
          <w:sz w:val="27"/>
          <w:szCs w:val="27"/>
          <w:lang w:eastAsia="de-CH"/>
        </w:rPr>
        <w:fldChar w:fldCharType="end"/>
      </w:r>
    </w:p>
    <w:p w14:paraId="7B5E0C11"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44795C">
        <w:rPr>
          <w:rFonts w:ascii="MS Mincho" w:eastAsia="MS Mincho" w:hAnsi="MS Mincho" w:cs="MS Mincho" w:hint="eastAsia"/>
          <w:color w:val="000000"/>
          <w:sz w:val="43"/>
          <w:szCs w:val="43"/>
          <w:lang w:eastAsia="de-CH"/>
        </w:rPr>
        <w:t>讀經：提摩太前書四章一至五節</w:t>
      </w:r>
      <w:proofErr w:type="spellEnd"/>
      <w:r w:rsidRPr="0044795C">
        <w:rPr>
          <w:rFonts w:ascii="MS Mincho" w:eastAsia="MS Mincho" w:hAnsi="MS Mincho" w:cs="MS Mincho"/>
          <w:color w:val="000000"/>
          <w:sz w:val="43"/>
          <w:szCs w:val="43"/>
          <w:lang w:eastAsia="de-CH"/>
        </w:rPr>
        <w:t>。</w:t>
      </w:r>
    </w:p>
    <w:p w14:paraId="6201D918"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44795C">
        <w:rPr>
          <w:rFonts w:ascii="MS Mincho" w:eastAsia="MS Mincho" w:hAnsi="MS Mincho" w:cs="MS Mincho" w:hint="eastAsia"/>
          <w:color w:val="000000"/>
          <w:sz w:val="43"/>
          <w:szCs w:val="43"/>
          <w:lang w:eastAsia="de-CH"/>
        </w:rPr>
        <w:t>在本篇信息中，我們要看提前四章一至五節所陳明召會敗落的豫言</w:t>
      </w:r>
      <w:proofErr w:type="spellEnd"/>
      <w:r w:rsidRPr="0044795C">
        <w:rPr>
          <w:rFonts w:ascii="MS Mincho" w:eastAsia="MS Mincho" w:hAnsi="MS Mincho" w:cs="MS Mincho"/>
          <w:color w:val="000000"/>
          <w:sz w:val="43"/>
          <w:szCs w:val="43"/>
          <w:lang w:eastAsia="de-CH"/>
        </w:rPr>
        <w:t>。</w:t>
      </w:r>
    </w:p>
    <w:p w14:paraId="7BF24BC0"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壹　</w:t>
      </w:r>
      <w:proofErr w:type="spellStart"/>
      <w:r w:rsidRPr="0044795C">
        <w:rPr>
          <w:rFonts w:ascii="MS Mincho" w:eastAsia="MS Mincho" w:hAnsi="MS Mincho" w:cs="MS Mincho" w:hint="eastAsia"/>
          <w:color w:val="E46044"/>
          <w:sz w:val="39"/>
          <w:szCs w:val="39"/>
          <w:lang w:eastAsia="de-CH"/>
        </w:rPr>
        <w:t>那靈的豫</w:t>
      </w:r>
      <w:r w:rsidRPr="0044795C">
        <w:rPr>
          <w:rFonts w:ascii="MS Mincho" w:eastAsia="MS Mincho" w:hAnsi="MS Mincho" w:cs="MS Mincho"/>
          <w:color w:val="E46044"/>
          <w:sz w:val="39"/>
          <w:szCs w:val="39"/>
          <w:lang w:eastAsia="de-CH"/>
        </w:rPr>
        <w:t>言</w:t>
      </w:r>
      <w:proofErr w:type="spellEnd"/>
    </w:p>
    <w:p w14:paraId="19510362"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在四章一節保羅</w:t>
      </w:r>
      <w:r w:rsidRPr="0044795C">
        <w:rPr>
          <w:rFonts w:ascii="Batang" w:eastAsia="Batang" w:hAnsi="Batang" w:cs="Batang" w:hint="eastAsia"/>
          <w:color w:val="000000"/>
          <w:sz w:val="43"/>
          <w:szCs w:val="43"/>
          <w:lang w:eastAsia="de-CH"/>
        </w:rPr>
        <w:t>說，『但那靈明說，在後來的時期，必有人離棄信仰，去注意迷惑人的靈和鬼的</w:t>
      </w:r>
      <w:r w:rsidRPr="0044795C">
        <w:rPr>
          <w:rFonts w:ascii="MS Mincho" w:eastAsia="MS Mincho" w:hAnsi="MS Mincho" w:cs="MS Mincho" w:hint="eastAsia"/>
          <w:color w:val="000000"/>
          <w:sz w:val="43"/>
          <w:szCs w:val="43"/>
          <w:lang w:eastAsia="de-CH"/>
        </w:rPr>
        <w:t>教訓。』本節開始於『但』字的事實指明，以下的話與三章十五至十六節所</w:t>
      </w:r>
      <w:r w:rsidRPr="0044795C">
        <w:rPr>
          <w:rFonts w:ascii="Batang" w:eastAsia="Batang" w:hAnsi="Batang" w:cs="Batang" w:hint="eastAsia"/>
          <w:color w:val="000000"/>
          <w:sz w:val="43"/>
          <w:szCs w:val="43"/>
          <w:lang w:eastAsia="de-CH"/>
        </w:rPr>
        <w:t>說的相對。在三章末了，保羅達到提摩太前後書、提多書、和</w:t>
      </w:r>
      <w:r w:rsidRPr="0044795C">
        <w:rPr>
          <w:rFonts w:ascii="MS Mincho" w:eastAsia="MS Mincho" w:hAnsi="MS Mincho" w:cs="MS Mincho" w:hint="eastAsia"/>
          <w:color w:val="000000"/>
          <w:sz w:val="43"/>
          <w:szCs w:val="43"/>
          <w:lang w:eastAsia="de-CH"/>
        </w:rPr>
        <w:t>腓利門書的高峰，陳明召會榮耀的圖畫。然而，在提前四章一至五節，他描述一些非常黑暗的事，是與三章十五至十六節的情況極其相對的事</w:t>
      </w:r>
      <w:r w:rsidRPr="0044795C">
        <w:rPr>
          <w:rFonts w:ascii="MS Mincho" w:eastAsia="MS Mincho" w:hAnsi="MS Mincho" w:cs="MS Mincho"/>
          <w:color w:val="000000"/>
          <w:sz w:val="43"/>
          <w:szCs w:val="43"/>
          <w:lang w:eastAsia="de-CH"/>
        </w:rPr>
        <w:t>。</w:t>
      </w:r>
    </w:p>
    <w:p w14:paraId="53FB792D"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在四章一節保羅用『那靈明</w:t>
      </w:r>
      <w:r w:rsidRPr="0044795C">
        <w:rPr>
          <w:rFonts w:ascii="Batang" w:eastAsia="Batang" w:hAnsi="Batang" w:cs="Batang" w:hint="eastAsia"/>
          <w:color w:val="000000"/>
          <w:sz w:val="43"/>
          <w:szCs w:val="43"/>
          <w:lang w:eastAsia="de-CH"/>
        </w:rPr>
        <w:t>說』這辭。這就是那住在我們靈裏，</w:t>
      </w:r>
      <w:r w:rsidRPr="0044795C">
        <w:rPr>
          <w:rFonts w:ascii="MS Mincho" w:eastAsia="MS Mincho" w:hAnsi="MS Mincho" w:cs="MS Mincho" w:hint="eastAsia"/>
          <w:color w:val="000000"/>
          <w:sz w:val="43"/>
          <w:szCs w:val="43"/>
          <w:lang w:eastAsia="de-CH"/>
        </w:rPr>
        <w:t>並在我們靈裏向我們</w:t>
      </w:r>
      <w:r w:rsidRPr="0044795C">
        <w:rPr>
          <w:rFonts w:ascii="Batang" w:eastAsia="Batang" w:hAnsi="Batang" w:cs="Batang" w:hint="eastAsia"/>
          <w:color w:val="000000"/>
          <w:sz w:val="43"/>
          <w:szCs w:val="43"/>
          <w:lang w:eastAsia="de-CH"/>
        </w:rPr>
        <w:t>說話的靈</w:t>
      </w:r>
      <w:r w:rsidRPr="0044795C">
        <w:rPr>
          <w:rFonts w:ascii="Batang" w:eastAsia="Batang" w:hAnsi="Batang" w:cs="Batang" w:hint="eastAsia"/>
          <w:color w:val="000000"/>
          <w:sz w:val="43"/>
          <w:szCs w:val="43"/>
          <w:lang w:eastAsia="de-CH"/>
        </w:rPr>
        <w:lastRenderedPageBreak/>
        <w:t>。（羅八</w:t>
      </w:r>
      <w:r w:rsidRPr="0044795C">
        <w:rPr>
          <w:rFonts w:ascii="Times New Roman" w:eastAsia="Times New Roman" w:hAnsi="Times New Roman" w:cs="Times New Roman"/>
          <w:color w:val="000000"/>
          <w:sz w:val="43"/>
          <w:szCs w:val="43"/>
          <w:lang w:eastAsia="de-CH"/>
        </w:rPr>
        <w:t>9~11</w:t>
      </w:r>
      <w:r w:rsidRPr="0044795C">
        <w:rPr>
          <w:rFonts w:ascii="MS Mincho" w:eastAsia="MS Mincho" w:hAnsi="MS Mincho" w:cs="MS Mincho" w:hint="eastAsia"/>
          <w:color w:val="000000"/>
          <w:sz w:val="43"/>
          <w:szCs w:val="43"/>
          <w:lang w:eastAsia="de-CH"/>
        </w:rPr>
        <w:t>，</w:t>
      </w:r>
      <w:r w:rsidRPr="0044795C">
        <w:rPr>
          <w:rFonts w:ascii="Times New Roman" w:eastAsia="Times New Roman" w:hAnsi="Times New Roman" w:cs="Times New Roman"/>
          <w:color w:val="000000"/>
          <w:sz w:val="43"/>
          <w:szCs w:val="43"/>
          <w:lang w:eastAsia="de-CH"/>
        </w:rPr>
        <w:t>16</w:t>
      </w:r>
      <w:r w:rsidRPr="0044795C">
        <w:rPr>
          <w:rFonts w:ascii="MS Mincho" w:eastAsia="MS Mincho" w:hAnsi="MS Mincho" w:cs="MS Mincho" w:hint="eastAsia"/>
          <w:color w:val="000000"/>
          <w:sz w:val="43"/>
          <w:szCs w:val="43"/>
          <w:lang w:eastAsia="de-CH"/>
        </w:rPr>
        <w:t>。）我們需要操練我們的靈，使其敏</w:t>
      </w:r>
      <w:r w:rsidRPr="0044795C">
        <w:rPr>
          <w:rFonts w:ascii="Batang" w:eastAsia="Batang" w:hAnsi="Batang" w:cs="Batang" w:hint="eastAsia"/>
          <w:color w:val="000000"/>
          <w:sz w:val="43"/>
          <w:szCs w:val="43"/>
          <w:lang w:eastAsia="de-CH"/>
        </w:rPr>
        <w:t>銳</w:t>
      </w:r>
      <w:r w:rsidRPr="0044795C">
        <w:rPr>
          <w:rFonts w:ascii="MS Mincho" w:eastAsia="MS Mincho" w:hAnsi="MS Mincho" w:cs="MS Mincho" w:hint="eastAsia"/>
          <w:color w:val="000000"/>
          <w:sz w:val="43"/>
          <w:szCs w:val="43"/>
          <w:lang w:eastAsia="de-CH"/>
        </w:rPr>
        <w:t>清明，能聽那靈</w:t>
      </w:r>
      <w:r w:rsidRPr="0044795C">
        <w:rPr>
          <w:rFonts w:ascii="Batang" w:eastAsia="Batang" w:hAnsi="Batang" w:cs="Batang" w:hint="eastAsia"/>
          <w:color w:val="000000"/>
          <w:sz w:val="43"/>
          <w:szCs w:val="43"/>
          <w:lang w:eastAsia="de-CH"/>
        </w:rPr>
        <w:t>說話，</w:t>
      </w:r>
      <w:r w:rsidRPr="0044795C">
        <w:rPr>
          <w:rFonts w:ascii="MS Mincho" w:eastAsia="MS Mincho" w:hAnsi="MS Mincho" w:cs="MS Mincho" w:hint="eastAsia"/>
          <w:color w:val="000000"/>
          <w:sz w:val="43"/>
          <w:szCs w:val="43"/>
          <w:lang w:eastAsia="de-CH"/>
        </w:rPr>
        <w:t>並蒙保守避開迷惑人的靈和鬼的教訓</w:t>
      </w:r>
      <w:r w:rsidRPr="0044795C">
        <w:rPr>
          <w:rFonts w:ascii="MS Mincho" w:eastAsia="MS Mincho" w:hAnsi="MS Mincho" w:cs="MS Mincho"/>
          <w:color w:val="000000"/>
          <w:sz w:val="43"/>
          <w:szCs w:val="43"/>
          <w:lang w:eastAsia="de-CH"/>
        </w:rPr>
        <w:t>。</w:t>
      </w:r>
    </w:p>
    <w:p w14:paraId="7164A47D"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許多在今天靈恩運動裏的人，跟隨舊約的豫言方式，</w:t>
      </w:r>
      <w:r w:rsidRPr="0044795C">
        <w:rPr>
          <w:rFonts w:ascii="Batang" w:eastAsia="Batang" w:hAnsi="Batang" w:cs="Batang" w:hint="eastAsia"/>
          <w:color w:val="000000"/>
          <w:sz w:val="43"/>
          <w:szCs w:val="43"/>
          <w:lang w:eastAsia="de-CH"/>
        </w:rPr>
        <w:t>說，『耶和華如此說。』這種說法在新約裏</w:t>
      </w:r>
      <w:r w:rsidRPr="0044795C">
        <w:rPr>
          <w:rFonts w:ascii="MS Mincho" w:eastAsia="MS Mincho" w:hAnsi="MS Mincho" w:cs="MS Mincho" w:hint="eastAsia"/>
          <w:color w:val="000000"/>
          <w:sz w:val="43"/>
          <w:szCs w:val="43"/>
          <w:lang w:eastAsia="de-CH"/>
        </w:rPr>
        <w:t>找不著。在新約裏我們看見成為肉體的原則。照這原則，神不是直接</w:t>
      </w:r>
      <w:r w:rsidRPr="0044795C">
        <w:rPr>
          <w:rFonts w:ascii="Batang" w:eastAsia="Batang" w:hAnsi="Batang" w:cs="Batang" w:hint="eastAsia"/>
          <w:color w:val="000000"/>
          <w:sz w:val="43"/>
          <w:szCs w:val="43"/>
          <w:lang w:eastAsia="de-CH"/>
        </w:rPr>
        <w:t>說話，</w:t>
      </w:r>
      <w:r w:rsidRPr="0044795C">
        <w:rPr>
          <w:rFonts w:ascii="PMingLiU" w:eastAsia="PMingLiU" w:hAnsi="PMingLiU" w:cs="PMingLiU" w:hint="eastAsia"/>
          <w:color w:val="000000"/>
          <w:sz w:val="43"/>
          <w:szCs w:val="43"/>
          <w:lang w:eastAsia="de-CH"/>
        </w:rPr>
        <w:t>祂乃是藉著人說話。首先，神在耶穌基督裏成為肉體並與人調和。現今在基督的死與復活之後，祂就能與相信基督的人成為一靈。林前六章十七節保羅宣告：『與主聯合的，便是與主成為一靈。』這是指調和的靈，就是與人重生之靈調和的神聖的靈。在新約裏，說話的是這調和的靈。為這緣故，提前四章一節不是說，『神的靈說，』也不是說，『聖靈說；』這節乃是說，『那靈明說</w:t>
      </w:r>
      <w:r w:rsidRPr="0044795C">
        <w:rPr>
          <w:rFonts w:ascii="Times New Roman" w:eastAsia="Times New Roman" w:hAnsi="Times New Roman" w:cs="Times New Roman"/>
          <w:color w:val="000000"/>
          <w:sz w:val="43"/>
          <w:szCs w:val="43"/>
          <w:lang w:eastAsia="de-CH"/>
        </w:rPr>
        <w:t>…</w:t>
      </w:r>
      <w:r w:rsidRPr="0044795C">
        <w:rPr>
          <w:rFonts w:ascii="MS Mincho" w:eastAsia="MS Mincho" w:hAnsi="MS Mincho" w:cs="MS Mincho" w:hint="eastAsia"/>
          <w:color w:val="000000"/>
          <w:sz w:val="43"/>
          <w:szCs w:val="43"/>
          <w:lang w:eastAsia="de-CH"/>
        </w:rPr>
        <w:t>。』照著新約裏所</w:t>
      </w:r>
      <w:r w:rsidRPr="0044795C">
        <w:rPr>
          <w:rFonts w:ascii="PMingLiU" w:eastAsia="PMingLiU" w:hAnsi="PMingLiU" w:cs="PMingLiU" w:hint="eastAsia"/>
          <w:color w:val="000000"/>
          <w:sz w:val="43"/>
          <w:szCs w:val="43"/>
          <w:lang w:eastAsia="de-CH"/>
        </w:rPr>
        <w:t>啟示成為肉體的原則，這含示我們的靈。我們看過，成為肉體的原則意思是神性帶到人性裏，並同著人性作工。因此，那靈說話時，祂就在我們的靈裏，藉著我們的靈，並從我們的靈說出話來。照著新約的原則，倘若沒有真正與說話的神成為一靈的人，神就無法說話</w:t>
      </w:r>
      <w:r w:rsidRPr="0044795C">
        <w:rPr>
          <w:rFonts w:ascii="MS Mincho" w:eastAsia="MS Mincho" w:hAnsi="MS Mincho" w:cs="MS Mincho"/>
          <w:color w:val="000000"/>
          <w:sz w:val="43"/>
          <w:szCs w:val="43"/>
          <w:lang w:eastAsia="de-CH"/>
        </w:rPr>
        <w:t>。</w:t>
      </w:r>
    </w:p>
    <w:p w14:paraId="3D0733E4"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保羅領頭與主成為一靈。因為保羅這樣與</w:t>
      </w:r>
      <w:r w:rsidRPr="0044795C">
        <w:rPr>
          <w:rFonts w:ascii="PMingLiU" w:eastAsia="PMingLiU" w:hAnsi="PMingLiU" w:cs="PMingLiU" w:hint="eastAsia"/>
          <w:color w:val="000000"/>
          <w:sz w:val="43"/>
          <w:szCs w:val="43"/>
          <w:lang w:eastAsia="de-CH"/>
        </w:rPr>
        <w:t>祂是一，他就能為主說許多話。在林前七章保羅明確的說，關於某件事他沒有從主來的話，但他既蒙</w:t>
      </w:r>
      <w:r w:rsidRPr="0044795C">
        <w:rPr>
          <w:rFonts w:ascii="PMingLiU" w:eastAsia="PMingLiU" w:hAnsi="PMingLiU" w:cs="PMingLiU" w:hint="eastAsia"/>
          <w:color w:val="000000"/>
          <w:sz w:val="43"/>
          <w:szCs w:val="43"/>
          <w:lang w:eastAsia="de-CH"/>
        </w:rPr>
        <w:lastRenderedPageBreak/>
        <w:t>主憐憫成為忠信的，就題出他的意見，他的判斷。（</w:t>
      </w:r>
      <w:r w:rsidRPr="0044795C">
        <w:rPr>
          <w:rFonts w:ascii="Times New Roman" w:eastAsia="Times New Roman" w:hAnsi="Times New Roman" w:cs="Times New Roman"/>
          <w:color w:val="000000"/>
          <w:sz w:val="43"/>
          <w:szCs w:val="43"/>
          <w:lang w:eastAsia="de-CH"/>
        </w:rPr>
        <w:t>25</w:t>
      </w:r>
      <w:r w:rsidRPr="0044795C">
        <w:rPr>
          <w:rFonts w:ascii="MS Mincho" w:eastAsia="MS Mincho" w:hAnsi="MS Mincho" w:cs="MS Mincho" w:hint="eastAsia"/>
          <w:color w:val="000000"/>
          <w:sz w:val="43"/>
          <w:szCs w:val="43"/>
          <w:lang w:eastAsia="de-CH"/>
        </w:rPr>
        <w:t>。）然而今天我們讀這段聖經，就看見保羅的話事實上就是主的話。保羅</w:t>
      </w:r>
      <w:r w:rsidRPr="0044795C">
        <w:rPr>
          <w:rFonts w:ascii="Batang" w:eastAsia="Batang" w:hAnsi="Batang" w:cs="Batang" w:hint="eastAsia"/>
          <w:color w:val="000000"/>
          <w:sz w:val="43"/>
          <w:szCs w:val="43"/>
          <w:lang w:eastAsia="de-CH"/>
        </w:rPr>
        <w:t>說話時，那經過過程成</w:t>
      </w:r>
      <w:r w:rsidRPr="0044795C">
        <w:rPr>
          <w:rFonts w:ascii="MS Mincho" w:eastAsia="MS Mincho" w:hAnsi="MS Mincho" w:cs="MS Mincho" w:hint="eastAsia"/>
          <w:color w:val="000000"/>
          <w:sz w:val="43"/>
          <w:szCs w:val="43"/>
          <w:lang w:eastAsia="de-CH"/>
        </w:rPr>
        <w:t>為那靈，並與保羅重生的靈調和的三一神，就從他裏面</w:t>
      </w:r>
      <w:r w:rsidRPr="0044795C">
        <w:rPr>
          <w:rFonts w:ascii="Batang" w:eastAsia="Batang" w:hAnsi="Batang" w:cs="Batang" w:hint="eastAsia"/>
          <w:color w:val="000000"/>
          <w:sz w:val="43"/>
          <w:szCs w:val="43"/>
          <w:lang w:eastAsia="de-CH"/>
        </w:rPr>
        <w:t>說話。今天我們裏面也有這樣一個調和的靈。那靈明說，乃是藉著</w:t>
      </w:r>
      <w:r w:rsidRPr="0044795C">
        <w:rPr>
          <w:rFonts w:ascii="MS Mincho" w:eastAsia="MS Mincho" w:hAnsi="MS Mincho" w:cs="MS Mincho" w:hint="eastAsia"/>
          <w:color w:val="000000"/>
          <w:sz w:val="43"/>
          <w:szCs w:val="43"/>
          <w:lang w:eastAsia="de-CH"/>
        </w:rPr>
        <w:t>並在這調和的靈裏</w:t>
      </w:r>
      <w:r w:rsidRPr="0044795C">
        <w:rPr>
          <w:rFonts w:ascii="MS Mincho" w:eastAsia="MS Mincho" w:hAnsi="MS Mincho" w:cs="MS Mincho"/>
          <w:color w:val="000000"/>
          <w:sz w:val="43"/>
          <w:szCs w:val="43"/>
          <w:lang w:eastAsia="de-CH"/>
        </w:rPr>
        <w:t>。</w:t>
      </w:r>
    </w:p>
    <w:p w14:paraId="585E7BA2"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提前四章一節是三章十五至十六節的延續。毫無疑問，這些後面的經文是保羅的話。現今在四章一節保羅</w:t>
      </w:r>
      <w:r w:rsidRPr="0044795C">
        <w:rPr>
          <w:rFonts w:ascii="Batang" w:eastAsia="Batang" w:hAnsi="Batang" w:cs="Batang" w:hint="eastAsia"/>
          <w:color w:val="000000"/>
          <w:sz w:val="43"/>
          <w:szCs w:val="43"/>
          <w:lang w:eastAsia="de-CH"/>
        </w:rPr>
        <w:t>說，那靈明說。那靈在那裏說話？毫無疑問，那靈從保羅裏面說話。保羅寫信給提摩太，說到召會是神的家，</w:t>
      </w:r>
      <w:r w:rsidRPr="0044795C">
        <w:rPr>
          <w:rFonts w:ascii="MS Mincho" w:eastAsia="MS Mincho" w:hAnsi="MS Mincho" w:cs="MS Mincho" w:hint="eastAsia"/>
          <w:color w:val="000000"/>
          <w:sz w:val="43"/>
          <w:szCs w:val="43"/>
          <w:lang w:eastAsia="de-CH"/>
        </w:rPr>
        <w:t>真理的柱石和根基，也是敬虔的極大奧祕，那靈就在他的靈裏</w:t>
      </w:r>
      <w:r w:rsidRPr="0044795C">
        <w:rPr>
          <w:rFonts w:ascii="Batang" w:eastAsia="Batang" w:hAnsi="Batang" w:cs="Batang" w:hint="eastAsia"/>
          <w:color w:val="000000"/>
          <w:sz w:val="43"/>
          <w:szCs w:val="43"/>
          <w:lang w:eastAsia="de-CH"/>
        </w:rPr>
        <w:t>說話。這不是那忽然降臨在我們身上，</w:t>
      </w:r>
      <w:r w:rsidRPr="0044795C">
        <w:rPr>
          <w:rFonts w:ascii="MS Mincho" w:eastAsia="MS Mincho" w:hAnsi="MS Mincho" w:cs="MS Mincho" w:hint="eastAsia"/>
          <w:color w:val="000000"/>
          <w:sz w:val="43"/>
          <w:szCs w:val="43"/>
          <w:lang w:eastAsia="de-CH"/>
        </w:rPr>
        <w:t>並使我們豫言『耶和華如此</w:t>
      </w:r>
      <w:r w:rsidRPr="0044795C">
        <w:rPr>
          <w:rFonts w:ascii="Batang" w:eastAsia="Batang" w:hAnsi="Batang" w:cs="Batang" w:hint="eastAsia"/>
          <w:color w:val="000000"/>
          <w:sz w:val="43"/>
          <w:szCs w:val="43"/>
          <w:lang w:eastAsia="de-CH"/>
        </w:rPr>
        <w:t>說』的靈。在四章一節，那靈的說話是照著成</w:t>
      </w:r>
      <w:r w:rsidRPr="0044795C">
        <w:rPr>
          <w:rFonts w:ascii="MS Mincho" w:eastAsia="MS Mincho" w:hAnsi="MS Mincho" w:cs="MS Mincho" w:hint="eastAsia"/>
          <w:color w:val="000000"/>
          <w:sz w:val="43"/>
          <w:szCs w:val="43"/>
          <w:lang w:eastAsia="de-CH"/>
        </w:rPr>
        <w:t>為肉體的原則。那靈從保羅的靈裏</w:t>
      </w:r>
      <w:r w:rsidRPr="0044795C">
        <w:rPr>
          <w:rFonts w:ascii="Batang" w:eastAsia="Batang" w:hAnsi="Batang" w:cs="Batang" w:hint="eastAsia"/>
          <w:color w:val="000000"/>
          <w:sz w:val="43"/>
          <w:szCs w:val="43"/>
          <w:lang w:eastAsia="de-CH"/>
        </w:rPr>
        <w:t>說話</w:t>
      </w:r>
      <w:r w:rsidRPr="0044795C">
        <w:rPr>
          <w:rFonts w:ascii="MS Mincho" w:eastAsia="MS Mincho" w:hAnsi="MS Mincho" w:cs="MS Mincho"/>
          <w:color w:val="000000"/>
          <w:sz w:val="43"/>
          <w:szCs w:val="43"/>
          <w:lang w:eastAsia="de-CH"/>
        </w:rPr>
        <w:t>。</w:t>
      </w:r>
    </w:p>
    <w:p w14:paraId="3BB9CC78"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我們若要聽見那靈的</w:t>
      </w:r>
      <w:r w:rsidRPr="0044795C">
        <w:rPr>
          <w:rFonts w:ascii="Batang" w:eastAsia="Batang" w:hAnsi="Batang" w:cs="Batang" w:hint="eastAsia"/>
          <w:color w:val="000000"/>
          <w:sz w:val="43"/>
          <w:szCs w:val="43"/>
          <w:lang w:eastAsia="de-CH"/>
        </w:rPr>
        <w:t>說話，就需要運用我們的靈。惟有我們的靈能聽那靈的說話。心思對此不</w:t>
      </w:r>
      <w:r w:rsidRPr="0044795C">
        <w:rPr>
          <w:rFonts w:ascii="MS Gothic" w:eastAsia="MS Gothic" w:hAnsi="MS Gothic" w:cs="MS Gothic" w:hint="eastAsia"/>
          <w:color w:val="000000"/>
          <w:sz w:val="43"/>
          <w:szCs w:val="43"/>
          <w:lang w:eastAsia="de-CH"/>
        </w:rPr>
        <w:t>彀資格；牠缺少聽那靈</w:t>
      </w:r>
      <w:r w:rsidRPr="0044795C">
        <w:rPr>
          <w:rFonts w:ascii="Batang" w:eastAsia="Batang" w:hAnsi="Batang" w:cs="Batang" w:hint="eastAsia"/>
          <w:color w:val="000000"/>
          <w:sz w:val="43"/>
          <w:szCs w:val="43"/>
          <w:lang w:eastAsia="de-CH"/>
        </w:rPr>
        <w:t>說話的性能。那靈向我們的靈說話，而我們的靈回應那靈。所以，我們讀提摩太前書時，必須運用我們的靈，聽那從使徒保羅的靈裏說話的靈</w:t>
      </w:r>
      <w:r w:rsidRPr="0044795C">
        <w:rPr>
          <w:rFonts w:ascii="MS Mincho" w:eastAsia="MS Mincho" w:hAnsi="MS Mincho" w:cs="MS Mincho"/>
          <w:color w:val="000000"/>
          <w:sz w:val="43"/>
          <w:szCs w:val="43"/>
          <w:lang w:eastAsia="de-CH"/>
        </w:rPr>
        <w:t>。</w:t>
      </w:r>
    </w:p>
    <w:p w14:paraId="61E5F088"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貳　</w:t>
      </w:r>
      <w:proofErr w:type="spellStart"/>
      <w:r w:rsidRPr="0044795C">
        <w:rPr>
          <w:rFonts w:ascii="MS Mincho" w:eastAsia="MS Mincho" w:hAnsi="MS Mincho" w:cs="MS Mincho" w:hint="eastAsia"/>
          <w:color w:val="E46044"/>
          <w:sz w:val="39"/>
          <w:szCs w:val="39"/>
          <w:lang w:eastAsia="de-CH"/>
        </w:rPr>
        <w:t>離棄信</w:t>
      </w:r>
      <w:r w:rsidRPr="0044795C">
        <w:rPr>
          <w:rFonts w:ascii="MS Mincho" w:eastAsia="MS Mincho" w:hAnsi="MS Mincho" w:cs="MS Mincho"/>
          <w:color w:val="E46044"/>
          <w:sz w:val="39"/>
          <w:szCs w:val="39"/>
          <w:lang w:eastAsia="de-CH"/>
        </w:rPr>
        <w:t>仰</w:t>
      </w:r>
      <w:proofErr w:type="spellEnd"/>
    </w:p>
    <w:p w14:paraId="4D49828C"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lastRenderedPageBreak/>
        <w:t>按照四章一節，那靈</w:t>
      </w:r>
      <w:r w:rsidRPr="0044795C">
        <w:rPr>
          <w:rFonts w:ascii="Batang" w:eastAsia="Batang" w:hAnsi="Batang" w:cs="Batang" w:hint="eastAsia"/>
          <w:color w:val="000000"/>
          <w:sz w:val="43"/>
          <w:szCs w:val="43"/>
          <w:lang w:eastAsia="de-CH"/>
        </w:rPr>
        <w:t>說，在後來的時期，必有人離棄信仰。後來的時期，指提摩太前書寫成之後的時期。這與提後三章一節『末後的日子』不同，那是指今世結束的時期</w:t>
      </w:r>
      <w:r w:rsidRPr="0044795C">
        <w:rPr>
          <w:rFonts w:ascii="MS Mincho" w:eastAsia="MS Mincho" w:hAnsi="MS Mincho" w:cs="MS Mincho"/>
          <w:color w:val="000000"/>
          <w:sz w:val="43"/>
          <w:szCs w:val="43"/>
          <w:lang w:eastAsia="de-CH"/>
        </w:rPr>
        <w:t>。</w:t>
      </w:r>
    </w:p>
    <w:p w14:paraId="18221957"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保羅寫提摩太前書時，領悟在要來的時期，必有人離棄信仰。四章一節的信仰是客觀的，乃指我們所信的</w:t>
      </w:r>
      <w:r w:rsidRPr="0044795C">
        <w:rPr>
          <w:rFonts w:ascii="Batang" w:eastAsia="Batang" w:hAnsi="Batang" w:cs="Batang" w:hint="eastAsia"/>
          <w:color w:val="000000"/>
          <w:sz w:val="43"/>
          <w:szCs w:val="43"/>
          <w:lang w:eastAsia="de-CH"/>
        </w:rPr>
        <w:t>內容。一面，保羅放膽</w:t>
      </w:r>
      <w:r w:rsidRPr="0044795C">
        <w:rPr>
          <w:rFonts w:ascii="MS Mincho" w:eastAsia="MS Mincho" w:hAnsi="MS Mincho" w:cs="MS Mincho" w:hint="eastAsia"/>
          <w:color w:val="000000"/>
          <w:sz w:val="43"/>
          <w:szCs w:val="43"/>
          <w:lang w:eastAsia="de-CH"/>
        </w:rPr>
        <w:t>並受到鼓勵，一點也不失望。他信召會是活神的家，真理的柱石和根基，甚至是敬虔的奧祕。</w:t>
      </w:r>
      <w:r w:rsidRPr="0044795C">
        <w:rPr>
          <w:rFonts w:ascii="MS Gothic" w:eastAsia="MS Gothic" w:hAnsi="MS Gothic" w:cs="MS Gothic" w:hint="eastAsia"/>
          <w:color w:val="000000"/>
          <w:sz w:val="43"/>
          <w:szCs w:val="43"/>
          <w:lang w:eastAsia="de-CH"/>
        </w:rPr>
        <w:t>另一面，在他靈裏深處，他知道有些所謂的信徒會離棄信仰，離棄神新約的經綸。保羅能知道這點，因為與他的靈調和的那靈，將這事</w:t>
      </w:r>
      <w:r w:rsidRPr="0044795C">
        <w:rPr>
          <w:rFonts w:ascii="PMingLiU" w:eastAsia="PMingLiU" w:hAnsi="PMingLiU" w:cs="PMingLiU" w:hint="eastAsia"/>
          <w:color w:val="000000"/>
          <w:sz w:val="43"/>
          <w:szCs w:val="43"/>
          <w:lang w:eastAsia="de-CH"/>
        </w:rPr>
        <w:t>啟示給他。這樣離棄神新約的經綸，將是召會生活敗落的開始</w:t>
      </w:r>
      <w:r w:rsidRPr="0044795C">
        <w:rPr>
          <w:rFonts w:ascii="MS Mincho" w:eastAsia="MS Mincho" w:hAnsi="MS Mincho" w:cs="MS Mincho"/>
          <w:color w:val="000000"/>
          <w:sz w:val="43"/>
          <w:szCs w:val="43"/>
          <w:lang w:eastAsia="de-CH"/>
        </w:rPr>
        <w:t>。</w:t>
      </w:r>
    </w:p>
    <w:p w14:paraId="6F32E855"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保羅</w:t>
      </w:r>
      <w:r w:rsidRPr="0044795C">
        <w:rPr>
          <w:rFonts w:ascii="Batang" w:eastAsia="Batang" w:hAnsi="Batang" w:cs="Batang" w:hint="eastAsia"/>
          <w:color w:val="000000"/>
          <w:sz w:val="43"/>
          <w:szCs w:val="43"/>
          <w:lang w:eastAsia="de-CH"/>
        </w:rPr>
        <w:t>說，離棄信仰的人會去注意迷惑人的靈和鬼的</w:t>
      </w:r>
      <w:r w:rsidRPr="0044795C">
        <w:rPr>
          <w:rFonts w:ascii="MS Mincho" w:eastAsia="MS Mincho" w:hAnsi="MS Mincho" w:cs="MS Mincho" w:hint="eastAsia"/>
          <w:color w:val="000000"/>
          <w:sz w:val="43"/>
          <w:szCs w:val="43"/>
          <w:lang w:eastAsia="de-CH"/>
        </w:rPr>
        <w:t>教訓。許多基督徒不領悟，照著聖經，有兩類邪靈。四章一節裏，迷惑人的靈與那靈相對，如約壹四章一節、三節、六節所</w:t>
      </w:r>
      <w:r w:rsidRPr="0044795C">
        <w:rPr>
          <w:rFonts w:ascii="Batang" w:eastAsia="Batang" w:hAnsi="Batang" w:cs="Batang" w:hint="eastAsia"/>
          <w:color w:val="000000"/>
          <w:sz w:val="43"/>
          <w:szCs w:val="43"/>
          <w:lang w:eastAsia="de-CH"/>
        </w:rPr>
        <w:t>說的。這些靈乃是</w:t>
      </w:r>
      <w:r w:rsidRPr="0044795C">
        <w:rPr>
          <w:rFonts w:ascii="MS Mincho" w:eastAsia="MS Mincho" w:hAnsi="MS Mincho" w:cs="MS Mincho" w:hint="eastAsia"/>
          <w:color w:val="000000"/>
          <w:sz w:val="43"/>
          <w:szCs w:val="43"/>
          <w:lang w:eastAsia="de-CH"/>
        </w:rPr>
        <w:t>跟隨撒但背叛，成為他屬下的墮落天使，為他黑暗的國作工。（太二五</w:t>
      </w:r>
      <w:r w:rsidRPr="0044795C">
        <w:rPr>
          <w:rFonts w:ascii="Times New Roman" w:eastAsia="Times New Roman" w:hAnsi="Times New Roman" w:cs="Times New Roman"/>
          <w:color w:val="000000"/>
          <w:sz w:val="43"/>
          <w:szCs w:val="43"/>
          <w:lang w:eastAsia="de-CH"/>
        </w:rPr>
        <w:t>41</w:t>
      </w:r>
      <w:r w:rsidRPr="0044795C">
        <w:rPr>
          <w:rFonts w:ascii="MS Mincho" w:eastAsia="MS Mincho" w:hAnsi="MS Mincho" w:cs="MS Mincho" w:hint="eastAsia"/>
          <w:color w:val="000000"/>
          <w:sz w:val="43"/>
          <w:szCs w:val="43"/>
          <w:lang w:eastAsia="de-CH"/>
        </w:rPr>
        <w:t>，弗六</w:t>
      </w:r>
      <w:r w:rsidRPr="0044795C">
        <w:rPr>
          <w:rFonts w:ascii="Times New Roman" w:eastAsia="Times New Roman" w:hAnsi="Times New Roman" w:cs="Times New Roman"/>
          <w:color w:val="000000"/>
          <w:sz w:val="43"/>
          <w:szCs w:val="43"/>
          <w:lang w:eastAsia="de-CH"/>
        </w:rPr>
        <w:t>12</w:t>
      </w:r>
      <w:r w:rsidRPr="0044795C">
        <w:rPr>
          <w:rFonts w:ascii="MS Mincho" w:eastAsia="MS Mincho" w:hAnsi="MS Mincho" w:cs="MS Mincho" w:hint="eastAsia"/>
          <w:color w:val="000000"/>
          <w:sz w:val="43"/>
          <w:szCs w:val="43"/>
          <w:lang w:eastAsia="de-CH"/>
        </w:rPr>
        <w:t>。）這些鬼是在亞當以前的世代，參與撒但的背叛，而受神審判之地上活類</w:t>
      </w:r>
      <w:r w:rsidRPr="0044795C">
        <w:rPr>
          <w:rFonts w:ascii="PMingLiU" w:eastAsia="PMingLiU" w:hAnsi="PMingLiU" w:cs="PMingLiU" w:hint="eastAsia"/>
          <w:color w:val="000000"/>
          <w:sz w:val="43"/>
          <w:szCs w:val="43"/>
          <w:lang w:eastAsia="de-CH"/>
        </w:rPr>
        <w:t>污穢、邪惡的靈。（太十二</w:t>
      </w:r>
      <w:r w:rsidRPr="0044795C">
        <w:rPr>
          <w:rFonts w:ascii="Times New Roman" w:eastAsia="Times New Roman" w:hAnsi="Times New Roman" w:cs="Times New Roman"/>
          <w:color w:val="000000"/>
          <w:sz w:val="43"/>
          <w:szCs w:val="43"/>
          <w:lang w:eastAsia="de-CH"/>
        </w:rPr>
        <w:t>22</w:t>
      </w:r>
      <w:r w:rsidRPr="0044795C">
        <w:rPr>
          <w:rFonts w:ascii="MS Mincho" w:eastAsia="MS Mincho" w:hAnsi="MS Mincho" w:cs="MS Mincho" w:hint="eastAsia"/>
          <w:color w:val="000000"/>
          <w:sz w:val="43"/>
          <w:szCs w:val="43"/>
          <w:lang w:eastAsia="de-CH"/>
        </w:rPr>
        <w:t>，</w:t>
      </w:r>
      <w:r w:rsidRPr="0044795C">
        <w:rPr>
          <w:rFonts w:ascii="Times New Roman" w:eastAsia="Times New Roman" w:hAnsi="Times New Roman" w:cs="Times New Roman"/>
          <w:color w:val="000000"/>
          <w:sz w:val="43"/>
          <w:szCs w:val="43"/>
          <w:lang w:eastAsia="de-CH"/>
        </w:rPr>
        <w:t>43</w:t>
      </w:r>
      <w:r w:rsidRPr="0044795C">
        <w:rPr>
          <w:rFonts w:ascii="MS Mincho" w:eastAsia="MS Mincho" w:hAnsi="MS Mincho" w:cs="MS Mincho" w:hint="eastAsia"/>
          <w:color w:val="000000"/>
          <w:sz w:val="43"/>
          <w:szCs w:val="43"/>
          <w:lang w:eastAsia="de-CH"/>
        </w:rPr>
        <w:t>，路八</w:t>
      </w:r>
      <w:r w:rsidRPr="0044795C">
        <w:rPr>
          <w:rFonts w:ascii="Times New Roman" w:eastAsia="Times New Roman" w:hAnsi="Times New Roman" w:cs="Times New Roman"/>
          <w:color w:val="000000"/>
          <w:sz w:val="43"/>
          <w:szCs w:val="43"/>
          <w:lang w:eastAsia="de-CH"/>
        </w:rPr>
        <w:t>2</w:t>
      </w:r>
      <w:r w:rsidRPr="0044795C">
        <w:rPr>
          <w:rFonts w:ascii="MS Mincho" w:eastAsia="MS Mincho" w:hAnsi="MS Mincho" w:cs="MS Mincho" w:hint="eastAsia"/>
          <w:color w:val="000000"/>
          <w:sz w:val="43"/>
          <w:szCs w:val="43"/>
          <w:lang w:eastAsia="de-CH"/>
        </w:rPr>
        <w:t>，見創世記生命讀經第二篇。）</w:t>
      </w:r>
      <w:r w:rsidRPr="0044795C">
        <w:rPr>
          <w:rFonts w:ascii="MS Gothic" w:eastAsia="MS Gothic" w:hAnsi="MS Gothic" w:cs="MS Gothic" w:hint="eastAsia"/>
          <w:color w:val="000000"/>
          <w:sz w:val="43"/>
          <w:szCs w:val="43"/>
          <w:lang w:eastAsia="de-CH"/>
        </w:rPr>
        <w:t>牠們受審判後，就成了鬼，在地上為撒但的國作工。</w:t>
      </w:r>
      <w:r w:rsidRPr="0044795C">
        <w:rPr>
          <w:rFonts w:ascii="MS Gothic" w:eastAsia="MS Gothic" w:hAnsi="MS Gothic" w:cs="MS Gothic" w:hint="eastAsia"/>
          <w:color w:val="000000"/>
          <w:sz w:val="43"/>
          <w:szCs w:val="43"/>
          <w:lang w:eastAsia="de-CH"/>
        </w:rPr>
        <w:lastRenderedPageBreak/>
        <w:t>鬼與迷惑人的靈、墮落的天使不同。墮落的天使是在空中，而鬼是在地上活動</w:t>
      </w:r>
      <w:r w:rsidRPr="0044795C">
        <w:rPr>
          <w:rFonts w:ascii="MS Mincho" w:eastAsia="MS Mincho" w:hAnsi="MS Mincho" w:cs="MS Mincho"/>
          <w:color w:val="000000"/>
          <w:sz w:val="43"/>
          <w:szCs w:val="43"/>
          <w:lang w:eastAsia="de-CH"/>
        </w:rPr>
        <w:t>。</w:t>
      </w:r>
    </w:p>
    <w:p w14:paraId="0F07FAE5"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保羅在提前四章一節</w:t>
      </w:r>
      <w:r w:rsidRPr="0044795C">
        <w:rPr>
          <w:rFonts w:ascii="Batang" w:eastAsia="Batang" w:hAnsi="Batang" w:cs="Batang" w:hint="eastAsia"/>
          <w:color w:val="000000"/>
          <w:sz w:val="43"/>
          <w:szCs w:val="43"/>
          <w:lang w:eastAsia="de-CH"/>
        </w:rPr>
        <w:t>說到空中迷惑人的靈和地上的鬼。今天在基督徒中間，有來自空中迷惑人的靈那些迷惑人的道理，也有起源於鬼的</w:t>
      </w:r>
      <w:r w:rsidRPr="0044795C">
        <w:rPr>
          <w:rFonts w:ascii="MS Mincho" w:eastAsia="MS Mincho" w:hAnsi="MS Mincho" w:cs="MS Mincho" w:hint="eastAsia"/>
          <w:color w:val="000000"/>
          <w:sz w:val="43"/>
          <w:szCs w:val="43"/>
          <w:lang w:eastAsia="de-CH"/>
        </w:rPr>
        <w:t>教訓。召會的</w:t>
      </w:r>
      <w:r w:rsidRPr="0044795C">
        <w:rPr>
          <w:rFonts w:ascii="MS Gothic" w:eastAsia="MS Gothic" w:hAnsi="MS Gothic" w:cs="MS Gothic" w:hint="eastAsia"/>
          <w:color w:val="000000"/>
          <w:sz w:val="43"/>
          <w:szCs w:val="43"/>
          <w:lang w:eastAsia="de-CH"/>
        </w:rPr>
        <w:t>歷史已證明保羅的</w:t>
      </w:r>
      <w:r w:rsidRPr="0044795C">
        <w:rPr>
          <w:rFonts w:ascii="Batang" w:eastAsia="Batang" w:hAnsi="Batang" w:cs="Batang" w:hint="eastAsia"/>
          <w:color w:val="000000"/>
          <w:sz w:val="43"/>
          <w:szCs w:val="43"/>
          <w:lang w:eastAsia="de-CH"/>
        </w:rPr>
        <w:t>說法是對的</w:t>
      </w:r>
      <w:r w:rsidRPr="0044795C">
        <w:rPr>
          <w:rFonts w:ascii="MS Mincho" w:eastAsia="MS Mincho" w:hAnsi="MS Mincho" w:cs="MS Mincho" w:hint="eastAsia"/>
          <w:color w:val="000000"/>
          <w:sz w:val="43"/>
          <w:szCs w:val="43"/>
          <w:lang w:eastAsia="de-CH"/>
        </w:rPr>
        <w:t>：這樣的教訓和道理會進來，並且離棄信仰的人會去注意</w:t>
      </w:r>
      <w:r w:rsidRPr="0044795C">
        <w:rPr>
          <w:rFonts w:ascii="MS Gothic" w:eastAsia="MS Gothic" w:hAnsi="MS Gothic" w:cs="MS Gothic" w:hint="eastAsia"/>
          <w:color w:val="000000"/>
          <w:sz w:val="43"/>
          <w:szCs w:val="43"/>
          <w:lang w:eastAsia="de-CH"/>
        </w:rPr>
        <w:t>牠們</w:t>
      </w:r>
      <w:r w:rsidRPr="0044795C">
        <w:rPr>
          <w:rFonts w:ascii="MS Mincho" w:eastAsia="MS Mincho" w:hAnsi="MS Mincho" w:cs="MS Mincho"/>
          <w:color w:val="000000"/>
          <w:sz w:val="43"/>
          <w:szCs w:val="43"/>
          <w:lang w:eastAsia="de-CH"/>
        </w:rPr>
        <w:t>。</w:t>
      </w:r>
    </w:p>
    <w:p w14:paraId="4030D9F7"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在二節保羅繼續</w:t>
      </w:r>
      <w:r w:rsidRPr="0044795C">
        <w:rPr>
          <w:rFonts w:ascii="Batang" w:eastAsia="Batang" w:hAnsi="Batang" w:cs="Batang" w:hint="eastAsia"/>
          <w:color w:val="000000"/>
          <w:sz w:val="43"/>
          <w:szCs w:val="43"/>
          <w:lang w:eastAsia="de-CH"/>
        </w:rPr>
        <w:t>說，『這乃是藉著說</w:t>
      </w:r>
      <w:r w:rsidRPr="0044795C">
        <w:rPr>
          <w:rFonts w:ascii="MS Gothic" w:eastAsia="MS Gothic" w:hAnsi="MS Gothic" w:cs="MS Gothic" w:hint="eastAsia"/>
          <w:color w:val="000000"/>
          <w:sz w:val="43"/>
          <w:szCs w:val="43"/>
          <w:lang w:eastAsia="de-CH"/>
        </w:rPr>
        <w:t>謊之人的假冒，他們自己的良心猶如給熱鐵烙過。』『這乃是藉著</w:t>
      </w:r>
      <w:r w:rsidRPr="0044795C">
        <w:rPr>
          <w:rFonts w:ascii="Batang" w:eastAsia="Batang" w:hAnsi="Batang" w:cs="Batang" w:hint="eastAsia"/>
          <w:color w:val="000000"/>
          <w:sz w:val="43"/>
          <w:szCs w:val="43"/>
          <w:lang w:eastAsia="de-CH"/>
        </w:rPr>
        <w:t>說</w:t>
      </w:r>
      <w:r w:rsidRPr="0044795C">
        <w:rPr>
          <w:rFonts w:ascii="MS Gothic" w:eastAsia="MS Gothic" w:hAnsi="MS Gothic" w:cs="MS Gothic" w:hint="eastAsia"/>
          <w:color w:val="000000"/>
          <w:sz w:val="43"/>
          <w:szCs w:val="43"/>
          <w:lang w:eastAsia="de-CH"/>
        </w:rPr>
        <w:t>謊之人的假冒，』這話是形容一節鬼的教訓。鬼的教訓是藉著</w:t>
      </w:r>
      <w:r w:rsidRPr="0044795C">
        <w:rPr>
          <w:rFonts w:ascii="Batang" w:eastAsia="Batang" w:hAnsi="Batang" w:cs="Batang" w:hint="eastAsia"/>
          <w:color w:val="000000"/>
          <w:sz w:val="43"/>
          <w:szCs w:val="43"/>
          <w:lang w:eastAsia="de-CH"/>
        </w:rPr>
        <w:t>說</w:t>
      </w:r>
      <w:r w:rsidRPr="0044795C">
        <w:rPr>
          <w:rFonts w:ascii="MS Gothic" w:eastAsia="MS Gothic" w:hAnsi="MS Gothic" w:cs="MS Gothic" w:hint="eastAsia"/>
          <w:color w:val="000000"/>
          <w:sz w:val="43"/>
          <w:szCs w:val="43"/>
          <w:lang w:eastAsia="de-CH"/>
        </w:rPr>
        <w:t>謊之人的假冒得以施行的。這指明鬼和</w:t>
      </w:r>
      <w:r w:rsidRPr="0044795C">
        <w:rPr>
          <w:rFonts w:ascii="Batang" w:eastAsia="Batang" w:hAnsi="Batang" w:cs="Batang" w:hint="eastAsia"/>
          <w:color w:val="000000"/>
          <w:sz w:val="43"/>
          <w:szCs w:val="43"/>
          <w:lang w:eastAsia="de-CH"/>
        </w:rPr>
        <w:t>說</w:t>
      </w:r>
      <w:r w:rsidRPr="0044795C">
        <w:rPr>
          <w:rFonts w:ascii="MS Gothic" w:eastAsia="MS Gothic" w:hAnsi="MS Gothic" w:cs="MS Gothic" w:hint="eastAsia"/>
          <w:color w:val="000000"/>
          <w:sz w:val="43"/>
          <w:szCs w:val="43"/>
          <w:lang w:eastAsia="de-CH"/>
        </w:rPr>
        <w:t>謊的人合作迷惑人。這些假冒為善的人與邪靈和鬼同工，帶進迷惑人的教訓和鬼的道理</w:t>
      </w:r>
      <w:r w:rsidRPr="0044795C">
        <w:rPr>
          <w:rFonts w:ascii="MS Mincho" w:eastAsia="MS Mincho" w:hAnsi="MS Mincho" w:cs="MS Mincho"/>
          <w:color w:val="000000"/>
          <w:sz w:val="43"/>
          <w:szCs w:val="43"/>
          <w:lang w:eastAsia="de-CH"/>
        </w:rPr>
        <w:t>。</w:t>
      </w:r>
    </w:p>
    <w:p w14:paraId="2D26AA1B"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假冒</w:t>
      </w:r>
      <w:r w:rsidRPr="0044795C">
        <w:rPr>
          <w:rFonts w:ascii="Batang" w:eastAsia="Batang" w:hAnsi="Batang" w:cs="Batang" w:hint="eastAsia"/>
          <w:color w:val="000000"/>
          <w:sz w:val="43"/>
          <w:szCs w:val="43"/>
          <w:lang w:eastAsia="de-CH"/>
        </w:rPr>
        <w:t>說</w:t>
      </w:r>
      <w:r w:rsidRPr="0044795C">
        <w:rPr>
          <w:rFonts w:ascii="MS Gothic" w:eastAsia="MS Gothic" w:hAnsi="MS Gothic" w:cs="MS Gothic" w:hint="eastAsia"/>
          <w:color w:val="000000"/>
          <w:sz w:val="43"/>
          <w:szCs w:val="43"/>
          <w:lang w:eastAsia="de-CH"/>
        </w:rPr>
        <w:t>謊之人的良心已經失去知覺，猶如給熱鐵烙過一般；這指主人在奴隸和牲畜身上烙印的熱鐵。提摩太前書著重的強調良心。在召會生活裏，與嫉妒、分爭相對的愛，是出於無虧的良心。（一</w:t>
      </w:r>
      <w:r w:rsidRPr="0044795C">
        <w:rPr>
          <w:rFonts w:ascii="Times New Roman" w:eastAsia="Times New Roman" w:hAnsi="Times New Roman" w:cs="Times New Roman"/>
          <w:color w:val="000000"/>
          <w:sz w:val="43"/>
          <w:szCs w:val="43"/>
          <w:lang w:eastAsia="de-CH"/>
        </w:rPr>
        <w:t>5</w:t>
      </w:r>
      <w:r w:rsidRPr="0044795C">
        <w:rPr>
          <w:rFonts w:ascii="MS Mincho" w:eastAsia="MS Mincho" w:hAnsi="MS Mincho" w:cs="MS Mincho" w:hint="eastAsia"/>
          <w:color w:val="000000"/>
          <w:sz w:val="43"/>
          <w:szCs w:val="43"/>
          <w:lang w:eastAsia="de-CH"/>
        </w:rPr>
        <w:t>。）那些</w:t>
      </w:r>
      <w:r w:rsidRPr="0044795C">
        <w:rPr>
          <w:rFonts w:ascii="MS Gothic" w:eastAsia="MS Gothic" w:hAnsi="MS Gothic" w:cs="MS Gothic" w:hint="eastAsia"/>
          <w:color w:val="000000"/>
          <w:sz w:val="43"/>
          <w:szCs w:val="43"/>
          <w:lang w:eastAsia="de-CH"/>
        </w:rPr>
        <w:t>丟棄無虧</w:t>
      </w:r>
      <w:r w:rsidRPr="0044795C">
        <w:rPr>
          <w:rFonts w:ascii="MS Mincho" w:eastAsia="MS Mincho" w:hAnsi="MS Mincho" w:cs="MS Mincho" w:hint="eastAsia"/>
          <w:color w:val="000000"/>
          <w:sz w:val="43"/>
          <w:szCs w:val="43"/>
          <w:lang w:eastAsia="de-CH"/>
        </w:rPr>
        <w:t>良心的人，在信仰上猶如船破。（</w:t>
      </w:r>
      <w:r w:rsidRPr="0044795C">
        <w:rPr>
          <w:rFonts w:ascii="Times New Roman" w:eastAsia="Times New Roman" w:hAnsi="Times New Roman" w:cs="Times New Roman"/>
          <w:color w:val="000000"/>
          <w:sz w:val="43"/>
          <w:szCs w:val="43"/>
          <w:lang w:eastAsia="de-CH"/>
        </w:rPr>
        <w:t>19</w:t>
      </w:r>
      <w:r w:rsidRPr="0044795C">
        <w:rPr>
          <w:rFonts w:ascii="MS Mincho" w:eastAsia="MS Mincho" w:hAnsi="MS Mincho" w:cs="MS Mincho" w:hint="eastAsia"/>
          <w:color w:val="000000"/>
          <w:sz w:val="43"/>
          <w:szCs w:val="43"/>
          <w:lang w:eastAsia="de-CH"/>
        </w:rPr>
        <w:t>。）在召會中服事的人，必須用清潔的良心持守信仰的奧祕。（三</w:t>
      </w:r>
      <w:r w:rsidRPr="0044795C">
        <w:rPr>
          <w:rFonts w:ascii="Times New Roman" w:eastAsia="Times New Roman" w:hAnsi="Times New Roman" w:cs="Times New Roman"/>
          <w:color w:val="000000"/>
          <w:sz w:val="43"/>
          <w:szCs w:val="43"/>
          <w:lang w:eastAsia="de-CH"/>
        </w:rPr>
        <w:t>9</w:t>
      </w:r>
      <w:r w:rsidRPr="0044795C">
        <w:rPr>
          <w:rFonts w:ascii="MS Mincho" w:eastAsia="MS Mincho" w:hAnsi="MS Mincho" w:cs="MS Mincho" w:hint="eastAsia"/>
          <w:color w:val="000000"/>
          <w:sz w:val="43"/>
          <w:szCs w:val="43"/>
          <w:lang w:eastAsia="de-CH"/>
        </w:rPr>
        <w:t>。）持守無虧、清潔的良心，就是保持良心的功用敏</w:t>
      </w:r>
      <w:r w:rsidRPr="0044795C">
        <w:rPr>
          <w:rFonts w:ascii="Batang" w:eastAsia="Batang" w:hAnsi="Batang" w:cs="Batang" w:hint="eastAsia"/>
          <w:color w:val="000000"/>
          <w:sz w:val="43"/>
          <w:szCs w:val="43"/>
          <w:lang w:eastAsia="de-CH"/>
        </w:rPr>
        <w:t>銳。這</w:t>
      </w:r>
      <w:r w:rsidRPr="0044795C">
        <w:rPr>
          <w:rFonts w:ascii="Batang" w:eastAsia="Batang" w:hAnsi="Batang" w:cs="Batang" w:hint="eastAsia"/>
          <w:color w:val="000000"/>
          <w:sz w:val="43"/>
          <w:szCs w:val="43"/>
          <w:lang w:eastAsia="de-CH"/>
        </w:rPr>
        <w:lastRenderedPageBreak/>
        <w:t>會保護我們遠離迷惑人的說</w:t>
      </w:r>
      <w:r w:rsidRPr="0044795C">
        <w:rPr>
          <w:rFonts w:ascii="MS Gothic" w:eastAsia="MS Gothic" w:hAnsi="MS Gothic" w:cs="MS Gothic" w:hint="eastAsia"/>
          <w:color w:val="000000"/>
          <w:sz w:val="43"/>
          <w:szCs w:val="43"/>
          <w:lang w:eastAsia="de-CH"/>
        </w:rPr>
        <w:t>謊者那些屬鬼、假冒的教訓</w:t>
      </w:r>
      <w:r w:rsidRPr="0044795C">
        <w:rPr>
          <w:rFonts w:ascii="MS Mincho" w:eastAsia="MS Mincho" w:hAnsi="MS Mincho" w:cs="MS Mincho"/>
          <w:color w:val="000000"/>
          <w:sz w:val="43"/>
          <w:szCs w:val="43"/>
          <w:lang w:eastAsia="de-CH"/>
        </w:rPr>
        <w:t>。</w:t>
      </w:r>
    </w:p>
    <w:p w14:paraId="3F588B53"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我年輕的時候，相信任何見證自己是基督徒的人。有一天，倪弟兄指出有些基督徒</w:t>
      </w:r>
      <w:r w:rsidRPr="0044795C">
        <w:rPr>
          <w:rFonts w:ascii="Batang" w:eastAsia="Batang" w:hAnsi="Batang" w:cs="Batang" w:hint="eastAsia"/>
          <w:color w:val="000000"/>
          <w:sz w:val="43"/>
          <w:szCs w:val="43"/>
          <w:lang w:eastAsia="de-CH"/>
        </w:rPr>
        <w:t>說</w:t>
      </w:r>
      <w:r w:rsidRPr="0044795C">
        <w:rPr>
          <w:rFonts w:ascii="MS Gothic" w:eastAsia="MS Gothic" w:hAnsi="MS Gothic" w:cs="MS Gothic" w:hint="eastAsia"/>
          <w:color w:val="000000"/>
          <w:sz w:val="43"/>
          <w:szCs w:val="43"/>
          <w:lang w:eastAsia="de-CH"/>
        </w:rPr>
        <w:t>謊的事實。我希奇基督徒如何能成為</w:t>
      </w:r>
      <w:r w:rsidRPr="0044795C">
        <w:rPr>
          <w:rFonts w:ascii="Batang" w:eastAsia="Batang" w:hAnsi="Batang" w:cs="Batang" w:hint="eastAsia"/>
          <w:color w:val="000000"/>
          <w:sz w:val="43"/>
          <w:szCs w:val="43"/>
          <w:lang w:eastAsia="de-CH"/>
        </w:rPr>
        <w:t>說</w:t>
      </w:r>
      <w:r w:rsidRPr="0044795C">
        <w:rPr>
          <w:rFonts w:ascii="MS Gothic" w:eastAsia="MS Gothic" w:hAnsi="MS Gothic" w:cs="MS Gothic" w:hint="eastAsia"/>
          <w:color w:val="000000"/>
          <w:sz w:val="43"/>
          <w:szCs w:val="43"/>
          <w:lang w:eastAsia="de-CH"/>
        </w:rPr>
        <w:t>謊者。聖經</w:t>
      </w:r>
      <w:r w:rsidRPr="0044795C">
        <w:rPr>
          <w:rFonts w:ascii="Batang" w:eastAsia="Batang" w:hAnsi="Batang" w:cs="Batang" w:hint="eastAsia"/>
          <w:color w:val="000000"/>
          <w:sz w:val="43"/>
          <w:szCs w:val="43"/>
          <w:lang w:eastAsia="de-CH"/>
        </w:rPr>
        <w:t>說，撒但是說</w:t>
      </w:r>
      <w:r w:rsidRPr="0044795C">
        <w:rPr>
          <w:rFonts w:ascii="MS Gothic" w:eastAsia="MS Gothic" w:hAnsi="MS Gothic" w:cs="MS Gothic" w:hint="eastAsia"/>
          <w:color w:val="000000"/>
          <w:sz w:val="43"/>
          <w:szCs w:val="43"/>
          <w:lang w:eastAsia="de-CH"/>
        </w:rPr>
        <w:t>謊者的父。（約八</w:t>
      </w:r>
      <w:r w:rsidRPr="0044795C">
        <w:rPr>
          <w:rFonts w:ascii="Times New Roman" w:eastAsia="Times New Roman" w:hAnsi="Times New Roman" w:cs="Times New Roman"/>
          <w:color w:val="000000"/>
          <w:sz w:val="43"/>
          <w:szCs w:val="43"/>
          <w:lang w:eastAsia="de-CH"/>
        </w:rPr>
        <w:t>44</w:t>
      </w:r>
      <w:r w:rsidRPr="0044795C">
        <w:rPr>
          <w:rFonts w:ascii="MS Mincho" w:eastAsia="MS Mincho" w:hAnsi="MS Mincho" w:cs="MS Mincho" w:hint="eastAsia"/>
          <w:color w:val="000000"/>
          <w:sz w:val="43"/>
          <w:szCs w:val="43"/>
          <w:lang w:eastAsia="de-CH"/>
        </w:rPr>
        <w:t>。）至終我從經</w:t>
      </w:r>
      <w:r w:rsidRPr="0044795C">
        <w:rPr>
          <w:rFonts w:ascii="MS Gothic" w:eastAsia="MS Gothic" w:hAnsi="MS Gothic" w:cs="MS Gothic" w:hint="eastAsia"/>
          <w:color w:val="000000"/>
          <w:sz w:val="43"/>
          <w:szCs w:val="43"/>
          <w:lang w:eastAsia="de-CH"/>
        </w:rPr>
        <w:t>歷知道，基督徒會</w:t>
      </w:r>
      <w:r w:rsidRPr="0044795C">
        <w:rPr>
          <w:rFonts w:ascii="Batang" w:eastAsia="Batang" w:hAnsi="Batang" w:cs="Batang" w:hint="eastAsia"/>
          <w:color w:val="000000"/>
          <w:sz w:val="43"/>
          <w:szCs w:val="43"/>
          <w:lang w:eastAsia="de-CH"/>
        </w:rPr>
        <w:t>說</w:t>
      </w:r>
      <w:r w:rsidRPr="0044795C">
        <w:rPr>
          <w:rFonts w:ascii="MS Gothic" w:eastAsia="MS Gothic" w:hAnsi="MS Gothic" w:cs="MS Gothic" w:hint="eastAsia"/>
          <w:color w:val="000000"/>
          <w:sz w:val="43"/>
          <w:szCs w:val="43"/>
          <w:lang w:eastAsia="de-CH"/>
        </w:rPr>
        <w:t>謊。在這些</w:t>
      </w:r>
      <w:r w:rsidRPr="0044795C">
        <w:rPr>
          <w:rFonts w:ascii="Batang" w:eastAsia="Batang" w:hAnsi="Batang" w:cs="Batang" w:hint="eastAsia"/>
          <w:color w:val="000000"/>
          <w:sz w:val="43"/>
          <w:szCs w:val="43"/>
          <w:lang w:eastAsia="de-CH"/>
        </w:rPr>
        <w:t>說</w:t>
      </w:r>
      <w:r w:rsidRPr="0044795C">
        <w:rPr>
          <w:rFonts w:ascii="MS Gothic" w:eastAsia="MS Gothic" w:hAnsi="MS Gothic" w:cs="MS Gothic" w:hint="eastAsia"/>
          <w:color w:val="000000"/>
          <w:sz w:val="43"/>
          <w:szCs w:val="43"/>
          <w:lang w:eastAsia="de-CH"/>
        </w:rPr>
        <w:t>謊基督徒的事例中，似乎他們的良心被烙過，並失去了功用。今天許多關於我們的謊言，乃是基督徒散佈的；有些人甚至出版這些謊言。</w:t>
      </w:r>
      <w:r w:rsidRPr="0044795C">
        <w:rPr>
          <w:rFonts w:ascii="MS Mincho" w:eastAsia="MS Mincho" w:hAnsi="MS Mincho" w:cs="MS Mincho" w:hint="eastAsia"/>
          <w:color w:val="000000"/>
          <w:sz w:val="43"/>
          <w:szCs w:val="43"/>
          <w:lang w:eastAsia="de-CH"/>
        </w:rPr>
        <w:t>但我們的良心見證，我們在主的恢復裏，的確相信聖經所</w:t>
      </w:r>
      <w:r w:rsidRPr="0044795C">
        <w:rPr>
          <w:rFonts w:ascii="PMingLiU" w:eastAsia="PMingLiU" w:hAnsi="PMingLiU" w:cs="PMingLiU" w:hint="eastAsia"/>
          <w:color w:val="000000"/>
          <w:sz w:val="43"/>
          <w:szCs w:val="43"/>
          <w:lang w:eastAsia="de-CH"/>
        </w:rPr>
        <w:t>啟示的真理，可能比其他的基督徒更相信。</w:t>
      </w:r>
      <w:r w:rsidRPr="0044795C">
        <w:rPr>
          <w:rFonts w:ascii="Times New Roman" w:eastAsia="Times New Roman" w:hAnsi="Times New Roman" w:cs="Times New Roman"/>
          <w:color w:val="000000"/>
          <w:sz w:val="43"/>
          <w:szCs w:val="43"/>
          <w:lang w:eastAsia="de-CH"/>
        </w:rPr>
        <w:t>');</w:t>
      </w:r>
    </w:p>
    <w:p w14:paraId="42E5CDDD"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我們在主的恢復裏不但該認識神的經綸，也該認識撒但邪惡的計謀。我們必須看見，在提前三章末了與四章開頭所描述的情況之間尖</w:t>
      </w:r>
      <w:r w:rsidRPr="0044795C">
        <w:rPr>
          <w:rFonts w:ascii="Batang" w:eastAsia="Batang" w:hAnsi="Batang" w:cs="Batang" w:hint="eastAsia"/>
          <w:color w:val="000000"/>
          <w:sz w:val="43"/>
          <w:szCs w:val="43"/>
          <w:lang w:eastAsia="de-CH"/>
        </w:rPr>
        <w:t>銳的對比。我們需要分辨，</w:t>
      </w:r>
      <w:r w:rsidRPr="0044795C">
        <w:rPr>
          <w:rFonts w:ascii="MS Mincho" w:eastAsia="MS Mincho" w:hAnsi="MS Mincho" w:cs="MS Mincho" w:hint="eastAsia"/>
          <w:color w:val="000000"/>
          <w:sz w:val="43"/>
          <w:szCs w:val="43"/>
          <w:lang w:eastAsia="de-CH"/>
        </w:rPr>
        <w:t>清明自守，並且清楚關於今天的基督教與主的恢復之間的不同。我們也必須知道魔鬼藉著邪靈、鬼、和假冒為善的</w:t>
      </w:r>
      <w:r w:rsidRPr="0044795C">
        <w:rPr>
          <w:rFonts w:ascii="Batang" w:eastAsia="Batang" w:hAnsi="Batang" w:cs="Batang" w:hint="eastAsia"/>
          <w:color w:val="000000"/>
          <w:sz w:val="43"/>
          <w:szCs w:val="43"/>
          <w:lang w:eastAsia="de-CH"/>
        </w:rPr>
        <w:t>說</w:t>
      </w:r>
      <w:r w:rsidRPr="0044795C">
        <w:rPr>
          <w:rFonts w:ascii="MS Gothic" w:eastAsia="MS Gothic" w:hAnsi="MS Gothic" w:cs="MS Gothic" w:hint="eastAsia"/>
          <w:color w:val="000000"/>
          <w:sz w:val="43"/>
          <w:szCs w:val="43"/>
          <w:lang w:eastAsia="de-CH"/>
        </w:rPr>
        <w:t>謊者所作的</w:t>
      </w:r>
      <w:r w:rsidRPr="0044795C">
        <w:rPr>
          <w:rFonts w:ascii="MS Mincho" w:eastAsia="MS Mincho" w:hAnsi="MS Mincho" w:cs="MS Mincho"/>
          <w:color w:val="000000"/>
          <w:sz w:val="43"/>
          <w:szCs w:val="43"/>
          <w:lang w:eastAsia="de-CH"/>
        </w:rPr>
        <w:t>。</w:t>
      </w:r>
    </w:p>
    <w:p w14:paraId="0517618B"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四章三節</w:t>
      </w:r>
      <w:r w:rsidRPr="0044795C">
        <w:rPr>
          <w:rFonts w:ascii="Batang" w:eastAsia="Batang" w:hAnsi="Batang" w:cs="Batang" w:hint="eastAsia"/>
          <w:color w:val="000000"/>
          <w:sz w:val="43"/>
          <w:szCs w:val="43"/>
          <w:lang w:eastAsia="de-CH"/>
        </w:rPr>
        <w:t>說，『他們禁止嫁娶，禁戒食物，就是神所造，給那些信的人，</w:t>
      </w:r>
      <w:r w:rsidRPr="0044795C">
        <w:rPr>
          <w:rFonts w:ascii="MS Mincho" w:eastAsia="MS Mincho" w:hAnsi="MS Mincho" w:cs="MS Mincho" w:hint="eastAsia"/>
          <w:color w:val="000000"/>
          <w:sz w:val="43"/>
          <w:szCs w:val="43"/>
          <w:lang w:eastAsia="de-CH"/>
        </w:rPr>
        <w:t>並認識真理的人，感謝著享受的。』嫁娶和飲食都是神所命定的。飲食是為著人類的生存，嫁娶是為著人類的延續與繁增。撒但一面使人放縱肉體的情慾，濫用這兩</w:t>
      </w:r>
      <w:r w:rsidRPr="0044795C">
        <w:rPr>
          <w:rFonts w:ascii="MS Mincho" w:eastAsia="MS Mincho" w:hAnsi="MS Mincho" w:cs="MS Mincho" w:hint="eastAsia"/>
          <w:color w:val="000000"/>
          <w:sz w:val="43"/>
          <w:szCs w:val="43"/>
          <w:lang w:eastAsia="de-CH"/>
        </w:rPr>
        <w:lastRenderedPageBreak/>
        <w:t>件事；</w:t>
      </w:r>
      <w:r w:rsidRPr="0044795C">
        <w:rPr>
          <w:rFonts w:ascii="MS Gothic" w:eastAsia="MS Gothic" w:hAnsi="MS Gothic" w:cs="MS Gothic" w:hint="eastAsia"/>
          <w:color w:val="000000"/>
          <w:sz w:val="43"/>
          <w:szCs w:val="43"/>
          <w:lang w:eastAsia="de-CH"/>
        </w:rPr>
        <w:t>另一面又過分強調禁慾主義，禁止人嫁娶，禁戒某些食物。這是鬼的教訓</w:t>
      </w:r>
      <w:r w:rsidRPr="0044795C">
        <w:rPr>
          <w:rFonts w:ascii="MS Mincho" w:eastAsia="MS Mincho" w:hAnsi="MS Mincho" w:cs="MS Mincho"/>
          <w:color w:val="000000"/>
          <w:sz w:val="43"/>
          <w:szCs w:val="43"/>
          <w:lang w:eastAsia="de-CH"/>
        </w:rPr>
        <w:t>！</w:t>
      </w:r>
    </w:p>
    <w:p w14:paraId="6D05C532"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嫁娶是神所命定的，以完成神對人的定旨。食物是維持人類生存在地上所需要的，以成就神的定旨。撒但藉著迷惑人的靈和鬼的教訓，連同假冒者與</w:t>
      </w:r>
      <w:r w:rsidRPr="0044795C">
        <w:rPr>
          <w:rFonts w:ascii="Batang" w:eastAsia="Batang" w:hAnsi="Batang" w:cs="Batang" w:hint="eastAsia"/>
          <w:color w:val="000000"/>
          <w:sz w:val="43"/>
          <w:szCs w:val="43"/>
          <w:lang w:eastAsia="de-CH"/>
        </w:rPr>
        <w:t>說</w:t>
      </w:r>
      <w:r w:rsidRPr="0044795C">
        <w:rPr>
          <w:rFonts w:ascii="MS Gothic" w:eastAsia="MS Gothic" w:hAnsi="MS Gothic" w:cs="MS Gothic" w:hint="eastAsia"/>
          <w:color w:val="000000"/>
          <w:sz w:val="43"/>
          <w:szCs w:val="43"/>
          <w:lang w:eastAsia="de-CH"/>
        </w:rPr>
        <w:t>謊者的合作，企圖敗壞這些事，使人若不是藉著放縱而濫用這些事，就是實行禁慾主義</w:t>
      </w:r>
      <w:r w:rsidRPr="0044795C">
        <w:rPr>
          <w:rFonts w:ascii="MS Mincho" w:eastAsia="MS Mincho" w:hAnsi="MS Mincho" w:cs="MS Mincho"/>
          <w:color w:val="000000"/>
          <w:sz w:val="43"/>
          <w:szCs w:val="43"/>
          <w:lang w:eastAsia="de-CH"/>
        </w:rPr>
        <w:t>。</w:t>
      </w:r>
    </w:p>
    <w:p w14:paraId="116AF5BE"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參　</w:t>
      </w:r>
      <w:proofErr w:type="spellStart"/>
      <w:r w:rsidRPr="0044795C">
        <w:rPr>
          <w:rFonts w:ascii="MS Mincho" w:eastAsia="MS Mincho" w:hAnsi="MS Mincho" w:cs="MS Mincho" w:hint="eastAsia"/>
          <w:color w:val="E46044"/>
          <w:sz w:val="39"/>
          <w:szCs w:val="39"/>
          <w:lang w:eastAsia="de-CH"/>
        </w:rPr>
        <w:t>關於食物的真</w:t>
      </w:r>
      <w:r w:rsidRPr="0044795C">
        <w:rPr>
          <w:rFonts w:ascii="MS Mincho" w:eastAsia="MS Mincho" w:hAnsi="MS Mincho" w:cs="MS Mincho"/>
          <w:color w:val="E46044"/>
          <w:sz w:val="39"/>
          <w:szCs w:val="39"/>
          <w:lang w:eastAsia="de-CH"/>
        </w:rPr>
        <w:t>理</w:t>
      </w:r>
      <w:proofErr w:type="spellEnd"/>
    </w:p>
    <w:p w14:paraId="4F624720"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在三節保羅</w:t>
      </w:r>
      <w:r w:rsidRPr="0044795C">
        <w:rPr>
          <w:rFonts w:ascii="Batang" w:eastAsia="Batang" w:hAnsi="Batang" w:cs="Batang" w:hint="eastAsia"/>
          <w:color w:val="000000"/>
          <w:sz w:val="43"/>
          <w:szCs w:val="43"/>
          <w:lang w:eastAsia="de-CH"/>
        </w:rPr>
        <w:t>說到『食物，就是神所造，給</w:t>
      </w:r>
      <w:r w:rsidRPr="0044795C">
        <w:rPr>
          <w:rFonts w:ascii="Times New Roman" w:eastAsia="Times New Roman" w:hAnsi="Times New Roman" w:cs="Times New Roman"/>
          <w:color w:val="000000"/>
          <w:sz w:val="43"/>
          <w:szCs w:val="43"/>
          <w:lang w:eastAsia="de-CH"/>
        </w:rPr>
        <w:t>…</w:t>
      </w:r>
      <w:r w:rsidRPr="0044795C">
        <w:rPr>
          <w:rFonts w:ascii="MS Mincho" w:eastAsia="MS Mincho" w:hAnsi="MS Mincho" w:cs="MS Mincho" w:hint="eastAsia"/>
          <w:color w:val="000000"/>
          <w:sz w:val="43"/>
          <w:szCs w:val="43"/>
          <w:lang w:eastAsia="de-CH"/>
        </w:rPr>
        <w:t>人，感謝著享受的』。一切可喫之物都是神所造，給人養生的。我們應當向神存感恩的心，感謝著享受</w:t>
      </w:r>
      <w:r w:rsidRPr="0044795C">
        <w:rPr>
          <w:rFonts w:ascii="MS Mincho" w:eastAsia="MS Mincho" w:hAnsi="MS Mincho" w:cs="MS Mincho"/>
          <w:color w:val="000000"/>
          <w:sz w:val="43"/>
          <w:szCs w:val="43"/>
          <w:lang w:eastAsia="de-CH"/>
        </w:rPr>
        <w:t>。</w:t>
      </w:r>
    </w:p>
    <w:p w14:paraId="084F6CF2"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因為一切的食物都是神賜給我們的，我們就應當感謝著領受。我們享受食物時，應當</w:t>
      </w:r>
      <w:r w:rsidRPr="0044795C">
        <w:rPr>
          <w:rFonts w:ascii="Batang" w:eastAsia="Batang" w:hAnsi="Batang" w:cs="Batang" w:hint="eastAsia"/>
          <w:color w:val="000000"/>
          <w:sz w:val="43"/>
          <w:szCs w:val="43"/>
          <w:lang w:eastAsia="de-CH"/>
        </w:rPr>
        <w:t>說，『主，感謝</w:t>
      </w:r>
      <w:r w:rsidRPr="0044795C">
        <w:rPr>
          <w:rFonts w:ascii="MS Gothic" w:eastAsia="MS Gothic" w:hAnsi="MS Gothic" w:cs="MS Gothic" w:hint="eastAsia"/>
          <w:color w:val="000000"/>
          <w:sz w:val="43"/>
          <w:szCs w:val="43"/>
          <w:lang w:eastAsia="de-CH"/>
        </w:rPr>
        <w:t>你。』然而，我們不必跟從所謂謝飯的傳統儀式。一面，我不贊同實行這樣的儀式；另一面，我不贊同忽略為著</w:t>
      </w:r>
      <w:r w:rsidRPr="0044795C">
        <w:rPr>
          <w:rFonts w:ascii="PMingLiU" w:eastAsia="PMingLiU" w:hAnsi="PMingLiU" w:cs="PMingLiU" w:hint="eastAsia"/>
          <w:color w:val="000000"/>
          <w:sz w:val="43"/>
          <w:szCs w:val="43"/>
          <w:lang w:eastAsia="de-CH"/>
        </w:rPr>
        <w:t>祂所賜給我們的食物感謝祂。我能見證我一再為著我的食物感謝主。我甚至為著一杯水感謝祂，並且說，『主，這水是你所賜的，我為此感謝你。』實行『謝飯』的人通常在開始喫飯以前這樣作。但我們不但應當在喫飯以前感謝主，在享受的時候，並在喫完飯以後</w:t>
      </w:r>
      <w:r w:rsidRPr="0044795C">
        <w:rPr>
          <w:rFonts w:ascii="PMingLiU" w:eastAsia="PMingLiU" w:hAnsi="PMingLiU" w:cs="PMingLiU" w:hint="eastAsia"/>
          <w:color w:val="000000"/>
          <w:sz w:val="43"/>
          <w:szCs w:val="43"/>
          <w:lang w:eastAsia="de-CH"/>
        </w:rPr>
        <w:lastRenderedPageBreak/>
        <w:t>，也應當為著我們的食物感謝主。不僅如此，我們可以為著所喫的每樣東西表達我們的感謝</w:t>
      </w:r>
      <w:r w:rsidRPr="0044795C">
        <w:rPr>
          <w:rFonts w:ascii="MS Mincho" w:eastAsia="MS Mincho" w:hAnsi="MS Mincho" w:cs="MS Mincho"/>
          <w:color w:val="000000"/>
          <w:sz w:val="43"/>
          <w:szCs w:val="43"/>
          <w:lang w:eastAsia="de-CH"/>
        </w:rPr>
        <w:t>。</w:t>
      </w:r>
    </w:p>
    <w:p w14:paraId="6A133CFA"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神所造的食物，是應當『給那些信的人，並認識真理的人，感謝著享受的』。信是為著得救，因而開始屬靈的生命；認識真理是看見神在</w:t>
      </w:r>
      <w:r w:rsidRPr="0044795C">
        <w:rPr>
          <w:rFonts w:ascii="PMingLiU" w:eastAsia="PMingLiU" w:hAnsi="PMingLiU" w:cs="PMingLiU" w:hint="eastAsia"/>
          <w:color w:val="000000"/>
          <w:sz w:val="43"/>
          <w:szCs w:val="43"/>
          <w:lang w:eastAsia="de-CH"/>
        </w:rPr>
        <w:t>祂經綸上的定旨，並在屬靈生命上長大以致成熟。神願意萬人得救，並且完全認識真理。（二</w:t>
      </w:r>
      <w:r w:rsidRPr="0044795C">
        <w:rPr>
          <w:rFonts w:ascii="Times New Roman" w:eastAsia="Times New Roman" w:hAnsi="Times New Roman" w:cs="Times New Roman"/>
          <w:color w:val="000000"/>
          <w:sz w:val="43"/>
          <w:szCs w:val="43"/>
          <w:lang w:eastAsia="de-CH"/>
        </w:rPr>
        <w:t>4</w:t>
      </w:r>
      <w:r w:rsidRPr="0044795C">
        <w:rPr>
          <w:rFonts w:ascii="MS Mincho" w:eastAsia="MS Mincho" w:hAnsi="MS Mincho" w:cs="MS Mincho" w:hint="eastAsia"/>
          <w:color w:val="000000"/>
          <w:sz w:val="43"/>
          <w:szCs w:val="43"/>
          <w:lang w:eastAsia="de-CH"/>
        </w:rPr>
        <w:t>。）這裏的真理就是神新約的經綸。我們是因著相信主耶</w:t>
      </w:r>
      <w:r w:rsidRPr="0044795C">
        <w:rPr>
          <w:rFonts w:ascii="MS Gothic" w:eastAsia="MS Gothic" w:hAnsi="MS Gothic" w:cs="MS Gothic" w:hint="eastAsia"/>
          <w:color w:val="000000"/>
          <w:sz w:val="43"/>
          <w:szCs w:val="43"/>
          <w:lang w:eastAsia="de-CH"/>
        </w:rPr>
        <w:t>穌作救恩而得救的人，也是認識神關於基督是神的奧祕，以及召會是基督的奧祕這經綸的</w:t>
      </w:r>
      <w:r w:rsidRPr="0044795C">
        <w:rPr>
          <w:rFonts w:ascii="Batang" w:eastAsia="Batang" w:hAnsi="Batang" w:cs="Batang" w:hint="eastAsia"/>
          <w:color w:val="000000"/>
          <w:sz w:val="43"/>
          <w:szCs w:val="43"/>
          <w:lang w:eastAsia="de-CH"/>
        </w:rPr>
        <w:t>內容、實際的人，就該</w:t>
      </w:r>
      <w:r w:rsidRPr="0044795C">
        <w:rPr>
          <w:rFonts w:ascii="MS Mincho" w:eastAsia="MS Mincho" w:hAnsi="MS Mincho" w:cs="MS Mincho" w:hint="eastAsia"/>
          <w:color w:val="000000"/>
          <w:sz w:val="43"/>
          <w:szCs w:val="43"/>
          <w:lang w:eastAsia="de-CH"/>
        </w:rPr>
        <w:t>為著我們所喫的一切食物而感謝。相信並認識真理的人，有資格感謝著領受他們的食物。我們知道我們是為著神，並為著</w:t>
      </w:r>
      <w:r w:rsidRPr="0044795C">
        <w:rPr>
          <w:rFonts w:ascii="PMingLiU" w:eastAsia="PMingLiU" w:hAnsi="PMingLiU" w:cs="PMingLiU" w:hint="eastAsia"/>
          <w:color w:val="000000"/>
          <w:sz w:val="43"/>
          <w:szCs w:val="43"/>
          <w:lang w:eastAsia="de-CH"/>
        </w:rPr>
        <w:t>祂的定旨活在地上的。因此，我們領受祂為著我們養生所豫備的一切，並為這一切感謝祂</w:t>
      </w:r>
      <w:r w:rsidRPr="0044795C">
        <w:rPr>
          <w:rFonts w:ascii="MS Mincho" w:eastAsia="MS Mincho" w:hAnsi="MS Mincho" w:cs="MS Mincho"/>
          <w:color w:val="000000"/>
          <w:sz w:val="43"/>
          <w:szCs w:val="43"/>
          <w:lang w:eastAsia="de-CH"/>
        </w:rPr>
        <w:t>。</w:t>
      </w:r>
    </w:p>
    <w:p w14:paraId="7F174471"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在四章四至五節保羅繼續</w:t>
      </w:r>
      <w:r w:rsidRPr="0044795C">
        <w:rPr>
          <w:rFonts w:ascii="Batang" w:eastAsia="Batang" w:hAnsi="Batang" w:cs="Batang" w:hint="eastAsia"/>
          <w:color w:val="000000"/>
          <w:sz w:val="43"/>
          <w:szCs w:val="43"/>
          <w:lang w:eastAsia="de-CH"/>
        </w:rPr>
        <w:t>說，『因</w:t>
      </w:r>
      <w:r w:rsidRPr="0044795C">
        <w:rPr>
          <w:rFonts w:ascii="MS Mincho" w:eastAsia="MS Mincho" w:hAnsi="MS Mincho" w:cs="MS Mincho" w:hint="eastAsia"/>
          <w:color w:val="000000"/>
          <w:sz w:val="43"/>
          <w:szCs w:val="43"/>
          <w:lang w:eastAsia="de-CH"/>
        </w:rPr>
        <w:t>為凡神所造的都是好的，若感謝著領受，就沒有一樣是可棄的，都藉著神的話和人的代求，成為聖別了。』『凡神所造的都是好的，』這與智慧派以及某種禁慾的教訓相反；前者教導人有些受造之物是邪惡的，後者吩咐人要禁戒某些食物。有些人堅持我們該只喫蔬菜，不喫肉。但照著保羅的話，凡神所造的都是好的</w:t>
      </w:r>
      <w:r w:rsidRPr="0044795C">
        <w:rPr>
          <w:rFonts w:ascii="MS Mincho" w:eastAsia="MS Mincho" w:hAnsi="MS Mincho" w:cs="MS Mincho"/>
          <w:color w:val="000000"/>
          <w:sz w:val="43"/>
          <w:szCs w:val="43"/>
          <w:lang w:eastAsia="de-CH"/>
        </w:rPr>
        <w:t>。</w:t>
      </w:r>
    </w:p>
    <w:p w14:paraId="3AA9AC65"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lastRenderedPageBreak/>
        <w:t>不僅如此，保羅</w:t>
      </w:r>
      <w:r w:rsidRPr="0044795C">
        <w:rPr>
          <w:rFonts w:ascii="Batang" w:eastAsia="Batang" w:hAnsi="Batang" w:cs="Batang" w:hint="eastAsia"/>
          <w:color w:val="000000"/>
          <w:sz w:val="43"/>
          <w:szCs w:val="43"/>
          <w:lang w:eastAsia="de-CH"/>
        </w:rPr>
        <w:t>說，『沒有一樣是可棄的，』已過人供應我某些廣東口味的食物時，我就禮貌的說，『不，謝謝</w:t>
      </w:r>
      <w:r w:rsidRPr="0044795C">
        <w:rPr>
          <w:rFonts w:ascii="MS Gothic" w:eastAsia="MS Gothic" w:hAnsi="MS Gothic" w:cs="MS Gothic" w:hint="eastAsia"/>
          <w:color w:val="000000"/>
          <w:sz w:val="43"/>
          <w:szCs w:val="43"/>
          <w:lang w:eastAsia="de-CH"/>
        </w:rPr>
        <w:t>你。』尤其我不喫烏龜、蛇或田雞，我就是不能喫那些東西。但照著保羅的話，我們不該棄</w:t>
      </w:r>
      <w:r w:rsidRPr="0044795C">
        <w:rPr>
          <w:rFonts w:ascii="PMingLiU" w:eastAsia="PMingLiU" w:hAnsi="PMingLiU" w:cs="PMingLiU" w:hint="eastAsia"/>
          <w:color w:val="000000"/>
          <w:sz w:val="43"/>
          <w:szCs w:val="43"/>
          <w:lang w:eastAsia="de-CH"/>
        </w:rPr>
        <w:t>絕祂所造的任何東西，而該感謝著領受一切</w:t>
      </w:r>
      <w:r w:rsidRPr="0044795C">
        <w:rPr>
          <w:rFonts w:ascii="MS Mincho" w:eastAsia="MS Mincho" w:hAnsi="MS Mincho" w:cs="MS Mincho"/>
          <w:color w:val="000000"/>
          <w:sz w:val="43"/>
          <w:szCs w:val="43"/>
          <w:lang w:eastAsia="de-CH"/>
        </w:rPr>
        <w:t>。</w:t>
      </w:r>
    </w:p>
    <w:p w14:paraId="1A477696"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在五節保羅下結論</w:t>
      </w:r>
      <w:r w:rsidRPr="0044795C">
        <w:rPr>
          <w:rFonts w:ascii="Batang" w:eastAsia="Batang" w:hAnsi="Batang" w:cs="Batang" w:hint="eastAsia"/>
          <w:color w:val="000000"/>
          <w:sz w:val="43"/>
          <w:szCs w:val="43"/>
          <w:lang w:eastAsia="de-CH"/>
        </w:rPr>
        <w:t>說，『都藉著神的話和人的代求，成</w:t>
      </w:r>
      <w:r w:rsidRPr="0044795C">
        <w:rPr>
          <w:rFonts w:ascii="MS Mincho" w:eastAsia="MS Mincho" w:hAnsi="MS Mincho" w:cs="MS Mincho" w:hint="eastAsia"/>
          <w:color w:val="000000"/>
          <w:sz w:val="43"/>
          <w:szCs w:val="43"/>
          <w:lang w:eastAsia="de-CH"/>
        </w:rPr>
        <w:t>為聖別了。』我們所喫的一切食物，都能藉著神的話和人的代求，為著神的定旨聖別、分別歸神。這裏神的話，指我們</w:t>
      </w:r>
      <w:r w:rsidRPr="0044795C">
        <w:rPr>
          <w:rFonts w:ascii="MS Gothic" w:eastAsia="MS Gothic" w:hAnsi="MS Gothic" w:cs="MS Gothic" w:hint="eastAsia"/>
          <w:color w:val="000000"/>
          <w:sz w:val="43"/>
          <w:szCs w:val="43"/>
          <w:lang w:eastAsia="de-CH"/>
        </w:rPr>
        <w:t>禱告中對神</w:t>
      </w:r>
      <w:r w:rsidRPr="0044795C">
        <w:rPr>
          <w:rFonts w:ascii="Batang" w:eastAsia="Batang" w:hAnsi="Batang" w:cs="Batang" w:hint="eastAsia"/>
          <w:color w:val="000000"/>
          <w:sz w:val="43"/>
          <w:szCs w:val="43"/>
          <w:lang w:eastAsia="de-CH"/>
        </w:rPr>
        <w:t>說的話，其中可能部分引自聖經，部分是我們聽到或讀到的信息。本節的代求，指我們</w:t>
      </w:r>
      <w:r w:rsidRPr="0044795C">
        <w:rPr>
          <w:rFonts w:ascii="MS Mincho" w:eastAsia="MS Mincho" w:hAnsi="MS Mincho" w:cs="MS Mincho" w:hint="eastAsia"/>
          <w:color w:val="000000"/>
          <w:sz w:val="43"/>
          <w:szCs w:val="43"/>
          <w:lang w:eastAsia="de-CH"/>
        </w:rPr>
        <w:t>為著所享用的食物向神的</w:t>
      </w:r>
      <w:r w:rsidRPr="0044795C">
        <w:rPr>
          <w:rFonts w:ascii="MS Gothic" w:eastAsia="MS Gothic" w:hAnsi="MS Gothic" w:cs="MS Gothic" w:hint="eastAsia"/>
          <w:color w:val="000000"/>
          <w:sz w:val="43"/>
          <w:szCs w:val="43"/>
          <w:lang w:eastAsia="de-CH"/>
        </w:rPr>
        <w:t>禱告，這使我們的食物從凡俗中聖別</w:t>
      </w:r>
      <w:r w:rsidRPr="0044795C">
        <w:rPr>
          <w:rFonts w:ascii="MS Mincho" w:eastAsia="MS Mincho" w:hAnsi="MS Mincho" w:cs="MS Mincho" w:hint="eastAsia"/>
          <w:color w:val="000000"/>
          <w:sz w:val="43"/>
          <w:szCs w:val="43"/>
          <w:lang w:eastAsia="de-CH"/>
        </w:rPr>
        <w:t>出來，並且為著神的定旨，將食物聖別歸神，好滋養我們，使我們為</w:t>
      </w:r>
      <w:r w:rsidRPr="0044795C">
        <w:rPr>
          <w:rFonts w:ascii="PMingLiU" w:eastAsia="PMingLiU" w:hAnsi="PMingLiU" w:cs="PMingLiU" w:hint="eastAsia"/>
          <w:color w:val="000000"/>
          <w:sz w:val="43"/>
          <w:szCs w:val="43"/>
          <w:lang w:eastAsia="de-CH"/>
        </w:rPr>
        <w:t>祂而活</w:t>
      </w:r>
      <w:r w:rsidRPr="0044795C">
        <w:rPr>
          <w:rFonts w:ascii="MS Mincho" w:eastAsia="MS Mincho" w:hAnsi="MS Mincho" w:cs="MS Mincho"/>
          <w:color w:val="000000"/>
          <w:sz w:val="43"/>
          <w:szCs w:val="43"/>
          <w:lang w:eastAsia="de-CH"/>
        </w:rPr>
        <w:t>。</w:t>
      </w:r>
    </w:p>
    <w:p w14:paraId="429D0E71"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許多譯本沒有膽量用代求這辭，即使這是原文的意思；他們乃將原文譯為</w:t>
      </w:r>
      <w:r w:rsidRPr="0044795C">
        <w:rPr>
          <w:rFonts w:ascii="MS Gothic" w:eastAsia="MS Gothic" w:hAnsi="MS Gothic" w:cs="MS Gothic" w:hint="eastAsia"/>
          <w:color w:val="000000"/>
          <w:sz w:val="43"/>
          <w:szCs w:val="43"/>
          <w:lang w:eastAsia="de-CH"/>
        </w:rPr>
        <w:t>禱告。但這裏保羅明確的</w:t>
      </w:r>
      <w:r w:rsidRPr="0044795C">
        <w:rPr>
          <w:rFonts w:ascii="Batang" w:eastAsia="Batang" w:hAnsi="Batang" w:cs="Batang" w:hint="eastAsia"/>
          <w:color w:val="000000"/>
          <w:sz w:val="43"/>
          <w:szCs w:val="43"/>
          <w:lang w:eastAsia="de-CH"/>
        </w:rPr>
        <w:t>說，我們該</w:t>
      </w:r>
      <w:r w:rsidRPr="0044795C">
        <w:rPr>
          <w:rFonts w:ascii="MS Mincho" w:eastAsia="MS Mincho" w:hAnsi="MS Mincho" w:cs="MS Mincho" w:hint="eastAsia"/>
          <w:color w:val="000000"/>
          <w:sz w:val="43"/>
          <w:szCs w:val="43"/>
          <w:lang w:eastAsia="de-CH"/>
        </w:rPr>
        <w:t>為著我們的食物代求。我們是為著自己</w:t>
      </w:r>
      <w:r w:rsidRPr="0044795C">
        <w:rPr>
          <w:rFonts w:ascii="MS Gothic" w:eastAsia="MS Gothic" w:hAnsi="MS Gothic" w:cs="MS Gothic" w:hint="eastAsia"/>
          <w:color w:val="000000"/>
          <w:sz w:val="43"/>
          <w:szCs w:val="43"/>
          <w:lang w:eastAsia="de-CH"/>
        </w:rPr>
        <w:t>禱告，但我們是為著別人或為著某事代求。按照保羅在本節裏的話，我們需要為著我們的食物代求，並求主聖別。每當我們坐下來喫的時候，該為著食物禱告，並為牠代求，</w:t>
      </w:r>
      <w:r w:rsidRPr="0044795C">
        <w:rPr>
          <w:rFonts w:ascii="Batang" w:eastAsia="Batang" w:hAnsi="Batang" w:cs="Batang" w:hint="eastAsia"/>
          <w:color w:val="000000"/>
          <w:sz w:val="43"/>
          <w:szCs w:val="43"/>
          <w:lang w:eastAsia="de-CH"/>
        </w:rPr>
        <w:t>說，『主，</w:t>
      </w:r>
      <w:r w:rsidRPr="0044795C">
        <w:rPr>
          <w:rFonts w:ascii="MS Mincho" w:eastAsia="MS Mincho" w:hAnsi="MS Mincho" w:cs="MS Mincho" w:hint="eastAsia"/>
          <w:color w:val="000000"/>
          <w:sz w:val="43"/>
          <w:szCs w:val="43"/>
          <w:lang w:eastAsia="de-CH"/>
        </w:rPr>
        <w:t>為著</w:t>
      </w:r>
      <w:r w:rsidRPr="0044795C">
        <w:rPr>
          <w:rFonts w:ascii="MS Gothic" w:eastAsia="MS Gothic" w:hAnsi="MS Gothic" w:cs="MS Gothic" w:hint="eastAsia"/>
          <w:color w:val="000000"/>
          <w:sz w:val="43"/>
          <w:szCs w:val="43"/>
          <w:lang w:eastAsia="de-CH"/>
        </w:rPr>
        <w:t>你的定旨聖別這食物，使牠滋養你的僕人。主，我相信，我也認識真理。我在地上這裏是為</w:t>
      </w:r>
      <w:r w:rsidRPr="0044795C">
        <w:rPr>
          <w:rFonts w:ascii="MS Gothic" w:eastAsia="MS Gothic" w:hAnsi="MS Gothic" w:cs="MS Gothic" w:hint="eastAsia"/>
          <w:color w:val="000000"/>
          <w:sz w:val="43"/>
          <w:szCs w:val="43"/>
          <w:lang w:eastAsia="de-CH"/>
        </w:rPr>
        <w:lastRenderedPageBreak/>
        <w:t>著你和你的經綸。我需要這食物，我也祈求叫牠被聖別、分別歸你自己，以</w:t>
      </w:r>
      <w:r w:rsidRPr="0044795C">
        <w:rPr>
          <w:rFonts w:ascii="MS Mincho" w:eastAsia="MS Mincho" w:hAnsi="MS Mincho" w:cs="MS Mincho" w:hint="eastAsia"/>
          <w:color w:val="000000"/>
          <w:sz w:val="43"/>
          <w:szCs w:val="43"/>
          <w:lang w:eastAsia="de-CH"/>
        </w:rPr>
        <w:t>完成</w:t>
      </w:r>
      <w:r w:rsidRPr="0044795C">
        <w:rPr>
          <w:rFonts w:ascii="MS Gothic" w:eastAsia="MS Gothic" w:hAnsi="MS Gothic" w:cs="MS Gothic" w:hint="eastAsia"/>
          <w:color w:val="000000"/>
          <w:sz w:val="43"/>
          <w:szCs w:val="43"/>
          <w:lang w:eastAsia="de-CH"/>
        </w:rPr>
        <w:t>你的經綸。』在神眼中，這樣為著我們的食物代求之後，食物就成為聖別的。這是感謝著領受神所賜的食物正確的路</w:t>
      </w:r>
      <w:r w:rsidRPr="0044795C">
        <w:rPr>
          <w:rFonts w:ascii="MS Mincho" w:eastAsia="MS Mincho" w:hAnsi="MS Mincho" w:cs="MS Mincho"/>
          <w:color w:val="000000"/>
          <w:sz w:val="43"/>
          <w:szCs w:val="43"/>
          <w:lang w:eastAsia="de-CH"/>
        </w:rPr>
        <w:t>。</w:t>
      </w:r>
    </w:p>
    <w:p w14:paraId="1E3FD680"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000000"/>
          <w:sz w:val="43"/>
          <w:szCs w:val="43"/>
          <w:lang w:eastAsia="de-CH"/>
        </w:rPr>
      </w:pPr>
      <w:r w:rsidRPr="0044795C">
        <w:rPr>
          <w:rFonts w:ascii="Times New Roman" w:eastAsia="Times New Roman" w:hAnsi="Times New Roman" w:cs="Times New Roman"/>
          <w:color w:val="000000"/>
          <w:sz w:val="43"/>
          <w:szCs w:val="43"/>
          <w:lang w:eastAsia="de-CH"/>
        </w:rPr>
        <w:pict w14:anchorId="0CD111AA">
          <v:rect id="_x0000_i1031" style="width:0;height:1.5pt" o:hralign="center" o:hrstd="t" o:hrnoshade="t" o:hr="t" fillcolor="#257412" stroked="f"/>
        </w:pict>
      </w:r>
    </w:p>
    <w:p w14:paraId="1214B0FD" w14:textId="77777777" w:rsidR="0044795C" w:rsidRPr="0044795C" w:rsidRDefault="0044795C" w:rsidP="0044795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44795C">
        <w:rPr>
          <w:rFonts w:ascii="MS Mincho" w:eastAsia="MS Mincho" w:hAnsi="MS Mincho" w:cs="MS Mincho" w:hint="eastAsia"/>
          <w:b/>
          <w:bCs/>
          <w:color w:val="000000"/>
          <w:sz w:val="27"/>
          <w:szCs w:val="27"/>
          <w:lang w:eastAsia="de-CH"/>
        </w:rPr>
        <w:t>第八篇</w:t>
      </w:r>
      <w:proofErr w:type="spellEnd"/>
      <w:r w:rsidRPr="0044795C">
        <w:rPr>
          <w:rFonts w:ascii="MS Mincho" w:eastAsia="MS Mincho" w:hAnsi="MS Mincho" w:cs="MS Mincho" w:hint="eastAsia"/>
          <w:b/>
          <w:bCs/>
          <w:color w:val="000000"/>
          <w:sz w:val="27"/>
          <w:szCs w:val="27"/>
          <w:lang w:eastAsia="de-CH"/>
        </w:rPr>
        <w:t xml:space="preserve">　</w:t>
      </w:r>
      <w:proofErr w:type="spellStart"/>
      <w:r w:rsidRPr="0044795C">
        <w:rPr>
          <w:rFonts w:ascii="MS Mincho" w:eastAsia="MS Mincho" w:hAnsi="MS Mincho" w:cs="MS Mincho" w:hint="eastAsia"/>
          <w:b/>
          <w:bCs/>
          <w:color w:val="000000"/>
          <w:sz w:val="27"/>
          <w:szCs w:val="27"/>
          <w:lang w:eastAsia="de-CH"/>
        </w:rPr>
        <w:t>基督的好執事</w:t>
      </w:r>
      <w:proofErr w:type="spellEnd"/>
      <w:r w:rsidRPr="0044795C">
        <w:rPr>
          <w:rFonts w:ascii="Times New Roman" w:eastAsia="Times New Roman" w:hAnsi="Times New Roman" w:cs="Times New Roman"/>
          <w:b/>
          <w:bCs/>
          <w:color w:val="000000"/>
          <w:sz w:val="27"/>
          <w:szCs w:val="27"/>
          <w:lang w:eastAsia="de-CH"/>
        </w:rPr>
        <w:fldChar w:fldCharType="begin"/>
      </w:r>
      <w:r w:rsidRPr="0044795C">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4795C">
        <w:rPr>
          <w:rFonts w:ascii="Times New Roman" w:eastAsia="Times New Roman" w:hAnsi="Times New Roman" w:cs="Times New Roman"/>
          <w:b/>
          <w:bCs/>
          <w:color w:val="000000"/>
          <w:sz w:val="27"/>
          <w:szCs w:val="27"/>
          <w:lang w:eastAsia="de-CH"/>
        </w:rPr>
        <w:fldChar w:fldCharType="separate"/>
      </w:r>
      <w:r w:rsidRPr="0044795C">
        <w:rPr>
          <w:rFonts w:ascii="Times New Roman" w:eastAsia="Times New Roman" w:hAnsi="Times New Roman" w:cs="Times New Roman"/>
          <w:b/>
          <w:bCs/>
          <w:color w:val="000000"/>
          <w:sz w:val="27"/>
          <w:szCs w:val="27"/>
          <w:lang w:eastAsia="de-CH"/>
        </w:rPr>
        <w:fldChar w:fldCharType="end"/>
      </w:r>
    </w:p>
    <w:p w14:paraId="3ED68E23"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44795C">
        <w:rPr>
          <w:rFonts w:ascii="MS Mincho" w:eastAsia="MS Mincho" w:hAnsi="MS Mincho" w:cs="MS Mincho" w:hint="eastAsia"/>
          <w:color w:val="000000"/>
          <w:sz w:val="43"/>
          <w:szCs w:val="43"/>
          <w:lang w:eastAsia="de-CH"/>
        </w:rPr>
        <w:t>讀經：提摩太前書四章六至十六節</w:t>
      </w:r>
      <w:proofErr w:type="spellEnd"/>
      <w:r w:rsidRPr="0044795C">
        <w:rPr>
          <w:rFonts w:ascii="MS Mincho" w:eastAsia="MS Mincho" w:hAnsi="MS Mincho" w:cs="MS Mincho"/>
          <w:color w:val="000000"/>
          <w:sz w:val="43"/>
          <w:szCs w:val="43"/>
          <w:lang w:eastAsia="de-CH"/>
        </w:rPr>
        <w:t>。</w:t>
      </w:r>
    </w:p>
    <w:p w14:paraId="48179F58"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在提前四章六節保羅用『基督耶</w:t>
      </w:r>
      <w:r w:rsidRPr="0044795C">
        <w:rPr>
          <w:rFonts w:ascii="MS Gothic" w:eastAsia="MS Gothic" w:hAnsi="MS Gothic" w:cs="MS Gothic" w:hint="eastAsia"/>
          <w:color w:val="000000"/>
          <w:sz w:val="43"/>
          <w:szCs w:val="43"/>
          <w:lang w:eastAsia="de-CH"/>
        </w:rPr>
        <w:t>穌的好執事』一辭。基督的執事乃是以基督服事人，供應基督作人的救主、生命、生命的供應、並一切正面事物的人；與教導律法和其他事物的教師不同。（一</w:t>
      </w:r>
      <w:r w:rsidRPr="0044795C">
        <w:rPr>
          <w:rFonts w:ascii="Times New Roman" w:eastAsia="Times New Roman" w:hAnsi="Times New Roman" w:cs="Times New Roman"/>
          <w:color w:val="000000"/>
          <w:sz w:val="43"/>
          <w:szCs w:val="43"/>
          <w:lang w:eastAsia="de-CH"/>
        </w:rPr>
        <w:t>7</w:t>
      </w:r>
      <w:r w:rsidRPr="0044795C">
        <w:rPr>
          <w:rFonts w:ascii="MS Mincho" w:eastAsia="MS Mincho" w:hAnsi="MS Mincho" w:cs="MS Mincho" w:hint="eastAsia"/>
          <w:color w:val="000000"/>
          <w:sz w:val="43"/>
          <w:szCs w:val="43"/>
          <w:lang w:eastAsia="de-CH"/>
        </w:rPr>
        <w:t>，</w:t>
      </w:r>
      <w:r w:rsidRPr="0044795C">
        <w:rPr>
          <w:rFonts w:ascii="Times New Roman" w:eastAsia="Times New Roman" w:hAnsi="Times New Roman" w:cs="Times New Roman"/>
          <w:color w:val="000000"/>
          <w:sz w:val="43"/>
          <w:szCs w:val="43"/>
          <w:lang w:eastAsia="de-CH"/>
        </w:rPr>
        <w:t>3</w:t>
      </w:r>
      <w:r w:rsidRPr="0044795C">
        <w:rPr>
          <w:rFonts w:ascii="MS Mincho" w:eastAsia="MS Mincho" w:hAnsi="MS Mincho" w:cs="MS Mincho" w:hint="eastAsia"/>
          <w:color w:val="000000"/>
          <w:sz w:val="43"/>
          <w:szCs w:val="43"/>
          <w:lang w:eastAsia="de-CH"/>
        </w:rPr>
        <w:t>。</w:t>
      </w:r>
      <w:r w:rsidRPr="0044795C">
        <w:rPr>
          <w:rFonts w:ascii="MS Mincho" w:eastAsia="MS Mincho" w:hAnsi="MS Mincho" w:cs="MS Mincho"/>
          <w:color w:val="000000"/>
          <w:sz w:val="43"/>
          <w:szCs w:val="43"/>
          <w:lang w:eastAsia="de-CH"/>
        </w:rPr>
        <w:t>）</w:t>
      </w:r>
    </w:p>
    <w:p w14:paraId="4D48C983"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壹　</w:t>
      </w:r>
      <w:proofErr w:type="spellStart"/>
      <w:r w:rsidRPr="0044795C">
        <w:rPr>
          <w:rFonts w:ascii="MS Mincho" w:eastAsia="MS Mincho" w:hAnsi="MS Mincho" w:cs="MS Mincho" w:hint="eastAsia"/>
          <w:color w:val="E46044"/>
          <w:sz w:val="39"/>
          <w:szCs w:val="39"/>
          <w:lang w:eastAsia="de-CH"/>
        </w:rPr>
        <w:t>將這些事題醒弟兄</w:t>
      </w:r>
      <w:r w:rsidRPr="0044795C">
        <w:rPr>
          <w:rFonts w:ascii="MS Mincho" w:eastAsia="MS Mincho" w:hAnsi="MS Mincho" w:cs="MS Mincho"/>
          <w:color w:val="E46044"/>
          <w:sz w:val="39"/>
          <w:szCs w:val="39"/>
          <w:lang w:eastAsia="de-CH"/>
        </w:rPr>
        <w:t>們</w:t>
      </w:r>
      <w:proofErr w:type="spellEnd"/>
    </w:p>
    <w:p w14:paraId="7C67788F"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基督的執事主要的不是指屬於基督的執事，乃是指供應基督給別人的人；他是以基督服事人的人。譬如，我們若</w:t>
      </w:r>
      <w:r w:rsidRPr="0044795C">
        <w:rPr>
          <w:rFonts w:ascii="Batang" w:eastAsia="Batang" w:hAnsi="Batang" w:cs="Batang" w:hint="eastAsia"/>
          <w:color w:val="000000"/>
          <w:sz w:val="43"/>
          <w:szCs w:val="43"/>
          <w:lang w:eastAsia="de-CH"/>
        </w:rPr>
        <w:t>說一個</w:t>
      </w:r>
      <w:r w:rsidRPr="0044795C">
        <w:rPr>
          <w:rFonts w:ascii="MS Mincho" w:eastAsia="MS Mincho" w:hAnsi="MS Mincho" w:cs="MS Mincho" w:hint="eastAsia"/>
          <w:color w:val="000000"/>
          <w:sz w:val="43"/>
          <w:szCs w:val="43"/>
          <w:lang w:eastAsia="de-CH"/>
        </w:rPr>
        <w:t>人是服事飯食的人，當然，我們的意思不是他屬於那頓飯；我們的意思是他以飯食服事別人。照樣，基督的執事屬於基督雖然沒有錯，但這裏主要的思想是他以基督服事別人，供應基督給他們。他不但屬於基督，也將基督服事給別人</w:t>
      </w:r>
      <w:r w:rsidRPr="0044795C">
        <w:rPr>
          <w:rFonts w:ascii="MS Mincho" w:eastAsia="MS Mincho" w:hAnsi="MS Mincho" w:cs="MS Mincho"/>
          <w:color w:val="000000"/>
          <w:sz w:val="43"/>
          <w:szCs w:val="43"/>
          <w:lang w:eastAsia="de-CH"/>
        </w:rPr>
        <w:t>。</w:t>
      </w:r>
    </w:p>
    <w:p w14:paraId="2888FB37"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lastRenderedPageBreak/>
        <w:t>在今天的基督教裏，有許多屬於基督的執事，卻很少有將基督供應給別人的執事。作基督的執事主要的意思不是傳揚基督，教導基督，或告訴別人基督的事。這辭主要的意義是將基督供應給別人</w:t>
      </w:r>
      <w:r w:rsidRPr="0044795C">
        <w:rPr>
          <w:rFonts w:ascii="MS Mincho" w:eastAsia="MS Mincho" w:hAnsi="MS Mincho" w:cs="MS Mincho"/>
          <w:color w:val="000000"/>
          <w:sz w:val="43"/>
          <w:szCs w:val="43"/>
          <w:lang w:eastAsia="de-CH"/>
        </w:rPr>
        <w:t>。</w:t>
      </w:r>
    </w:p>
    <w:p w14:paraId="2A1A2ACC"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六節證實這種對『基督的好執事』的領會。這裏保羅</w:t>
      </w:r>
      <w:r w:rsidRPr="0044795C">
        <w:rPr>
          <w:rFonts w:ascii="Batang" w:eastAsia="Batang" w:hAnsi="Batang" w:cs="Batang" w:hint="eastAsia"/>
          <w:color w:val="000000"/>
          <w:sz w:val="43"/>
          <w:szCs w:val="43"/>
          <w:lang w:eastAsia="de-CH"/>
        </w:rPr>
        <w:t>說，『</w:t>
      </w:r>
      <w:r w:rsidRPr="0044795C">
        <w:rPr>
          <w:rFonts w:ascii="MS Gothic" w:eastAsia="MS Gothic" w:hAnsi="MS Gothic" w:cs="MS Gothic" w:hint="eastAsia"/>
          <w:color w:val="000000"/>
          <w:sz w:val="43"/>
          <w:szCs w:val="43"/>
          <w:lang w:eastAsia="de-CH"/>
        </w:rPr>
        <w:t>你將這些事題醒弟兄們，便是基督耶穌的好執事，在信仰的話，並你向來所緊緊跟隨善美</w:t>
      </w:r>
      <w:r w:rsidRPr="0044795C">
        <w:rPr>
          <w:rFonts w:ascii="MS Mincho" w:eastAsia="MS Mincho" w:hAnsi="MS Mincho" w:cs="MS Mincho" w:hint="eastAsia"/>
          <w:color w:val="000000"/>
          <w:sz w:val="43"/>
          <w:szCs w:val="43"/>
          <w:lang w:eastAsia="de-CH"/>
        </w:rPr>
        <w:t>教訓的話上，得了餧養。』保羅所</w:t>
      </w:r>
      <w:r w:rsidRPr="0044795C">
        <w:rPr>
          <w:rFonts w:ascii="Batang" w:eastAsia="Batang" w:hAnsi="Batang" w:cs="Batang" w:hint="eastAsia"/>
          <w:color w:val="000000"/>
          <w:sz w:val="43"/>
          <w:szCs w:val="43"/>
          <w:lang w:eastAsia="de-CH"/>
        </w:rPr>
        <w:t>說『這些事』，意思是他在這封書信裏到目前</w:t>
      </w:r>
      <w:r w:rsidRPr="0044795C">
        <w:rPr>
          <w:rFonts w:ascii="MS Mincho" w:eastAsia="MS Mincho" w:hAnsi="MS Mincho" w:cs="MS Mincho" w:hint="eastAsia"/>
          <w:color w:val="000000"/>
          <w:sz w:val="43"/>
          <w:szCs w:val="43"/>
          <w:lang w:eastAsia="de-CH"/>
        </w:rPr>
        <w:t>為止所</w:t>
      </w:r>
      <w:r w:rsidRPr="0044795C">
        <w:rPr>
          <w:rFonts w:ascii="Batang" w:eastAsia="Batang" w:hAnsi="Batang" w:cs="Batang" w:hint="eastAsia"/>
          <w:color w:val="000000"/>
          <w:sz w:val="43"/>
          <w:szCs w:val="43"/>
          <w:lang w:eastAsia="de-CH"/>
        </w:rPr>
        <w:t>說過的一切。管家</w:t>
      </w:r>
      <w:r w:rsidRPr="0044795C">
        <w:rPr>
          <w:rFonts w:ascii="MS Mincho" w:eastAsia="MS Mincho" w:hAnsi="MS Mincho" w:cs="MS Mincho" w:hint="eastAsia"/>
          <w:color w:val="000000"/>
          <w:sz w:val="43"/>
          <w:szCs w:val="43"/>
          <w:lang w:eastAsia="de-CH"/>
        </w:rPr>
        <w:t>怎樣在一餐飯中將不同的食物擺在客人面前，基督的好執事照樣該將『這些事』題醒信徒們。不僅如此，保羅用『得了餧養』來指明，他的觀念是供應生命給別人。這裏保羅不是</w:t>
      </w:r>
      <w:r w:rsidRPr="0044795C">
        <w:rPr>
          <w:rFonts w:ascii="Batang" w:eastAsia="Batang" w:hAnsi="Batang" w:cs="Batang" w:hint="eastAsia"/>
          <w:color w:val="000000"/>
          <w:sz w:val="43"/>
          <w:szCs w:val="43"/>
          <w:lang w:eastAsia="de-CH"/>
        </w:rPr>
        <w:t>說『得了</w:t>
      </w:r>
      <w:r w:rsidRPr="0044795C">
        <w:rPr>
          <w:rFonts w:ascii="MS Mincho" w:eastAsia="MS Mincho" w:hAnsi="MS Mincho" w:cs="MS Mincho" w:hint="eastAsia"/>
          <w:color w:val="000000"/>
          <w:sz w:val="43"/>
          <w:szCs w:val="43"/>
          <w:lang w:eastAsia="de-CH"/>
        </w:rPr>
        <w:t>教導』，乃是</w:t>
      </w:r>
      <w:r w:rsidRPr="0044795C">
        <w:rPr>
          <w:rFonts w:ascii="Batang" w:eastAsia="Batang" w:hAnsi="Batang" w:cs="Batang" w:hint="eastAsia"/>
          <w:color w:val="000000"/>
          <w:sz w:val="43"/>
          <w:szCs w:val="43"/>
          <w:lang w:eastAsia="de-CH"/>
        </w:rPr>
        <w:t>說在信仰的話上『得了</w:t>
      </w:r>
      <w:r w:rsidRPr="0044795C">
        <w:rPr>
          <w:rFonts w:ascii="MS Mincho" w:eastAsia="MS Mincho" w:hAnsi="MS Mincho" w:cs="MS Mincho" w:hint="eastAsia"/>
          <w:color w:val="000000"/>
          <w:sz w:val="43"/>
          <w:szCs w:val="43"/>
          <w:lang w:eastAsia="de-CH"/>
        </w:rPr>
        <w:t>餧養』，這是很有意義的。我們若要供應基督給別人，我們自己必須先得餧養。我們得了基督的餧養，就會有基督作食物，作生命的供應，供應別人。『得了餧養』給我們依據</w:t>
      </w:r>
      <w:r w:rsidRPr="0044795C">
        <w:rPr>
          <w:rFonts w:ascii="Batang" w:eastAsia="Batang" w:hAnsi="Batang" w:cs="Batang" w:hint="eastAsia"/>
          <w:color w:val="000000"/>
          <w:sz w:val="43"/>
          <w:szCs w:val="43"/>
          <w:lang w:eastAsia="de-CH"/>
        </w:rPr>
        <w:t>說，基督的好執事不僅僅</w:t>
      </w:r>
      <w:r w:rsidRPr="0044795C">
        <w:rPr>
          <w:rFonts w:ascii="MS Mincho" w:eastAsia="MS Mincho" w:hAnsi="MS Mincho" w:cs="MS Mincho" w:hint="eastAsia"/>
          <w:color w:val="000000"/>
          <w:sz w:val="43"/>
          <w:szCs w:val="43"/>
          <w:lang w:eastAsia="de-CH"/>
        </w:rPr>
        <w:t>教導別人基督的事，乃是將基督供應到他們裏面作食物。別人應當能</w:t>
      </w:r>
      <w:r w:rsidRPr="0044795C">
        <w:rPr>
          <w:rFonts w:ascii="MS Gothic" w:eastAsia="MS Gothic" w:hAnsi="MS Gothic" w:cs="MS Gothic" w:hint="eastAsia"/>
          <w:color w:val="000000"/>
          <w:sz w:val="43"/>
          <w:szCs w:val="43"/>
          <w:lang w:eastAsia="de-CH"/>
        </w:rPr>
        <w:t>彀見證，我們以基督餧養了他們</w:t>
      </w:r>
      <w:r w:rsidRPr="0044795C">
        <w:rPr>
          <w:rFonts w:ascii="MS Mincho" w:eastAsia="MS Mincho" w:hAnsi="MS Mincho" w:cs="MS Mincho"/>
          <w:color w:val="000000"/>
          <w:sz w:val="43"/>
          <w:szCs w:val="43"/>
          <w:lang w:eastAsia="de-CH"/>
        </w:rPr>
        <w:t>。</w:t>
      </w:r>
    </w:p>
    <w:p w14:paraId="48E8A854"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Gothic" w:eastAsia="MS Gothic" w:hAnsi="MS Gothic" w:cs="MS Gothic" w:hint="eastAsia"/>
          <w:color w:val="000000"/>
          <w:sz w:val="43"/>
          <w:szCs w:val="43"/>
          <w:lang w:eastAsia="de-CH"/>
        </w:rPr>
        <w:t>歷年來，我在職事裏的目標一直是要餧養聖徒。毫無疑問，我傳授了許多知識。但我能見證，</w:t>
      </w:r>
      <w:r w:rsidRPr="0044795C">
        <w:rPr>
          <w:rFonts w:ascii="MS Gothic" w:eastAsia="MS Gothic" w:hAnsi="MS Gothic" w:cs="MS Gothic" w:hint="eastAsia"/>
          <w:color w:val="000000"/>
          <w:sz w:val="43"/>
          <w:szCs w:val="43"/>
          <w:lang w:eastAsia="de-CH"/>
        </w:rPr>
        <w:lastRenderedPageBreak/>
        <w:t>在每一篇信息中，我都運用我的靈，不只傳授知識，並且在我傳揚某種知識的時候，將滋養的東西供應主的子民。我的願望是供應基督的豐富作食物，使聖徒們得餧養。最近，許多人寫信給我，述</w:t>
      </w:r>
      <w:r w:rsidRPr="0044795C">
        <w:rPr>
          <w:rFonts w:ascii="Batang" w:eastAsia="Batang" w:hAnsi="Batang" w:cs="Batang" w:hint="eastAsia"/>
          <w:color w:val="000000"/>
          <w:sz w:val="43"/>
          <w:szCs w:val="43"/>
          <w:lang w:eastAsia="de-CH"/>
        </w:rPr>
        <w:t>說他們如何藉著信息得了基督</w:t>
      </w:r>
      <w:r w:rsidRPr="0044795C">
        <w:rPr>
          <w:rFonts w:ascii="MS Mincho" w:eastAsia="MS Mincho" w:hAnsi="MS Mincho" w:cs="MS Mincho" w:hint="eastAsia"/>
          <w:color w:val="000000"/>
          <w:sz w:val="43"/>
          <w:szCs w:val="43"/>
          <w:lang w:eastAsia="de-CH"/>
        </w:rPr>
        <w:t>豐富的餧養</w:t>
      </w:r>
      <w:r w:rsidRPr="0044795C">
        <w:rPr>
          <w:rFonts w:ascii="MS Mincho" w:eastAsia="MS Mincho" w:hAnsi="MS Mincho" w:cs="MS Mincho"/>
          <w:color w:val="000000"/>
          <w:sz w:val="43"/>
          <w:szCs w:val="43"/>
          <w:lang w:eastAsia="de-CH"/>
        </w:rPr>
        <w:t>。</w:t>
      </w:r>
    </w:p>
    <w:p w14:paraId="208E7EA7"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在主的恢復裏，</w:t>
      </w:r>
      <w:r w:rsidRPr="0044795C">
        <w:rPr>
          <w:rFonts w:ascii="MS Gothic" w:eastAsia="MS Gothic" w:hAnsi="MS Gothic" w:cs="MS Gothic" w:hint="eastAsia"/>
          <w:color w:val="000000"/>
          <w:sz w:val="43"/>
          <w:szCs w:val="43"/>
          <w:lang w:eastAsia="de-CH"/>
        </w:rPr>
        <w:t>你若有心要照顧人，就不該只是給人教訓。當你與人交通到基督的時候，可能給他們一些知識。但你教導他們的時候，需要運用你的靈供應屬靈的食物，使他們得餧養。你若這樣行，</w:t>
      </w:r>
      <w:r w:rsidRPr="0044795C">
        <w:rPr>
          <w:rFonts w:ascii="MS Mincho" w:eastAsia="MS Mincho" w:hAnsi="MS Mincho" w:cs="MS Mincho" w:hint="eastAsia"/>
          <w:color w:val="000000"/>
          <w:sz w:val="43"/>
          <w:szCs w:val="43"/>
          <w:lang w:eastAsia="de-CH"/>
        </w:rPr>
        <w:t>就是基督的好執事</w:t>
      </w:r>
      <w:r w:rsidRPr="0044795C">
        <w:rPr>
          <w:rFonts w:ascii="MS Mincho" w:eastAsia="MS Mincho" w:hAnsi="MS Mincho" w:cs="MS Mincho"/>
          <w:color w:val="000000"/>
          <w:sz w:val="43"/>
          <w:szCs w:val="43"/>
          <w:lang w:eastAsia="de-CH"/>
        </w:rPr>
        <w:t>。</w:t>
      </w:r>
    </w:p>
    <w:p w14:paraId="159D81DF"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我們看見，保羅和提摩太是</w:t>
      </w:r>
      <w:r w:rsidRPr="0044795C">
        <w:rPr>
          <w:rFonts w:ascii="PMingLiU" w:eastAsia="PMingLiU" w:hAnsi="PMingLiU" w:cs="PMingLiU" w:hint="eastAsia"/>
          <w:color w:val="000000"/>
          <w:sz w:val="43"/>
          <w:szCs w:val="43"/>
          <w:lang w:eastAsia="de-CH"/>
        </w:rPr>
        <w:t>絕佳的榜樣。我們已經指出，保羅告訴提摩太，要『將這些事題醒弟兄們』，這些事是指保羅在這封書信中所寫的事。然而，在提摩太將這些事題醒弟兄們之前，他自己必須在這些事上得餧養。他必須先消化、吸收、並讓這些事浸透到他裏面。然後他纔能將這些事題醒弟兄們。今天我們應當跟從提摩太的榜樣，在主藉著職事所交通的事上得著餧養，並將這些事題醒弟兄們。我們若都這樣作，召會生活將是何等美妙！然而，我們若偏離職事，而想要產生一些不同的東西，就會給不同的教訓留地步。提摩太無意要教導一些與保羅所</w:t>
      </w:r>
      <w:r w:rsidRPr="0044795C">
        <w:rPr>
          <w:rFonts w:ascii="MS Mincho" w:eastAsia="MS Mincho" w:hAnsi="MS Mincho" w:cs="MS Mincho" w:hint="eastAsia"/>
          <w:color w:val="000000"/>
          <w:sz w:val="43"/>
          <w:szCs w:val="43"/>
          <w:lang w:eastAsia="de-CH"/>
        </w:rPr>
        <w:t>教導不同的事。反之，他要將他從保羅所領受的事，題醒弟兄們</w:t>
      </w:r>
      <w:r w:rsidRPr="0044795C">
        <w:rPr>
          <w:rFonts w:ascii="MS Mincho" w:eastAsia="MS Mincho" w:hAnsi="MS Mincho" w:cs="MS Mincho"/>
          <w:color w:val="000000"/>
          <w:sz w:val="43"/>
          <w:szCs w:val="43"/>
          <w:lang w:eastAsia="de-CH"/>
        </w:rPr>
        <w:t>。</w:t>
      </w:r>
    </w:p>
    <w:p w14:paraId="568BFA23"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lastRenderedPageBreak/>
        <w:t>在這點上，我要</w:t>
      </w:r>
      <w:r w:rsidRPr="0044795C">
        <w:rPr>
          <w:rFonts w:ascii="Batang" w:eastAsia="Batang" w:hAnsi="Batang" w:cs="Batang" w:hint="eastAsia"/>
          <w:color w:val="000000"/>
          <w:sz w:val="43"/>
          <w:szCs w:val="43"/>
          <w:lang w:eastAsia="de-CH"/>
        </w:rPr>
        <w:t>說到我出版生命讀經信息的負擔。這些信息的目標是要</w:t>
      </w:r>
      <w:r w:rsidRPr="0044795C">
        <w:rPr>
          <w:rFonts w:ascii="MS Mincho" w:eastAsia="MS Mincho" w:hAnsi="MS Mincho" w:cs="MS Mincho" w:hint="eastAsia"/>
          <w:color w:val="000000"/>
          <w:sz w:val="43"/>
          <w:szCs w:val="43"/>
          <w:lang w:eastAsia="de-CH"/>
        </w:rPr>
        <w:t>為著</w:t>
      </w:r>
      <w:r w:rsidRPr="0044795C">
        <w:rPr>
          <w:rFonts w:ascii="MS Gothic" w:eastAsia="MS Gothic" w:hAnsi="MS Gothic" w:cs="MS Gothic" w:hint="eastAsia"/>
          <w:color w:val="000000"/>
          <w:sz w:val="43"/>
          <w:szCs w:val="43"/>
          <w:lang w:eastAsia="de-CH"/>
        </w:rPr>
        <w:t>眾地方召會出</w:t>
      </w:r>
      <w:r w:rsidRPr="0044795C">
        <w:rPr>
          <w:rFonts w:ascii="PMingLiU" w:eastAsia="PMingLiU" w:hAnsi="PMingLiU" w:cs="PMingLiU" w:hint="eastAsia"/>
          <w:color w:val="000000"/>
          <w:sz w:val="43"/>
          <w:szCs w:val="43"/>
          <w:lang w:eastAsia="de-CH"/>
        </w:rPr>
        <w:t>產食品。我的負擔主要的不是『烹調』這些屬靈的食品，乃是要出產食品，並將其供應給眾召會，使每個地方召會成為存貨充足的超級市場，滿了各種滋養的食物。一個地方召會領頭的人若將生命讀經裏所包含的豐富題醒聖徒們，聖徒們就會得著豐盛的餧養。我接到許多信，見證這事</w:t>
      </w:r>
      <w:r w:rsidRPr="0044795C">
        <w:rPr>
          <w:rFonts w:ascii="MS Mincho" w:eastAsia="MS Mincho" w:hAnsi="MS Mincho" w:cs="MS Mincho"/>
          <w:color w:val="000000"/>
          <w:sz w:val="43"/>
          <w:szCs w:val="43"/>
          <w:lang w:eastAsia="de-CH"/>
        </w:rPr>
        <w:t>。</w:t>
      </w:r>
    </w:p>
    <w:p w14:paraId="5307FE69"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任何跟隨職事的召會都是剛強、蒙福的，這在主的恢復裏是</w:t>
      </w:r>
      <w:r w:rsidRPr="0044795C">
        <w:rPr>
          <w:rFonts w:ascii="MS Gothic" w:eastAsia="MS Gothic" w:hAnsi="MS Gothic" w:cs="MS Gothic" w:hint="eastAsia"/>
          <w:color w:val="000000"/>
          <w:sz w:val="43"/>
          <w:szCs w:val="43"/>
          <w:lang w:eastAsia="de-CH"/>
        </w:rPr>
        <w:t>歷史的事實。但那些忽略職事並想要憑自己作甚麼的召會，卻失敗了。然而，</w:t>
      </w:r>
      <w:r w:rsidRPr="0044795C">
        <w:rPr>
          <w:rFonts w:ascii="MS Mincho" w:eastAsia="MS Mincho" w:hAnsi="MS Mincho" w:cs="MS Mincho" w:hint="eastAsia"/>
          <w:color w:val="000000"/>
          <w:sz w:val="43"/>
          <w:szCs w:val="43"/>
          <w:lang w:eastAsia="de-CH"/>
        </w:rPr>
        <w:t>我</w:t>
      </w:r>
      <w:r w:rsidRPr="0044795C">
        <w:rPr>
          <w:rFonts w:ascii="Batang" w:eastAsia="Batang" w:hAnsi="Batang" w:cs="Batang" w:hint="eastAsia"/>
          <w:color w:val="000000"/>
          <w:sz w:val="43"/>
          <w:szCs w:val="43"/>
          <w:lang w:eastAsia="de-CH"/>
        </w:rPr>
        <w:t>說這些事，是盼望</w:t>
      </w:r>
      <w:r w:rsidRPr="0044795C">
        <w:rPr>
          <w:rFonts w:ascii="MS Mincho" w:eastAsia="MS Mincho" w:hAnsi="MS Mincho" w:cs="MS Mincho" w:hint="eastAsia"/>
          <w:color w:val="000000"/>
          <w:sz w:val="43"/>
          <w:szCs w:val="43"/>
          <w:lang w:eastAsia="de-CH"/>
        </w:rPr>
        <w:t>清楚指明，我無意堅持</w:t>
      </w:r>
      <w:r w:rsidRPr="0044795C">
        <w:rPr>
          <w:rFonts w:ascii="MS Gothic" w:eastAsia="MS Gothic" w:hAnsi="MS Gothic" w:cs="MS Gothic" w:hint="eastAsia"/>
          <w:color w:val="000000"/>
          <w:sz w:val="43"/>
          <w:szCs w:val="43"/>
          <w:lang w:eastAsia="de-CH"/>
        </w:rPr>
        <w:t>眾召會或眾聖徒讀生命讀經信息。我再</w:t>
      </w:r>
      <w:r w:rsidRPr="0044795C">
        <w:rPr>
          <w:rFonts w:ascii="Batang" w:eastAsia="Batang" w:hAnsi="Batang" w:cs="Batang" w:hint="eastAsia"/>
          <w:color w:val="000000"/>
          <w:sz w:val="43"/>
          <w:szCs w:val="43"/>
          <w:lang w:eastAsia="de-CH"/>
        </w:rPr>
        <w:t>說，我的負擔是要出</w:t>
      </w:r>
      <w:r w:rsidRPr="0044795C">
        <w:rPr>
          <w:rFonts w:ascii="PMingLiU" w:eastAsia="PMingLiU" w:hAnsi="PMingLiU" w:cs="PMingLiU" w:hint="eastAsia"/>
          <w:color w:val="000000"/>
          <w:sz w:val="43"/>
          <w:szCs w:val="43"/>
          <w:lang w:eastAsia="de-CH"/>
        </w:rPr>
        <w:t>產食品。眾召會與眾聖徒可自由使用這些食品，或不理這些食品。但聖徒們若丟棄見於這些信息中的營養，我就希奇他們會從甚麼得餧養。我們喫甚麼，就是甚麼。我們若喫今天宗教裏所出產的『食品』，就會成為宗教的一部分。讓我坦率、誠實的說，領頭的人需要接受『這些事』，並將這些事題醒聖徒們，使他們得餧養</w:t>
      </w:r>
      <w:r w:rsidRPr="0044795C">
        <w:rPr>
          <w:rFonts w:ascii="MS Mincho" w:eastAsia="MS Mincho" w:hAnsi="MS Mincho" w:cs="MS Mincho"/>
          <w:color w:val="000000"/>
          <w:sz w:val="43"/>
          <w:szCs w:val="43"/>
          <w:lang w:eastAsia="de-CH"/>
        </w:rPr>
        <w:t>。</w:t>
      </w:r>
    </w:p>
    <w:p w14:paraId="74B7D8FC"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保羅</w:t>
      </w:r>
      <w:r w:rsidRPr="0044795C">
        <w:rPr>
          <w:rFonts w:ascii="Batang" w:eastAsia="Batang" w:hAnsi="Batang" w:cs="Batang" w:hint="eastAsia"/>
          <w:color w:val="000000"/>
          <w:sz w:val="43"/>
          <w:szCs w:val="43"/>
          <w:lang w:eastAsia="de-CH"/>
        </w:rPr>
        <w:t>說『將這些事題醒弟兄們』，是非常有意義的。我們需要對這事實有深刻的印象：這也是聖經，神的話的一部分。我沒有囑咐任何人將我的話題醒聖</w:t>
      </w:r>
      <w:r w:rsidRPr="0044795C">
        <w:rPr>
          <w:rFonts w:ascii="MS Mincho" w:eastAsia="MS Mincho" w:hAnsi="MS Mincho" w:cs="MS Mincho" w:hint="eastAsia"/>
          <w:color w:val="000000"/>
          <w:sz w:val="43"/>
          <w:szCs w:val="43"/>
          <w:lang w:eastAsia="de-CH"/>
        </w:rPr>
        <w:t>徒們。囑咐</w:t>
      </w:r>
      <w:r w:rsidRPr="0044795C">
        <w:rPr>
          <w:rFonts w:ascii="MS Gothic" w:eastAsia="MS Gothic" w:hAnsi="MS Gothic" w:cs="MS Gothic" w:hint="eastAsia"/>
          <w:color w:val="000000"/>
          <w:sz w:val="43"/>
          <w:szCs w:val="43"/>
          <w:lang w:eastAsia="de-CH"/>
        </w:rPr>
        <w:t>眾召會作甚麼，不是我的</w:t>
      </w:r>
      <w:r w:rsidRPr="0044795C">
        <w:rPr>
          <w:rFonts w:ascii="MS Gothic" w:eastAsia="MS Gothic" w:hAnsi="MS Gothic" w:cs="MS Gothic" w:hint="eastAsia"/>
          <w:color w:val="000000"/>
          <w:sz w:val="43"/>
          <w:szCs w:val="43"/>
          <w:lang w:eastAsia="de-CH"/>
        </w:rPr>
        <w:lastRenderedPageBreak/>
        <w:t>實行。數百處召會的代表能見證，我沒有囑咐他們行事。我甚至不知道我所在的安那翰召會裏發生的事。我非常喜樂，長老們對許多事採取行動，而沒有讓我知道。這有力的證明我不是教皇。極為相反的，我乃是主微小的僕人，是有負擔為著聖徒們出</w:t>
      </w:r>
      <w:r w:rsidRPr="0044795C">
        <w:rPr>
          <w:rFonts w:ascii="PMingLiU" w:eastAsia="PMingLiU" w:hAnsi="PMingLiU" w:cs="PMingLiU" w:hint="eastAsia"/>
          <w:color w:val="000000"/>
          <w:sz w:val="43"/>
          <w:szCs w:val="43"/>
          <w:lang w:eastAsia="de-CH"/>
        </w:rPr>
        <w:t>產食品的農夫。我絕不囑咐眾召會作甚麼，我只盼望他們能從主所給我們的屬靈豐富，得著餧養。不要將李常受的教訓題醒弟兄們，乃要將主從祂的話所給我們看見的豐富、食品陳明給他們</w:t>
      </w:r>
      <w:r w:rsidRPr="0044795C">
        <w:rPr>
          <w:rFonts w:ascii="MS Mincho" w:eastAsia="MS Mincho" w:hAnsi="MS Mincho" w:cs="MS Mincho"/>
          <w:color w:val="000000"/>
          <w:sz w:val="43"/>
          <w:szCs w:val="43"/>
          <w:lang w:eastAsia="de-CH"/>
        </w:rPr>
        <w:t>。</w:t>
      </w:r>
    </w:p>
    <w:p w14:paraId="4C0C2964"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許多愛主耶</w:t>
      </w:r>
      <w:r w:rsidRPr="0044795C">
        <w:rPr>
          <w:rFonts w:ascii="MS Gothic" w:eastAsia="MS Gothic" w:hAnsi="MS Gothic" w:cs="MS Gothic" w:hint="eastAsia"/>
          <w:color w:val="000000"/>
          <w:sz w:val="43"/>
          <w:szCs w:val="43"/>
          <w:lang w:eastAsia="de-CH"/>
        </w:rPr>
        <w:t>穌並尋求</w:t>
      </w:r>
      <w:r w:rsidRPr="0044795C">
        <w:rPr>
          <w:rFonts w:ascii="PMingLiU" w:eastAsia="PMingLiU" w:hAnsi="PMingLiU" w:cs="PMingLiU" w:hint="eastAsia"/>
          <w:color w:val="000000"/>
          <w:sz w:val="43"/>
          <w:szCs w:val="43"/>
          <w:lang w:eastAsia="de-CH"/>
        </w:rPr>
        <w:t>祂的人受了迷惑並打岔，我因著這事實有很深的負擔。我們必須找一條路與他們分</w:t>
      </w:r>
      <w:r w:rsidRPr="0044795C">
        <w:rPr>
          <w:rFonts w:ascii="MS Mincho" w:eastAsia="MS Mincho" w:hAnsi="MS Mincho" w:cs="MS Mincho" w:hint="eastAsia"/>
          <w:color w:val="000000"/>
          <w:sz w:val="43"/>
          <w:szCs w:val="43"/>
          <w:lang w:eastAsia="de-CH"/>
        </w:rPr>
        <w:t>享主所供給我們的屬靈豐富。許多真正愛主的人在挨餓。我們必須接受負擔供應他們食物。我們都需要作基督的好執事，以</w:t>
      </w:r>
      <w:r w:rsidRPr="0044795C">
        <w:rPr>
          <w:rFonts w:ascii="PMingLiU" w:eastAsia="PMingLiU" w:hAnsi="PMingLiU" w:cs="PMingLiU" w:hint="eastAsia"/>
          <w:color w:val="000000"/>
          <w:sz w:val="43"/>
          <w:szCs w:val="43"/>
          <w:lang w:eastAsia="de-CH"/>
        </w:rPr>
        <w:t>祂的豐富服事他們。讓我們自己先得餧養，然後將這營養供應所有神的子民</w:t>
      </w:r>
      <w:r w:rsidRPr="0044795C">
        <w:rPr>
          <w:rFonts w:ascii="MS Mincho" w:eastAsia="MS Mincho" w:hAnsi="MS Mincho" w:cs="MS Mincho"/>
          <w:color w:val="000000"/>
          <w:sz w:val="43"/>
          <w:szCs w:val="43"/>
          <w:lang w:eastAsia="de-CH"/>
        </w:rPr>
        <w:t>。</w:t>
      </w:r>
    </w:p>
    <w:p w14:paraId="099CC643"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我們要強調，得餧養是為著在生命裏長大，這是生命的事，與僅僅受教導不同，那是知識的事。我們要將基督供應別人，自己必須先在關乎基督之生命的話上得著餧養</w:t>
      </w:r>
      <w:r w:rsidRPr="0044795C">
        <w:rPr>
          <w:rFonts w:ascii="MS Mincho" w:eastAsia="MS Mincho" w:hAnsi="MS Mincho" w:cs="MS Mincho"/>
          <w:color w:val="000000"/>
          <w:sz w:val="43"/>
          <w:szCs w:val="43"/>
          <w:lang w:eastAsia="de-CH"/>
        </w:rPr>
        <w:t>。</w:t>
      </w:r>
    </w:p>
    <w:p w14:paraId="5E6E9F27"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貳　</w:t>
      </w:r>
      <w:proofErr w:type="spellStart"/>
      <w:r w:rsidRPr="0044795C">
        <w:rPr>
          <w:rFonts w:ascii="MS Mincho" w:eastAsia="MS Mincho" w:hAnsi="MS Mincho" w:cs="MS Mincho" w:hint="eastAsia"/>
          <w:color w:val="E46044"/>
          <w:sz w:val="39"/>
          <w:szCs w:val="39"/>
          <w:lang w:eastAsia="de-CH"/>
        </w:rPr>
        <w:t>得餧</w:t>
      </w:r>
      <w:r w:rsidRPr="0044795C">
        <w:rPr>
          <w:rFonts w:ascii="MS Mincho" w:eastAsia="MS Mincho" w:hAnsi="MS Mincho" w:cs="MS Mincho"/>
          <w:color w:val="E46044"/>
          <w:sz w:val="39"/>
          <w:szCs w:val="39"/>
          <w:lang w:eastAsia="de-CH"/>
        </w:rPr>
        <w:t>養</w:t>
      </w:r>
      <w:proofErr w:type="spellEnd"/>
    </w:p>
    <w:p w14:paraId="54DC7874"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lastRenderedPageBreak/>
        <w:t>保羅在提前四章六節特別</w:t>
      </w:r>
      <w:r w:rsidRPr="0044795C">
        <w:rPr>
          <w:rFonts w:ascii="Batang" w:eastAsia="Batang" w:hAnsi="Batang" w:cs="Batang" w:hint="eastAsia"/>
          <w:color w:val="000000"/>
          <w:sz w:val="43"/>
          <w:szCs w:val="43"/>
          <w:lang w:eastAsia="de-CH"/>
        </w:rPr>
        <w:t>說到『在信仰的話，</w:t>
      </w:r>
      <w:r w:rsidRPr="0044795C">
        <w:rPr>
          <w:rFonts w:ascii="MS Mincho" w:eastAsia="MS Mincho" w:hAnsi="MS Mincho" w:cs="MS Mincho" w:hint="eastAsia"/>
          <w:color w:val="000000"/>
          <w:sz w:val="43"/>
          <w:szCs w:val="43"/>
          <w:lang w:eastAsia="de-CH"/>
        </w:rPr>
        <w:t>並</w:t>
      </w:r>
      <w:r w:rsidRPr="0044795C">
        <w:rPr>
          <w:rFonts w:ascii="Times New Roman" w:eastAsia="Times New Roman" w:hAnsi="Times New Roman" w:cs="Times New Roman"/>
          <w:color w:val="000000"/>
          <w:sz w:val="43"/>
          <w:szCs w:val="43"/>
          <w:lang w:eastAsia="de-CH"/>
        </w:rPr>
        <w:t>…</w:t>
      </w:r>
      <w:r w:rsidRPr="0044795C">
        <w:rPr>
          <w:rFonts w:ascii="MS Mincho" w:eastAsia="MS Mincho" w:hAnsi="MS Mincho" w:cs="MS Mincho" w:hint="eastAsia"/>
          <w:color w:val="000000"/>
          <w:sz w:val="43"/>
          <w:szCs w:val="43"/>
          <w:lang w:eastAsia="de-CH"/>
        </w:rPr>
        <w:t>善美教訓的話上，得了餧養』。信仰的話就是關乎神新約經綸之完全福音的話。神經綸的中心不是但以理二章的像，或但以理七章的四獸。</w:t>
      </w:r>
      <w:r w:rsidRPr="0044795C">
        <w:rPr>
          <w:rFonts w:ascii="MS Gothic" w:eastAsia="MS Gothic" w:hAnsi="MS Gothic" w:cs="MS Gothic" w:hint="eastAsia"/>
          <w:color w:val="000000"/>
          <w:sz w:val="43"/>
          <w:szCs w:val="43"/>
          <w:lang w:eastAsia="de-CH"/>
        </w:rPr>
        <w:t>你若要</w:t>
      </w:r>
      <w:r w:rsidRPr="0044795C">
        <w:rPr>
          <w:rFonts w:ascii="MS Mincho" w:eastAsia="MS Mincho" w:hAnsi="MS Mincho" w:cs="MS Mincho" w:hint="eastAsia"/>
          <w:color w:val="000000"/>
          <w:sz w:val="43"/>
          <w:szCs w:val="43"/>
          <w:lang w:eastAsia="de-CH"/>
        </w:rPr>
        <w:t>看見神經綸的中心點，就要研讀加拉太書、以弗所書、腓立比書、和歌羅西書。我們需要在這幾卷書裏所看見之信仰的話，就是神經綸的話上，得著餧養</w:t>
      </w:r>
      <w:r w:rsidRPr="0044795C">
        <w:rPr>
          <w:rFonts w:ascii="MS Mincho" w:eastAsia="MS Mincho" w:hAnsi="MS Mincho" w:cs="MS Mincho"/>
          <w:color w:val="000000"/>
          <w:sz w:val="43"/>
          <w:szCs w:val="43"/>
          <w:lang w:eastAsia="de-CH"/>
        </w:rPr>
        <w:t>。</w:t>
      </w:r>
    </w:p>
    <w:p w14:paraId="2905D973"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按照提前四章六節所</w:t>
      </w:r>
      <w:r w:rsidRPr="0044795C">
        <w:rPr>
          <w:rFonts w:ascii="Batang" w:eastAsia="Batang" w:hAnsi="Batang" w:cs="Batang" w:hint="eastAsia"/>
          <w:color w:val="000000"/>
          <w:sz w:val="43"/>
          <w:szCs w:val="43"/>
          <w:lang w:eastAsia="de-CH"/>
        </w:rPr>
        <w:t>說，我們也該在我們向來所緊緊</w:t>
      </w:r>
      <w:r w:rsidRPr="0044795C">
        <w:rPr>
          <w:rFonts w:ascii="MS Mincho" w:eastAsia="MS Mincho" w:hAnsi="MS Mincho" w:cs="MS Mincho" w:hint="eastAsia"/>
          <w:color w:val="000000"/>
          <w:sz w:val="43"/>
          <w:szCs w:val="43"/>
          <w:lang w:eastAsia="de-CH"/>
        </w:rPr>
        <w:t>跟隨善美教訓的話上，得著餧養。善美教訓的話，乃是那些包含並傳輸基督的豐富，以餧養、造就並加強</w:t>
      </w:r>
      <w:r w:rsidRPr="0044795C">
        <w:rPr>
          <w:rFonts w:ascii="PMingLiU" w:eastAsia="PMingLiU" w:hAnsi="PMingLiU" w:cs="PMingLiU" w:hint="eastAsia"/>
          <w:color w:val="000000"/>
          <w:sz w:val="43"/>
          <w:szCs w:val="43"/>
          <w:lang w:eastAsia="de-CH"/>
        </w:rPr>
        <w:t>祂信徒之甜美的話。事實上，信仰的話與善美教訓的話是指同樣的事。我們要教導別人，自己必須先緊緊跟隨這些話。我們緊緊跟隨這些話，並得其餧養，然後纔能餧養別人。譬如，母親若不知道如何好好餧養自己，就不會知道如何將健康的食物餧養她的孩子。藉著她</w:t>
      </w:r>
      <w:r w:rsidRPr="0044795C">
        <w:rPr>
          <w:rFonts w:ascii="MS Mincho" w:eastAsia="MS Mincho" w:hAnsi="MS Mincho" w:cs="MS Mincho" w:hint="eastAsia"/>
          <w:color w:val="000000"/>
          <w:sz w:val="43"/>
          <w:szCs w:val="43"/>
          <w:lang w:eastAsia="de-CH"/>
        </w:rPr>
        <w:t>自己得餧養的經</w:t>
      </w:r>
      <w:r w:rsidRPr="0044795C">
        <w:rPr>
          <w:rFonts w:ascii="MS Gothic" w:eastAsia="MS Gothic" w:hAnsi="MS Gothic" w:cs="MS Gothic" w:hint="eastAsia"/>
          <w:color w:val="000000"/>
          <w:sz w:val="43"/>
          <w:szCs w:val="43"/>
          <w:lang w:eastAsia="de-CH"/>
        </w:rPr>
        <w:t>歷，她就會知道甚麼食物對她的孩子最好。這</w:t>
      </w:r>
      <w:r w:rsidRPr="0044795C">
        <w:rPr>
          <w:rFonts w:ascii="Batang" w:eastAsia="Batang" w:hAnsi="Batang" w:cs="Batang" w:hint="eastAsia"/>
          <w:color w:val="000000"/>
          <w:sz w:val="43"/>
          <w:szCs w:val="43"/>
          <w:lang w:eastAsia="de-CH"/>
        </w:rPr>
        <w:t>說明我們作基督的好執事，自己必須先在信仰的話，</w:t>
      </w:r>
      <w:r w:rsidRPr="0044795C">
        <w:rPr>
          <w:rFonts w:ascii="MS Mincho" w:eastAsia="MS Mincho" w:hAnsi="MS Mincho" w:cs="MS Mincho" w:hint="eastAsia"/>
          <w:color w:val="000000"/>
          <w:sz w:val="43"/>
          <w:szCs w:val="43"/>
          <w:lang w:eastAsia="de-CH"/>
        </w:rPr>
        <w:t>並我們向來所緊緊跟隨善美教訓的話上，得了餧養，然後我們纔能餧養別人</w:t>
      </w:r>
      <w:r w:rsidRPr="0044795C">
        <w:rPr>
          <w:rFonts w:ascii="MS Mincho" w:eastAsia="MS Mincho" w:hAnsi="MS Mincho" w:cs="MS Mincho"/>
          <w:color w:val="000000"/>
          <w:sz w:val="43"/>
          <w:szCs w:val="43"/>
          <w:lang w:eastAsia="de-CH"/>
        </w:rPr>
        <w:t>。</w:t>
      </w:r>
    </w:p>
    <w:p w14:paraId="6073EC6A"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參　</w:t>
      </w:r>
      <w:proofErr w:type="spellStart"/>
      <w:r w:rsidRPr="0044795C">
        <w:rPr>
          <w:rFonts w:ascii="MS Mincho" w:eastAsia="MS Mincho" w:hAnsi="MS Mincho" w:cs="MS Mincho" w:hint="eastAsia"/>
          <w:color w:val="E46044"/>
          <w:sz w:val="39"/>
          <w:szCs w:val="39"/>
          <w:lang w:eastAsia="de-CH"/>
        </w:rPr>
        <w:t>棄</w:t>
      </w:r>
      <w:r w:rsidRPr="0044795C">
        <w:rPr>
          <w:rFonts w:ascii="PMingLiU" w:eastAsia="PMingLiU" w:hAnsi="PMingLiU" w:cs="PMingLiU" w:hint="eastAsia"/>
          <w:color w:val="E46044"/>
          <w:sz w:val="39"/>
          <w:szCs w:val="39"/>
          <w:lang w:eastAsia="de-CH"/>
        </w:rPr>
        <w:t>絕那世俗的言語，和老婦的虛構無稽之</w:t>
      </w:r>
      <w:r w:rsidRPr="0044795C">
        <w:rPr>
          <w:rFonts w:ascii="MS Mincho" w:eastAsia="MS Mincho" w:hAnsi="MS Mincho" w:cs="MS Mincho"/>
          <w:color w:val="E46044"/>
          <w:sz w:val="39"/>
          <w:szCs w:val="39"/>
          <w:lang w:eastAsia="de-CH"/>
        </w:rPr>
        <w:t>事</w:t>
      </w:r>
      <w:proofErr w:type="spellEnd"/>
    </w:p>
    <w:p w14:paraId="5A417DF7"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lastRenderedPageBreak/>
        <w:t>在七節保羅接著</w:t>
      </w:r>
      <w:r w:rsidRPr="0044795C">
        <w:rPr>
          <w:rFonts w:ascii="Batang" w:eastAsia="Batang" w:hAnsi="Batang" w:cs="Batang" w:hint="eastAsia"/>
          <w:color w:val="000000"/>
          <w:sz w:val="43"/>
          <w:szCs w:val="43"/>
          <w:lang w:eastAsia="de-CH"/>
        </w:rPr>
        <w:t>說，『只是要棄</w:t>
      </w:r>
      <w:r w:rsidRPr="0044795C">
        <w:rPr>
          <w:rFonts w:ascii="PMingLiU" w:eastAsia="PMingLiU" w:hAnsi="PMingLiU" w:cs="PMingLiU" w:hint="eastAsia"/>
          <w:color w:val="000000"/>
          <w:sz w:val="43"/>
          <w:szCs w:val="43"/>
          <w:lang w:eastAsia="de-CH"/>
        </w:rPr>
        <w:t>絕那世俗的言語，和老婦的虛構無稽之事，並要操練自己以至於敬虔。』世俗的言語，原文指與世界相混調的言語，與聖別的言語相對。我們若要操練自己以至於敬虔，就必須棄絕那世俗的言語，和老婦的虛構無稽之事。今天基督教裏許多的教訓和傳講，屬於老婦虛構無稽之事的一類。我們該忘記這些虛構</w:t>
      </w:r>
      <w:r w:rsidRPr="0044795C">
        <w:rPr>
          <w:rFonts w:ascii="MS Mincho" w:eastAsia="MS Mincho" w:hAnsi="MS Mincho" w:cs="MS Mincho" w:hint="eastAsia"/>
          <w:color w:val="000000"/>
          <w:sz w:val="43"/>
          <w:szCs w:val="43"/>
          <w:lang w:eastAsia="de-CH"/>
        </w:rPr>
        <w:t>無稽之事，並回到聖經純正的話。在今天基督徒中間所謂的崇拜中，有許多</w:t>
      </w:r>
      <w:r w:rsidRPr="0044795C">
        <w:rPr>
          <w:rFonts w:ascii="PMingLiU" w:eastAsia="PMingLiU" w:hAnsi="PMingLiU" w:cs="PMingLiU" w:hint="eastAsia"/>
          <w:color w:val="000000"/>
          <w:sz w:val="43"/>
          <w:szCs w:val="43"/>
          <w:lang w:eastAsia="de-CH"/>
        </w:rPr>
        <w:t>污穢、世俗、屬世的談論。人討論政治以及如何在事業上成功。這一切都是世俗的談論，好比老婦的虛構無稽之事</w:t>
      </w:r>
      <w:r w:rsidRPr="0044795C">
        <w:rPr>
          <w:rFonts w:ascii="MS Mincho" w:eastAsia="MS Mincho" w:hAnsi="MS Mincho" w:cs="MS Mincho"/>
          <w:color w:val="000000"/>
          <w:sz w:val="43"/>
          <w:szCs w:val="43"/>
          <w:lang w:eastAsia="de-CH"/>
        </w:rPr>
        <w:t>。</w:t>
      </w:r>
    </w:p>
    <w:p w14:paraId="1D8A564F"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肆　</w:t>
      </w:r>
      <w:proofErr w:type="spellStart"/>
      <w:r w:rsidRPr="0044795C">
        <w:rPr>
          <w:rFonts w:ascii="MS Mincho" w:eastAsia="MS Mincho" w:hAnsi="MS Mincho" w:cs="MS Mincho" w:hint="eastAsia"/>
          <w:color w:val="E46044"/>
          <w:sz w:val="39"/>
          <w:szCs w:val="39"/>
          <w:lang w:eastAsia="de-CH"/>
        </w:rPr>
        <w:t>操練以至於敬</w:t>
      </w:r>
      <w:r w:rsidRPr="0044795C">
        <w:rPr>
          <w:rFonts w:ascii="MS Mincho" w:eastAsia="MS Mincho" w:hAnsi="MS Mincho" w:cs="MS Mincho"/>
          <w:color w:val="E46044"/>
          <w:sz w:val="39"/>
          <w:szCs w:val="39"/>
          <w:lang w:eastAsia="de-CH"/>
        </w:rPr>
        <w:t>虔</w:t>
      </w:r>
      <w:proofErr w:type="spellEnd"/>
    </w:p>
    <w:p w14:paraId="5F1DC58D"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我們棄</w:t>
      </w:r>
      <w:r w:rsidRPr="0044795C">
        <w:rPr>
          <w:rFonts w:ascii="PMingLiU" w:eastAsia="PMingLiU" w:hAnsi="PMingLiU" w:cs="PMingLiU" w:hint="eastAsia"/>
          <w:color w:val="000000"/>
          <w:sz w:val="43"/>
          <w:szCs w:val="43"/>
          <w:lang w:eastAsia="de-CH"/>
        </w:rPr>
        <w:t>絕那世俗的言語，和老婦的虛構無稽之事，應當操練以至於敬虔。這樣的操練，就像體操。以至於敬虔，意即以敬虔為目的。敬虔就是基督從我們身上活出，成為神在肉體的顯現。今天這位基督就是那靈，住在我們靈裏。（林後三</w:t>
      </w:r>
      <w:r w:rsidRPr="0044795C">
        <w:rPr>
          <w:rFonts w:ascii="Times New Roman" w:eastAsia="Times New Roman" w:hAnsi="Times New Roman" w:cs="Times New Roman"/>
          <w:color w:val="000000"/>
          <w:sz w:val="43"/>
          <w:szCs w:val="43"/>
          <w:lang w:eastAsia="de-CH"/>
        </w:rPr>
        <w:t>17</w:t>
      </w:r>
      <w:r w:rsidRPr="0044795C">
        <w:rPr>
          <w:rFonts w:ascii="MS Mincho" w:eastAsia="MS Mincho" w:hAnsi="MS Mincho" w:cs="MS Mincho" w:hint="eastAsia"/>
          <w:color w:val="000000"/>
          <w:sz w:val="43"/>
          <w:szCs w:val="43"/>
          <w:lang w:eastAsia="de-CH"/>
        </w:rPr>
        <w:t>，羅八</w:t>
      </w:r>
      <w:r w:rsidRPr="0044795C">
        <w:rPr>
          <w:rFonts w:ascii="Times New Roman" w:eastAsia="Times New Roman" w:hAnsi="Times New Roman" w:cs="Times New Roman"/>
          <w:color w:val="000000"/>
          <w:sz w:val="43"/>
          <w:szCs w:val="43"/>
          <w:lang w:eastAsia="de-CH"/>
        </w:rPr>
        <w:t>9~10</w:t>
      </w:r>
      <w:r w:rsidRPr="0044795C">
        <w:rPr>
          <w:rFonts w:ascii="MS Mincho" w:eastAsia="MS Mincho" w:hAnsi="MS Mincho" w:cs="MS Mincho" w:hint="eastAsia"/>
          <w:color w:val="000000"/>
          <w:sz w:val="43"/>
          <w:szCs w:val="43"/>
          <w:lang w:eastAsia="de-CH"/>
        </w:rPr>
        <w:t>，提後四</w:t>
      </w:r>
      <w:r w:rsidRPr="0044795C">
        <w:rPr>
          <w:rFonts w:ascii="Times New Roman" w:eastAsia="Times New Roman" w:hAnsi="Times New Roman" w:cs="Times New Roman"/>
          <w:color w:val="000000"/>
          <w:sz w:val="43"/>
          <w:szCs w:val="43"/>
          <w:lang w:eastAsia="de-CH"/>
        </w:rPr>
        <w:t>22</w:t>
      </w:r>
      <w:r w:rsidRPr="0044795C">
        <w:rPr>
          <w:rFonts w:ascii="MS Mincho" w:eastAsia="MS Mincho" w:hAnsi="MS Mincho" w:cs="MS Mincho" w:hint="eastAsia"/>
          <w:color w:val="000000"/>
          <w:sz w:val="43"/>
          <w:szCs w:val="43"/>
          <w:lang w:eastAsia="de-CH"/>
        </w:rPr>
        <w:t>。）因此，操練自己以至於敬虔，就是操練我們的靈，在日常生活中活出基督</w:t>
      </w:r>
      <w:r w:rsidRPr="0044795C">
        <w:rPr>
          <w:rFonts w:ascii="MS Mincho" w:eastAsia="MS Mincho" w:hAnsi="MS Mincho" w:cs="MS Mincho"/>
          <w:color w:val="000000"/>
          <w:sz w:val="43"/>
          <w:szCs w:val="43"/>
          <w:lang w:eastAsia="de-CH"/>
        </w:rPr>
        <w:t>。</w:t>
      </w:r>
    </w:p>
    <w:p w14:paraId="14309C8D"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在提前四章七節，保羅用一個指體操運動的希臘字，</w:t>
      </w:r>
      <w:r w:rsidRPr="0044795C">
        <w:rPr>
          <w:rFonts w:ascii="Batang" w:eastAsia="Batang" w:hAnsi="Batang" w:cs="Batang" w:hint="eastAsia"/>
          <w:color w:val="000000"/>
          <w:sz w:val="43"/>
          <w:szCs w:val="43"/>
          <w:lang w:eastAsia="de-CH"/>
        </w:rPr>
        <w:t>說到操練以至於敬虔。我們從三章十六節</w:t>
      </w:r>
      <w:r w:rsidRPr="0044795C">
        <w:rPr>
          <w:rFonts w:ascii="Batang" w:eastAsia="Batang" w:hAnsi="Batang" w:cs="Batang" w:hint="eastAsia"/>
          <w:color w:val="000000"/>
          <w:sz w:val="43"/>
          <w:szCs w:val="43"/>
          <w:lang w:eastAsia="de-CH"/>
        </w:rPr>
        <w:lastRenderedPageBreak/>
        <w:t>知道，敬虔的奧</w:t>
      </w:r>
      <w:r w:rsidRPr="0044795C">
        <w:rPr>
          <w:rFonts w:ascii="MS Mincho" w:eastAsia="MS Mincho" w:hAnsi="MS Mincho" w:cs="MS Mincho" w:hint="eastAsia"/>
          <w:color w:val="000000"/>
          <w:sz w:val="43"/>
          <w:szCs w:val="43"/>
          <w:lang w:eastAsia="de-CH"/>
        </w:rPr>
        <w:t>祕，神顯現於肉體，是極大的。我們必須藉著我們的靈同</w:t>
      </w:r>
      <w:r w:rsidRPr="0044795C">
        <w:rPr>
          <w:rFonts w:ascii="Batang" w:eastAsia="Batang" w:hAnsi="Batang" w:cs="Batang" w:hint="eastAsia"/>
          <w:color w:val="000000"/>
          <w:sz w:val="43"/>
          <w:szCs w:val="43"/>
          <w:lang w:eastAsia="de-CH"/>
        </w:rPr>
        <w:t>內住的靈，操練自己達到這目標，以至於神得著彰顯</w:t>
      </w:r>
      <w:r w:rsidRPr="0044795C">
        <w:rPr>
          <w:rFonts w:ascii="MS Mincho" w:eastAsia="MS Mincho" w:hAnsi="MS Mincho" w:cs="MS Mincho"/>
          <w:color w:val="000000"/>
          <w:sz w:val="43"/>
          <w:szCs w:val="43"/>
          <w:lang w:eastAsia="de-CH"/>
        </w:rPr>
        <w:t>。</w:t>
      </w:r>
    </w:p>
    <w:p w14:paraId="27F27709"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在四章八節保羅繼續</w:t>
      </w:r>
      <w:r w:rsidRPr="0044795C">
        <w:rPr>
          <w:rFonts w:ascii="Batang" w:eastAsia="Batang" w:hAnsi="Batang" w:cs="Batang" w:hint="eastAsia"/>
          <w:color w:val="000000"/>
          <w:sz w:val="43"/>
          <w:szCs w:val="43"/>
          <w:lang w:eastAsia="de-CH"/>
        </w:rPr>
        <w:t>說，『因</w:t>
      </w:r>
      <w:r w:rsidRPr="0044795C">
        <w:rPr>
          <w:rFonts w:ascii="MS Mincho" w:eastAsia="MS Mincho" w:hAnsi="MS Mincho" w:cs="MS Mincho" w:hint="eastAsia"/>
          <w:color w:val="000000"/>
          <w:sz w:val="43"/>
          <w:szCs w:val="43"/>
          <w:lang w:eastAsia="de-CH"/>
        </w:rPr>
        <w:t>為操練身體益處還少；惟獨敬虔，凡事都有益處，有今生和來生的應許。』還少，與下文之凡事相對，指在少數的事上，對人的小部分有益處。凡事，不僅是我們人一部分的事，乃是我們全人各部分的事</w:t>
      </w:r>
      <w:r w:rsidRPr="0044795C">
        <w:rPr>
          <w:rFonts w:ascii="Times New Roman" w:eastAsia="Times New Roman" w:hAnsi="Times New Roman" w:cs="Times New Roman"/>
          <w:color w:val="000000"/>
          <w:sz w:val="43"/>
          <w:szCs w:val="43"/>
          <w:lang w:eastAsia="de-CH"/>
        </w:rPr>
        <w:t>–</w:t>
      </w:r>
      <w:r w:rsidRPr="0044795C">
        <w:rPr>
          <w:rFonts w:ascii="MS Mincho" w:eastAsia="MS Mincho" w:hAnsi="MS Mincho" w:cs="MS Mincho" w:hint="eastAsia"/>
          <w:color w:val="000000"/>
          <w:sz w:val="43"/>
          <w:szCs w:val="43"/>
          <w:lang w:eastAsia="de-CH"/>
        </w:rPr>
        <w:t>身體的、心理的和屬靈的，暫時的和永遠的。在今世今生的應許，如在馬太六章三十三節，約翰十六章三十三節，腓立比四章六至七節，彼前五章八至十節等處者。在來世及永世來生的應許，如在彼後一章十至十一節，提後二章十二節，</w:t>
      </w:r>
      <w:r w:rsidRPr="0044795C">
        <w:rPr>
          <w:rFonts w:ascii="PMingLiU" w:eastAsia="PMingLiU" w:hAnsi="PMingLiU" w:cs="PMingLiU" w:hint="eastAsia"/>
          <w:color w:val="000000"/>
          <w:sz w:val="43"/>
          <w:szCs w:val="43"/>
          <w:lang w:eastAsia="de-CH"/>
        </w:rPr>
        <w:t>啟示錄二章七節、十七節，二十一章六至七節等處者。在馬可十章二十九至三十節的應許，包括今生的和來生的</w:t>
      </w:r>
      <w:r w:rsidRPr="0044795C">
        <w:rPr>
          <w:rFonts w:ascii="MS Mincho" w:eastAsia="MS Mincho" w:hAnsi="MS Mincho" w:cs="MS Mincho"/>
          <w:color w:val="000000"/>
          <w:sz w:val="43"/>
          <w:szCs w:val="43"/>
          <w:lang w:eastAsia="de-CH"/>
        </w:rPr>
        <w:t>。</w:t>
      </w:r>
    </w:p>
    <w:p w14:paraId="1BCD5562"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我要再勸</w:t>
      </w:r>
      <w:r w:rsidRPr="0044795C">
        <w:rPr>
          <w:rFonts w:ascii="MS Gothic" w:eastAsia="MS Gothic" w:hAnsi="MS Gothic" w:cs="MS Gothic" w:hint="eastAsia"/>
          <w:color w:val="000000"/>
          <w:sz w:val="43"/>
          <w:szCs w:val="43"/>
          <w:lang w:eastAsia="de-CH"/>
        </w:rPr>
        <w:t>你們棄</w:t>
      </w:r>
      <w:r w:rsidRPr="0044795C">
        <w:rPr>
          <w:rFonts w:ascii="PMingLiU" w:eastAsia="PMingLiU" w:hAnsi="PMingLiU" w:cs="PMingLiU" w:hint="eastAsia"/>
          <w:color w:val="000000"/>
          <w:sz w:val="43"/>
          <w:szCs w:val="43"/>
          <w:lang w:eastAsia="de-CH"/>
        </w:rPr>
        <w:t>絕那世俗的言語，和老婦的虛構無稽之事。即使談論永遠穩妥這樣的道理，也可能不外乎是老婦的虛構無稽之事。人散會後也許到我們這裏來，並且說，『我參加召會的聚會好多次了，但我還未聽過關於永遠穩妥的信息。這事你們認為如何？』另有些人也許要討論第七日的安息日。這也是老婦虛構無稽之事的談論</w:t>
      </w:r>
      <w:r w:rsidRPr="0044795C">
        <w:rPr>
          <w:rFonts w:ascii="MS Mincho" w:eastAsia="MS Mincho" w:hAnsi="MS Mincho" w:cs="MS Mincho"/>
          <w:color w:val="000000"/>
          <w:sz w:val="43"/>
          <w:szCs w:val="43"/>
          <w:lang w:eastAsia="de-CH"/>
        </w:rPr>
        <w:t>。</w:t>
      </w:r>
    </w:p>
    <w:p w14:paraId="2F516486"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lastRenderedPageBreak/>
        <w:t>在把老婦的</w:t>
      </w:r>
      <w:r w:rsidRPr="0044795C">
        <w:rPr>
          <w:rFonts w:ascii="MS Gothic" w:eastAsia="MS Gothic" w:hAnsi="MS Gothic" w:cs="MS Gothic" w:hint="eastAsia"/>
          <w:color w:val="000000"/>
          <w:sz w:val="43"/>
          <w:szCs w:val="43"/>
          <w:lang w:eastAsia="de-CH"/>
        </w:rPr>
        <w:t>虛構無稽之事應用到今天基督徒中間一般的談論上，我跟從保羅所設立的原則。在提摩太前書這裏，老婦的虛構無稽之事，可能指猶太人的虛構無稽之事。有猶太教背景的人非常熟悉許多虛構無稽之事。同樣的原則，在基督教裏多年的人也</w:t>
      </w:r>
      <w:r w:rsidRPr="0044795C">
        <w:rPr>
          <w:rFonts w:ascii="MS Mincho" w:eastAsia="MS Mincho" w:hAnsi="MS Mincho" w:cs="MS Mincho" w:hint="eastAsia"/>
          <w:color w:val="000000"/>
          <w:sz w:val="43"/>
          <w:szCs w:val="43"/>
          <w:lang w:eastAsia="de-CH"/>
        </w:rPr>
        <w:t>知道許多</w:t>
      </w:r>
      <w:r w:rsidRPr="0044795C">
        <w:rPr>
          <w:rFonts w:ascii="MS Gothic" w:eastAsia="MS Gothic" w:hAnsi="MS Gothic" w:cs="MS Gothic" w:hint="eastAsia"/>
          <w:color w:val="000000"/>
          <w:sz w:val="43"/>
          <w:szCs w:val="43"/>
          <w:lang w:eastAsia="de-CH"/>
        </w:rPr>
        <w:t>虛構無稽之事。有些人到我們這裏來詢問醫病、</w:t>
      </w:r>
      <w:r w:rsidRPr="0044795C">
        <w:rPr>
          <w:rFonts w:ascii="Batang" w:eastAsia="Batang" w:hAnsi="Batang" w:cs="Batang" w:hint="eastAsia"/>
          <w:color w:val="000000"/>
          <w:sz w:val="43"/>
          <w:szCs w:val="43"/>
          <w:lang w:eastAsia="de-CH"/>
        </w:rPr>
        <w:t>說方言、說豫言、甚至拉長腿的事。我知道許多說方言，</w:t>
      </w:r>
      <w:r w:rsidRPr="0044795C">
        <w:rPr>
          <w:rFonts w:ascii="MS Mincho" w:eastAsia="MS Mincho" w:hAnsi="MS Mincho" w:cs="MS Mincho" w:hint="eastAsia"/>
          <w:color w:val="000000"/>
          <w:sz w:val="43"/>
          <w:szCs w:val="43"/>
          <w:lang w:eastAsia="de-CH"/>
        </w:rPr>
        <w:t>卻在日常生活中沒有顯出敬虔的人。我們必須是活的見證，是棄</w:t>
      </w:r>
      <w:r w:rsidRPr="0044795C">
        <w:rPr>
          <w:rFonts w:ascii="PMingLiU" w:eastAsia="PMingLiU" w:hAnsi="PMingLiU" w:cs="PMingLiU" w:hint="eastAsia"/>
          <w:color w:val="000000"/>
          <w:sz w:val="43"/>
          <w:szCs w:val="43"/>
          <w:lang w:eastAsia="de-CH"/>
        </w:rPr>
        <w:t>絕老婦的虛構無稽之事，並且不斷操練自己以至於敬虔之人</w:t>
      </w:r>
      <w:r w:rsidRPr="0044795C">
        <w:rPr>
          <w:rFonts w:ascii="MS Mincho" w:eastAsia="MS Mincho" w:hAnsi="MS Mincho" w:cs="MS Mincho"/>
          <w:color w:val="000000"/>
          <w:sz w:val="43"/>
          <w:szCs w:val="43"/>
          <w:lang w:eastAsia="de-CH"/>
        </w:rPr>
        <w:t>。</w:t>
      </w:r>
    </w:p>
    <w:p w14:paraId="608A2CF0"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44795C">
        <w:rPr>
          <w:rFonts w:ascii="MS Mincho" w:eastAsia="MS Mincho" w:hAnsi="MS Mincho" w:cs="MS Mincho" w:hint="eastAsia"/>
          <w:color w:val="000000"/>
          <w:sz w:val="43"/>
          <w:szCs w:val="43"/>
          <w:lang w:eastAsia="de-CH"/>
        </w:rPr>
        <w:t>我們操練以至於敬虔，是非常重要的。我們裏面需要餧養，外面該有敬虔。我們該從裏面得著基督的餧養，然後我們該有彰顯神的生活</w:t>
      </w:r>
      <w:proofErr w:type="spellEnd"/>
      <w:r w:rsidRPr="0044795C">
        <w:rPr>
          <w:rFonts w:ascii="MS Mincho" w:eastAsia="MS Mincho" w:hAnsi="MS Mincho" w:cs="MS Mincho"/>
          <w:color w:val="000000"/>
          <w:sz w:val="43"/>
          <w:szCs w:val="43"/>
          <w:lang w:eastAsia="de-CH"/>
        </w:rPr>
        <w:t>。</w:t>
      </w:r>
    </w:p>
    <w:p w14:paraId="2FEADF3C"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伍　</w:t>
      </w:r>
      <w:proofErr w:type="spellStart"/>
      <w:r w:rsidRPr="0044795C">
        <w:rPr>
          <w:rFonts w:ascii="MS Mincho" w:eastAsia="MS Mincho" w:hAnsi="MS Mincho" w:cs="MS Mincho" w:hint="eastAsia"/>
          <w:color w:val="E46044"/>
          <w:sz w:val="39"/>
          <w:szCs w:val="39"/>
          <w:lang w:eastAsia="de-CH"/>
        </w:rPr>
        <w:t>信徒的榜</w:t>
      </w:r>
      <w:r w:rsidRPr="0044795C">
        <w:rPr>
          <w:rFonts w:ascii="MS Mincho" w:eastAsia="MS Mincho" w:hAnsi="MS Mincho" w:cs="MS Mincho"/>
          <w:color w:val="E46044"/>
          <w:sz w:val="39"/>
          <w:szCs w:val="39"/>
          <w:lang w:eastAsia="de-CH"/>
        </w:rPr>
        <w:t>樣</w:t>
      </w:r>
      <w:proofErr w:type="spellEnd"/>
    </w:p>
    <w:p w14:paraId="6082D7C9"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在提前四章十節保羅接著</w:t>
      </w:r>
      <w:r w:rsidRPr="0044795C">
        <w:rPr>
          <w:rFonts w:ascii="Batang" w:eastAsia="Batang" w:hAnsi="Batang" w:cs="Batang" w:hint="eastAsia"/>
          <w:color w:val="000000"/>
          <w:sz w:val="43"/>
          <w:szCs w:val="43"/>
          <w:lang w:eastAsia="de-CH"/>
        </w:rPr>
        <w:t>說，『我們勞苦</w:t>
      </w:r>
      <w:r w:rsidRPr="0044795C">
        <w:rPr>
          <w:rFonts w:ascii="MS Mincho" w:eastAsia="MS Mincho" w:hAnsi="MS Mincho" w:cs="MS Mincho" w:hint="eastAsia"/>
          <w:color w:val="000000"/>
          <w:sz w:val="43"/>
          <w:szCs w:val="43"/>
          <w:lang w:eastAsia="de-CH"/>
        </w:rPr>
        <w:t>並竭力奮鬥，正是為此，因我們乃是寄望於活的神，</w:t>
      </w:r>
      <w:r w:rsidRPr="0044795C">
        <w:rPr>
          <w:rFonts w:ascii="PMingLiU" w:eastAsia="PMingLiU" w:hAnsi="PMingLiU" w:cs="PMingLiU" w:hint="eastAsia"/>
          <w:color w:val="000000"/>
          <w:sz w:val="43"/>
          <w:szCs w:val="43"/>
          <w:lang w:eastAsia="de-CH"/>
        </w:rPr>
        <w:t>祂是萬人的救主，更是信徒的救主。』我們的神是活的，所以我們能寄望於祂</w:t>
      </w:r>
      <w:r w:rsidRPr="0044795C">
        <w:rPr>
          <w:rFonts w:ascii="MS Mincho" w:eastAsia="MS Mincho" w:hAnsi="MS Mincho" w:cs="MS Mincho"/>
          <w:color w:val="000000"/>
          <w:sz w:val="43"/>
          <w:szCs w:val="43"/>
          <w:lang w:eastAsia="de-CH"/>
        </w:rPr>
        <w:t>。</w:t>
      </w:r>
    </w:p>
    <w:p w14:paraId="169D35CE"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在十二節保羅對提摩太</w:t>
      </w:r>
      <w:r w:rsidRPr="0044795C">
        <w:rPr>
          <w:rFonts w:ascii="Batang" w:eastAsia="Batang" w:hAnsi="Batang" w:cs="Batang" w:hint="eastAsia"/>
          <w:color w:val="000000"/>
          <w:sz w:val="43"/>
          <w:szCs w:val="43"/>
          <w:lang w:eastAsia="de-CH"/>
        </w:rPr>
        <w:t>說，『不可叫人小看</w:t>
      </w:r>
      <w:r w:rsidRPr="0044795C">
        <w:rPr>
          <w:rFonts w:ascii="MS Gothic" w:eastAsia="MS Gothic" w:hAnsi="MS Gothic" w:cs="MS Gothic" w:hint="eastAsia"/>
          <w:color w:val="000000"/>
          <w:sz w:val="43"/>
          <w:szCs w:val="43"/>
          <w:lang w:eastAsia="de-CH"/>
        </w:rPr>
        <w:t>你年輕，總要在言語、為人、愛、信、純潔上，都作信徒的榜樣。』提摩太雖然年輕，保羅卻囑咐他要擔負起責任，顧到地方召會的建造，並選立</w:t>
      </w:r>
      <w:r w:rsidRPr="0044795C">
        <w:rPr>
          <w:rFonts w:ascii="MS Gothic" w:eastAsia="MS Gothic" w:hAnsi="MS Gothic" w:cs="MS Gothic" w:hint="eastAsia"/>
          <w:color w:val="000000"/>
          <w:sz w:val="43"/>
          <w:szCs w:val="43"/>
          <w:lang w:eastAsia="de-CH"/>
        </w:rPr>
        <w:lastRenderedPageBreak/>
        <w:t>長老、執事。為著這樣的責任，提摩太受囑咐不可幼稚，乃要作信徒的榜樣。他要在言語、為人、愛、信、純潔上，都作信徒的榜樣。他要在動機和行動上純潔，沒有攙雜</w:t>
      </w:r>
      <w:r w:rsidRPr="0044795C">
        <w:rPr>
          <w:rFonts w:ascii="MS Mincho" w:eastAsia="MS Mincho" w:hAnsi="MS Mincho" w:cs="MS Mincho"/>
          <w:color w:val="000000"/>
          <w:sz w:val="43"/>
          <w:szCs w:val="43"/>
          <w:lang w:eastAsia="de-CH"/>
        </w:rPr>
        <w:t>。</w:t>
      </w:r>
    </w:p>
    <w:p w14:paraId="2825D603"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十三節</w:t>
      </w:r>
      <w:r w:rsidRPr="0044795C">
        <w:rPr>
          <w:rFonts w:ascii="Batang" w:eastAsia="Batang" w:hAnsi="Batang" w:cs="Batang" w:hint="eastAsia"/>
          <w:color w:val="000000"/>
          <w:sz w:val="43"/>
          <w:szCs w:val="43"/>
          <w:lang w:eastAsia="de-CH"/>
        </w:rPr>
        <w:t>說，『</w:t>
      </w:r>
      <w:r w:rsidRPr="0044795C">
        <w:rPr>
          <w:rFonts w:ascii="MS Gothic" w:eastAsia="MS Gothic" w:hAnsi="MS Gothic" w:cs="MS Gothic" w:hint="eastAsia"/>
          <w:color w:val="000000"/>
          <w:sz w:val="43"/>
          <w:szCs w:val="43"/>
          <w:lang w:eastAsia="de-CH"/>
        </w:rPr>
        <w:t>你要注重宣讀、勸勉、教導，直等到我來。』這裏保羅指的不是研讀，乃是當眾高聲誦讀。根據上下文，這種當眾宣讀可能是為著勸勉和教導</w:t>
      </w:r>
      <w:r w:rsidRPr="0044795C">
        <w:rPr>
          <w:rFonts w:ascii="MS Mincho" w:eastAsia="MS Mincho" w:hAnsi="MS Mincho" w:cs="MS Mincho"/>
          <w:color w:val="000000"/>
          <w:sz w:val="43"/>
          <w:szCs w:val="43"/>
          <w:lang w:eastAsia="de-CH"/>
        </w:rPr>
        <w:t>。</w:t>
      </w:r>
    </w:p>
    <w:p w14:paraId="4E8FF114"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陸　</w:t>
      </w:r>
      <w:proofErr w:type="spellStart"/>
      <w:r w:rsidRPr="0044795C">
        <w:rPr>
          <w:rFonts w:ascii="MS Mincho" w:eastAsia="MS Mincho" w:hAnsi="MS Mincho" w:cs="MS Mincho" w:hint="eastAsia"/>
          <w:color w:val="E46044"/>
          <w:sz w:val="39"/>
          <w:szCs w:val="39"/>
          <w:lang w:eastAsia="de-CH"/>
        </w:rPr>
        <w:t>不輕忽恩</w:t>
      </w:r>
      <w:r w:rsidRPr="0044795C">
        <w:rPr>
          <w:rFonts w:ascii="MS Mincho" w:eastAsia="MS Mincho" w:hAnsi="MS Mincho" w:cs="MS Mincho"/>
          <w:color w:val="E46044"/>
          <w:sz w:val="39"/>
          <w:szCs w:val="39"/>
          <w:lang w:eastAsia="de-CH"/>
        </w:rPr>
        <w:t>賜</w:t>
      </w:r>
      <w:proofErr w:type="spellEnd"/>
    </w:p>
    <w:p w14:paraId="03206AC1"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十四節繼續</w:t>
      </w:r>
      <w:r w:rsidRPr="0044795C">
        <w:rPr>
          <w:rFonts w:ascii="Batang" w:eastAsia="Batang" w:hAnsi="Batang" w:cs="Batang" w:hint="eastAsia"/>
          <w:color w:val="000000"/>
          <w:sz w:val="43"/>
          <w:szCs w:val="43"/>
          <w:lang w:eastAsia="de-CH"/>
        </w:rPr>
        <w:t>說，『不要輕忽在</w:t>
      </w:r>
      <w:r w:rsidRPr="0044795C">
        <w:rPr>
          <w:rFonts w:ascii="MS Gothic" w:eastAsia="MS Gothic" w:hAnsi="MS Gothic" w:cs="MS Gothic" w:hint="eastAsia"/>
          <w:color w:val="000000"/>
          <w:sz w:val="43"/>
          <w:szCs w:val="43"/>
          <w:lang w:eastAsia="de-CH"/>
        </w:rPr>
        <w:t>你裏面的恩賜，就是</w:t>
      </w:r>
      <w:r w:rsidRPr="0044795C">
        <w:rPr>
          <w:rFonts w:ascii="MS Mincho" w:eastAsia="MS Mincho" w:hAnsi="MS Mincho" w:cs="MS Mincho" w:hint="eastAsia"/>
          <w:color w:val="000000"/>
          <w:sz w:val="43"/>
          <w:szCs w:val="43"/>
          <w:lang w:eastAsia="de-CH"/>
        </w:rPr>
        <w:t>從前藉著豫言，同</w:t>
      </w:r>
      <w:r w:rsidRPr="0044795C">
        <w:rPr>
          <w:rFonts w:ascii="MS Gothic" w:eastAsia="MS Gothic" w:hAnsi="MS Gothic" w:cs="MS Gothic" w:hint="eastAsia"/>
          <w:color w:val="000000"/>
          <w:sz w:val="43"/>
          <w:szCs w:val="43"/>
          <w:lang w:eastAsia="de-CH"/>
        </w:rPr>
        <w:t>眾長老按手所賜給你的。』這裏保羅不是</w:t>
      </w:r>
      <w:r w:rsidRPr="0044795C">
        <w:rPr>
          <w:rFonts w:ascii="Batang" w:eastAsia="Batang" w:hAnsi="Batang" w:cs="Batang" w:hint="eastAsia"/>
          <w:color w:val="000000"/>
          <w:sz w:val="43"/>
          <w:szCs w:val="43"/>
          <w:lang w:eastAsia="de-CH"/>
        </w:rPr>
        <w:t>說到在提摩太身上的恩賜，乃是說到在他裏面的恩賜。根據十一節、十三節和十六節，這可能是</w:t>
      </w:r>
      <w:r w:rsidRPr="0044795C">
        <w:rPr>
          <w:rFonts w:ascii="MS Mincho" w:eastAsia="MS Mincho" w:hAnsi="MS Mincho" w:cs="MS Mincho" w:hint="eastAsia"/>
          <w:color w:val="000000"/>
          <w:sz w:val="43"/>
          <w:szCs w:val="43"/>
          <w:lang w:eastAsia="de-CH"/>
        </w:rPr>
        <w:t>教導的恩賜。下列經節也可證實這點：提前一章三節，四章六節，五章七節，六章二節、十二節、二十節，提後一章十三至十四節，二章二節、十四至十五節、二十四至二十五節，四章二節、五節</w:t>
      </w:r>
      <w:r w:rsidRPr="0044795C">
        <w:rPr>
          <w:rFonts w:ascii="MS Mincho" w:eastAsia="MS Mincho" w:hAnsi="MS Mincho" w:cs="MS Mincho"/>
          <w:color w:val="000000"/>
          <w:sz w:val="43"/>
          <w:szCs w:val="43"/>
          <w:lang w:eastAsia="de-CH"/>
        </w:rPr>
        <w:t>。</w:t>
      </w:r>
    </w:p>
    <w:p w14:paraId="0DAC2377"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保羅</w:t>
      </w:r>
      <w:r w:rsidRPr="0044795C">
        <w:rPr>
          <w:rFonts w:ascii="Batang" w:eastAsia="Batang" w:hAnsi="Batang" w:cs="Batang" w:hint="eastAsia"/>
          <w:color w:val="000000"/>
          <w:sz w:val="43"/>
          <w:szCs w:val="43"/>
          <w:lang w:eastAsia="de-CH"/>
        </w:rPr>
        <w:t>說到恩賜『在</w:t>
      </w:r>
      <w:r w:rsidRPr="0044795C">
        <w:rPr>
          <w:rFonts w:ascii="MS Gothic" w:eastAsia="MS Gothic" w:hAnsi="MS Gothic" w:cs="MS Gothic" w:hint="eastAsia"/>
          <w:color w:val="000000"/>
          <w:sz w:val="43"/>
          <w:szCs w:val="43"/>
          <w:lang w:eastAsia="de-CH"/>
        </w:rPr>
        <w:t>你裏面』，指明這裏所</w:t>
      </w:r>
      <w:r w:rsidRPr="0044795C">
        <w:rPr>
          <w:rFonts w:ascii="Batang" w:eastAsia="Batang" w:hAnsi="Batang" w:cs="Batang" w:hint="eastAsia"/>
          <w:color w:val="000000"/>
          <w:sz w:val="43"/>
          <w:szCs w:val="43"/>
          <w:lang w:eastAsia="de-CH"/>
        </w:rPr>
        <w:t>說的恩賜，不是外面的才能，乃是生命內裏的能力，</w:t>
      </w:r>
      <w:r w:rsidRPr="0044795C">
        <w:rPr>
          <w:rFonts w:ascii="MS Mincho" w:eastAsia="MS Mincho" w:hAnsi="MS Mincho" w:cs="MS Mincho" w:hint="eastAsia"/>
          <w:color w:val="000000"/>
          <w:sz w:val="43"/>
          <w:szCs w:val="43"/>
          <w:lang w:eastAsia="de-CH"/>
        </w:rPr>
        <w:t>為著供應別人。這不是神奇的恩賜，如</w:t>
      </w:r>
      <w:r w:rsidRPr="0044795C">
        <w:rPr>
          <w:rFonts w:ascii="Batang" w:eastAsia="Batang" w:hAnsi="Batang" w:cs="Batang" w:hint="eastAsia"/>
          <w:color w:val="000000"/>
          <w:sz w:val="43"/>
          <w:szCs w:val="43"/>
          <w:lang w:eastAsia="de-CH"/>
        </w:rPr>
        <w:t>說方言和醫病，（林前十二</w:t>
      </w:r>
      <w:r w:rsidRPr="0044795C">
        <w:rPr>
          <w:rFonts w:ascii="Times New Roman" w:eastAsia="Times New Roman" w:hAnsi="Times New Roman" w:cs="Times New Roman"/>
          <w:color w:val="000000"/>
          <w:sz w:val="43"/>
          <w:szCs w:val="43"/>
          <w:lang w:eastAsia="de-CH"/>
        </w:rPr>
        <w:t>28</w:t>
      </w:r>
      <w:r w:rsidRPr="0044795C">
        <w:rPr>
          <w:rFonts w:ascii="MS Mincho" w:eastAsia="MS Mincho" w:hAnsi="MS Mincho" w:cs="MS Mincho" w:hint="eastAsia"/>
          <w:color w:val="000000"/>
          <w:sz w:val="43"/>
          <w:szCs w:val="43"/>
          <w:lang w:eastAsia="de-CH"/>
        </w:rPr>
        <w:t>，）乃是恩典的恩賜，如教導和勸勉。（羅十二</w:t>
      </w:r>
      <w:r w:rsidRPr="0044795C">
        <w:rPr>
          <w:rFonts w:ascii="Times New Roman" w:eastAsia="Times New Roman" w:hAnsi="Times New Roman" w:cs="Times New Roman"/>
          <w:color w:val="000000"/>
          <w:sz w:val="43"/>
          <w:szCs w:val="43"/>
          <w:lang w:eastAsia="de-CH"/>
        </w:rPr>
        <w:t>7~8</w:t>
      </w:r>
      <w:r w:rsidRPr="0044795C">
        <w:rPr>
          <w:rFonts w:ascii="MS Mincho" w:eastAsia="MS Mincho" w:hAnsi="MS Mincho" w:cs="MS Mincho" w:hint="eastAsia"/>
          <w:color w:val="000000"/>
          <w:sz w:val="43"/>
          <w:szCs w:val="43"/>
          <w:lang w:eastAsia="de-CH"/>
        </w:rPr>
        <w:t>。</w:t>
      </w:r>
      <w:r w:rsidRPr="0044795C">
        <w:rPr>
          <w:rFonts w:ascii="MS Mincho" w:eastAsia="MS Mincho" w:hAnsi="MS Mincho" w:cs="MS Mincho"/>
          <w:color w:val="000000"/>
          <w:sz w:val="43"/>
          <w:szCs w:val="43"/>
          <w:lang w:eastAsia="de-CH"/>
        </w:rPr>
        <w:t>）</w:t>
      </w:r>
    </w:p>
    <w:p w14:paraId="1FD94C4C"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lastRenderedPageBreak/>
        <w:t>這恩賜是藉著豫言，同</w:t>
      </w:r>
      <w:r w:rsidRPr="0044795C">
        <w:rPr>
          <w:rFonts w:ascii="MS Gothic" w:eastAsia="MS Gothic" w:hAnsi="MS Gothic" w:cs="MS Gothic" w:hint="eastAsia"/>
          <w:color w:val="000000"/>
          <w:sz w:val="43"/>
          <w:szCs w:val="43"/>
          <w:lang w:eastAsia="de-CH"/>
        </w:rPr>
        <w:t>眾長老按手所賜給的。按手有兩種功用：一為聯合，如利未記一章四節者；一為分賜，如提前四章十四節者。分賜是根據聯合，沒有聯合，就無從有所分賜。藉著長老和使徒保羅按手（提後一</w:t>
      </w:r>
      <w:r w:rsidRPr="0044795C">
        <w:rPr>
          <w:rFonts w:ascii="Times New Roman" w:eastAsia="Times New Roman" w:hAnsi="Times New Roman" w:cs="Times New Roman"/>
          <w:color w:val="000000"/>
          <w:sz w:val="43"/>
          <w:szCs w:val="43"/>
          <w:lang w:eastAsia="de-CH"/>
        </w:rPr>
        <w:t>6</w:t>
      </w:r>
      <w:r w:rsidRPr="0044795C">
        <w:rPr>
          <w:rFonts w:ascii="MS Mincho" w:eastAsia="MS Mincho" w:hAnsi="MS Mincho" w:cs="MS Mincho" w:hint="eastAsia"/>
          <w:color w:val="000000"/>
          <w:sz w:val="43"/>
          <w:szCs w:val="43"/>
          <w:lang w:eastAsia="de-CH"/>
        </w:rPr>
        <w:t>）所表明的聯合，恩典的恩賜就分賜給提摩太</w:t>
      </w:r>
      <w:r w:rsidRPr="0044795C">
        <w:rPr>
          <w:rFonts w:ascii="MS Mincho" w:eastAsia="MS Mincho" w:hAnsi="MS Mincho" w:cs="MS Mincho"/>
          <w:color w:val="000000"/>
          <w:sz w:val="43"/>
          <w:szCs w:val="43"/>
          <w:lang w:eastAsia="de-CH"/>
        </w:rPr>
        <w:t>。</w:t>
      </w:r>
    </w:p>
    <w:p w14:paraId="6E50D5B3"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Gothic" w:eastAsia="MS Gothic" w:hAnsi="MS Gothic" w:cs="MS Gothic" w:hint="eastAsia"/>
          <w:color w:val="000000"/>
          <w:sz w:val="43"/>
          <w:szCs w:val="43"/>
          <w:lang w:eastAsia="de-CH"/>
        </w:rPr>
        <w:t>眾長老，直譯，長老團。不僅是指眾長老，乃是指眾長老的團體、體系，含同心一致、眾人如一人。長老就是監督，（提前三</w:t>
      </w:r>
      <w:r w:rsidRPr="0044795C">
        <w:rPr>
          <w:rFonts w:ascii="Times New Roman" w:eastAsia="Times New Roman" w:hAnsi="Times New Roman" w:cs="Times New Roman"/>
          <w:color w:val="000000"/>
          <w:sz w:val="43"/>
          <w:szCs w:val="43"/>
          <w:lang w:eastAsia="de-CH"/>
        </w:rPr>
        <w:t>2</w:t>
      </w:r>
      <w:r w:rsidRPr="0044795C">
        <w:rPr>
          <w:rFonts w:ascii="MS Mincho" w:eastAsia="MS Mincho" w:hAnsi="MS Mincho" w:cs="MS Mincho" w:hint="eastAsia"/>
          <w:color w:val="000000"/>
          <w:sz w:val="43"/>
          <w:szCs w:val="43"/>
          <w:lang w:eastAsia="de-CH"/>
        </w:rPr>
        <w:t>，）代表那是基督身體顯出的地方召會。長老團的按手，表</w:t>
      </w:r>
      <w:r w:rsidRPr="0044795C">
        <w:rPr>
          <w:rFonts w:ascii="MS Gothic" w:eastAsia="MS Gothic" w:hAnsi="MS Gothic" w:cs="MS Gothic" w:hint="eastAsia"/>
          <w:color w:val="000000"/>
          <w:sz w:val="43"/>
          <w:szCs w:val="43"/>
          <w:lang w:eastAsia="de-CH"/>
        </w:rPr>
        <w:t>徵基督的身體與神共同將恩典的恩賜分賜給提摩太。這不是個人的事，乃是基督身體的事</w:t>
      </w:r>
      <w:r w:rsidRPr="0044795C">
        <w:rPr>
          <w:rFonts w:ascii="MS Mincho" w:eastAsia="MS Mincho" w:hAnsi="MS Mincho" w:cs="MS Mincho"/>
          <w:color w:val="000000"/>
          <w:sz w:val="43"/>
          <w:szCs w:val="43"/>
          <w:lang w:eastAsia="de-CH"/>
        </w:rPr>
        <w:t>。</w:t>
      </w:r>
    </w:p>
    <w:p w14:paraId="2E2328EB"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000000"/>
          <w:sz w:val="43"/>
          <w:szCs w:val="43"/>
          <w:lang w:eastAsia="de-CH"/>
        </w:rPr>
      </w:pPr>
      <w:r w:rsidRPr="0044795C">
        <w:rPr>
          <w:rFonts w:ascii="Times New Roman" w:eastAsia="Times New Roman" w:hAnsi="Times New Roman" w:cs="Times New Roman"/>
          <w:color w:val="000000"/>
          <w:sz w:val="43"/>
          <w:szCs w:val="43"/>
          <w:lang w:eastAsia="de-CH"/>
        </w:rPr>
        <w:pict w14:anchorId="4B9F6F83">
          <v:rect id="_x0000_i1032" style="width:0;height:1.5pt" o:hralign="center" o:hrstd="t" o:hrnoshade="t" o:hr="t" fillcolor="#257412" stroked="f"/>
        </w:pict>
      </w:r>
    </w:p>
    <w:p w14:paraId="15E580A3" w14:textId="77777777" w:rsidR="0044795C" w:rsidRPr="0044795C" w:rsidRDefault="0044795C" w:rsidP="0044795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44795C">
        <w:rPr>
          <w:rFonts w:ascii="MS Mincho" w:eastAsia="MS Mincho" w:hAnsi="MS Mincho" w:cs="MS Mincho" w:hint="eastAsia"/>
          <w:b/>
          <w:bCs/>
          <w:color w:val="000000"/>
          <w:sz w:val="27"/>
          <w:szCs w:val="27"/>
          <w:lang w:eastAsia="de-CH"/>
        </w:rPr>
        <w:t>第九篇</w:t>
      </w:r>
      <w:proofErr w:type="spellEnd"/>
      <w:r w:rsidRPr="0044795C">
        <w:rPr>
          <w:rFonts w:ascii="MS Mincho" w:eastAsia="MS Mincho" w:hAnsi="MS Mincho" w:cs="MS Mincho" w:hint="eastAsia"/>
          <w:b/>
          <w:bCs/>
          <w:color w:val="000000"/>
          <w:sz w:val="27"/>
          <w:szCs w:val="27"/>
          <w:lang w:eastAsia="de-CH"/>
        </w:rPr>
        <w:t xml:space="preserve">　</w:t>
      </w:r>
      <w:proofErr w:type="spellStart"/>
      <w:r w:rsidRPr="0044795C">
        <w:rPr>
          <w:rFonts w:ascii="MS Mincho" w:eastAsia="MS Mincho" w:hAnsi="MS Mincho" w:cs="MS Mincho" w:hint="eastAsia"/>
          <w:b/>
          <w:bCs/>
          <w:color w:val="000000"/>
          <w:sz w:val="27"/>
          <w:szCs w:val="27"/>
          <w:lang w:eastAsia="de-CH"/>
        </w:rPr>
        <w:t>對各種年齡的聖徒</w:t>
      </w:r>
      <w:proofErr w:type="spellEnd"/>
      <w:r w:rsidRPr="0044795C">
        <w:rPr>
          <w:rFonts w:ascii="Times New Roman" w:eastAsia="Times New Roman" w:hAnsi="Times New Roman" w:cs="Times New Roman"/>
          <w:b/>
          <w:bCs/>
          <w:color w:val="000000"/>
          <w:sz w:val="27"/>
          <w:szCs w:val="27"/>
          <w:lang w:eastAsia="de-CH"/>
        </w:rPr>
        <w:fldChar w:fldCharType="begin"/>
      </w:r>
      <w:r w:rsidRPr="0044795C">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4795C">
        <w:rPr>
          <w:rFonts w:ascii="Times New Roman" w:eastAsia="Times New Roman" w:hAnsi="Times New Roman" w:cs="Times New Roman"/>
          <w:b/>
          <w:bCs/>
          <w:color w:val="000000"/>
          <w:sz w:val="27"/>
          <w:szCs w:val="27"/>
          <w:lang w:eastAsia="de-CH"/>
        </w:rPr>
        <w:fldChar w:fldCharType="separate"/>
      </w:r>
      <w:r w:rsidRPr="0044795C">
        <w:rPr>
          <w:rFonts w:ascii="Times New Roman" w:eastAsia="Times New Roman" w:hAnsi="Times New Roman" w:cs="Times New Roman"/>
          <w:b/>
          <w:bCs/>
          <w:color w:val="000000"/>
          <w:sz w:val="27"/>
          <w:szCs w:val="27"/>
          <w:lang w:eastAsia="de-CH"/>
        </w:rPr>
        <w:fldChar w:fldCharType="end"/>
      </w:r>
    </w:p>
    <w:p w14:paraId="2084A8B6"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44795C">
        <w:rPr>
          <w:rFonts w:ascii="MS Mincho" w:eastAsia="MS Mincho" w:hAnsi="MS Mincho" w:cs="MS Mincho" w:hint="eastAsia"/>
          <w:color w:val="000000"/>
          <w:sz w:val="43"/>
          <w:szCs w:val="43"/>
          <w:lang w:eastAsia="de-CH"/>
        </w:rPr>
        <w:t>讀經：提摩太前書五章一至十六節</w:t>
      </w:r>
      <w:proofErr w:type="spellEnd"/>
      <w:r w:rsidRPr="0044795C">
        <w:rPr>
          <w:rFonts w:ascii="MS Mincho" w:eastAsia="MS Mincho" w:hAnsi="MS Mincho" w:cs="MS Mincho"/>
          <w:color w:val="000000"/>
          <w:sz w:val="43"/>
          <w:szCs w:val="43"/>
          <w:lang w:eastAsia="de-CH"/>
        </w:rPr>
        <w:t>。</w:t>
      </w:r>
    </w:p>
    <w:p w14:paraId="1C490A23"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44795C">
        <w:rPr>
          <w:rFonts w:ascii="MS Mincho" w:eastAsia="MS Mincho" w:hAnsi="MS Mincho" w:cs="MS Mincho" w:hint="eastAsia"/>
          <w:color w:val="E46044"/>
          <w:sz w:val="39"/>
          <w:szCs w:val="39"/>
          <w:lang w:eastAsia="de-CH"/>
        </w:rPr>
        <w:t>神的標準與人的水</w:t>
      </w:r>
      <w:r w:rsidRPr="0044795C">
        <w:rPr>
          <w:rFonts w:ascii="MS Mincho" w:eastAsia="MS Mincho" w:hAnsi="MS Mincho" w:cs="MS Mincho"/>
          <w:color w:val="E46044"/>
          <w:sz w:val="39"/>
          <w:szCs w:val="39"/>
          <w:lang w:eastAsia="de-CH"/>
        </w:rPr>
        <w:t>平</w:t>
      </w:r>
      <w:proofErr w:type="spellEnd"/>
    </w:p>
    <w:p w14:paraId="3916A726"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在提前三章末了，保羅來到神經綸的高峰。在三章十五至十六節我們看見神的標準。但在五章一至十六節，保羅降到人的水平。一面，在召會生活中我們必須有神的標準；</w:t>
      </w:r>
      <w:r w:rsidRPr="0044795C">
        <w:rPr>
          <w:rFonts w:ascii="MS Gothic" w:eastAsia="MS Gothic" w:hAnsi="MS Gothic" w:cs="MS Gothic" w:hint="eastAsia"/>
          <w:color w:val="000000"/>
          <w:sz w:val="43"/>
          <w:szCs w:val="43"/>
          <w:lang w:eastAsia="de-CH"/>
        </w:rPr>
        <w:t>另一面，我們必須顧到在人水平上的事。譬如，在五章八節，保羅</w:t>
      </w:r>
      <w:r w:rsidRPr="0044795C">
        <w:rPr>
          <w:rFonts w:ascii="Batang" w:eastAsia="Batang" w:hAnsi="Batang" w:cs="Batang" w:hint="eastAsia"/>
          <w:color w:val="000000"/>
          <w:sz w:val="43"/>
          <w:szCs w:val="43"/>
          <w:lang w:eastAsia="de-CH"/>
        </w:rPr>
        <w:t>說到供養自己的親屬。本章的一切</w:t>
      </w:r>
      <w:r w:rsidRPr="0044795C">
        <w:rPr>
          <w:rFonts w:ascii="MS Mincho" w:eastAsia="MS Mincho" w:hAnsi="MS Mincho" w:cs="MS Mincho" w:hint="eastAsia"/>
          <w:color w:val="000000"/>
          <w:sz w:val="43"/>
          <w:szCs w:val="43"/>
          <w:lang w:eastAsia="de-CH"/>
        </w:rPr>
        <w:t>教導都滿有人性，正常而平常，沒有一件是特別、神奇或超自</w:t>
      </w:r>
      <w:r w:rsidRPr="0044795C">
        <w:rPr>
          <w:rFonts w:ascii="MS Mincho" w:eastAsia="MS Mincho" w:hAnsi="MS Mincho" w:cs="MS Mincho" w:hint="eastAsia"/>
          <w:color w:val="000000"/>
          <w:sz w:val="43"/>
          <w:szCs w:val="43"/>
          <w:lang w:eastAsia="de-CH"/>
        </w:rPr>
        <w:lastRenderedPageBreak/>
        <w:t>然的。全書都是用同樣原則寫的。這是召會生活所必需的</w:t>
      </w:r>
      <w:r w:rsidRPr="0044795C">
        <w:rPr>
          <w:rFonts w:ascii="MS Mincho" w:eastAsia="MS Mincho" w:hAnsi="MS Mincho" w:cs="MS Mincho"/>
          <w:color w:val="000000"/>
          <w:sz w:val="43"/>
          <w:szCs w:val="43"/>
          <w:lang w:eastAsia="de-CH"/>
        </w:rPr>
        <w:t>。</w:t>
      </w:r>
    </w:p>
    <w:p w14:paraId="35172CC1"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陳明神的標準與人的水平這原則，不但見於提摩太前書，也見於以弗所書和歌羅西書。在以弗所書裏保羅首先照著神的標準寫到召會。以後，他在人的水平上寫到丈夫、妻子、父母、兒女、奴僕和主人。照樣，在歌羅西書裏保羅首先照著神的標準寫到基督。然後他在人的水平上</w:t>
      </w:r>
      <w:r w:rsidRPr="0044795C">
        <w:rPr>
          <w:rFonts w:ascii="Batang" w:eastAsia="Batang" w:hAnsi="Batang" w:cs="Batang" w:hint="eastAsia"/>
          <w:color w:val="000000"/>
          <w:sz w:val="43"/>
          <w:szCs w:val="43"/>
          <w:lang w:eastAsia="de-CH"/>
        </w:rPr>
        <w:t>說到家庭的事。在提摩太前書，保羅不是直接來到人的水平。他乃是藉著</w:t>
      </w:r>
      <w:r w:rsidRPr="0044795C">
        <w:rPr>
          <w:rFonts w:ascii="MS Mincho" w:eastAsia="MS Mincho" w:hAnsi="MS Mincho" w:cs="MS Mincho" w:hint="eastAsia"/>
          <w:color w:val="000000"/>
          <w:sz w:val="43"/>
          <w:szCs w:val="43"/>
          <w:lang w:eastAsia="de-CH"/>
        </w:rPr>
        <w:t>教導提摩太，而來到這水平。在五章一至十六節，保羅告訴提摩太如何對各種年齡的聖徒。我在本篇信息的負擔，是要從五章一至十六節</w:t>
      </w:r>
      <w:r w:rsidRPr="0044795C">
        <w:rPr>
          <w:rFonts w:ascii="Batang" w:eastAsia="Batang" w:hAnsi="Batang" w:cs="Batang" w:hint="eastAsia"/>
          <w:color w:val="000000"/>
          <w:sz w:val="43"/>
          <w:szCs w:val="43"/>
          <w:lang w:eastAsia="de-CH"/>
        </w:rPr>
        <w:t>說到四</w:t>
      </w:r>
      <w:r w:rsidRPr="0044795C">
        <w:rPr>
          <w:rFonts w:ascii="MS Mincho" w:eastAsia="MS Mincho" w:hAnsi="MS Mincho" w:cs="MS Mincho" w:hint="eastAsia"/>
          <w:color w:val="000000"/>
          <w:sz w:val="43"/>
          <w:szCs w:val="43"/>
          <w:lang w:eastAsia="de-CH"/>
        </w:rPr>
        <w:t>點</w:t>
      </w:r>
      <w:r w:rsidRPr="0044795C">
        <w:rPr>
          <w:rFonts w:ascii="MS Mincho" w:eastAsia="MS Mincho" w:hAnsi="MS Mincho" w:cs="MS Mincho"/>
          <w:color w:val="000000"/>
          <w:sz w:val="43"/>
          <w:szCs w:val="43"/>
          <w:lang w:eastAsia="de-CH"/>
        </w:rPr>
        <w:t>。</w:t>
      </w:r>
    </w:p>
    <w:p w14:paraId="551CBAAF"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44795C">
        <w:rPr>
          <w:rFonts w:ascii="MS Mincho" w:eastAsia="MS Mincho" w:hAnsi="MS Mincho" w:cs="MS Mincho" w:hint="eastAsia"/>
          <w:color w:val="E46044"/>
          <w:sz w:val="39"/>
          <w:szCs w:val="39"/>
          <w:lang w:eastAsia="de-CH"/>
        </w:rPr>
        <w:t>過正常的為人生</w:t>
      </w:r>
      <w:r w:rsidRPr="0044795C">
        <w:rPr>
          <w:rFonts w:ascii="MS Mincho" w:eastAsia="MS Mincho" w:hAnsi="MS Mincho" w:cs="MS Mincho"/>
          <w:color w:val="E46044"/>
          <w:sz w:val="39"/>
          <w:szCs w:val="39"/>
          <w:lang w:eastAsia="de-CH"/>
        </w:rPr>
        <w:t>活</w:t>
      </w:r>
      <w:proofErr w:type="spellEnd"/>
    </w:p>
    <w:p w14:paraId="4A32ABDB"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首先，這裏的一切教導都陳明得滿有人性。我們</w:t>
      </w:r>
      <w:r w:rsidRPr="0044795C">
        <w:rPr>
          <w:rFonts w:ascii="PMingLiU" w:eastAsia="PMingLiU" w:hAnsi="PMingLiU" w:cs="PMingLiU" w:hint="eastAsia"/>
          <w:color w:val="000000"/>
          <w:sz w:val="43"/>
          <w:szCs w:val="43"/>
          <w:lang w:eastAsia="de-CH"/>
        </w:rPr>
        <w:t>絕不該以為我們若達到神的標準，就不再需要人性。有些信徒受了錯誤教訓的影響，以為基督徒該像天使一樣，不再需要過正常的為人生活。天主教裏許多修士和神父過著不正常的生活。不僅如此，要求神父和修女不嫁娶，不但違反人性，也起源於鬼。照著保羅在四章一至三節的話，禁止人嫁娶是鬼的教訓</w:t>
      </w:r>
      <w:r w:rsidRPr="0044795C">
        <w:rPr>
          <w:rFonts w:ascii="MS Mincho" w:eastAsia="MS Mincho" w:hAnsi="MS Mincho" w:cs="MS Mincho"/>
          <w:color w:val="000000"/>
          <w:sz w:val="43"/>
          <w:szCs w:val="43"/>
          <w:lang w:eastAsia="de-CH"/>
        </w:rPr>
        <w:t>。</w:t>
      </w:r>
    </w:p>
    <w:p w14:paraId="14F7DA10"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44795C">
        <w:rPr>
          <w:rFonts w:ascii="MS Mincho" w:eastAsia="MS Mincho" w:hAnsi="MS Mincho" w:cs="MS Mincho" w:hint="eastAsia"/>
          <w:color w:val="000000"/>
          <w:sz w:val="43"/>
          <w:szCs w:val="43"/>
          <w:lang w:eastAsia="de-CH"/>
        </w:rPr>
        <w:lastRenderedPageBreak/>
        <w:t>我們都必須學習有人性。事實上，我們越屬靈，就越有人性。我們若要活基督，就必須學習真正的有人性。主耶</w:t>
      </w:r>
      <w:r w:rsidRPr="0044795C">
        <w:rPr>
          <w:rFonts w:ascii="MS Gothic" w:eastAsia="MS Gothic" w:hAnsi="MS Gothic" w:cs="MS Gothic" w:hint="eastAsia"/>
          <w:color w:val="000000"/>
          <w:sz w:val="43"/>
          <w:szCs w:val="43"/>
          <w:lang w:eastAsia="de-CH"/>
        </w:rPr>
        <w:t>穌在地上時，是滿有人性的</w:t>
      </w:r>
      <w:proofErr w:type="spellEnd"/>
      <w:r w:rsidRPr="0044795C">
        <w:rPr>
          <w:rFonts w:ascii="MS Mincho" w:eastAsia="MS Mincho" w:hAnsi="MS Mincho" w:cs="MS Mincho"/>
          <w:color w:val="000000"/>
          <w:sz w:val="43"/>
          <w:szCs w:val="43"/>
          <w:lang w:eastAsia="de-CH"/>
        </w:rPr>
        <w:t>。</w:t>
      </w:r>
    </w:p>
    <w:p w14:paraId="037541B4"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破壞人性就是毀壞神為著</w:t>
      </w:r>
      <w:r w:rsidRPr="0044795C">
        <w:rPr>
          <w:rFonts w:ascii="PMingLiU" w:eastAsia="PMingLiU" w:hAnsi="PMingLiU" w:cs="PMingLiU" w:hint="eastAsia"/>
          <w:color w:val="000000"/>
          <w:sz w:val="43"/>
          <w:szCs w:val="43"/>
          <w:lang w:eastAsia="de-CH"/>
        </w:rPr>
        <w:t>祂的經綸所創造的憑藉和管</w:t>
      </w:r>
      <w:r w:rsidRPr="0044795C">
        <w:rPr>
          <w:rFonts w:ascii="MS Mincho" w:eastAsia="MS Mincho" w:hAnsi="MS Mincho" w:cs="MS Mincho" w:hint="eastAsia"/>
          <w:color w:val="000000"/>
          <w:sz w:val="43"/>
          <w:szCs w:val="43"/>
          <w:lang w:eastAsia="de-CH"/>
        </w:rPr>
        <w:t>道。鬼和墮落的天使禁止嫁娶並吩咐人禁戒食物，原因是他們企圖毀壞人類。因此，我們在召會中必須有人性，並隨從正常人性生活的標準。有些人誣告我們沒有人性。我們全然否認這不實的指控。在召會生活中我們明確強調正確的人性。我能見證我自己乃是過正常的為人生活。</w:t>
      </w:r>
      <w:r w:rsidRPr="0044795C">
        <w:rPr>
          <w:rFonts w:ascii="MS Gothic" w:eastAsia="MS Gothic" w:hAnsi="MS Gothic" w:cs="MS Gothic" w:hint="eastAsia"/>
          <w:color w:val="000000"/>
          <w:sz w:val="43"/>
          <w:szCs w:val="43"/>
          <w:lang w:eastAsia="de-CH"/>
        </w:rPr>
        <w:t>你若察驗我的生活，就會發覺我滿有人性。我不是『聖徒』或天使；我不過是人。不僅如此，我鼓勵所有的長老要有人性。長老不該幫助當地的聖徒像天使一樣。我們欣賞天使，但我們不想模倣他們。反而，我們寧願是人</w:t>
      </w:r>
      <w:r w:rsidRPr="0044795C">
        <w:rPr>
          <w:rFonts w:ascii="MS Mincho" w:eastAsia="MS Mincho" w:hAnsi="MS Mincho" w:cs="MS Mincho"/>
          <w:color w:val="000000"/>
          <w:sz w:val="43"/>
          <w:szCs w:val="43"/>
          <w:lang w:eastAsia="de-CH"/>
        </w:rPr>
        <w:t>。</w:t>
      </w:r>
    </w:p>
    <w:p w14:paraId="4466381C"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我們該是有人性的基督徒。一面，我們有神的性情；（彼後一</w:t>
      </w:r>
      <w:r w:rsidRPr="0044795C">
        <w:rPr>
          <w:rFonts w:ascii="Times New Roman" w:eastAsia="Times New Roman" w:hAnsi="Times New Roman" w:cs="Times New Roman"/>
          <w:color w:val="000000"/>
          <w:sz w:val="43"/>
          <w:szCs w:val="43"/>
          <w:lang w:eastAsia="de-CH"/>
        </w:rPr>
        <w:t>4</w:t>
      </w:r>
      <w:r w:rsidRPr="0044795C">
        <w:rPr>
          <w:rFonts w:ascii="MS Mincho" w:eastAsia="MS Mincho" w:hAnsi="MS Mincho" w:cs="MS Mincho" w:hint="eastAsia"/>
          <w:color w:val="000000"/>
          <w:sz w:val="43"/>
          <w:szCs w:val="43"/>
          <w:lang w:eastAsia="de-CH"/>
        </w:rPr>
        <w:t>；）</w:t>
      </w:r>
      <w:r w:rsidRPr="0044795C">
        <w:rPr>
          <w:rFonts w:ascii="MS Gothic" w:eastAsia="MS Gothic" w:hAnsi="MS Gothic" w:cs="MS Gothic" w:hint="eastAsia"/>
          <w:color w:val="000000"/>
          <w:sz w:val="43"/>
          <w:szCs w:val="43"/>
          <w:lang w:eastAsia="de-CH"/>
        </w:rPr>
        <w:t>另一面，我們是正常的人。我們有神的性情和神的生命，這事實不是</w:t>
      </w:r>
      <w:r w:rsidRPr="0044795C">
        <w:rPr>
          <w:rFonts w:ascii="Batang" w:eastAsia="Batang" w:hAnsi="Batang" w:cs="Batang" w:hint="eastAsia"/>
          <w:color w:val="000000"/>
          <w:sz w:val="43"/>
          <w:szCs w:val="43"/>
          <w:lang w:eastAsia="de-CH"/>
        </w:rPr>
        <w:t>說我們要變成神。我們乃是要藉著神的生命和性情過</w:t>
      </w:r>
      <w:r w:rsidRPr="0044795C">
        <w:rPr>
          <w:rFonts w:ascii="MS Mincho" w:eastAsia="MS Mincho" w:hAnsi="MS Mincho" w:cs="MS Mincho" w:hint="eastAsia"/>
          <w:color w:val="000000"/>
          <w:sz w:val="43"/>
          <w:szCs w:val="43"/>
          <w:lang w:eastAsia="de-CH"/>
        </w:rPr>
        <w:t>真實的為人生活。這樣我們就能過最高的為人生活，像主耶</w:t>
      </w:r>
      <w:r w:rsidRPr="0044795C">
        <w:rPr>
          <w:rFonts w:ascii="MS Gothic" w:eastAsia="MS Gothic" w:hAnsi="MS Gothic" w:cs="MS Gothic" w:hint="eastAsia"/>
          <w:color w:val="000000"/>
          <w:sz w:val="43"/>
          <w:szCs w:val="43"/>
          <w:lang w:eastAsia="de-CH"/>
        </w:rPr>
        <w:t>穌的人性生活一樣。</w:t>
      </w:r>
      <w:r w:rsidRPr="0044795C">
        <w:rPr>
          <w:rFonts w:ascii="PMingLiU" w:eastAsia="PMingLiU" w:hAnsi="PMingLiU" w:cs="PMingLiU" w:hint="eastAsia"/>
          <w:color w:val="000000"/>
          <w:sz w:val="43"/>
          <w:szCs w:val="43"/>
          <w:lang w:eastAsia="de-CH"/>
        </w:rPr>
        <w:t>祂在地上時，藉著神的生命和神的性情過人性生活。主的人性生活是藉著神的生命。我們的為人生活也該是一樣的。因此，我們都必須學習有人性</w:t>
      </w:r>
      <w:r w:rsidRPr="0044795C">
        <w:rPr>
          <w:rFonts w:ascii="MS Mincho" w:eastAsia="MS Mincho" w:hAnsi="MS Mincho" w:cs="MS Mincho"/>
          <w:color w:val="000000"/>
          <w:sz w:val="43"/>
          <w:szCs w:val="43"/>
          <w:lang w:eastAsia="de-CH"/>
        </w:rPr>
        <w:t>。</w:t>
      </w:r>
    </w:p>
    <w:p w14:paraId="208359F9"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lastRenderedPageBreak/>
        <w:t>在提前五章一至十六節我們看見，保羅教導他的青年同工提摩太，接觸聖徒要有人性。一節</w:t>
      </w:r>
      <w:r w:rsidRPr="0044795C">
        <w:rPr>
          <w:rFonts w:ascii="Batang" w:eastAsia="Batang" w:hAnsi="Batang" w:cs="Batang" w:hint="eastAsia"/>
          <w:color w:val="000000"/>
          <w:sz w:val="43"/>
          <w:szCs w:val="43"/>
          <w:lang w:eastAsia="de-CH"/>
        </w:rPr>
        <w:t>說，『不可嚴責老年人，只要勸他如同父親，勸</w:t>
      </w:r>
      <w:r w:rsidRPr="0044795C">
        <w:rPr>
          <w:rFonts w:ascii="MS Mincho" w:eastAsia="MS Mincho" w:hAnsi="MS Mincho" w:cs="MS Mincho" w:hint="eastAsia"/>
          <w:color w:val="000000"/>
          <w:sz w:val="43"/>
          <w:szCs w:val="43"/>
          <w:lang w:eastAsia="de-CH"/>
        </w:rPr>
        <w:t>青年人如同弟兄。』勸老年人如同父親，的確是舉止滿有人性。年輕的弟兄對待比自己年長一輩的弟兄，該如同對待父親一樣</w:t>
      </w:r>
      <w:r w:rsidRPr="0044795C">
        <w:rPr>
          <w:rFonts w:ascii="MS Mincho" w:eastAsia="MS Mincho" w:hAnsi="MS Mincho" w:cs="MS Mincho"/>
          <w:color w:val="000000"/>
          <w:sz w:val="43"/>
          <w:szCs w:val="43"/>
          <w:lang w:eastAsia="de-CH"/>
        </w:rPr>
        <w:t>。</w:t>
      </w:r>
    </w:p>
    <w:p w14:paraId="6A1F6A17"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保羅也告訴提摩太要『勸青年人如同弟兄，勸老年婦女如同母親，用全般的純潔，勸青年婦女如同</w:t>
      </w:r>
      <w:r w:rsidRPr="0044795C">
        <w:rPr>
          <w:rFonts w:ascii="MS Gothic" w:eastAsia="MS Gothic" w:hAnsi="MS Gothic" w:cs="MS Gothic" w:hint="eastAsia"/>
          <w:color w:val="000000"/>
          <w:sz w:val="43"/>
          <w:szCs w:val="43"/>
          <w:lang w:eastAsia="de-CH"/>
        </w:rPr>
        <w:t>姊妹』。提摩太不可像主教自居崇高的地位，認為自己比別人優越。反之，他對待青年的弟兄姊妹該如同他們的弟兄，對待老年人該如同兒子對待父親，對老年婦女該如同兒子對待母親。在召會生活中有許多父親、母親、弟兄和姊妹。這樣對待聖徒，就是行事為人富有人性</w:t>
      </w:r>
      <w:r w:rsidRPr="0044795C">
        <w:rPr>
          <w:rFonts w:ascii="MS Mincho" w:eastAsia="MS Mincho" w:hAnsi="MS Mincho" w:cs="MS Mincho"/>
          <w:color w:val="000000"/>
          <w:sz w:val="43"/>
          <w:szCs w:val="43"/>
          <w:lang w:eastAsia="de-CH"/>
        </w:rPr>
        <w:t>。</w:t>
      </w:r>
    </w:p>
    <w:p w14:paraId="5235DCE1"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我們與聖徒的接觸必須在合式的氣氛中，並有正確的態度和靈。在我們與別人的接觸中，氣氛、態度和靈非常重要。一位青年弟兄在與老年人的關係上若自居某種崇高的地位，他們之間的關係就會被破壞。但他若願像兒子對父親</w:t>
      </w:r>
      <w:r w:rsidRPr="0044795C">
        <w:rPr>
          <w:rFonts w:ascii="Batang" w:eastAsia="Batang" w:hAnsi="Batang" w:cs="Batang" w:hint="eastAsia"/>
          <w:color w:val="000000"/>
          <w:sz w:val="43"/>
          <w:szCs w:val="43"/>
          <w:lang w:eastAsia="de-CH"/>
        </w:rPr>
        <w:t>說話一樣接觸老年人，他們的關係就會密切、親愛、感人、甚至激勵人</w:t>
      </w:r>
      <w:r w:rsidRPr="0044795C">
        <w:rPr>
          <w:rFonts w:ascii="MS Mincho" w:eastAsia="MS Mincho" w:hAnsi="MS Mincho" w:cs="MS Mincho"/>
          <w:color w:val="000000"/>
          <w:sz w:val="43"/>
          <w:szCs w:val="43"/>
          <w:lang w:eastAsia="de-CH"/>
        </w:rPr>
        <w:t>。</w:t>
      </w:r>
    </w:p>
    <w:p w14:paraId="77678C7C"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假定在我與聖徒的關係上，我的舉止像教師，並且對待聖徒像學生。</w:t>
      </w:r>
      <w:r w:rsidRPr="0044795C">
        <w:rPr>
          <w:rFonts w:ascii="MS Gothic" w:eastAsia="MS Gothic" w:hAnsi="MS Gothic" w:cs="MS Gothic" w:hint="eastAsia"/>
          <w:color w:val="000000"/>
          <w:sz w:val="43"/>
          <w:szCs w:val="43"/>
          <w:lang w:eastAsia="de-CH"/>
        </w:rPr>
        <w:t>倘若這是我的態度，我與聖徒的接觸就會很差。但在我與聖徒的關係上，</w:t>
      </w:r>
      <w:r w:rsidRPr="0044795C">
        <w:rPr>
          <w:rFonts w:ascii="MS Gothic" w:eastAsia="MS Gothic" w:hAnsi="MS Gothic" w:cs="MS Gothic" w:hint="eastAsia"/>
          <w:color w:val="000000"/>
          <w:sz w:val="43"/>
          <w:szCs w:val="43"/>
          <w:lang w:eastAsia="de-CH"/>
        </w:rPr>
        <w:lastRenderedPageBreak/>
        <w:t>若滿有人性，並認為自己是弟兄、姊妹、母親和父親中間的弟兄，我與他們的接觸就會親愛又密切。我們在與彼此的關係上真正有人性，那造成多大的不同！我再</w:t>
      </w:r>
      <w:r w:rsidRPr="0044795C">
        <w:rPr>
          <w:rFonts w:ascii="Batang" w:eastAsia="Batang" w:hAnsi="Batang" w:cs="Batang" w:hint="eastAsia"/>
          <w:color w:val="000000"/>
          <w:sz w:val="43"/>
          <w:szCs w:val="43"/>
          <w:lang w:eastAsia="de-CH"/>
        </w:rPr>
        <w:t>說，在召會生活中我們都必須有人性</w:t>
      </w:r>
      <w:r w:rsidRPr="0044795C">
        <w:rPr>
          <w:rFonts w:ascii="MS Mincho" w:eastAsia="MS Mincho" w:hAnsi="MS Mincho" w:cs="MS Mincho"/>
          <w:color w:val="000000"/>
          <w:sz w:val="43"/>
          <w:szCs w:val="43"/>
          <w:lang w:eastAsia="de-CH"/>
        </w:rPr>
        <w:t>。</w:t>
      </w:r>
    </w:p>
    <w:p w14:paraId="5A856EB3"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44795C">
        <w:rPr>
          <w:rFonts w:ascii="MS Mincho" w:eastAsia="MS Mincho" w:hAnsi="MS Mincho" w:cs="MS Mincho" w:hint="eastAsia"/>
          <w:color w:val="E46044"/>
          <w:sz w:val="39"/>
          <w:szCs w:val="39"/>
          <w:lang w:eastAsia="de-CH"/>
        </w:rPr>
        <w:t>運用智</w:t>
      </w:r>
      <w:r w:rsidRPr="0044795C">
        <w:rPr>
          <w:rFonts w:ascii="MS Mincho" w:eastAsia="MS Mincho" w:hAnsi="MS Mincho" w:cs="MS Mincho"/>
          <w:color w:val="E46044"/>
          <w:sz w:val="39"/>
          <w:szCs w:val="39"/>
          <w:lang w:eastAsia="de-CH"/>
        </w:rPr>
        <w:t>慧</w:t>
      </w:r>
      <w:proofErr w:type="spellEnd"/>
    </w:p>
    <w:p w14:paraId="4BF4BA65"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在五章一至十六節我們看見，第二，保羅教導提摩太要運用智慧。他</w:t>
      </w:r>
      <w:r w:rsidRPr="0044795C">
        <w:rPr>
          <w:rFonts w:ascii="Batang" w:eastAsia="Batang" w:hAnsi="Batang" w:cs="Batang" w:hint="eastAsia"/>
          <w:color w:val="000000"/>
          <w:sz w:val="43"/>
          <w:szCs w:val="43"/>
          <w:lang w:eastAsia="de-CH"/>
        </w:rPr>
        <w:t>說不可嚴責老年人，只要勸他如同父親，就是智慧的話。不嚴</w:t>
      </w:r>
      <w:r w:rsidRPr="0044795C">
        <w:rPr>
          <w:rFonts w:ascii="MS Mincho" w:eastAsia="MS Mincho" w:hAnsi="MS Mincho" w:cs="MS Mincho" w:hint="eastAsia"/>
          <w:color w:val="000000"/>
          <w:sz w:val="43"/>
          <w:szCs w:val="43"/>
          <w:lang w:eastAsia="de-CH"/>
        </w:rPr>
        <w:t>厲責備老年人，是智慧的事。對各種年齡的聖徒，我們不但需要愛，也需要智慧。我們需要領悟我們在接觸誰。我們在對老年的弟兄或</w:t>
      </w:r>
      <w:r w:rsidRPr="0044795C">
        <w:rPr>
          <w:rFonts w:ascii="MS Gothic" w:eastAsia="MS Gothic" w:hAnsi="MS Gothic" w:cs="MS Gothic" w:hint="eastAsia"/>
          <w:color w:val="000000"/>
          <w:sz w:val="43"/>
          <w:szCs w:val="43"/>
          <w:lang w:eastAsia="de-CH"/>
        </w:rPr>
        <w:t>姊妹</w:t>
      </w:r>
      <w:r w:rsidRPr="0044795C">
        <w:rPr>
          <w:rFonts w:ascii="Batang" w:eastAsia="Batang" w:hAnsi="Batang" w:cs="Batang" w:hint="eastAsia"/>
          <w:color w:val="000000"/>
          <w:sz w:val="43"/>
          <w:szCs w:val="43"/>
          <w:lang w:eastAsia="de-CH"/>
        </w:rPr>
        <w:t>說話</w:t>
      </w:r>
      <w:r w:rsidRPr="0044795C">
        <w:rPr>
          <w:rFonts w:ascii="MS Mincho" w:eastAsia="MS Mincho" w:hAnsi="MS Mincho" w:cs="MS Mincho" w:hint="eastAsia"/>
          <w:color w:val="000000"/>
          <w:sz w:val="43"/>
          <w:szCs w:val="43"/>
          <w:lang w:eastAsia="de-CH"/>
        </w:rPr>
        <w:t>麼？那麼我們對他們</w:t>
      </w:r>
      <w:r w:rsidRPr="0044795C">
        <w:rPr>
          <w:rFonts w:ascii="Batang" w:eastAsia="Batang" w:hAnsi="Batang" w:cs="Batang" w:hint="eastAsia"/>
          <w:color w:val="000000"/>
          <w:sz w:val="43"/>
          <w:szCs w:val="43"/>
          <w:lang w:eastAsia="de-CH"/>
        </w:rPr>
        <w:t>說話，就必須像兒子對父親或母親說話。我們在接觸</w:t>
      </w:r>
      <w:r w:rsidRPr="0044795C">
        <w:rPr>
          <w:rFonts w:ascii="MS Mincho" w:eastAsia="MS Mincho" w:hAnsi="MS Mincho" w:cs="MS Mincho" w:hint="eastAsia"/>
          <w:color w:val="000000"/>
          <w:sz w:val="43"/>
          <w:szCs w:val="43"/>
          <w:lang w:eastAsia="de-CH"/>
        </w:rPr>
        <w:t>青年的弟兄或</w:t>
      </w:r>
      <w:r w:rsidRPr="0044795C">
        <w:rPr>
          <w:rFonts w:ascii="MS Gothic" w:eastAsia="MS Gothic" w:hAnsi="MS Gothic" w:cs="MS Gothic" w:hint="eastAsia"/>
          <w:color w:val="000000"/>
          <w:sz w:val="43"/>
          <w:szCs w:val="43"/>
          <w:lang w:eastAsia="de-CH"/>
        </w:rPr>
        <w:t>姊妹麼？那麼我們對他們</w:t>
      </w:r>
      <w:r w:rsidRPr="0044795C">
        <w:rPr>
          <w:rFonts w:ascii="Batang" w:eastAsia="Batang" w:hAnsi="Batang" w:cs="Batang" w:hint="eastAsia"/>
          <w:color w:val="000000"/>
          <w:sz w:val="43"/>
          <w:szCs w:val="43"/>
          <w:lang w:eastAsia="de-CH"/>
        </w:rPr>
        <w:t>說話，就必須像弟兄對弟兄或弟兄對</w:t>
      </w:r>
      <w:r w:rsidRPr="0044795C">
        <w:rPr>
          <w:rFonts w:ascii="MS Gothic" w:eastAsia="MS Gothic" w:hAnsi="MS Gothic" w:cs="MS Gothic" w:hint="eastAsia"/>
          <w:color w:val="000000"/>
          <w:sz w:val="43"/>
          <w:szCs w:val="43"/>
          <w:lang w:eastAsia="de-CH"/>
        </w:rPr>
        <w:t>姊妹</w:t>
      </w:r>
      <w:r w:rsidRPr="0044795C">
        <w:rPr>
          <w:rFonts w:ascii="Batang" w:eastAsia="Batang" w:hAnsi="Batang" w:cs="Batang" w:hint="eastAsia"/>
          <w:color w:val="000000"/>
          <w:sz w:val="43"/>
          <w:szCs w:val="43"/>
          <w:lang w:eastAsia="de-CH"/>
        </w:rPr>
        <w:t>說話。不僅如此，我們對父親說話該是一種方式，對母親說話該是</w:t>
      </w:r>
      <w:r w:rsidRPr="0044795C">
        <w:rPr>
          <w:rFonts w:ascii="MS Gothic" w:eastAsia="MS Gothic" w:hAnsi="MS Gothic" w:cs="MS Gothic" w:hint="eastAsia"/>
          <w:color w:val="000000"/>
          <w:sz w:val="43"/>
          <w:szCs w:val="43"/>
          <w:lang w:eastAsia="de-CH"/>
        </w:rPr>
        <w:t>另一種方式，對弟兄姊妹</w:t>
      </w:r>
      <w:r w:rsidRPr="0044795C">
        <w:rPr>
          <w:rFonts w:ascii="Batang" w:eastAsia="Batang" w:hAnsi="Batang" w:cs="Batang" w:hint="eastAsia"/>
          <w:color w:val="000000"/>
          <w:sz w:val="43"/>
          <w:szCs w:val="43"/>
          <w:lang w:eastAsia="de-CH"/>
        </w:rPr>
        <w:t>說話又該是</w:t>
      </w:r>
      <w:r w:rsidRPr="0044795C">
        <w:rPr>
          <w:rFonts w:ascii="MS Gothic" w:eastAsia="MS Gothic" w:hAnsi="MS Gothic" w:cs="MS Gothic" w:hint="eastAsia"/>
          <w:color w:val="000000"/>
          <w:sz w:val="43"/>
          <w:szCs w:val="43"/>
          <w:lang w:eastAsia="de-CH"/>
        </w:rPr>
        <w:t>另外的方式。譬如，在我們屬人的家庭裏，我們不是以同樣的方式對所有的家人</w:t>
      </w:r>
      <w:r w:rsidRPr="0044795C">
        <w:rPr>
          <w:rFonts w:ascii="Batang" w:eastAsia="Batang" w:hAnsi="Batang" w:cs="Batang" w:hint="eastAsia"/>
          <w:color w:val="000000"/>
          <w:sz w:val="43"/>
          <w:szCs w:val="43"/>
          <w:lang w:eastAsia="de-CH"/>
        </w:rPr>
        <w:t>說</w:t>
      </w:r>
      <w:r w:rsidRPr="0044795C">
        <w:rPr>
          <w:rFonts w:ascii="MS Mincho" w:eastAsia="MS Mincho" w:hAnsi="MS Mincho" w:cs="MS Mincho" w:hint="eastAsia"/>
          <w:color w:val="000000"/>
          <w:sz w:val="43"/>
          <w:szCs w:val="43"/>
          <w:lang w:eastAsia="de-CH"/>
        </w:rPr>
        <w:t>話。我們對父親談話的方式和我們對母親談話的方式不同。</w:t>
      </w:r>
      <w:r w:rsidRPr="0044795C">
        <w:rPr>
          <w:rFonts w:ascii="MS Gothic" w:eastAsia="MS Gothic" w:hAnsi="MS Gothic" w:cs="MS Gothic" w:hint="eastAsia"/>
          <w:color w:val="000000"/>
          <w:sz w:val="43"/>
          <w:szCs w:val="43"/>
          <w:lang w:eastAsia="de-CH"/>
        </w:rPr>
        <w:t>倘若我們以同樣的方式對所有的家人</w:t>
      </w:r>
      <w:r w:rsidRPr="0044795C">
        <w:rPr>
          <w:rFonts w:ascii="Batang" w:eastAsia="Batang" w:hAnsi="Batang" w:cs="Batang" w:hint="eastAsia"/>
          <w:color w:val="000000"/>
          <w:sz w:val="43"/>
          <w:szCs w:val="43"/>
          <w:lang w:eastAsia="de-CH"/>
        </w:rPr>
        <w:t>說話，我們必定是愚昧的。在我們與各種年齡之聖徒的關係上，我們需要智慧</w:t>
      </w:r>
      <w:r w:rsidRPr="0044795C">
        <w:rPr>
          <w:rFonts w:ascii="MS Mincho" w:eastAsia="MS Mincho" w:hAnsi="MS Mincho" w:cs="MS Mincho"/>
          <w:color w:val="000000"/>
          <w:sz w:val="43"/>
          <w:szCs w:val="43"/>
          <w:lang w:eastAsia="de-CH"/>
        </w:rPr>
        <w:t>。</w:t>
      </w:r>
    </w:p>
    <w:p w14:paraId="069F87B7"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lastRenderedPageBreak/>
        <w:t>我們若運用智慧，對各種年齡的聖徒</w:t>
      </w:r>
      <w:r w:rsidRPr="0044795C">
        <w:rPr>
          <w:rFonts w:ascii="Batang" w:eastAsia="Batang" w:hAnsi="Batang" w:cs="Batang" w:hint="eastAsia"/>
          <w:color w:val="000000"/>
          <w:sz w:val="43"/>
          <w:szCs w:val="43"/>
          <w:lang w:eastAsia="de-CH"/>
        </w:rPr>
        <w:t>說話就會不同。弟兄要以適合弟兄的方式對弟兄談話，但他們要以適合</w:t>
      </w:r>
      <w:r w:rsidRPr="0044795C">
        <w:rPr>
          <w:rFonts w:ascii="MS Gothic" w:eastAsia="MS Gothic" w:hAnsi="MS Gothic" w:cs="MS Gothic" w:hint="eastAsia"/>
          <w:color w:val="000000"/>
          <w:sz w:val="43"/>
          <w:szCs w:val="43"/>
          <w:lang w:eastAsia="de-CH"/>
        </w:rPr>
        <w:t>姊妹的方式對姊妹</w:t>
      </w:r>
      <w:r w:rsidRPr="0044795C">
        <w:rPr>
          <w:rFonts w:ascii="Batang" w:eastAsia="Batang" w:hAnsi="Batang" w:cs="Batang" w:hint="eastAsia"/>
          <w:color w:val="000000"/>
          <w:sz w:val="43"/>
          <w:szCs w:val="43"/>
          <w:lang w:eastAsia="de-CH"/>
        </w:rPr>
        <w:t>說話。這是智慧。我們對</w:t>
      </w:r>
      <w:r w:rsidRPr="0044795C">
        <w:rPr>
          <w:rFonts w:ascii="MS Mincho" w:eastAsia="MS Mincho" w:hAnsi="MS Mincho" w:cs="MS Mincho" w:hint="eastAsia"/>
          <w:color w:val="000000"/>
          <w:sz w:val="43"/>
          <w:szCs w:val="43"/>
          <w:lang w:eastAsia="de-CH"/>
        </w:rPr>
        <w:t>青年</w:t>
      </w:r>
      <w:r w:rsidRPr="0044795C">
        <w:rPr>
          <w:rFonts w:ascii="MS Gothic" w:eastAsia="MS Gothic" w:hAnsi="MS Gothic" w:cs="MS Gothic" w:hint="eastAsia"/>
          <w:color w:val="000000"/>
          <w:sz w:val="43"/>
          <w:szCs w:val="43"/>
          <w:lang w:eastAsia="de-CH"/>
        </w:rPr>
        <w:t>姊妹</w:t>
      </w:r>
      <w:r w:rsidRPr="0044795C">
        <w:rPr>
          <w:rFonts w:ascii="Batang" w:eastAsia="Batang" w:hAnsi="Batang" w:cs="Batang" w:hint="eastAsia"/>
          <w:color w:val="000000"/>
          <w:sz w:val="43"/>
          <w:szCs w:val="43"/>
          <w:lang w:eastAsia="de-CH"/>
        </w:rPr>
        <w:t>說話的方式，不可與我們對老年人說話的方式相同。不僅如此，一位</w:t>
      </w:r>
      <w:r w:rsidRPr="0044795C">
        <w:rPr>
          <w:rFonts w:ascii="MS Gothic" w:eastAsia="MS Gothic" w:hAnsi="MS Gothic" w:cs="MS Gothic" w:hint="eastAsia"/>
          <w:color w:val="000000"/>
          <w:sz w:val="43"/>
          <w:szCs w:val="43"/>
          <w:lang w:eastAsia="de-CH"/>
        </w:rPr>
        <w:t>姊妹可以擁抱另一位姊妹，但年輕姊妹不該藉著擁抱顯示她對年輕或年長弟兄的愛。不要愚昧的愛聖徒。反之，總要運用智慧，知道你在接觸誰</w:t>
      </w:r>
      <w:r w:rsidRPr="0044795C">
        <w:rPr>
          <w:rFonts w:ascii="MS Mincho" w:eastAsia="MS Mincho" w:hAnsi="MS Mincho" w:cs="MS Mincho"/>
          <w:color w:val="000000"/>
          <w:sz w:val="43"/>
          <w:szCs w:val="43"/>
          <w:lang w:eastAsia="de-CH"/>
        </w:rPr>
        <w:t>。</w:t>
      </w:r>
    </w:p>
    <w:p w14:paraId="312634D9"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44795C">
        <w:rPr>
          <w:rFonts w:ascii="MS Mincho" w:eastAsia="MS Mincho" w:hAnsi="MS Mincho" w:cs="MS Mincho" w:hint="eastAsia"/>
          <w:color w:val="E46044"/>
          <w:sz w:val="39"/>
          <w:szCs w:val="39"/>
          <w:lang w:eastAsia="de-CH"/>
        </w:rPr>
        <w:t>用全般的純</w:t>
      </w:r>
      <w:r w:rsidRPr="0044795C">
        <w:rPr>
          <w:rFonts w:ascii="MS Mincho" w:eastAsia="MS Mincho" w:hAnsi="MS Mincho" w:cs="MS Mincho"/>
          <w:color w:val="E46044"/>
          <w:sz w:val="39"/>
          <w:szCs w:val="39"/>
          <w:lang w:eastAsia="de-CH"/>
        </w:rPr>
        <w:t>潔</w:t>
      </w:r>
      <w:proofErr w:type="spellEnd"/>
    </w:p>
    <w:p w14:paraId="21C6399B"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第三，我們對各種年齡的聖徒都必須『用全般的純潔』。（五</w:t>
      </w:r>
      <w:r w:rsidRPr="0044795C">
        <w:rPr>
          <w:rFonts w:ascii="Times New Roman" w:eastAsia="Times New Roman" w:hAnsi="Times New Roman" w:cs="Times New Roman"/>
          <w:color w:val="000000"/>
          <w:sz w:val="43"/>
          <w:szCs w:val="43"/>
          <w:lang w:eastAsia="de-CH"/>
        </w:rPr>
        <w:t>2</w:t>
      </w:r>
      <w:r w:rsidRPr="0044795C">
        <w:rPr>
          <w:rFonts w:ascii="MS Mincho" w:eastAsia="MS Mincho" w:hAnsi="MS Mincho" w:cs="MS Mincho" w:hint="eastAsia"/>
          <w:color w:val="000000"/>
          <w:sz w:val="43"/>
          <w:szCs w:val="43"/>
          <w:lang w:eastAsia="de-CH"/>
        </w:rPr>
        <w:t>。）在召會生活中與弟兄</w:t>
      </w:r>
      <w:r w:rsidRPr="0044795C">
        <w:rPr>
          <w:rFonts w:ascii="MS Gothic" w:eastAsia="MS Gothic" w:hAnsi="MS Gothic" w:cs="MS Gothic" w:hint="eastAsia"/>
          <w:color w:val="000000"/>
          <w:sz w:val="43"/>
          <w:szCs w:val="43"/>
          <w:lang w:eastAsia="de-CH"/>
        </w:rPr>
        <w:t>姊妹一切的接觸，必須在各面純潔。我們需要在動機和存心上純潔</w:t>
      </w:r>
      <w:r w:rsidRPr="0044795C">
        <w:rPr>
          <w:rFonts w:ascii="MS Mincho" w:eastAsia="MS Mincho" w:hAnsi="MS Mincho" w:cs="MS Mincho"/>
          <w:color w:val="000000"/>
          <w:sz w:val="43"/>
          <w:szCs w:val="43"/>
          <w:lang w:eastAsia="de-CH"/>
        </w:rPr>
        <w:t>。</w:t>
      </w:r>
    </w:p>
    <w:p w14:paraId="4C9CC1CE"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在弟兄和</w:t>
      </w:r>
      <w:r w:rsidRPr="0044795C">
        <w:rPr>
          <w:rFonts w:ascii="MS Gothic" w:eastAsia="MS Gothic" w:hAnsi="MS Gothic" w:cs="MS Gothic" w:hint="eastAsia"/>
          <w:color w:val="000000"/>
          <w:sz w:val="43"/>
          <w:szCs w:val="43"/>
          <w:lang w:eastAsia="de-CH"/>
        </w:rPr>
        <w:t>姊妹之間的接觸中，尤其需要全般的純潔。為這緣故，年齡相仿的弟兄和姊妹不該在關閉的房間裏私下談話。另一位弟兄或另一位姊妹應當在場。想想主耶穌的例子。</w:t>
      </w:r>
      <w:r w:rsidRPr="0044795C">
        <w:rPr>
          <w:rFonts w:ascii="PMingLiU" w:eastAsia="PMingLiU" w:hAnsi="PMingLiU" w:cs="PMingLiU" w:hint="eastAsia"/>
          <w:color w:val="000000"/>
          <w:sz w:val="43"/>
          <w:szCs w:val="43"/>
          <w:lang w:eastAsia="de-CH"/>
        </w:rPr>
        <w:t>祂夜裏在屋內單獨對尼哥底母說話，但祂與撒瑪利亞婦人談話卻是白天在戶外。這指明弟兄和姊妹之間的接觸必須用全般的純潔</w:t>
      </w:r>
      <w:r w:rsidRPr="0044795C">
        <w:rPr>
          <w:rFonts w:ascii="MS Mincho" w:eastAsia="MS Mincho" w:hAnsi="MS Mincho" w:cs="MS Mincho"/>
          <w:color w:val="000000"/>
          <w:sz w:val="43"/>
          <w:szCs w:val="43"/>
          <w:lang w:eastAsia="de-CH"/>
        </w:rPr>
        <w:t>。</w:t>
      </w:r>
    </w:p>
    <w:p w14:paraId="34C3D527"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在召會生活中，弟兄和</w:t>
      </w:r>
      <w:r w:rsidRPr="0044795C">
        <w:rPr>
          <w:rFonts w:ascii="MS Gothic" w:eastAsia="MS Gothic" w:hAnsi="MS Gothic" w:cs="MS Gothic" w:hint="eastAsia"/>
          <w:color w:val="000000"/>
          <w:sz w:val="43"/>
          <w:szCs w:val="43"/>
          <w:lang w:eastAsia="de-CH"/>
        </w:rPr>
        <w:t>姊妹之間的交通來往是免不了的。我們若不運用全般的純潔，也許會陷入某種網羅。許多人已陷入網羅，因</w:t>
      </w:r>
      <w:r w:rsidRPr="0044795C">
        <w:rPr>
          <w:rFonts w:ascii="MS Mincho" w:eastAsia="MS Mincho" w:hAnsi="MS Mincho" w:cs="MS Mincho" w:hint="eastAsia"/>
          <w:color w:val="000000"/>
          <w:sz w:val="43"/>
          <w:szCs w:val="43"/>
          <w:lang w:eastAsia="de-CH"/>
        </w:rPr>
        <w:t>為他們輕率</w:t>
      </w:r>
      <w:r w:rsidRPr="0044795C">
        <w:rPr>
          <w:rFonts w:ascii="MS Mincho" w:eastAsia="MS Mincho" w:hAnsi="MS Mincho" w:cs="MS Mincho" w:hint="eastAsia"/>
          <w:color w:val="000000"/>
          <w:sz w:val="43"/>
          <w:szCs w:val="43"/>
          <w:lang w:eastAsia="de-CH"/>
        </w:rPr>
        <w:lastRenderedPageBreak/>
        <w:t>，並且在與別人的接觸中沒有操練純潔。所以，我們要一再強調，在召會生活中，弟兄和</w:t>
      </w:r>
      <w:r w:rsidRPr="0044795C">
        <w:rPr>
          <w:rFonts w:ascii="MS Gothic" w:eastAsia="MS Gothic" w:hAnsi="MS Gothic" w:cs="MS Gothic" w:hint="eastAsia"/>
          <w:color w:val="000000"/>
          <w:sz w:val="43"/>
          <w:szCs w:val="43"/>
          <w:lang w:eastAsia="de-CH"/>
        </w:rPr>
        <w:t>姊妹之間的接觸必須用全般的純潔</w:t>
      </w:r>
      <w:r w:rsidRPr="0044795C">
        <w:rPr>
          <w:rFonts w:ascii="MS Mincho" w:eastAsia="MS Mincho" w:hAnsi="MS Mincho" w:cs="MS Mincho"/>
          <w:color w:val="000000"/>
          <w:sz w:val="43"/>
          <w:szCs w:val="43"/>
          <w:lang w:eastAsia="de-CH"/>
        </w:rPr>
        <w:t>。</w:t>
      </w:r>
    </w:p>
    <w:p w14:paraId="57D5006C"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我們曾指明，我們與所有聖徒的接觸，無論他們是弟兄或</w:t>
      </w:r>
      <w:r w:rsidRPr="0044795C">
        <w:rPr>
          <w:rFonts w:ascii="MS Gothic" w:eastAsia="MS Gothic" w:hAnsi="MS Gothic" w:cs="MS Gothic" w:hint="eastAsia"/>
          <w:color w:val="000000"/>
          <w:sz w:val="43"/>
          <w:szCs w:val="43"/>
          <w:lang w:eastAsia="de-CH"/>
        </w:rPr>
        <w:t>姊妹，年長或年輕，我們都必須用全般的純潔。對老年姊妹</w:t>
      </w:r>
      <w:r w:rsidRPr="0044795C">
        <w:rPr>
          <w:rFonts w:ascii="Batang" w:eastAsia="Batang" w:hAnsi="Batang" w:cs="Batang" w:hint="eastAsia"/>
          <w:color w:val="000000"/>
          <w:sz w:val="43"/>
          <w:szCs w:val="43"/>
          <w:lang w:eastAsia="de-CH"/>
        </w:rPr>
        <w:t>說話如同對母親說話，</w:t>
      </w:r>
      <w:r w:rsidRPr="0044795C">
        <w:rPr>
          <w:rFonts w:ascii="MS Gothic" w:eastAsia="MS Gothic" w:hAnsi="MS Gothic" w:cs="MS Gothic" w:hint="eastAsia"/>
          <w:color w:val="000000"/>
          <w:sz w:val="43"/>
          <w:szCs w:val="43"/>
          <w:lang w:eastAsia="de-CH"/>
        </w:rPr>
        <w:t>你在動機上就需要純潔。有不純潔的動機是邪惡的。有不純潔的動機，意思就是為我們自己尋求利益，尋求某種方便或提拔。在召會生活中，我們與所有聖徒的接觸，應該只有一個動機</w:t>
      </w:r>
      <w:r w:rsidRPr="0044795C">
        <w:rPr>
          <w:rFonts w:ascii="Times New Roman" w:eastAsia="Times New Roman" w:hAnsi="Times New Roman" w:cs="Times New Roman"/>
          <w:color w:val="000000"/>
          <w:sz w:val="43"/>
          <w:szCs w:val="43"/>
          <w:lang w:eastAsia="de-CH"/>
        </w:rPr>
        <w:t>–</w:t>
      </w:r>
      <w:r w:rsidRPr="0044795C">
        <w:rPr>
          <w:rFonts w:ascii="MS Mincho" w:eastAsia="MS Mincho" w:hAnsi="MS Mincho" w:cs="MS Mincho" w:hint="eastAsia"/>
          <w:color w:val="000000"/>
          <w:sz w:val="43"/>
          <w:szCs w:val="43"/>
          <w:lang w:eastAsia="de-CH"/>
        </w:rPr>
        <w:t>供應基督給他們，使他們在主裏長大</w:t>
      </w:r>
      <w:r w:rsidRPr="0044795C">
        <w:rPr>
          <w:rFonts w:ascii="MS Mincho" w:eastAsia="MS Mincho" w:hAnsi="MS Mincho" w:cs="MS Mincho"/>
          <w:color w:val="000000"/>
          <w:sz w:val="43"/>
          <w:szCs w:val="43"/>
          <w:lang w:eastAsia="de-CH"/>
        </w:rPr>
        <w:t>。</w:t>
      </w:r>
    </w:p>
    <w:p w14:paraId="217E2579"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44795C">
        <w:rPr>
          <w:rFonts w:ascii="MS Mincho" w:eastAsia="MS Mincho" w:hAnsi="MS Mincho" w:cs="MS Mincho" w:hint="eastAsia"/>
          <w:color w:val="E46044"/>
          <w:sz w:val="39"/>
          <w:szCs w:val="39"/>
          <w:lang w:eastAsia="de-CH"/>
        </w:rPr>
        <w:t>盡我們的職</w:t>
      </w:r>
      <w:r w:rsidRPr="0044795C">
        <w:rPr>
          <w:rFonts w:ascii="MS Mincho" w:eastAsia="MS Mincho" w:hAnsi="MS Mincho" w:cs="MS Mincho"/>
          <w:color w:val="E46044"/>
          <w:sz w:val="39"/>
          <w:szCs w:val="39"/>
          <w:lang w:eastAsia="de-CH"/>
        </w:rPr>
        <w:t>責</w:t>
      </w:r>
      <w:proofErr w:type="spellEnd"/>
    </w:p>
    <w:p w14:paraId="7F705E8E"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在本篇信息中，我要題出的第四點是我們職責的事。我們需要有人性，我們需要運用智慧，我們需要有全般的純潔，我們也需要盡我們的職責。在召會生活中，</w:t>
      </w:r>
      <w:r w:rsidRPr="0044795C">
        <w:rPr>
          <w:rFonts w:ascii="MS Gothic" w:eastAsia="MS Gothic" w:hAnsi="MS Gothic" w:cs="MS Gothic" w:hint="eastAsia"/>
          <w:color w:val="000000"/>
          <w:sz w:val="43"/>
          <w:szCs w:val="43"/>
          <w:lang w:eastAsia="de-CH"/>
        </w:rPr>
        <w:t>每個人都必須盡某種職責，沒有人該閒懶或好管閒事。在五章四節保羅</w:t>
      </w:r>
      <w:r w:rsidRPr="0044795C">
        <w:rPr>
          <w:rFonts w:ascii="Batang" w:eastAsia="Batang" w:hAnsi="Batang" w:cs="Batang" w:hint="eastAsia"/>
          <w:color w:val="000000"/>
          <w:sz w:val="43"/>
          <w:szCs w:val="43"/>
          <w:lang w:eastAsia="de-CH"/>
        </w:rPr>
        <w:t>說，『若寡婦有兒女，或有孫子孫女，便叫他們先學著孝敬自己的家人，用回敬的奉養報答母親或祖母，因</w:t>
      </w:r>
      <w:r w:rsidRPr="0044795C">
        <w:rPr>
          <w:rFonts w:ascii="MS Mincho" w:eastAsia="MS Mincho" w:hAnsi="MS Mincho" w:cs="MS Mincho" w:hint="eastAsia"/>
          <w:color w:val="000000"/>
          <w:sz w:val="43"/>
          <w:szCs w:val="43"/>
          <w:lang w:eastAsia="de-CH"/>
        </w:rPr>
        <w:t>為這在神面前是可悅納的。』這裏的報答指回報、酬報，對長親表示感激</w:t>
      </w:r>
      <w:r w:rsidRPr="0044795C">
        <w:rPr>
          <w:rFonts w:ascii="MS Mincho" w:eastAsia="MS Mincho" w:hAnsi="MS Mincho" w:cs="MS Mincho"/>
          <w:color w:val="000000"/>
          <w:sz w:val="43"/>
          <w:szCs w:val="43"/>
          <w:lang w:eastAsia="de-CH"/>
        </w:rPr>
        <w:t>。</w:t>
      </w:r>
    </w:p>
    <w:p w14:paraId="14E8785B"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在十三節，保羅</w:t>
      </w:r>
      <w:r w:rsidRPr="0044795C">
        <w:rPr>
          <w:rFonts w:ascii="Batang" w:eastAsia="Batang" w:hAnsi="Batang" w:cs="Batang" w:hint="eastAsia"/>
          <w:color w:val="000000"/>
          <w:sz w:val="43"/>
          <w:szCs w:val="43"/>
          <w:lang w:eastAsia="de-CH"/>
        </w:rPr>
        <w:t>說到一些人『習慣懶惰，</w:t>
      </w:r>
      <w:r w:rsidRPr="0044795C">
        <w:rPr>
          <w:rFonts w:ascii="MS Mincho" w:eastAsia="MS Mincho" w:hAnsi="MS Mincho" w:cs="MS Mincho" w:hint="eastAsia"/>
          <w:color w:val="000000"/>
          <w:sz w:val="43"/>
          <w:szCs w:val="43"/>
          <w:lang w:eastAsia="de-CH"/>
        </w:rPr>
        <w:t>挨家閒遊；不但懶惰，而且</w:t>
      </w:r>
      <w:r w:rsidRPr="0044795C">
        <w:rPr>
          <w:rFonts w:ascii="Batang" w:eastAsia="Batang" w:hAnsi="Batang" w:cs="Batang" w:hint="eastAsia"/>
          <w:color w:val="000000"/>
          <w:sz w:val="43"/>
          <w:szCs w:val="43"/>
          <w:lang w:eastAsia="de-CH"/>
        </w:rPr>
        <w:t>說長道短，好管閒事，說</w:t>
      </w:r>
      <w:r w:rsidRPr="0044795C">
        <w:rPr>
          <w:rFonts w:ascii="Batang" w:eastAsia="Batang" w:hAnsi="Batang" w:cs="Batang" w:hint="eastAsia"/>
          <w:color w:val="000000"/>
          <w:sz w:val="43"/>
          <w:szCs w:val="43"/>
          <w:lang w:eastAsia="de-CH"/>
        </w:rPr>
        <w:lastRenderedPageBreak/>
        <w:t>些不該說的話』。有些人懶惰，似乎無事可作。但他們的懶惰使他們成</w:t>
      </w:r>
      <w:r w:rsidRPr="0044795C">
        <w:rPr>
          <w:rFonts w:ascii="MS Mincho" w:eastAsia="MS Mincho" w:hAnsi="MS Mincho" w:cs="MS Mincho" w:hint="eastAsia"/>
          <w:color w:val="000000"/>
          <w:sz w:val="43"/>
          <w:szCs w:val="43"/>
          <w:lang w:eastAsia="de-CH"/>
        </w:rPr>
        <w:t>為好管閒事的人。他們挨家閒遊，</w:t>
      </w:r>
      <w:r w:rsidRPr="0044795C">
        <w:rPr>
          <w:rFonts w:ascii="Batang" w:eastAsia="Batang" w:hAnsi="Batang" w:cs="Batang" w:hint="eastAsia"/>
          <w:color w:val="000000"/>
          <w:sz w:val="43"/>
          <w:szCs w:val="43"/>
          <w:lang w:eastAsia="de-CH"/>
        </w:rPr>
        <w:t>說長道短，『說些不該說的話。</w:t>
      </w:r>
      <w:r w:rsidRPr="0044795C">
        <w:rPr>
          <w:rFonts w:ascii="MS Mincho" w:eastAsia="MS Mincho" w:hAnsi="MS Mincho" w:cs="MS Mincho" w:hint="eastAsia"/>
          <w:color w:val="000000"/>
          <w:sz w:val="43"/>
          <w:szCs w:val="43"/>
          <w:lang w:eastAsia="de-CH"/>
        </w:rPr>
        <w:t>』在召會中沒有人該懶惰，也沒有人該</w:t>
      </w:r>
      <w:r w:rsidRPr="0044795C">
        <w:rPr>
          <w:rFonts w:ascii="Batang" w:eastAsia="Batang" w:hAnsi="Batang" w:cs="Batang" w:hint="eastAsia"/>
          <w:color w:val="000000"/>
          <w:sz w:val="43"/>
          <w:szCs w:val="43"/>
          <w:lang w:eastAsia="de-CH"/>
        </w:rPr>
        <w:t>說長道短，或好管閒事。反之，每個人都該有事可作，有正確的職責要盡</w:t>
      </w:r>
      <w:r w:rsidRPr="0044795C">
        <w:rPr>
          <w:rFonts w:ascii="MS Mincho" w:eastAsia="MS Mincho" w:hAnsi="MS Mincho" w:cs="MS Mincho"/>
          <w:color w:val="000000"/>
          <w:sz w:val="43"/>
          <w:szCs w:val="43"/>
          <w:lang w:eastAsia="de-CH"/>
        </w:rPr>
        <w:t>。</w:t>
      </w:r>
    </w:p>
    <w:p w14:paraId="355DFDD2"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保羅既知道所有的聖徒都需要盡自己的職責，就告訴提摩太，不要允許少於六十</w:t>
      </w:r>
      <w:r w:rsidRPr="0044795C">
        <w:rPr>
          <w:rFonts w:ascii="Batang" w:eastAsia="Batang" w:hAnsi="Batang" w:cs="Batang" w:hint="eastAsia"/>
          <w:color w:val="000000"/>
          <w:sz w:val="43"/>
          <w:szCs w:val="43"/>
          <w:lang w:eastAsia="de-CH"/>
        </w:rPr>
        <w:t>歲的寡婦記在冊上。（</w:t>
      </w:r>
      <w:r w:rsidRPr="0044795C">
        <w:rPr>
          <w:rFonts w:ascii="Times New Roman" w:eastAsia="Times New Roman" w:hAnsi="Times New Roman" w:cs="Times New Roman"/>
          <w:color w:val="000000"/>
          <w:sz w:val="43"/>
          <w:szCs w:val="43"/>
          <w:lang w:eastAsia="de-CH"/>
        </w:rPr>
        <w:t>9</w:t>
      </w:r>
      <w:r w:rsidRPr="0044795C">
        <w:rPr>
          <w:rFonts w:ascii="MS Mincho" w:eastAsia="MS Mincho" w:hAnsi="MS Mincho" w:cs="MS Mincho" w:hint="eastAsia"/>
          <w:color w:val="000000"/>
          <w:sz w:val="43"/>
          <w:szCs w:val="43"/>
          <w:lang w:eastAsia="de-CH"/>
        </w:rPr>
        <w:t>。）然後他告訴提摩太，要拒</w:t>
      </w:r>
      <w:r w:rsidRPr="0044795C">
        <w:rPr>
          <w:rFonts w:ascii="PMingLiU" w:eastAsia="PMingLiU" w:hAnsi="PMingLiU" w:cs="PMingLiU" w:hint="eastAsia"/>
          <w:color w:val="000000"/>
          <w:sz w:val="43"/>
          <w:szCs w:val="43"/>
          <w:lang w:eastAsia="de-CH"/>
        </w:rPr>
        <w:t>絕年輕的寡婦，因她們廢棄了當初的信誓。（</w:t>
      </w:r>
      <w:r w:rsidRPr="0044795C">
        <w:rPr>
          <w:rFonts w:ascii="Times New Roman" w:eastAsia="Times New Roman" w:hAnsi="Times New Roman" w:cs="Times New Roman"/>
          <w:color w:val="000000"/>
          <w:sz w:val="43"/>
          <w:szCs w:val="43"/>
          <w:lang w:eastAsia="de-CH"/>
        </w:rPr>
        <w:t>11~12</w:t>
      </w:r>
      <w:r w:rsidRPr="0044795C">
        <w:rPr>
          <w:rFonts w:ascii="MS Mincho" w:eastAsia="MS Mincho" w:hAnsi="MS Mincho" w:cs="MS Mincho" w:hint="eastAsia"/>
          <w:color w:val="000000"/>
          <w:sz w:val="43"/>
          <w:szCs w:val="43"/>
          <w:lang w:eastAsia="de-CH"/>
        </w:rPr>
        <w:t>。）信誓，直譯，信。指誓約、應許。這指明有些人曾應許、起誓守寡把自己獻上，也許為專心於召會的某些服事</w:t>
      </w:r>
      <w:r w:rsidRPr="0044795C">
        <w:rPr>
          <w:rFonts w:ascii="MS Mincho" w:eastAsia="MS Mincho" w:hAnsi="MS Mincho" w:cs="MS Mincho"/>
          <w:color w:val="000000"/>
          <w:sz w:val="43"/>
          <w:szCs w:val="43"/>
          <w:lang w:eastAsia="de-CH"/>
        </w:rPr>
        <w:t>。</w:t>
      </w:r>
    </w:p>
    <w:p w14:paraId="71DF350E"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在十四節保羅接著</w:t>
      </w:r>
      <w:r w:rsidRPr="0044795C">
        <w:rPr>
          <w:rFonts w:ascii="Batang" w:eastAsia="Batang" w:hAnsi="Batang" w:cs="Batang" w:hint="eastAsia"/>
          <w:color w:val="000000"/>
          <w:sz w:val="43"/>
          <w:szCs w:val="43"/>
          <w:lang w:eastAsia="de-CH"/>
        </w:rPr>
        <w:t>說，『所以我願意年輕的寡婦嫁人，生育兒女，治理家務，不給敵對者有辱罵的機會。』生育兒女和治理家務，對那些懶惰、好管閒事的女</w:t>
      </w:r>
      <w:r w:rsidRPr="0044795C">
        <w:rPr>
          <w:rFonts w:ascii="MS Mincho" w:eastAsia="MS Mincho" w:hAnsi="MS Mincho" w:cs="MS Mincho" w:hint="eastAsia"/>
          <w:color w:val="000000"/>
          <w:sz w:val="43"/>
          <w:szCs w:val="43"/>
          <w:lang w:eastAsia="de-CH"/>
        </w:rPr>
        <w:t>人，（</w:t>
      </w:r>
      <w:r w:rsidRPr="0044795C">
        <w:rPr>
          <w:rFonts w:ascii="Times New Roman" w:eastAsia="Times New Roman" w:hAnsi="Times New Roman" w:cs="Times New Roman"/>
          <w:color w:val="000000"/>
          <w:sz w:val="43"/>
          <w:szCs w:val="43"/>
          <w:lang w:eastAsia="de-CH"/>
        </w:rPr>
        <w:t>13</w:t>
      </w:r>
      <w:r w:rsidRPr="0044795C">
        <w:rPr>
          <w:rFonts w:ascii="MS Mincho" w:eastAsia="MS Mincho" w:hAnsi="MS Mincho" w:cs="MS Mincho" w:hint="eastAsia"/>
          <w:color w:val="000000"/>
          <w:sz w:val="43"/>
          <w:szCs w:val="43"/>
          <w:lang w:eastAsia="de-CH"/>
        </w:rPr>
        <w:t>，）乃是拯救和保護。這是神為著約束並保護墮落的女人而有的命定。（創三</w:t>
      </w:r>
      <w:r w:rsidRPr="0044795C">
        <w:rPr>
          <w:rFonts w:ascii="Times New Roman" w:eastAsia="Times New Roman" w:hAnsi="Times New Roman" w:cs="Times New Roman"/>
          <w:color w:val="000000"/>
          <w:sz w:val="43"/>
          <w:szCs w:val="43"/>
          <w:lang w:eastAsia="de-CH"/>
        </w:rPr>
        <w:t>16</w:t>
      </w:r>
      <w:r w:rsidRPr="0044795C">
        <w:rPr>
          <w:rFonts w:ascii="MS Mincho" w:eastAsia="MS Mincho" w:hAnsi="MS Mincho" w:cs="MS Mincho" w:hint="eastAsia"/>
          <w:color w:val="000000"/>
          <w:sz w:val="43"/>
          <w:szCs w:val="43"/>
          <w:lang w:eastAsia="de-CH"/>
        </w:rPr>
        <w:t>。</w:t>
      </w:r>
      <w:r w:rsidRPr="0044795C">
        <w:rPr>
          <w:rFonts w:ascii="MS Mincho" w:eastAsia="MS Mincho" w:hAnsi="MS Mincho" w:cs="MS Mincho"/>
          <w:color w:val="000000"/>
          <w:sz w:val="43"/>
          <w:szCs w:val="43"/>
          <w:lang w:eastAsia="de-CH"/>
        </w:rPr>
        <w:t>）</w:t>
      </w:r>
    </w:p>
    <w:p w14:paraId="1B035D23"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保羅在提前五章十四節</w:t>
      </w:r>
      <w:r w:rsidRPr="0044795C">
        <w:rPr>
          <w:rFonts w:ascii="Batang" w:eastAsia="Batang" w:hAnsi="Batang" w:cs="Batang" w:hint="eastAsia"/>
          <w:color w:val="000000"/>
          <w:sz w:val="43"/>
          <w:szCs w:val="43"/>
          <w:lang w:eastAsia="de-CH"/>
        </w:rPr>
        <w:t>說到年輕的寡婦嫁人，與他在林前七章八節所說的多少有點不同。林前七章八節的話，是保羅早期盡職時的願望；提前五章十四節是保羅後期盡職時，根據他對年輕寡</w:t>
      </w:r>
      <w:r w:rsidRPr="0044795C">
        <w:rPr>
          <w:rFonts w:ascii="Batang" w:eastAsia="Batang" w:hAnsi="Batang" w:cs="Batang" w:hint="eastAsia"/>
          <w:color w:val="000000"/>
          <w:sz w:val="43"/>
          <w:szCs w:val="43"/>
          <w:lang w:eastAsia="de-CH"/>
        </w:rPr>
        <w:lastRenderedPageBreak/>
        <w:t>婦的閱歷而作的勸告。這裏的不同指明，甚至在神所默示的</w:t>
      </w:r>
      <w:r w:rsidRPr="0044795C">
        <w:rPr>
          <w:rFonts w:ascii="MS Mincho" w:eastAsia="MS Mincho" w:hAnsi="MS Mincho" w:cs="MS Mincho" w:hint="eastAsia"/>
          <w:color w:val="000000"/>
          <w:sz w:val="43"/>
          <w:szCs w:val="43"/>
          <w:lang w:eastAsia="de-CH"/>
        </w:rPr>
        <w:t>教訓裏，保羅也不是拘泥不變的。反之，他能非常有彈性。這指明在新約裏，對於一些事並非拘泥不變的。在有些事例中，我們採取的作法可照著實際的情況而變更</w:t>
      </w:r>
      <w:r w:rsidRPr="0044795C">
        <w:rPr>
          <w:rFonts w:ascii="MS Mincho" w:eastAsia="MS Mincho" w:hAnsi="MS Mincho" w:cs="MS Mincho"/>
          <w:color w:val="000000"/>
          <w:sz w:val="43"/>
          <w:szCs w:val="43"/>
          <w:lang w:eastAsia="de-CH"/>
        </w:rPr>
        <w:t>。</w:t>
      </w:r>
    </w:p>
    <w:p w14:paraId="6B18D5B7"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000000"/>
          <w:sz w:val="43"/>
          <w:szCs w:val="43"/>
          <w:lang w:eastAsia="de-CH"/>
        </w:rPr>
      </w:pPr>
      <w:r w:rsidRPr="0044795C">
        <w:rPr>
          <w:rFonts w:ascii="Times New Roman" w:eastAsia="Times New Roman" w:hAnsi="Times New Roman" w:cs="Times New Roman"/>
          <w:color w:val="000000"/>
          <w:sz w:val="43"/>
          <w:szCs w:val="43"/>
          <w:lang w:eastAsia="de-CH"/>
        </w:rPr>
        <w:pict w14:anchorId="3E85DCBE">
          <v:rect id="_x0000_i1033" style="width:0;height:1.5pt" o:hralign="center" o:hrstd="t" o:hrnoshade="t" o:hr="t" fillcolor="#257412" stroked="f"/>
        </w:pict>
      </w:r>
    </w:p>
    <w:p w14:paraId="32CBAAB1" w14:textId="77777777" w:rsidR="0044795C" w:rsidRPr="0044795C" w:rsidRDefault="0044795C" w:rsidP="0044795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44795C">
        <w:rPr>
          <w:rFonts w:ascii="MS Mincho" w:eastAsia="MS Mincho" w:hAnsi="MS Mincho" w:cs="MS Mincho" w:hint="eastAsia"/>
          <w:b/>
          <w:bCs/>
          <w:color w:val="000000"/>
          <w:sz w:val="27"/>
          <w:szCs w:val="27"/>
          <w:lang w:eastAsia="de-CH"/>
        </w:rPr>
        <w:t>第十篇</w:t>
      </w:r>
      <w:proofErr w:type="spellEnd"/>
      <w:r w:rsidRPr="0044795C">
        <w:rPr>
          <w:rFonts w:ascii="MS Mincho" w:eastAsia="MS Mincho" w:hAnsi="MS Mincho" w:cs="MS Mincho" w:hint="eastAsia"/>
          <w:b/>
          <w:bCs/>
          <w:color w:val="000000"/>
          <w:sz w:val="27"/>
          <w:szCs w:val="27"/>
          <w:lang w:eastAsia="de-CH"/>
        </w:rPr>
        <w:t xml:space="preserve">　</w:t>
      </w:r>
      <w:proofErr w:type="spellStart"/>
      <w:r w:rsidRPr="0044795C">
        <w:rPr>
          <w:rFonts w:ascii="MS Mincho" w:eastAsia="MS Mincho" w:hAnsi="MS Mincho" w:cs="MS Mincho" w:hint="eastAsia"/>
          <w:b/>
          <w:bCs/>
          <w:color w:val="000000"/>
          <w:sz w:val="27"/>
          <w:szCs w:val="27"/>
          <w:lang w:eastAsia="de-CH"/>
        </w:rPr>
        <w:t>對長老</w:t>
      </w:r>
      <w:proofErr w:type="spellEnd"/>
      <w:r w:rsidRPr="0044795C">
        <w:rPr>
          <w:rFonts w:ascii="Times New Roman" w:eastAsia="Times New Roman" w:hAnsi="Times New Roman" w:cs="Times New Roman"/>
          <w:b/>
          <w:bCs/>
          <w:color w:val="000000"/>
          <w:sz w:val="27"/>
          <w:szCs w:val="27"/>
          <w:lang w:eastAsia="de-CH"/>
        </w:rPr>
        <w:fldChar w:fldCharType="begin"/>
      </w:r>
      <w:r w:rsidRPr="0044795C">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4795C">
        <w:rPr>
          <w:rFonts w:ascii="Times New Roman" w:eastAsia="Times New Roman" w:hAnsi="Times New Roman" w:cs="Times New Roman"/>
          <w:b/>
          <w:bCs/>
          <w:color w:val="000000"/>
          <w:sz w:val="27"/>
          <w:szCs w:val="27"/>
          <w:lang w:eastAsia="de-CH"/>
        </w:rPr>
        <w:fldChar w:fldCharType="separate"/>
      </w:r>
      <w:r w:rsidRPr="0044795C">
        <w:rPr>
          <w:rFonts w:ascii="Times New Roman" w:eastAsia="Times New Roman" w:hAnsi="Times New Roman" w:cs="Times New Roman"/>
          <w:b/>
          <w:bCs/>
          <w:color w:val="000000"/>
          <w:sz w:val="27"/>
          <w:szCs w:val="27"/>
          <w:lang w:eastAsia="de-CH"/>
        </w:rPr>
        <w:fldChar w:fldCharType="end"/>
      </w:r>
    </w:p>
    <w:p w14:paraId="4A6020A4"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44795C">
        <w:rPr>
          <w:rFonts w:ascii="MS Mincho" w:eastAsia="MS Mincho" w:hAnsi="MS Mincho" w:cs="MS Mincho" w:hint="eastAsia"/>
          <w:color w:val="000000"/>
          <w:sz w:val="43"/>
          <w:szCs w:val="43"/>
          <w:lang w:eastAsia="de-CH"/>
        </w:rPr>
        <w:t>讀經：提摩太前書五章十七至二十五節</w:t>
      </w:r>
      <w:proofErr w:type="spellEnd"/>
      <w:r w:rsidRPr="0044795C">
        <w:rPr>
          <w:rFonts w:ascii="MS Mincho" w:eastAsia="MS Mincho" w:hAnsi="MS Mincho" w:cs="MS Mincho"/>
          <w:color w:val="000000"/>
          <w:sz w:val="43"/>
          <w:szCs w:val="43"/>
          <w:lang w:eastAsia="de-CH"/>
        </w:rPr>
        <w:t>。</w:t>
      </w:r>
    </w:p>
    <w:p w14:paraId="64D11356"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在提前五章十七至二十五節，保羅教導提摩太如何對待長老。長老是地方召會的權柄、行政。因此，對待長老就是對待召會的權柄、行政、管理。</w:t>
      </w:r>
      <w:r w:rsidRPr="0044795C">
        <w:rPr>
          <w:rFonts w:ascii="MS Gothic" w:eastAsia="MS Gothic" w:hAnsi="MS Gothic" w:cs="MS Gothic" w:hint="eastAsia"/>
          <w:color w:val="000000"/>
          <w:sz w:val="43"/>
          <w:szCs w:val="43"/>
          <w:lang w:eastAsia="de-CH"/>
        </w:rPr>
        <w:t>歷世紀以來，基督徒中間對召會該有怎樣的行政，一直有所爭辯。在五章十七至二十五節，保羅論到召會的行政這件要緊的事</w:t>
      </w:r>
      <w:r w:rsidRPr="0044795C">
        <w:rPr>
          <w:rFonts w:ascii="MS Mincho" w:eastAsia="MS Mincho" w:hAnsi="MS Mincho" w:cs="MS Mincho"/>
          <w:color w:val="000000"/>
          <w:sz w:val="43"/>
          <w:szCs w:val="43"/>
          <w:lang w:eastAsia="de-CH"/>
        </w:rPr>
        <w:t>。</w:t>
      </w:r>
    </w:p>
    <w:p w14:paraId="43DFA954"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壹　</w:t>
      </w:r>
      <w:proofErr w:type="spellStart"/>
      <w:r w:rsidRPr="0044795C">
        <w:rPr>
          <w:rFonts w:ascii="MS Mincho" w:eastAsia="MS Mincho" w:hAnsi="MS Mincho" w:cs="MS Mincho" w:hint="eastAsia"/>
          <w:color w:val="E46044"/>
          <w:sz w:val="39"/>
          <w:szCs w:val="39"/>
          <w:lang w:eastAsia="de-CH"/>
        </w:rPr>
        <w:t>長老當被看為配受加倍的敬</w:t>
      </w:r>
      <w:r w:rsidRPr="0044795C">
        <w:rPr>
          <w:rFonts w:ascii="MS Mincho" w:eastAsia="MS Mincho" w:hAnsi="MS Mincho" w:cs="MS Mincho"/>
          <w:color w:val="E46044"/>
          <w:sz w:val="39"/>
          <w:szCs w:val="39"/>
          <w:lang w:eastAsia="de-CH"/>
        </w:rPr>
        <w:t>奉</w:t>
      </w:r>
      <w:proofErr w:type="spellEnd"/>
    </w:p>
    <w:p w14:paraId="766FC23F"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十七至十八節</w:t>
      </w:r>
      <w:r w:rsidRPr="0044795C">
        <w:rPr>
          <w:rFonts w:ascii="Batang" w:eastAsia="Batang" w:hAnsi="Batang" w:cs="Batang" w:hint="eastAsia"/>
          <w:color w:val="000000"/>
          <w:sz w:val="43"/>
          <w:szCs w:val="43"/>
          <w:lang w:eastAsia="de-CH"/>
        </w:rPr>
        <w:t>說，『那善於帶領的長老，尤其是那在話語和</w:t>
      </w:r>
      <w:r w:rsidRPr="0044795C">
        <w:rPr>
          <w:rFonts w:ascii="MS Mincho" w:eastAsia="MS Mincho" w:hAnsi="MS Mincho" w:cs="MS Mincho" w:hint="eastAsia"/>
          <w:color w:val="000000"/>
          <w:sz w:val="43"/>
          <w:szCs w:val="43"/>
          <w:lang w:eastAsia="de-CH"/>
        </w:rPr>
        <w:t>教導上勞苦的，當被看為配受加倍的敬奉。因為經上</w:t>
      </w:r>
      <w:r w:rsidRPr="0044795C">
        <w:rPr>
          <w:rFonts w:ascii="Batang" w:eastAsia="Batang" w:hAnsi="Batang" w:cs="Batang" w:hint="eastAsia"/>
          <w:color w:val="000000"/>
          <w:sz w:val="43"/>
          <w:szCs w:val="43"/>
          <w:lang w:eastAsia="de-CH"/>
        </w:rPr>
        <w:t>說，「牛</w:t>
      </w:r>
      <w:r w:rsidRPr="0044795C">
        <w:rPr>
          <w:rFonts w:ascii="MS Gothic" w:eastAsia="MS Gothic" w:hAnsi="MS Gothic" w:cs="MS Gothic" w:hint="eastAsia"/>
          <w:color w:val="000000"/>
          <w:sz w:val="43"/>
          <w:szCs w:val="43"/>
          <w:lang w:eastAsia="de-CH"/>
        </w:rPr>
        <w:t>踹穀的時候，不可籠住牠的嘴。」又</w:t>
      </w:r>
      <w:r w:rsidRPr="0044795C">
        <w:rPr>
          <w:rFonts w:ascii="Batang" w:eastAsia="Batang" w:hAnsi="Batang" w:cs="Batang" w:hint="eastAsia"/>
          <w:color w:val="000000"/>
          <w:sz w:val="43"/>
          <w:szCs w:val="43"/>
          <w:lang w:eastAsia="de-CH"/>
        </w:rPr>
        <w:t>說，「作工的配得工價。」』敬奉，乃三節尊敬的名詞。根據十八節，敬奉</w:t>
      </w:r>
      <w:r w:rsidRPr="0044795C">
        <w:rPr>
          <w:rFonts w:ascii="MS Mincho" w:eastAsia="MS Mincho" w:hAnsi="MS Mincho" w:cs="MS Mincho" w:hint="eastAsia"/>
          <w:color w:val="000000"/>
          <w:sz w:val="43"/>
          <w:szCs w:val="43"/>
          <w:lang w:eastAsia="de-CH"/>
        </w:rPr>
        <w:t>在此重在物質的供應。尤其是那在話語和教導上勞苦的，該得這必要的供應。所有的長老都該能在地方召會中帶領，但有些長老（不是全部）在教導</w:t>
      </w:r>
      <w:r w:rsidRPr="0044795C">
        <w:rPr>
          <w:rFonts w:ascii="MS Mincho" w:eastAsia="MS Mincho" w:hAnsi="MS Mincho" w:cs="MS Mincho" w:hint="eastAsia"/>
          <w:color w:val="000000"/>
          <w:sz w:val="43"/>
          <w:szCs w:val="43"/>
          <w:lang w:eastAsia="de-CH"/>
        </w:rPr>
        <w:lastRenderedPageBreak/>
        <w:t>上特別有一分。十七節的話語，指對道理的一般講</w:t>
      </w:r>
      <w:r w:rsidRPr="0044795C">
        <w:rPr>
          <w:rFonts w:ascii="Batang" w:eastAsia="Batang" w:hAnsi="Batang" w:cs="Batang" w:hint="eastAsia"/>
          <w:color w:val="000000"/>
          <w:sz w:val="43"/>
          <w:szCs w:val="43"/>
          <w:lang w:eastAsia="de-CH"/>
        </w:rPr>
        <w:t>說；</w:t>
      </w:r>
      <w:r w:rsidRPr="0044795C">
        <w:rPr>
          <w:rFonts w:ascii="MS Mincho" w:eastAsia="MS Mincho" w:hAnsi="MS Mincho" w:cs="MS Mincho" w:hint="eastAsia"/>
          <w:color w:val="000000"/>
          <w:sz w:val="43"/>
          <w:szCs w:val="43"/>
          <w:lang w:eastAsia="de-CH"/>
        </w:rPr>
        <w:t>教導指對個別事情的特別指導。那在話語和教導上勞苦的，也許完全被</w:t>
      </w:r>
      <w:r w:rsidRPr="0044795C">
        <w:rPr>
          <w:rFonts w:ascii="MS Gothic" w:eastAsia="MS Gothic" w:hAnsi="MS Gothic" w:cs="MS Gothic" w:hint="eastAsia"/>
          <w:color w:val="000000"/>
          <w:sz w:val="43"/>
          <w:szCs w:val="43"/>
          <w:lang w:eastAsia="de-CH"/>
        </w:rPr>
        <w:t>佔有，將他們所有的時間都獻給這事。所以，召會和聖徒該顧到他們的生活。為這緣故，在十八節保羅題起經上</w:t>
      </w:r>
      <w:r w:rsidRPr="0044795C">
        <w:rPr>
          <w:rFonts w:ascii="Batang" w:eastAsia="Batang" w:hAnsi="Batang" w:cs="Batang" w:hint="eastAsia"/>
          <w:color w:val="000000"/>
          <w:sz w:val="43"/>
          <w:szCs w:val="43"/>
          <w:lang w:eastAsia="de-CH"/>
        </w:rPr>
        <w:t>說到牛</w:t>
      </w:r>
      <w:r w:rsidRPr="0044795C">
        <w:rPr>
          <w:rFonts w:ascii="MS Gothic" w:eastAsia="MS Gothic" w:hAnsi="MS Gothic" w:cs="MS Gothic" w:hint="eastAsia"/>
          <w:color w:val="000000"/>
          <w:sz w:val="43"/>
          <w:szCs w:val="43"/>
          <w:lang w:eastAsia="de-CH"/>
        </w:rPr>
        <w:t>踹穀的時候，不可籠住牠的嘴，又</w:t>
      </w:r>
      <w:r w:rsidRPr="0044795C">
        <w:rPr>
          <w:rFonts w:ascii="Batang" w:eastAsia="Batang" w:hAnsi="Batang" w:cs="Batang" w:hint="eastAsia"/>
          <w:color w:val="000000"/>
          <w:sz w:val="43"/>
          <w:szCs w:val="43"/>
          <w:lang w:eastAsia="de-CH"/>
        </w:rPr>
        <w:t>說到作工的配得工價</w:t>
      </w:r>
      <w:r w:rsidRPr="0044795C">
        <w:rPr>
          <w:rFonts w:ascii="MS Mincho" w:eastAsia="MS Mincho" w:hAnsi="MS Mincho" w:cs="MS Mincho"/>
          <w:color w:val="000000"/>
          <w:sz w:val="43"/>
          <w:szCs w:val="43"/>
          <w:lang w:eastAsia="de-CH"/>
        </w:rPr>
        <w:t>。</w:t>
      </w:r>
    </w:p>
    <w:p w14:paraId="387BD6B6"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貳　</w:t>
      </w:r>
      <w:proofErr w:type="spellStart"/>
      <w:r w:rsidRPr="0044795C">
        <w:rPr>
          <w:rFonts w:ascii="MS Mincho" w:eastAsia="MS Mincho" w:hAnsi="MS Mincho" w:cs="MS Mincho" w:hint="eastAsia"/>
          <w:color w:val="E46044"/>
          <w:sz w:val="39"/>
          <w:szCs w:val="39"/>
          <w:lang w:eastAsia="de-CH"/>
        </w:rPr>
        <w:t>對長老的控</w:t>
      </w:r>
      <w:r w:rsidRPr="0044795C">
        <w:rPr>
          <w:rFonts w:ascii="MS Mincho" w:eastAsia="MS Mincho" w:hAnsi="MS Mincho" w:cs="MS Mincho"/>
          <w:color w:val="E46044"/>
          <w:sz w:val="39"/>
          <w:szCs w:val="39"/>
          <w:lang w:eastAsia="de-CH"/>
        </w:rPr>
        <w:t>告</w:t>
      </w:r>
      <w:proofErr w:type="spellEnd"/>
    </w:p>
    <w:p w14:paraId="01E8C648"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在十九節保羅接著</w:t>
      </w:r>
      <w:r w:rsidRPr="0044795C">
        <w:rPr>
          <w:rFonts w:ascii="Batang" w:eastAsia="Batang" w:hAnsi="Batang" w:cs="Batang" w:hint="eastAsia"/>
          <w:color w:val="000000"/>
          <w:sz w:val="43"/>
          <w:szCs w:val="43"/>
          <w:lang w:eastAsia="de-CH"/>
        </w:rPr>
        <w:t>說，『對長老的控告，除非憑著兩三個見證人，</w:t>
      </w:r>
      <w:r w:rsidRPr="0044795C">
        <w:rPr>
          <w:rFonts w:ascii="MS Gothic" w:eastAsia="MS Gothic" w:hAnsi="MS Gothic" w:cs="MS Gothic" w:hint="eastAsia"/>
          <w:color w:val="000000"/>
          <w:sz w:val="43"/>
          <w:szCs w:val="43"/>
          <w:lang w:eastAsia="de-CH"/>
        </w:rPr>
        <w:t>你不要接受。』照著這裏的原文，對長老的控告不該僅僅是口頭的，而該是書面的。控告長老是非常嚴肅的事。為著準確的緣故，該是書面的，不該僅僅是口述的。不僅如此，除非憑著兩三個見證人，就不該接受</w:t>
      </w:r>
      <w:r w:rsidRPr="0044795C">
        <w:rPr>
          <w:rFonts w:ascii="MS Mincho" w:eastAsia="MS Mincho" w:hAnsi="MS Mincho" w:cs="MS Mincho"/>
          <w:color w:val="000000"/>
          <w:sz w:val="43"/>
          <w:szCs w:val="43"/>
          <w:lang w:eastAsia="de-CH"/>
        </w:rPr>
        <w:t>。</w:t>
      </w:r>
    </w:p>
    <w:p w14:paraId="5A0B7A8B"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十九節很簡單，卻含示非常重要的事。提摩太受保羅的囑咐，接受對長老的控告，這事實指明使徒選立人作長老之後，仍有權柄對付他們。毫無疑問，對長老書面的控告，要呈給提摩太。那麼，提摩太是誰？按那些贊成主教高於長老這種宗教組織體系的人來看，他們認為提摩太就是主教（監督）。但我們前面曾經指出，照著新約，監督就是長老，長老就是監督。這些是同義辭，指同樣的人。我們從帖前一章一節和二章六節知道，提摩太是使徒。不僅如此，在提摩太前書我</w:t>
      </w:r>
      <w:r w:rsidRPr="0044795C">
        <w:rPr>
          <w:rFonts w:ascii="MS Mincho" w:eastAsia="MS Mincho" w:hAnsi="MS Mincho" w:cs="MS Mincho" w:hint="eastAsia"/>
          <w:color w:val="000000"/>
          <w:sz w:val="43"/>
          <w:szCs w:val="43"/>
          <w:lang w:eastAsia="de-CH"/>
        </w:rPr>
        <w:lastRenderedPageBreak/>
        <w:t>們看見，提摩太是使徒保羅的代表。所以，呈給提摩太的控告，乃是為著呈給使徒。我們期望這樣的控告會呈給使徒，因為使徒是選立長老的人</w:t>
      </w:r>
      <w:r w:rsidRPr="0044795C">
        <w:rPr>
          <w:rFonts w:ascii="MS Mincho" w:eastAsia="MS Mincho" w:hAnsi="MS Mincho" w:cs="MS Mincho"/>
          <w:color w:val="000000"/>
          <w:sz w:val="43"/>
          <w:szCs w:val="43"/>
          <w:lang w:eastAsia="de-CH"/>
        </w:rPr>
        <w:t>。</w:t>
      </w:r>
    </w:p>
    <w:p w14:paraId="0568FDCB"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有些人讀倪弟兄所著『工作的再思』一書，認為一旦使徒在某地方召會選立了長老，他在任何情形下都無權干</w:t>
      </w:r>
      <w:r w:rsidRPr="0044795C">
        <w:rPr>
          <w:rFonts w:ascii="MS Gothic" w:eastAsia="MS Gothic" w:hAnsi="MS Gothic" w:cs="MS Gothic" w:hint="eastAsia"/>
          <w:color w:val="000000"/>
          <w:sz w:val="43"/>
          <w:szCs w:val="43"/>
          <w:lang w:eastAsia="de-CH"/>
        </w:rPr>
        <w:t>涉那個召會的事務。然而，這是對倪弟兄話語的誤解。在另一本書，『教會的事務』裏，倪弟兄指出，長老由使徒選立以後，就應當照著使徒的教訓在</w:t>
      </w:r>
      <w:r w:rsidRPr="0044795C">
        <w:rPr>
          <w:rFonts w:ascii="MS Mincho" w:eastAsia="MS Mincho" w:hAnsi="MS Mincho" w:cs="MS Mincho" w:hint="eastAsia"/>
          <w:color w:val="000000"/>
          <w:sz w:val="43"/>
          <w:szCs w:val="43"/>
          <w:lang w:eastAsia="de-CH"/>
        </w:rPr>
        <w:t>召會中領頭。長老若將別人引入</w:t>
      </w:r>
      <w:r w:rsidRPr="0044795C">
        <w:rPr>
          <w:rFonts w:ascii="MS Gothic" w:eastAsia="MS Gothic" w:hAnsi="MS Gothic" w:cs="MS Gothic" w:hint="eastAsia"/>
          <w:color w:val="000000"/>
          <w:sz w:val="43"/>
          <w:szCs w:val="43"/>
          <w:lang w:eastAsia="de-CH"/>
        </w:rPr>
        <w:t>歧途，或者他們在某方面錯了，對他們的控告就能由聖徒呈給使徒</w:t>
      </w:r>
      <w:r w:rsidRPr="0044795C">
        <w:rPr>
          <w:rFonts w:ascii="MS Mincho" w:eastAsia="MS Mincho" w:hAnsi="MS Mincho" w:cs="MS Mincho"/>
          <w:color w:val="000000"/>
          <w:sz w:val="43"/>
          <w:szCs w:val="43"/>
          <w:lang w:eastAsia="de-CH"/>
        </w:rPr>
        <w:t>。</w:t>
      </w:r>
    </w:p>
    <w:p w14:paraId="27DD1051"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然而，使徒不是教皇。我們若仔細讀新約，就會看見長老不是由任何獨裁者或專權的人所選立的。反之，長老是以生命的方式被選立的。某地方的聖徒聚在一起敬拜神並事奉主，就會顯明有些弟兄比別人更成熟。雖然沒有人會完全成熟，但有些人會比較成熟。甚至在腓立比三章，保羅也不認為自己是完全成熟的。成熟既是相對的，長老的資格就不是</w:t>
      </w:r>
      <w:r w:rsidRPr="0044795C">
        <w:rPr>
          <w:rFonts w:ascii="PMingLiU" w:eastAsia="PMingLiU" w:hAnsi="PMingLiU" w:cs="PMingLiU" w:hint="eastAsia"/>
          <w:color w:val="000000"/>
          <w:sz w:val="43"/>
          <w:szCs w:val="43"/>
          <w:lang w:eastAsia="de-CH"/>
        </w:rPr>
        <w:t>絕對的。換句話說，長老的資格是比較的。在地方召會所有的聖徒中間，有些弟兄比較起來比別人更有資格、更成熟。這些弟兄在</w:t>
      </w:r>
      <w:r w:rsidRPr="0044795C">
        <w:rPr>
          <w:rFonts w:ascii="MS Mincho" w:eastAsia="MS Mincho" w:hAnsi="MS Mincho" w:cs="MS Mincho" w:hint="eastAsia"/>
          <w:color w:val="000000"/>
          <w:sz w:val="43"/>
          <w:szCs w:val="43"/>
          <w:lang w:eastAsia="de-CH"/>
        </w:rPr>
        <w:t>召會眼中顯明為這樣的人，而所有的聖徒清楚曉得，這些是該被選立為長老的人。這種選立</w:t>
      </w:r>
      <w:r w:rsidRPr="0044795C">
        <w:rPr>
          <w:rFonts w:ascii="MS Mincho" w:eastAsia="MS Mincho" w:hAnsi="MS Mincho" w:cs="MS Mincho" w:hint="eastAsia"/>
          <w:color w:val="000000"/>
          <w:sz w:val="43"/>
          <w:szCs w:val="43"/>
          <w:lang w:eastAsia="de-CH"/>
        </w:rPr>
        <w:lastRenderedPageBreak/>
        <w:t>不是藉著會</w:t>
      </w:r>
      <w:r w:rsidRPr="0044795C">
        <w:rPr>
          <w:rFonts w:ascii="MS Gothic" w:eastAsia="MS Gothic" w:hAnsi="MS Gothic" w:cs="MS Gothic" w:hint="eastAsia"/>
          <w:color w:val="000000"/>
          <w:sz w:val="43"/>
          <w:szCs w:val="43"/>
          <w:lang w:eastAsia="de-CH"/>
        </w:rPr>
        <w:t>眾投票，或藉著專權而來。反之，長老是照著聖徒的見識和先見被選立的。基於聖徒的見識和先見，使徒就選立某些人為長老。使徒服事話語，把人帶到主的救恩裏，並在他們得救以後造就他們；他們也將這些信徒建立為地方召會。所以，他們有立場和地位</w:t>
      </w:r>
      <w:r w:rsidRPr="0044795C">
        <w:rPr>
          <w:rFonts w:ascii="Batang" w:eastAsia="Batang" w:hAnsi="Batang" w:cs="Batang" w:hint="eastAsia"/>
          <w:color w:val="000000"/>
          <w:sz w:val="43"/>
          <w:szCs w:val="43"/>
          <w:lang w:eastAsia="de-CH"/>
        </w:rPr>
        <w:t>說，那些相對的顯明</w:t>
      </w:r>
      <w:r w:rsidRPr="0044795C">
        <w:rPr>
          <w:rFonts w:ascii="MS Mincho" w:eastAsia="MS Mincho" w:hAnsi="MS Mincho" w:cs="MS Mincho" w:hint="eastAsia"/>
          <w:color w:val="000000"/>
          <w:sz w:val="43"/>
          <w:szCs w:val="43"/>
          <w:lang w:eastAsia="de-CH"/>
        </w:rPr>
        <w:t>為比別人更成熟的人，該被選立為長老</w:t>
      </w:r>
      <w:r w:rsidRPr="0044795C">
        <w:rPr>
          <w:rFonts w:ascii="MS Mincho" w:eastAsia="MS Mincho" w:hAnsi="MS Mincho" w:cs="MS Mincho"/>
          <w:color w:val="000000"/>
          <w:sz w:val="43"/>
          <w:szCs w:val="43"/>
          <w:lang w:eastAsia="de-CH"/>
        </w:rPr>
        <w:t>。</w:t>
      </w:r>
    </w:p>
    <w:p w14:paraId="66C7B669"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在提前五章二十節保羅繼續</w:t>
      </w:r>
      <w:r w:rsidRPr="0044795C">
        <w:rPr>
          <w:rFonts w:ascii="Batang" w:eastAsia="Batang" w:hAnsi="Batang" w:cs="Batang" w:hint="eastAsia"/>
          <w:color w:val="000000"/>
          <w:sz w:val="43"/>
          <w:szCs w:val="43"/>
          <w:lang w:eastAsia="de-CH"/>
        </w:rPr>
        <w:t>說，『犯罪的，當在</w:t>
      </w:r>
      <w:r w:rsidRPr="0044795C">
        <w:rPr>
          <w:rFonts w:ascii="MS Gothic" w:eastAsia="MS Gothic" w:hAnsi="MS Gothic" w:cs="MS Gothic" w:hint="eastAsia"/>
          <w:color w:val="000000"/>
          <w:sz w:val="43"/>
          <w:szCs w:val="43"/>
          <w:lang w:eastAsia="de-CH"/>
        </w:rPr>
        <w:t>眾人面前責備他，叫其餘的也懼怕。』使徒能責備犯罪的長老，這事實也指明使徒對長老的權柄。在眾人面前，</w:t>
      </w:r>
      <w:r w:rsidRPr="0044795C">
        <w:rPr>
          <w:rFonts w:ascii="MS Mincho" w:eastAsia="MS Mincho" w:hAnsi="MS Mincho" w:cs="MS Mincho" w:hint="eastAsia"/>
          <w:color w:val="000000"/>
          <w:sz w:val="43"/>
          <w:szCs w:val="43"/>
          <w:lang w:eastAsia="de-CH"/>
        </w:rPr>
        <w:t>指全召會。因著長老公開的地位，犯罪的長老就當公開受責備。長老若公開受責備，其餘的長老就會懼怕</w:t>
      </w:r>
      <w:r w:rsidRPr="0044795C">
        <w:rPr>
          <w:rFonts w:ascii="MS Mincho" w:eastAsia="MS Mincho" w:hAnsi="MS Mincho" w:cs="MS Mincho"/>
          <w:color w:val="000000"/>
          <w:sz w:val="43"/>
          <w:szCs w:val="43"/>
          <w:lang w:eastAsia="de-CH"/>
        </w:rPr>
        <w:t>。</w:t>
      </w:r>
    </w:p>
    <w:p w14:paraId="16ADC2D2"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二十一節</w:t>
      </w:r>
      <w:r w:rsidRPr="0044795C">
        <w:rPr>
          <w:rFonts w:ascii="Batang" w:eastAsia="Batang" w:hAnsi="Batang" w:cs="Batang" w:hint="eastAsia"/>
          <w:color w:val="000000"/>
          <w:sz w:val="43"/>
          <w:szCs w:val="43"/>
          <w:lang w:eastAsia="de-CH"/>
        </w:rPr>
        <w:t>說，『我在神和基督耶</w:t>
      </w:r>
      <w:r w:rsidRPr="0044795C">
        <w:rPr>
          <w:rFonts w:ascii="MS Gothic" w:eastAsia="MS Gothic" w:hAnsi="MS Gothic" w:cs="MS Gothic" w:hint="eastAsia"/>
          <w:color w:val="000000"/>
          <w:sz w:val="43"/>
          <w:szCs w:val="43"/>
          <w:lang w:eastAsia="de-CH"/>
        </w:rPr>
        <w:t>穌、並蒙揀選的天使面前，鄭重的囑咐你，要遵守這些話，不存成見，行事也無偏心。』地方召會的長老是神的代表權柄。對付長老，在神面前是件嚴肅的事。因此，使徒在神和基督並天使面前，鄭重囑咐提摩太行這事，使蒙揀選的天使，就是有神權柄的良善天使，可以看見神的權柄在地上</w:t>
      </w:r>
      <w:r w:rsidRPr="0044795C">
        <w:rPr>
          <w:rFonts w:ascii="PMingLiU" w:eastAsia="PMingLiU" w:hAnsi="PMingLiU" w:cs="PMingLiU" w:hint="eastAsia"/>
          <w:color w:val="000000"/>
          <w:sz w:val="43"/>
          <w:szCs w:val="43"/>
          <w:lang w:eastAsia="de-CH"/>
        </w:rPr>
        <w:t>祂所救贖的人中間，得著建立並維持</w:t>
      </w:r>
      <w:r w:rsidRPr="0044795C">
        <w:rPr>
          <w:rFonts w:ascii="MS Mincho" w:eastAsia="MS Mincho" w:hAnsi="MS Mincho" w:cs="MS Mincho"/>
          <w:color w:val="000000"/>
          <w:sz w:val="43"/>
          <w:szCs w:val="43"/>
          <w:lang w:eastAsia="de-CH"/>
        </w:rPr>
        <w:t>。</w:t>
      </w:r>
    </w:p>
    <w:p w14:paraId="2317C29D"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保羅用蒙揀選的天使這辭，指明在此他乃是在對付行政、管理和權柄。但以理書指明，蒙揀選的天使是神行政的權柄、代表。保羅特意用蒙揀</w:t>
      </w:r>
      <w:r w:rsidRPr="0044795C">
        <w:rPr>
          <w:rFonts w:ascii="MS Mincho" w:eastAsia="MS Mincho" w:hAnsi="MS Mincho" w:cs="MS Mincho" w:hint="eastAsia"/>
          <w:color w:val="000000"/>
          <w:sz w:val="43"/>
          <w:szCs w:val="43"/>
          <w:lang w:eastAsia="de-CH"/>
        </w:rPr>
        <w:lastRenderedPageBreak/>
        <w:t>選的天使這辭，指明這裏他的教導與召會中的行政、管理、和權柄有關。保羅不但在神和基督耶</w:t>
      </w:r>
      <w:r w:rsidRPr="0044795C">
        <w:rPr>
          <w:rFonts w:ascii="MS Gothic" w:eastAsia="MS Gothic" w:hAnsi="MS Gothic" w:cs="MS Gothic" w:hint="eastAsia"/>
          <w:color w:val="000000"/>
          <w:sz w:val="43"/>
          <w:szCs w:val="43"/>
          <w:lang w:eastAsia="de-CH"/>
        </w:rPr>
        <w:t>穌面前囑咐提摩太，也在蒙揀選的天使面前囑咐他</w:t>
      </w:r>
      <w:r w:rsidRPr="0044795C">
        <w:rPr>
          <w:rFonts w:ascii="MS Mincho" w:eastAsia="MS Mincho" w:hAnsi="MS Mincho" w:cs="MS Mincho"/>
          <w:color w:val="000000"/>
          <w:sz w:val="43"/>
          <w:szCs w:val="43"/>
          <w:lang w:eastAsia="de-CH"/>
        </w:rPr>
        <w:t>。</w:t>
      </w:r>
    </w:p>
    <w:p w14:paraId="6191D015"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保羅在提前五章二十一節囑咐提摩太：『要遵守這些話，不存成見，行事也無偏心。』遵守乃是持守、保守。成見，指在聽審案件之前先作的判決、定罪。偏心，即傾向，偏愛，偏見。不存成見，含示不豫先對控告者作有利的判斷；行事也無偏心，含示不偏護被控告者（長老）。一面，提摩太不可偏袒控告長老的人；急促相信他們會顯示成見。</w:t>
      </w:r>
      <w:r w:rsidRPr="0044795C">
        <w:rPr>
          <w:rFonts w:ascii="MS Gothic" w:eastAsia="MS Gothic" w:hAnsi="MS Gothic" w:cs="MS Gothic" w:hint="eastAsia"/>
          <w:color w:val="000000"/>
          <w:sz w:val="43"/>
          <w:szCs w:val="43"/>
          <w:lang w:eastAsia="de-CH"/>
        </w:rPr>
        <w:t>另一面，提摩太不可偏心，不可偏護被控告的長老。所</w:t>
      </w:r>
      <w:r w:rsidRPr="0044795C">
        <w:rPr>
          <w:rFonts w:ascii="MS Mincho" w:eastAsia="MS Mincho" w:hAnsi="MS Mincho" w:cs="MS Mincho" w:hint="eastAsia"/>
          <w:color w:val="000000"/>
          <w:sz w:val="43"/>
          <w:szCs w:val="43"/>
          <w:lang w:eastAsia="de-CH"/>
        </w:rPr>
        <w:t>以，處理對長老的控告，該遵守三件事：第一，必須有兩三個見證人的話；第二，不該存成見；第三，行事也無偏心。不該私自相信控告者，也不該偏護被控告的人</w:t>
      </w:r>
      <w:r w:rsidRPr="0044795C">
        <w:rPr>
          <w:rFonts w:ascii="MS Mincho" w:eastAsia="MS Mincho" w:hAnsi="MS Mincho" w:cs="MS Mincho"/>
          <w:color w:val="000000"/>
          <w:sz w:val="43"/>
          <w:szCs w:val="43"/>
          <w:lang w:eastAsia="de-CH"/>
        </w:rPr>
        <w:t>。</w:t>
      </w:r>
    </w:p>
    <w:p w14:paraId="31E8A7AC"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參　</w:t>
      </w:r>
      <w:proofErr w:type="spellStart"/>
      <w:r w:rsidRPr="0044795C">
        <w:rPr>
          <w:rFonts w:ascii="MS Mincho" w:eastAsia="MS Mincho" w:hAnsi="MS Mincho" w:cs="MS Mincho" w:hint="eastAsia"/>
          <w:color w:val="E46044"/>
          <w:sz w:val="39"/>
          <w:szCs w:val="39"/>
          <w:lang w:eastAsia="de-CH"/>
        </w:rPr>
        <w:t>給長老按</w:t>
      </w:r>
      <w:r w:rsidRPr="0044795C">
        <w:rPr>
          <w:rFonts w:ascii="MS Mincho" w:eastAsia="MS Mincho" w:hAnsi="MS Mincho" w:cs="MS Mincho"/>
          <w:color w:val="E46044"/>
          <w:sz w:val="39"/>
          <w:szCs w:val="39"/>
          <w:lang w:eastAsia="de-CH"/>
        </w:rPr>
        <w:t>手</w:t>
      </w:r>
      <w:proofErr w:type="spellEnd"/>
    </w:p>
    <w:p w14:paraId="4575367E"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提摩太為了遵守這些教導，就受囑咐不要急促行動。二十二節</w:t>
      </w:r>
      <w:r w:rsidRPr="0044795C">
        <w:rPr>
          <w:rFonts w:ascii="Batang" w:eastAsia="Batang" w:hAnsi="Batang" w:cs="Batang" w:hint="eastAsia"/>
          <w:color w:val="000000"/>
          <w:sz w:val="43"/>
          <w:szCs w:val="43"/>
          <w:lang w:eastAsia="de-CH"/>
        </w:rPr>
        <w:t>說，『給人按手不可急促，不要在別人的罪上有分，要保守自己純潔。』我們看過，按手有兩種功用：聯合與分賜。根據前幾節，這裏的按手，主要的是指給長老按手。這不該作得急促</w:t>
      </w:r>
      <w:r w:rsidRPr="0044795C">
        <w:rPr>
          <w:rFonts w:ascii="MS Mincho" w:eastAsia="MS Mincho" w:hAnsi="MS Mincho" w:cs="MS Mincho"/>
          <w:color w:val="000000"/>
          <w:sz w:val="43"/>
          <w:szCs w:val="43"/>
          <w:lang w:eastAsia="de-CH"/>
        </w:rPr>
        <w:t>。</w:t>
      </w:r>
    </w:p>
    <w:p w14:paraId="3CB864C7"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lastRenderedPageBreak/>
        <w:t>在二十三節保羅接著</w:t>
      </w:r>
      <w:r w:rsidRPr="0044795C">
        <w:rPr>
          <w:rFonts w:ascii="Batang" w:eastAsia="Batang" w:hAnsi="Batang" w:cs="Batang" w:hint="eastAsia"/>
          <w:color w:val="000000"/>
          <w:sz w:val="43"/>
          <w:szCs w:val="43"/>
          <w:lang w:eastAsia="de-CH"/>
        </w:rPr>
        <w:t>說，『因</w:t>
      </w:r>
      <w:r w:rsidRPr="0044795C">
        <w:rPr>
          <w:rFonts w:ascii="MS Gothic" w:eastAsia="MS Gothic" w:hAnsi="MS Gothic" w:cs="MS Gothic" w:hint="eastAsia"/>
          <w:color w:val="000000"/>
          <w:sz w:val="43"/>
          <w:szCs w:val="43"/>
          <w:lang w:eastAsia="de-CH"/>
        </w:rPr>
        <w:t>你胃口不清，屢次患病，再不要照常喝水，要稍微用點酒。』按上下文看，本節含示人身體的健康情形，會影響他在</w:t>
      </w:r>
      <w:r w:rsidRPr="0044795C">
        <w:rPr>
          <w:rFonts w:ascii="MS Mincho" w:eastAsia="MS Mincho" w:hAnsi="MS Mincho" w:cs="MS Mincho" w:hint="eastAsia"/>
          <w:color w:val="000000"/>
          <w:sz w:val="43"/>
          <w:szCs w:val="43"/>
          <w:lang w:eastAsia="de-CH"/>
        </w:rPr>
        <w:t>屬靈上怎樣對待人</w:t>
      </w:r>
      <w:r w:rsidRPr="0044795C">
        <w:rPr>
          <w:rFonts w:ascii="MS Mincho" w:eastAsia="MS Mincho" w:hAnsi="MS Mincho" w:cs="MS Mincho"/>
          <w:color w:val="000000"/>
          <w:sz w:val="43"/>
          <w:szCs w:val="43"/>
          <w:lang w:eastAsia="de-CH"/>
        </w:rPr>
        <w:t>。</w:t>
      </w:r>
    </w:p>
    <w:p w14:paraId="08FEFA71"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在二十四至二十五節保羅</w:t>
      </w:r>
      <w:r w:rsidRPr="0044795C">
        <w:rPr>
          <w:rFonts w:ascii="Batang" w:eastAsia="Batang" w:hAnsi="Batang" w:cs="Batang" w:hint="eastAsia"/>
          <w:color w:val="000000"/>
          <w:sz w:val="43"/>
          <w:szCs w:val="43"/>
          <w:lang w:eastAsia="de-CH"/>
        </w:rPr>
        <w:t>說，『有些人的罪是顯明的，先去受審判；也有些人的罪是隨後</w:t>
      </w:r>
      <w:r w:rsidRPr="0044795C">
        <w:rPr>
          <w:rFonts w:ascii="MS Mincho" w:eastAsia="MS Mincho" w:hAnsi="MS Mincho" w:cs="MS Mincho" w:hint="eastAsia"/>
          <w:color w:val="000000"/>
          <w:sz w:val="43"/>
          <w:szCs w:val="43"/>
          <w:lang w:eastAsia="de-CH"/>
        </w:rPr>
        <w:t>跟了去的。照樣，善行也有顯明的；就是那些不顯明的，也不能隱藏。』二十四節的罪指明本節是接續二十二節。這裏解釋</w:t>
      </w:r>
      <w:r w:rsidRPr="0044795C">
        <w:rPr>
          <w:rFonts w:ascii="Batang" w:eastAsia="Batang" w:hAnsi="Batang" w:cs="Batang" w:hint="eastAsia"/>
          <w:color w:val="000000"/>
          <w:sz w:val="43"/>
          <w:szCs w:val="43"/>
          <w:lang w:eastAsia="de-CH"/>
        </w:rPr>
        <w:t>說，有些人的罪是先被顯明的，有些是後被顯明的。因此，不可急促給人按手。這裏所說對罪的審判是個原則，可用於人的審判，也可用於神的審判。有些人的罪是隨後</w:t>
      </w:r>
      <w:r w:rsidRPr="0044795C">
        <w:rPr>
          <w:rFonts w:ascii="MS Mincho" w:eastAsia="MS Mincho" w:hAnsi="MS Mincho" w:cs="MS Mincho" w:hint="eastAsia"/>
          <w:color w:val="000000"/>
          <w:sz w:val="43"/>
          <w:szCs w:val="43"/>
          <w:lang w:eastAsia="de-CH"/>
        </w:rPr>
        <w:t>跟了去的，指其他人的罪現在是隱藏的，隨後卻要被顯明，隨後受審判</w:t>
      </w:r>
      <w:r w:rsidRPr="0044795C">
        <w:rPr>
          <w:rFonts w:ascii="MS Mincho" w:eastAsia="MS Mincho" w:hAnsi="MS Mincho" w:cs="MS Mincho"/>
          <w:color w:val="000000"/>
          <w:sz w:val="43"/>
          <w:szCs w:val="43"/>
          <w:lang w:eastAsia="de-CH"/>
        </w:rPr>
        <w:t>。</w:t>
      </w:r>
    </w:p>
    <w:p w14:paraId="38DA73DA"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使徒在這二節對提摩太的囑咐，含示不該急促的稱讚人，因這人的罪還沒有顯明；也不該急促的定罪人，因這人的善行還沒有顯明。人的惡行常常是隱藏的，需要時間使其被暴露。然而，有時候人的善行也是隱藏的，可能被不實的控告和謠言遮蓋了。要驅散</w:t>
      </w:r>
      <w:r w:rsidRPr="0044795C">
        <w:rPr>
          <w:rFonts w:ascii="MS Gothic" w:eastAsia="MS Gothic" w:hAnsi="MS Gothic" w:cs="MS Gothic" w:hint="eastAsia"/>
          <w:color w:val="000000"/>
          <w:sz w:val="43"/>
          <w:szCs w:val="43"/>
          <w:lang w:eastAsia="de-CH"/>
        </w:rPr>
        <w:t>虛假並使真相大白，也需要時間。因此，我們不該急促斷定長老是對或錯。反之，我們該等候，讓時間揭露實情</w:t>
      </w:r>
      <w:r w:rsidRPr="0044795C">
        <w:rPr>
          <w:rFonts w:ascii="MS Mincho" w:eastAsia="MS Mincho" w:hAnsi="MS Mincho" w:cs="MS Mincho"/>
          <w:color w:val="000000"/>
          <w:sz w:val="43"/>
          <w:szCs w:val="43"/>
          <w:lang w:eastAsia="de-CH"/>
        </w:rPr>
        <w:t>。</w:t>
      </w:r>
    </w:p>
    <w:p w14:paraId="2F9B51E1"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我們很容易急促決定，草率判斷。但即使在這樣的事情上很難花時間，我們也需要學習不急促</w:t>
      </w:r>
      <w:r w:rsidRPr="0044795C">
        <w:rPr>
          <w:rFonts w:ascii="MS Mincho" w:eastAsia="MS Mincho" w:hAnsi="MS Mincho" w:cs="MS Mincho" w:hint="eastAsia"/>
          <w:color w:val="000000"/>
          <w:sz w:val="43"/>
          <w:szCs w:val="43"/>
          <w:lang w:eastAsia="de-CH"/>
        </w:rPr>
        <w:lastRenderedPageBreak/>
        <w:t>。長老在照顧召會上該遵守這原則，他們不該急促的判斷任何事或任何人。他們所作的該有見證人，不存成見、不偏心或急促</w:t>
      </w:r>
      <w:r w:rsidRPr="0044795C">
        <w:rPr>
          <w:rFonts w:ascii="MS Mincho" w:eastAsia="MS Mincho" w:hAnsi="MS Mincho" w:cs="MS Mincho"/>
          <w:color w:val="000000"/>
          <w:sz w:val="43"/>
          <w:szCs w:val="43"/>
          <w:lang w:eastAsia="de-CH"/>
        </w:rPr>
        <w:t>。</w:t>
      </w:r>
    </w:p>
    <w:p w14:paraId="74A0FCDA"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好些時候聖徒帶著對長老的控告到我這裏來。我的回應總是</w:t>
      </w:r>
      <w:r w:rsidRPr="0044795C">
        <w:rPr>
          <w:rFonts w:ascii="Batang" w:eastAsia="Batang" w:hAnsi="Batang" w:cs="Batang" w:hint="eastAsia"/>
          <w:color w:val="000000"/>
          <w:sz w:val="43"/>
          <w:szCs w:val="43"/>
          <w:lang w:eastAsia="de-CH"/>
        </w:rPr>
        <w:t>說，『讓我先有禱告，然後與一</w:t>
      </w:r>
      <w:r w:rsidRPr="0044795C">
        <w:rPr>
          <w:rFonts w:ascii="MS Mincho" w:eastAsia="MS Mincho" w:hAnsi="MS Mincho" w:cs="MS Mincho" w:hint="eastAsia"/>
          <w:color w:val="000000"/>
          <w:sz w:val="43"/>
          <w:szCs w:val="43"/>
          <w:lang w:eastAsia="de-CH"/>
        </w:rPr>
        <w:t>些同工對這情況有交通。』因為控告者有時候要急促的判斷，他就責備我，並宣稱我偏袒被控告的人。然而，我沒有偏袒任何人。反之，為了不急促行動，我要</w:t>
      </w:r>
      <w:r w:rsidRPr="0044795C">
        <w:rPr>
          <w:rFonts w:ascii="MS Gothic" w:eastAsia="MS Gothic" w:hAnsi="MS Gothic" w:cs="MS Gothic" w:hint="eastAsia"/>
          <w:color w:val="000000"/>
          <w:sz w:val="43"/>
          <w:szCs w:val="43"/>
          <w:lang w:eastAsia="de-CH"/>
        </w:rPr>
        <w:t>禱告，並與別人有交通</w:t>
      </w:r>
      <w:r w:rsidRPr="0044795C">
        <w:rPr>
          <w:rFonts w:ascii="MS Mincho" w:eastAsia="MS Mincho" w:hAnsi="MS Mincho" w:cs="MS Mincho"/>
          <w:color w:val="000000"/>
          <w:sz w:val="43"/>
          <w:szCs w:val="43"/>
          <w:lang w:eastAsia="de-CH"/>
        </w:rPr>
        <w:t>。</w:t>
      </w:r>
    </w:p>
    <w:p w14:paraId="5F112869"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召會與任何屬世的組織極其不同，與組織的基督教也不一樣。召會是照著主的憐憫和恩典，並在</w:t>
      </w:r>
      <w:r w:rsidRPr="0044795C">
        <w:rPr>
          <w:rFonts w:ascii="PMingLiU" w:eastAsia="PMingLiU" w:hAnsi="PMingLiU" w:cs="PMingLiU" w:hint="eastAsia"/>
          <w:color w:val="000000"/>
          <w:sz w:val="43"/>
          <w:szCs w:val="43"/>
          <w:lang w:eastAsia="de-CH"/>
        </w:rPr>
        <w:t>祂的權柄之下的。在對付召會的行政上，我們必須遵守四點：有見證人，行動不存成見，不偏心或急促。受理控告時不要顯示成見，為被控告者辯護時不要顯示偏心。反之，要花時間，要禱告，要與那些有屬靈見識的人交通，並等候主的引導</w:t>
      </w:r>
      <w:r w:rsidRPr="0044795C">
        <w:rPr>
          <w:rFonts w:ascii="MS Mincho" w:eastAsia="MS Mincho" w:hAnsi="MS Mincho" w:cs="MS Mincho"/>
          <w:color w:val="000000"/>
          <w:sz w:val="43"/>
          <w:szCs w:val="43"/>
          <w:lang w:eastAsia="de-CH"/>
        </w:rPr>
        <w:t>。</w:t>
      </w:r>
    </w:p>
    <w:p w14:paraId="30482FAB"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長老常常告訴我，他們所在的地方需要更多的長老。通常他們會推薦某人被選立為長老。然後我會問，這位弟兄得救多久了，他在召會生活中多久了，以及他在主裏長大了多少。然後我會鼓勵弟兄們再等候一段時間，並且</w:t>
      </w:r>
      <w:r w:rsidRPr="0044795C">
        <w:rPr>
          <w:rFonts w:ascii="MS Gothic" w:eastAsia="MS Gothic" w:hAnsi="MS Gothic" w:cs="MS Gothic" w:hint="eastAsia"/>
          <w:color w:val="000000"/>
          <w:sz w:val="43"/>
          <w:szCs w:val="43"/>
          <w:lang w:eastAsia="de-CH"/>
        </w:rPr>
        <w:t>禱告。結果，許多人知道了我的實行總是告訴人等候並禱告。事實上，這不是我的政策；這是使徒保羅的教導。</w:t>
      </w:r>
      <w:r w:rsidRPr="0044795C">
        <w:rPr>
          <w:rFonts w:ascii="MS Gothic" w:eastAsia="MS Gothic" w:hAnsi="MS Gothic" w:cs="MS Gothic" w:hint="eastAsia"/>
          <w:color w:val="000000"/>
          <w:sz w:val="43"/>
          <w:szCs w:val="43"/>
          <w:lang w:eastAsia="de-CH"/>
        </w:rPr>
        <w:lastRenderedPageBreak/>
        <w:t>一段時間過去以後，某地的領頭人仍覺得某弟兄該被選立為長老，並且比較上</w:t>
      </w:r>
      <w:r w:rsidRPr="0044795C">
        <w:rPr>
          <w:rFonts w:ascii="Batang" w:eastAsia="Batang" w:hAnsi="Batang" w:cs="Batang" w:hint="eastAsia"/>
          <w:color w:val="000000"/>
          <w:sz w:val="43"/>
          <w:szCs w:val="43"/>
          <w:lang w:eastAsia="de-CH"/>
        </w:rPr>
        <w:t>說，沒有人比他更有資格，我也許推薦他作學徒事奉，以得證實。這就是說，他要有分於長老的責任，但還未有長老的地位</w:t>
      </w:r>
      <w:r w:rsidRPr="0044795C">
        <w:rPr>
          <w:rFonts w:ascii="MS Mincho" w:eastAsia="MS Mincho" w:hAnsi="MS Mincho" w:cs="MS Mincho"/>
          <w:color w:val="000000"/>
          <w:sz w:val="43"/>
          <w:szCs w:val="43"/>
          <w:lang w:eastAsia="de-CH"/>
        </w:rPr>
        <w:t>。</w:t>
      </w:r>
    </w:p>
    <w:p w14:paraId="5C597FB2"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在對付地方召會的行政上，我們既不跟隨獨裁的路，也不跟隨民主的路。長老不是由獨裁者選立的；他們也不是由會</w:t>
      </w:r>
      <w:r w:rsidRPr="0044795C">
        <w:rPr>
          <w:rFonts w:ascii="MS Gothic" w:eastAsia="MS Gothic" w:hAnsi="MS Gothic" w:cs="MS Gothic" w:hint="eastAsia"/>
          <w:color w:val="000000"/>
          <w:sz w:val="43"/>
          <w:szCs w:val="43"/>
          <w:lang w:eastAsia="de-CH"/>
        </w:rPr>
        <w:t>眾投票選舉的。在主的恢復裏，沒有專權的獨裁者這樣的事。我們不實行獨裁，但我們的確承認神聖的權柄，神聖的生命，和神聖的光。地方召會的行政不是照著屬世政府或組織的作法。但在召會中，我們有主的作頭同神聖的性情、生命、光、智慧和恩典。所以，我們在注意、觀察聖徒的長大時，要禱告並等候</w:t>
      </w:r>
      <w:r w:rsidRPr="0044795C">
        <w:rPr>
          <w:rFonts w:ascii="PMingLiU" w:eastAsia="PMingLiU" w:hAnsi="PMingLiU" w:cs="PMingLiU" w:hint="eastAsia"/>
          <w:color w:val="000000"/>
          <w:sz w:val="43"/>
          <w:szCs w:val="43"/>
          <w:lang w:eastAsia="de-CH"/>
        </w:rPr>
        <w:t>祂。在極少數對長老的控告有憑有據的事例中，我們沒有急促行動。反之，我們等候並禱告。我們從二十四至二十五節知道，至終人的罪或善行都會顯明。正如雪溶化，露出隱藏在底下的石頭；照樣，人的罪或善行至終也會顯明。為這緣故，我們不急促的</w:t>
      </w:r>
      <w:r w:rsidRPr="0044795C">
        <w:rPr>
          <w:rFonts w:ascii="MS Mincho" w:eastAsia="MS Mincho" w:hAnsi="MS Mincho" w:cs="MS Mincho" w:hint="eastAsia"/>
          <w:color w:val="000000"/>
          <w:sz w:val="43"/>
          <w:szCs w:val="43"/>
          <w:lang w:eastAsia="de-CH"/>
        </w:rPr>
        <w:t>接受對長老的控告，或對長老的稱義。反而，我們要確定控告是由兩三個見證人所證實，然後我們行動要不存成見，不偏心或急促。不僅如此，我們承認主的主宰，並等候</w:t>
      </w:r>
      <w:r w:rsidRPr="0044795C">
        <w:rPr>
          <w:rFonts w:ascii="PMingLiU" w:eastAsia="PMingLiU" w:hAnsi="PMingLiU" w:cs="PMingLiU" w:hint="eastAsia"/>
          <w:color w:val="000000"/>
          <w:sz w:val="43"/>
          <w:szCs w:val="43"/>
          <w:lang w:eastAsia="de-CH"/>
        </w:rPr>
        <w:t>祂顯明情況</w:t>
      </w:r>
      <w:r w:rsidRPr="0044795C">
        <w:rPr>
          <w:rFonts w:ascii="MS Mincho" w:eastAsia="MS Mincho" w:hAnsi="MS Mincho" w:cs="MS Mincho"/>
          <w:color w:val="000000"/>
          <w:sz w:val="43"/>
          <w:szCs w:val="43"/>
          <w:lang w:eastAsia="de-CH"/>
        </w:rPr>
        <w:t>。</w:t>
      </w:r>
    </w:p>
    <w:p w14:paraId="7084C1ED"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lastRenderedPageBreak/>
        <w:t>許多人控告我是教皇，像專權的獨裁者控制</w:t>
      </w:r>
      <w:r w:rsidRPr="0044795C">
        <w:rPr>
          <w:rFonts w:ascii="MS Gothic" w:eastAsia="MS Gothic" w:hAnsi="MS Gothic" w:cs="MS Gothic" w:hint="eastAsia"/>
          <w:color w:val="000000"/>
          <w:sz w:val="43"/>
          <w:szCs w:val="43"/>
          <w:lang w:eastAsia="de-CH"/>
        </w:rPr>
        <w:t>眾地方召會。今天在主的恢復裏，除了那些在中國大陸的以外，大約有四百處召會。在這些召會中，約有三百七十個召會是在已往三十一年裏，直接由職事建立起來的。我確實沒有控制這些召會。然而，有些人也許問，為甚麼眾召會與眾聖徒留意我在職事裏所</w:t>
      </w:r>
      <w:r w:rsidRPr="0044795C">
        <w:rPr>
          <w:rFonts w:ascii="Batang" w:eastAsia="Batang" w:hAnsi="Batang" w:cs="Batang" w:hint="eastAsia"/>
          <w:color w:val="000000"/>
          <w:sz w:val="43"/>
          <w:szCs w:val="43"/>
          <w:lang w:eastAsia="de-CH"/>
        </w:rPr>
        <w:t>說的。他們聽，只因</w:t>
      </w:r>
      <w:r w:rsidRPr="0044795C">
        <w:rPr>
          <w:rFonts w:ascii="MS Mincho" w:eastAsia="MS Mincho" w:hAnsi="MS Mincho" w:cs="MS Mincho" w:hint="eastAsia"/>
          <w:color w:val="000000"/>
          <w:sz w:val="43"/>
          <w:szCs w:val="43"/>
          <w:lang w:eastAsia="de-CH"/>
        </w:rPr>
        <w:t>為我餧養他們，並供應基督給他們。我們感謝主，在</w:t>
      </w:r>
      <w:r w:rsidRPr="0044795C">
        <w:rPr>
          <w:rFonts w:ascii="PMingLiU" w:eastAsia="PMingLiU" w:hAnsi="PMingLiU" w:cs="PMingLiU" w:hint="eastAsia"/>
          <w:color w:val="000000"/>
          <w:sz w:val="43"/>
          <w:szCs w:val="43"/>
          <w:lang w:eastAsia="de-CH"/>
        </w:rPr>
        <w:t>祂的憐憫裏，祂向我</w:t>
      </w:r>
      <w:r w:rsidRPr="0044795C">
        <w:rPr>
          <w:rFonts w:ascii="MS Mincho" w:eastAsia="MS Mincho" w:hAnsi="MS Mincho" w:cs="MS Mincho" w:hint="eastAsia"/>
          <w:color w:val="000000"/>
          <w:sz w:val="43"/>
          <w:szCs w:val="43"/>
          <w:lang w:eastAsia="de-CH"/>
        </w:rPr>
        <w:t>們打開</w:t>
      </w:r>
      <w:r w:rsidRPr="0044795C">
        <w:rPr>
          <w:rFonts w:ascii="PMingLiU" w:eastAsia="PMingLiU" w:hAnsi="PMingLiU" w:cs="PMingLiU" w:hint="eastAsia"/>
          <w:color w:val="000000"/>
          <w:sz w:val="43"/>
          <w:szCs w:val="43"/>
          <w:lang w:eastAsia="de-CH"/>
        </w:rPr>
        <w:t>祂的話，並在我們中間建立話語職事，使所有的召會得供應，所有的聖徒得滋養。主照顧眾召會的路，乃是供應並滋養的路</w:t>
      </w:r>
      <w:r w:rsidRPr="0044795C">
        <w:rPr>
          <w:rFonts w:ascii="MS Mincho" w:eastAsia="MS Mincho" w:hAnsi="MS Mincho" w:cs="MS Mincho"/>
          <w:color w:val="000000"/>
          <w:sz w:val="43"/>
          <w:szCs w:val="43"/>
          <w:lang w:eastAsia="de-CH"/>
        </w:rPr>
        <w:t>。</w:t>
      </w:r>
    </w:p>
    <w:p w14:paraId="3010A160"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在主的恢復裏，我們中間很少運用權柄。</w:t>
      </w:r>
      <w:r w:rsidRPr="0044795C">
        <w:rPr>
          <w:rFonts w:ascii="MS Gothic" w:eastAsia="MS Gothic" w:hAnsi="MS Gothic" w:cs="MS Gothic" w:hint="eastAsia"/>
          <w:color w:val="000000"/>
          <w:sz w:val="43"/>
          <w:szCs w:val="43"/>
          <w:lang w:eastAsia="de-CH"/>
        </w:rPr>
        <w:t>每當可能運用權柄的時候，我總是避免。即使我在主裏有立場</w:t>
      </w:r>
      <w:r w:rsidRPr="0044795C">
        <w:rPr>
          <w:rFonts w:ascii="Batang" w:eastAsia="Batang" w:hAnsi="Batang" w:cs="Batang" w:hint="eastAsia"/>
          <w:color w:val="000000"/>
          <w:sz w:val="43"/>
          <w:szCs w:val="43"/>
          <w:lang w:eastAsia="de-CH"/>
        </w:rPr>
        <w:t>說甚</w:t>
      </w:r>
      <w:r w:rsidRPr="0044795C">
        <w:rPr>
          <w:rFonts w:ascii="MS Mincho" w:eastAsia="MS Mincho" w:hAnsi="MS Mincho" w:cs="MS Mincho" w:hint="eastAsia"/>
          <w:color w:val="000000"/>
          <w:sz w:val="43"/>
          <w:szCs w:val="43"/>
          <w:lang w:eastAsia="de-CH"/>
        </w:rPr>
        <w:t>麼，我的實行也是不運用權柄。照樣，在</w:t>
      </w:r>
      <w:r w:rsidRPr="0044795C">
        <w:rPr>
          <w:rFonts w:ascii="MS Gothic" w:eastAsia="MS Gothic" w:hAnsi="MS Gothic" w:cs="MS Gothic" w:hint="eastAsia"/>
          <w:color w:val="000000"/>
          <w:sz w:val="43"/>
          <w:szCs w:val="43"/>
          <w:lang w:eastAsia="de-CH"/>
        </w:rPr>
        <w:t>眾地方召會中的長老很少運用權柄。我們的願望是照顧聖徒，愛他們，餧養他們，安慰他們，並鼓勵他們。這是長老盡功用正確的路，因為我們不是組織，我們乃是生機的實體，基督的身體</w:t>
      </w:r>
      <w:r w:rsidRPr="0044795C">
        <w:rPr>
          <w:rFonts w:ascii="MS Mincho" w:eastAsia="MS Mincho" w:hAnsi="MS Mincho" w:cs="MS Mincho"/>
          <w:color w:val="000000"/>
          <w:sz w:val="43"/>
          <w:szCs w:val="43"/>
          <w:lang w:eastAsia="de-CH"/>
        </w:rPr>
        <w:t>。</w:t>
      </w:r>
    </w:p>
    <w:p w14:paraId="090BB885"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000000"/>
          <w:sz w:val="43"/>
          <w:szCs w:val="43"/>
          <w:lang w:eastAsia="de-CH"/>
        </w:rPr>
      </w:pPr>
      <w:r w:rsidRPr="0044795C">
        <w:rPr>
          <w:rFonts w:ascii="Times New Roman" w:eastAsia="Times New Roman" w:hAnsi="Times New Roman" w:cs="Times New Roman"/>
          <w:color w:val="000000"/>
          <w:sz w:val="43"/>
          <w:szCs w:val="43"/>
          <w:lang w:eastAsia="de-CH"/>
        </w:rPr>
        <w:pict w14:anchorId="30722AEF">
          <v:rect id="_x0000_i1034" style="width:0;height:1.5pt" o:hralign="center" o:hrstd="t" o:hrnoshade="t" o:hr="t" fillcolor="#257412" stroked="f"/>
        </w:pict>
      </w:r>
    </w:p>
    <w:p w14:paraId="21B27539" w14:textId="77777777" w:rsidR="0044795C" w:rsidRPr="0044795C" w:rsidRDefault="0044795C" w:rsidP="0044795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44795C">
        <w:rPr>
          <w:rFonts w:ascii="MS Mincho" w:eastAsia="MS Mincho" w:hAnsi="MS Mincho" w:cs="MS Mincho" w:hint="eastAsia"/>
          <w:b/>
          <w:bCs/>
          <w:color w:val="000000"/>
          <w:sz w:val="27"/>
          <w:szCs w:val="27"/>
          <w:lang w:eastAsia="de-CH"/>
        </w:rPr>
        <w:t>第十一篇</w:t>
      </w:r>
      <w:proofErr w:type="spellEnd"/>
      <w:r w:rsidRPr="0044795C">
        <w:rPr>
          <w:rFonts w:ascii="MS Mincho" w:eastAsia="MS Mincho" w:hAnsi="MS Mincho" w:cs="MS Mincho" w:hint="eastAsia"/>
          <w:b/>
          <w:bCs/>
          <w:color w:val="000000"/>
          <w:sz w:val="27"/>
          <w:szCs w:val="27"/>
          <w:lang w:eastAsia="de-CH"/>
        </w:rPr>
        <w:t xml:space="preserve">　</w:t>
      </w:r>
      <w:proofErr w:type="spellStart"/>
      <w:r w:rsidRPr="0044795C">
        <w:rPr>
          <w:rFonts w:ascii="MS Mincho" w:eastAsia="MS Mincho" w:hAnsi="MS Mincho" w:cs="MS Mincho" w:hint="eastAsia"/>
          <w:b/>
          <w:bCs/>
          <w:color w:val="000000"/>
          <w:sz w:val="27"/>
          <w:szCs w:val="27"/>
          <w:lang w:eastAsia="de-CH"/>
        </w:rPr>
        <w:t>對奴僕和貪財者</w:t>
      </w:r>
      <w:proofErr w:type="spellEnd"/>
      <w:r w:rsidRPr="0044795C">
        <w:rPr>
          <w:rFonts w:ascii="Times New Roman" w:eastAsia="Times New Roman" w:hAnsi="Times New Roman" w:cs="Times New Roman"/>
          <w:b/>
          <w:bCs/>
          <w:color w:val="000000"/>
          <w:sz w:val="27"/>
          <w:szCs w:val="27"/>
          <w:lang w:eastAsia="de-CH"/>
        </w:rPr>
        <w:fldChar w:fldCharType="begin"/>
      </w:r>
      <w:r w:rsidRPr="0044795C">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4795C">
        <w:rPr>
          <w:rFonts w:ascii="Times New Roman" w:eastAsia="Times New Roman" w:hAnsi="Times New Roman" w:cs="Times New Roman"/>
          <w:b/>
          <w:bCs/>
          <w:color w:val="000000"/>
          <w:sz w:val="27"/>
          <w:szCs w:val="27"/>
          <w:lang w:eastAsia="de-CH"/>
        </w:rPr>
        <w:fldChar w:fldCharType="separate"/>
      </w:r>
      <w:r w:rsidRPr="0044795C">
        <w:rPr>
          <w:rFonts w:ascii="Times New Roman" w:eastAsia="Times New Roman" w:hAnsi="Times New Roman" w:cs="Times New Roman"/>
          <w:b/>
          <w:bCs/>
          <w:color w:val="000000"/>
          <w:sz w:val="27"/>
          <w:szCs w:val="27"/>
          <w:lang w:eastAsia="de-CH"/>
        </w:rPr>
        <w:fldChar w:fldCharType="end"/>
      </w:r>
    </w:p>
    <w:p w14:paraId="5647DA4E"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44795C">
        <w:rPr>
          <w:rFonts w:ascii="MS Mincho" w:eastAsia="MS Mincho" w:hAnsi="MS Mincho" w:cs="MS Mincho" w:hint="eastAsia"/>
          <w:color w:val="000000"/>
          <w:sz w:val="43"/>
          <w:szCs w:val="43"/>
          <w:lang w:eastAsia="de-CH"/>
        </w:rPr>
        <w:t>讀經：提摩太前書六章一至十節</w:t>
      </w:r>
      <w:proofErr w:type="spellEnd"/>
      <w:r w:rsidRPr="0044795C">
        <w:rPr>
          <w:rFonts w:ascii="MS Mincho" w:eastAsia="MS Mincho" w:hAnsi="MS Mincho" w:cs="MS Mincho"/>
          <w:color w:val="000000"/>
          <w:sz w:val="43"/>
          <w:szCs w:val="43"/>
          <w:lang w:eastAsia="de-CH"/>
        </w:rPr>
        <w:t>。</w:t>
      </w:r>
    </w:p>
    <w:p w14:paraId="1D8ED0EF"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lastRenderedPageBreak/>
        <w:t>在提前六章一至十節，保羅對付奴僕和貪財者。在一至二節他</w:t>
      </w:r>
      <w:r w:rsidRPr="0044795C">
        <w:rPr>
          <w:rFonts w:ascii="Batang" w:eastAsia="Batang" w:hAnsi="Batang" w:cs="Batang" w:hint="eastAsia"/>
          <w:color w:val="000000"/>
          <w:sz w:val="43"/>
          <w:szCs w:val="43"/>
          <w:lang w:eastAsia="de-CH"/>
        </w:rPr>
        <w:t>說到奴僕；在三節他忽然說到</w:t>
      </w:r>
      <w:r w:rsidRPr="0044795C">
        <w:rPr>
          <w:rFonts w:ascii="MS Mincho" w:eastAsia="MS Mincho" w:hAnsi="MS Mincho" w:cs="MS Mincho" w:hint="eastAsia"/>
          <w:color w:val="000000"/>
          <w:sz w:val="43"/>
          <w:szCs w:val="43"/>
          <w:lang w:eastAsia="de-CH"/>
        </w:rPr>
        <w:t>教導的不同，不贊同健康的話；然後在七節他開始談到貪財。表面看來，對付奴僕與不同的教訓無關，不同的教訓與貪財也無關。然而，保羅在六章一至十節將這些事擺在一起。這由三節開頭的『若』和七節開頭的『因為』所指明。在這些經文開頭用這些辭，指明</w:t>
      </w:r>
      <w:r w:rsidRPr="0044795C">
        <w:rPr>
          <w:rFonts w:ascii="MS Gothic" w:eastAsia="MS Gothic" w:hAnsi="MS Gothic" w:cs="MS Gothic" w:hint="eastAsia"/>
          <w:color w:val="000000"/>
          <w:sz w:val="43"/>
          <w:szCs w:val="43"/>
          <w:lang w:eastAsia="de-CH"/>
        </w:rPr>
        <w:t>牠們是前面經文的延續</w:t>
      </w:r>
      <w:r w:rsidRPr="0044795C">
        <w:rPr>
          <w:rFonts w:ascii="MS Mincho" w:eastAsia="MS Mincho" w:hAnsi="MS Mincho" w:cs="MS Mincho"/>
          <w:color w:val="000000"/>
          <w:sz w:val="43"/>
          <w:szCs w:val="43"/>
          <w:lang w:eastAsia="de-CH"/>
        </w:rPr>
        <w:t>。</w:t>
      </w:r>
    </w:p>
    <w:p w14:paraId="0AF21833"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我們研讀聖經時不該大意。即使像『若』和『因為』這樣小小的辭也</w:t>
      </w:r>
      <w:r w:rsidRPr="0044795C">
        <w:rPr>
          <w:rFonts w:ascii="PMingLiU" w:eastAsia="PMingLiU" w:hAnsi="PMingLiU" w:cs="PMingLiU" w:hint="eastAsia"/>
          <w:color w:val="000000"/>
          <w:sz w:val="43"/>
          <w:szCs w:val="43"/>
          <w:lang w:eastAsia="de-CH"/>
        </w:rPr>
        <w:t>值得我們留意。留意這樣的辭常常能帶進光。這些辭不但使我們能看見思路上的延續，也提供一條路讓光進來。因為靠主的憐憫，我們從主的話領受了這麼多的光，我們能彀說，在這恢復裏，我們乃是以生命、光和靈的方式認識聖經</w:t>
      </w:r>
      <w:r w:rsidRPr="0044795C">
        <w:rPr>
          <w:rFonts w:ascii="MS Mincho" w:eastAsia="MS Mincho" w:hAnsi="MS Mincho" w:cs="MS Mincho"/>
          <w:color w:val="000000"/>
          <w:sz w:val="43"/>
          <w:szCs w:val="43"/>
          <w:lang w:eastAsia="de-CH"/>
        </w:rPr>
        <w:t>。</w:t>
      </w:r>
    </w:p>
    <w:p w14:paraId="049718EC"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今天在美國有種種不同的神學。有些神學院教導現代神學，否認聖經的權威，並教導耶</w:t>
      </w:r>
      <w:r w:rsidRPr="0044795C">
        <w:rPr>
          <w:rFonts w:ascii="MS Gothic" w:eastAsia="MS Gothic" w:hAnsi="MS Gothic" w:cs="MS Gothic" w:hint="eastAsia"/>
          <w:color w:val="000000"/>
          <w:sz w:val="43"/>
          <w:szCs w:val="43"/>
          <w:lang w:eastAsia="de-CH"/>
        </w:rPr>
        <w:t>穌僅僅是人，</w:t>
      </w:r>
      <w:r w:rsidRPr="0044795C">
        <w:rPr>
          <w:rFonts w:ascii="PMingLiU" w:eastAsia="PMingLiU" w:hAnsi="PMingLiU" w:cs="PMingLiU" w:hint="eastAsia"/>
          <w:color w:val="000000"/>
          <w:sz w:val="43"/>
          <w:szCs w:val="43"/>
          <w:lang w:eastAsia="de-CH"/>
        </w:rPr>
        <w:t>祂在十字架上的死不是為著救贖，而僅僅是殉道的行為，並且祂沒有從死人中復活。在一些普通的學院和大學的神學系裏，宗教和神學僅僅被認為是人類文化的一部分。然而，在</w:t>
      </w:r>
      <w:r w:rsidRPr="0044795C">
        <w:rPr>
          <w:rFonts w:ascii="MS Mincho" w:eastAsia="MS Mincho" w:hAnsi="MS Mincho" w:cs="MS Mincho" w:hint="eastAsia"/>
          <w:color w:val="000000"/>
          <w:sz w:val="43"/>
          <w:szCs w:val="43"/>
          <w:lang w:eastAsia="de-CH"/>
        </w:rPr>
        <w:t>有些神學院裏教導基要的神學，但關於真理的標準不是很高。今天在美國的基督徒中間，最高的神學標準起源於弟兄會的教訓，尤其是因司可福博士（</w:t>
      </w:r>
      <w:r w:rsidRPr="0044795C">
        <w:rPr>
          <w:rFonts w:ascii="Times New Roman" w:eastAsia="Times New Roman" w:hAnsi="Times New Roman" w:cs="Times New Roman"/>
          <w:color w:val="000000"/>
          <w:sz w:val="43"/>
          <w:szCs w:val="43"/>
          <w:lang w:eastAsia="de-CH"/>
        </w:rPr>
        <w:lastRenderedPageBreak/>
        <w:t>Dr. C. I. Scofield</w:t>
      </w:r>
      <w:r w:rsidRPr="0044795C">
        <w:rPr>
          <w:rFonts w:ascii="MS Mincho" w:eastAsia="MS Mincho" w:hAnsi="MS Mincho" w:cs="MS Mincho" w:hint="eastAsia"/>
          <w:color w:val="000000"/>
          <w:sz w:val="43"/>
          <w:szCs w:val="43"/>
          <w:lang w:eastAsia="de-CH"/>
        </w:rPr>
        <w:t>）和他著名的串珠聖經與函授課程而成為受歡迎的那些教訓。雖然司可福幾乎採用弟兄會一切的教訓，但他拒</w:t>
      </w:r>
      <w:r w:rsidRPr="0044795C">
        <w:rPr>
          <w:rFonts w:ascii="PMingLiU" w:eastAsia="PMingLiU" w:hAnsi="PMingLiU" w:cs="PMingLiU" w:hint="eastAsia"/>
          <w:color w:val="000000"/>
          <w:sz w:val="43"/>
          <w:szCs w:val="43"/>
          <w:lang w:eastAsia="de-CH"/>
        </w:rPr>
        <w:t>絕弟兄會實行召會生活的方式。弟兄會中間領頭的教師是達祕（</w:t>
      </w:r>
      <w:r w:rsidRPr="0044795C">
        <w:rPr>
          <w:rFonts w:ascii="Times New Roman" w:eastAsia="Times New Roman" w:hAnsi="Times New Roman" w:cs="Times New Roman"/>
          <w:color w:val="000000"/>
          <w:sz w:val="43"/>
          <w:szCs w:val="43"/>
          <w:lang w:eastAsia="de-CH"/>
        </w:rPr>
        <w:t>J. N. Darby</w:t>
      </w:r>
      <w:r w:rsidRPr="0044795C">
        <w:rPr>
          <w:rFonts w:ascii="MS Mincho" w:eastAsia="MS Mincho" w:hAnsi="MS Mincho" w:cs="MS Mincho" w:hint="eastAsia"/>
          <w:color w:val="000000"/>
          <w:sz w:val="43"/>
          <w:szCs w:val="43"/>
          <w:lang w:eastAsia="de-CH"/>
        </w:rPr>
        <w:t>）。</w:t>
      </w:r>
      <w:proofErr w:type="spellStart"/>
      <w:r w:rsidRPr="0044795C">
        <w:rPr>
          <w:rFonts w:ascii="MS Mincho" w:eastAsia="MS Mincho" w:hAnsi="MS Mincho" w:cs="MS Mincho" w:hint="eastAsia"/>
          <w:color w:val="000000"/>
          <w:sz w:val="43"/>
          <w:szCs w:val="43"/>
          <w:lang w:eastAsia="de-CH"/>
        </w:rPr>
        <w:t>任何自稱神學家，卻不熟悉達祕著作的人，就不是才能卓越的神學家</w:t>
      </w:r>
      <w:proofErr w:type="spellEnd"/>
      <w:r w:rsidRPr="0044795C">
        <w:rPr>
          <w:rFonts w:ascii="MS Mincho" w:eastAsia="MS Mincho" w:hAnsi="MS Mincho" w:cs="MS Mincho"/>
          <w:color w:val="000000"/>
          <w:sz w:val="43"/>
          <w:szCs w:val="43"/>
          <w:lang w:eastAsia="de-CH"/>
        </w:rPr>
        <w:t>。</w:t>
      </w:r>
    </w:p>
    <w:p w14:paraId="33A3D8A5"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一九二五年，我寫信給倪弟兄，向他請教，據他所知，那一本書最能</w:t>
      </w:r>
      <w:r w:rsidRPr="0044795C">
        <w:rPr>
          <w:rFonts w:ascii="MS Gothic" w:eastAsia="MS Gothic" w:hAnsi="MS Gothic" w:cs="MS Gothic" w:hint="eastAsia"/>
          <w:color w:val="000000"/>
          <w:sz w:val="43"/>
          <w:szCs w:val="43"/>
          <w:lang w:eastAsia="de-CH"/>
        </w:rPr>
        <w:t>幫助我逐節領會聖經。那時我是青年信徒，切望</w:t>
      </w:r>
      <w:r w:rsidRPr="0044795C">
        <w:rPr>
          <w:rFonts w:ascii="MS Mincho" w:eastAsia="MS Mincho" w:hAnsi="MS Mincho" w:cs="MS Mincho" w:hint="eastAsia"/>
          <w:color w:val="000000"/>
          <w:sz w:val="43"/>
          <w:szCs w:val="43"/>
          <w:lang w:eastAsia="de-CH"/>
        </w:rPr>
        <w:t>對神的話得著透徹的認識。我要領會聖經的</w:t>
      </w:r>
      <w:r w:rsidRPr="0044795C">
        <w:rPr>
          <w:rFonts w:ascii="MS Gothic" w:eastAsia="MS Gothic" w:hAnsi="MS Gothic" w:cs="MS Gothic" w:hint="eastAsia"/>
          <w:color w:val="000000"/>
          <w:sz w:val="43"/>
          <w:szCs w:val="43"/>
          <w:lang w:eastAsia="de-CH"/>
        </w:rPr>
        <w:t>每一節，從創世記第一節到</w:t>
      </w:r>
      <w:r w:rsidRPr="0044795C">
        <w:rPr>
          <w:rFonts w:ascii="PMingLiU" w:eastAsia="PMingLiU" w:hAnsi="PMingLiU" w:cs="PMingLiU" w:hint="eastAsia"/>
          <w:color w:val="000000"/>
          <w:sz w:val="43"/>
          <w:szCs w:val="43"/>
          <w:lang w:eastAsia="de-CH"/>
        </w:rPr>
        <w:t>啟示錄末一節。倪弟兄告訴我，這樣認識聖經，最好的幫助就是達祕的『聖經略解』（</w:t>
      </w:r>
      <w:r w:rsidRPr="0044795C">
        <w:rPr>
          <w:rFonts w:ascii="Times New Roman" w:eastAsia="Times New Roman" w:hAnsi="Times New Roman" w:cs="Times New Roman"/>
          <w:color w:val="000000"/>
          <w:sz w:val="43"/>
          <w:szCs w:val="43"/>
          <w:lang w:eastAsia="de-CH"/>
        </w:rPr>
        <w:t xml:space="preserve">Synopsis </w:t>
      </w:r>
      <w:proofErr w:type="spellStart"/>
      <w:r w:rsidRPr="0044795C">
        <w:rPr>
          <w:rFonts w:ascii="Times New Roman" w:eastAsia="Times New Roman" w:hAnsi="Times New Roman" w:cs="Times New Roman"/>
          <w:color w:val="000000"/>
          <w:sz w:val="43"/>
          <w:szCs w:val="43"/>
          <w:lang w:eastAsia="de-CH"/>
        </w:rPr>
        <w:t>of</w:t>
      </w:r>
      <w:proofErr w:type="spellEnd"/>
      <w:r w:rsidRPr="0044795C">
        <w:rPr>
          <w:rFonts w:ascii="Times New Roman" w:eastAsia="Times New Roman" w:hAnsi="Times New Roman" w:cs="Times New Roman"/>
          <w:color w:val="000000"/>
          <w:sz w:val="43"/>
          <w:szCs w:val="43"/>
          <w:lang w:eastAsia="de-CH"/>
        </w:rPr>
        <w:t xml:space="preserve"> </w:t>
      </w:r>
      <w:proofErr w:type="spellStart"/>
      <w:r w:rsidRPr="0044795C">
        <w:rPr>
          <w:rFonts w:ascii="Times New Roman" w:eastAsia="Times New Roman" w:hAnsi="Times New Roman" w:cs="Times New Roman"/>
          <w:color w:val="000000"/>
          <w:sz w:val="43"/>
          <w:szCs w:val="43"/>
          <w:lang w:eastAsia="de-CH"/>
        </w:rPr>
        <w:t>the</w:t>
      </w:r>
      <w:proofErr w:type="spellEnd"/>
      <w:r w:rsidRPr="0044795C">
        <w:rPr>
          <w:rFonts w:ascii="Times New Roman" w:eastAsia="Times New Roman" w:hAnsi="Times New Roman" w:cs="Times New Roman"/>
          <w:color w:val="000000"/>
          <w:sz w:val="43"/>
          <w:szCs w:val="43"/>
          <w:lang w:eastAsia="de-CH"/>
        </w:rPr>
        <w:t xml:space="preserve"> Books </w:t>
      </w:r>
      <w:proofErr w:type="spellStart"/>
      <w:r w:rsidRPr="0044795C">
        <w:rPr>
          <w:rFonts w:ascii="Times New Roman" w:eastAsia="Times New Roman" w:hAnsi="Times New Roman" w:cs="Times New Roman"/>
          <w:color w:val="000000"/>
          <w:sz w:val="43"/>
          <w:szCs w:val="43"/>
          <w:lang w:eastAsia="de-CH"/>
        </w:rPr>
        <w:t>of</w:t>
      </w:r>
      <w:proofErr w:type="spellEnd"/>
      <w:r w:rsidRPr="0044795C">
        <w:rPr>
          <w:rFonts w:ascii="Times New Roman" w:eastAsia="Times New Roman" w:hAnsi="Times New Roman" w:cs="Times New Roman"/>
          <w:color w:val="000000"/>
          <w:sz w:val="43"/>
          <w:szCs w:val="43"/>
          <w:lang w:eastAsia="de-CH"/>
        </w:rPr>
        <w:t xml:space="preserve"> </w:t>
      </w:r>
      <w:proofErr w:type="spellStart"/>
      <w:r w:rsidRPr="0044795C">
        <w:rPr>
          <w:rFonts w:ascii="Times New Roman" w:eastAsia="Times New Roman" w:hAnsi="Times New Roman" w:cs="Times New Roman"/>
          <w:color w:val="000000"/>
          <w:sz w:val="43"/>
          <w:szCs w:val="43"/>
          <w:lang w:eastAsia="de-CH"/>
        </w:rPr>
        <w:t>the</w:t>
      </w:r>
      <w:proofErr w:type="spellEnd"/>
      <w:r w:rsidRPr="0044795C">
        <w:rPr>
          <w:rFonts w:ascii="Times New Roman" w:eastAsia="Times New Roman" w:hAnsi="Times New Roman" w:cs="Times New Roman"/>
          <w:color w:val="000000"/>
          <w:sz w:val="43"/>
          <w:szCs w:val="43"/>
          <w:lang w:eastAsia="de-CH"/>
        </w:rPr>
        <w:t xml:space="preserve"> </w:t>
      </w:r>
      <w:proofErr w:type="spellStart"/>
      <w:r w:rsidRPr="0044795C">
        <w:rPr>
          <w:rFonts w:ascii="Times New Roman" w:eastAsia="Times New Roman" w:hAnsi="Times New Roman" w:cs="Times New Roman"/>
          <w:color w:val="000000"/>
          <w:sz w:val="43"/>
          <w:szCs w:val="43"/>
          <w:lang w:eastAsia="de-CH"/>
        </w:rPr>
        <w:t>Bible</w:t>
      </w:r>
      <w:proofErr w:type="spellEnd"/>
      <w:r w:rsidRPr="0044795C">
        <w:rPr>
          <w:rFonts w:ascii="MS Mincho" w:eastAsia="MS Mincho" w:hAnsi="MS Mincho" w:cs="MS Mincho" w:hint="eastAsia"/>
          <w:color w:val="000000"/>
          <w:sz w:val="43"/>
          <w:szCs w:val="43"/>
          <w:lang w:eastAsia="de-CH"/>
        </w:rPr>
        <w:t>）。</w:t>
      </w:r>
      <w:proofErr w:type="spellStart"/>
      <w:r w:rsidRPr="0044795C">
        <w:rPr>
          <w:rFonts w:ascii="MS Mincho" w:eastAsia="MS Mincho" w:hAnsi="MS Mincho" w:cs="MS Mincho" w:hint="eastAsia"/>
          <w:color w:val="000000"/>
          <w:sz w:val="43"/>
          <w:szCs w:val="43"/>
          <w:lang w:eastAsia="de-CH"/>
        </w:rPr>
        <w:t>八年後他送給我這套五大冊的書</w:t>
      </w:r>
      <w:proofErr w:type="spellEnd"/>
      <w:r w:rsidRPr="0044795C">
        <w:rPr>
          <w:rFonts w:ascii="MS Mincho" w:eastAsia="MS Mincho" w:hAnsi="MS Mincho" w:cs="MS Mincho"/>
          <w:color w:val="000000"/>
          <w:sz w:val="43"/>
          <w:szCs w:val="43"/>
          <w:lang w:eastAsia="de-CH"/>
        </w:rPr>
        <w:t>。</w:t>
      </w:r>
    </w:p>
    <w:p w14:paraId="2FBB13A6"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達祕和他當代的人是偉大的聖經教師。照著</w:t>
      </w:r>
      <w:r w:rsidRPr="0044795C">
        <w:rPr>
          <w:rFonts w:ascii="MS Gothic" w:eastAsia="MS Gothic" w:hAnsi="MS Gothic" w:cs="MS Gothic" w:hint="eastAsia"/>
          <w:color w:val="000000"/>
          <w:sz w:val="43"/>
          <w:szCs w:val="43"/>
          <w:lang w:eastAsia="de-CH"/>
        </w:rPr>
        <w:t>歷史，聖經向弟兄會的教師開</w:t>
      </w:r>
      <w:r w:rsidRPr="0044795C">
        <w:rPr>
          <w:rFonts w:ascii="PMingLiU" w:eastAsia="PMingLiU" w:hAnsi="PMingLiU" w:cs="PMingLiU" w:hint="eastAsia"/>
          <w:color w:val="000000"/>
          <w:sz w:val="43"/>
          <w:szCs w:val="43"/>
          <w:lang w:eastAsia="de-CH"/>
        </w:rPr>
        <w:t>啟，過於向他們之前的任何人。這些弟兄會的教師不是僅僅照著傳統或照著白紙黑字認識主的話；他們照著直接從主來的新鮮亮光認識聖經。他們蒙了主的光照，得著主話語中許多真理的異象和啟示</w:t>
      </w:r>
      <w:r w:rsidRPr="0044795C">
        <w:rPr>
          <w:rFonts w:ascii="MS Mincho" w:eastAsia="MS Mincho" w:hAnsi="MS Mincho" w:cs="MS Mincho"/>
          <w:color w:val="000000"/>
          <w:sz w:val="43"/>
          <w:szCs w:val="43"/>
          <w:lang w:eastAsia="de-CH"/>
        </w:rPr>
        <w:t>。</w:t>
      </w:r>
    </w:p>
    <w:p w14:paraId="36ED9BC0"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44795C">
        <w:rPr>
          <w:rFonts w:ascii="MS Mincho" w:eastAsia="MS Mincho" w:hAnsi="MS Mincho" w:cs="MS Mincho" w:hint="eastAsia"/>
          <w:color w:val="000000"/>
          <w:sz w:val="43"/>
          <w:szCs w:val="43"/>
          <w:lang w:eastAsia="de-CH"/>
        </w:rPr>
        <w:t>今天基督徒常常按著死的字句談論聖經。有些人熟悉聖經的地理和</w:t>
      </w:r>
      <w:r w:rsidRPr="0044795C">
        <w:rPr>
          <w:rFonts w:ascii="MS Gothic" w:eastAsia="MS Gothic" w:hAnsi="MS Gothic" w:cs="MS Gothic" w:hint="eastAsia"/>
          <w:color w:val="000000"/>
          <w:sz w:val="43"/>
          <w:szCs w:val="43"/>
          <w:lang w:eastAsia="de-CH"/>
        </w:rPr>
        <w:t>歷史，他們也知道一些初階的教訓。然而，他們也許沒有任何亮光或</w:t>
      </w:r>
      <w:r w:rsidRPr="0044795C">
        <w:rPr>
          <w:rFonts w:ascii="PMingLiU" w:eastAsia="PMingLiU" w:hAnsi="PMingLiU" w:cs="PMingLiU" w:hint="eastAsia"/>
          <w:color w:val="000000"/>
          <w:sz w:val="43"/>
          <w:szCs w:val="43"/>
          <w:lang w:eastAsia="de-CH"/>
        </w:rPr>
        <w:t>啟示</w:t>
      </w:r>
      <w:proofErr w:type="spellEnd"/>
      <w:r w:rsidRPr="0044795C">
        <w:rPr>
          <w:rFonts w:ascii="MS Mincho" w:eastAsia="MS Mincho" w:hAnsi="MS Mincho" w:cs="MS Mincho"/>
          <w:color w:val="000000"/>
          <w:sz w:val="43"/>
          <w:szCs w:val="43"/>
          <w:lang w:eastAsia="de-CH"/>
        </w:rPr>
        <w:t>。</w:t>
      </w:r>
    </w:p>
    <w:p w14:paraId="547CE36C"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lastRenderedPageBreak/>
        <w:t>我們曾指出，基督徒</w:t>
      </w:r>
      <w:r w:rsidRPr="0044795C">
        <w:rPr>
          <w:rFonts w:ascii="Batang" w:eastAsia="Batang" w:hAnsi="Batang" w:cs="Batang" w:hint="eastAsia"/>
          <w:color w:val="000000"/>
          <w:sz w:val="43"/>
          <w:szCs w:val="43"/>
          <w:lang w:eastAsia="de-CH"/>
        </w:rPr>
        <w:t>說到一些聖經的道理，</w:t>
      </w:r>
      <w:r w:rsidRPr="0044795C">
        <w:rPr>
          <w:rFonts w:ascii="MS Mincho" w:eastAsia="MS Mincho" w:hAnsi="MS Mincho" w:cs="MS Mincho" w:hint="eastAsia"/>
          <w:color w:val="000000"/>
          <w:sz w:val="43"/>
          <w:szCs w:val="43"/>
          <w:lang w:eastAsia="de-CH"/>
        </w:rPr>
        <w:t>卻可能將其當作不過是老婦的</w:t>
      </w:r>
      <w:r w:rsidRPr="0044795C">
        <w:rPr>
          <w:rFonts w:ascii="MS Gothic" w:eastAsia="MS Gothic" w:hAnsi="MS Gothic" w:cs="MS Gothic" w:hint="eastAsia"/>
          <w:color w:val="000000"/>
          <w:sz w:val="43"/>
          <w:szCs w:val="43"/>
          <w:lang w:eastAsia="de-CH"/>
        </w:rPr>
        <w:t>虛構無稽之事。對有些人而言，甚至因信稱義的道理也是『虛構無稽之事』。譬如，五十年前在中國，有一位信義會的牧師教導因信稱義。然而，他自己是走私鴉片者。就他而論，因信稱義不過是『虛構無稽之事』。關於這事，他全然沒有亮光，也沒有</w:t>
      </w:r>
      <w:r w:rsidRPr="0044795C">
        <w:rPr>
          <w:rFonts w:ascii="PMingLiU" w:eastAsia="PMingLiU" w:hAnsi="PMingLiU" w:cs="PMingLiU" w:hint="eastAsia"/>
          <w:color w:val="000000"/>
          <w:sz w:val="43"/>
          <w:szCs w:val="43"/>
          <w:lang w:eastAsia="de-CH"/>
        </w:rPr>
        <w:t>啟示。有一天，一位傳講重生非常有能力的挪威籍年長女傳道人，在聚會後攔住這位信義會的牧師，並問他重生了沒有。他想要告訴她重生了，她</w:t>
      </w:r>
      <w:r w:rsidRPr="0044795C">
        <w:rPr>
          <w:rFonts w:ascii="MS Mincho" w:eastAsia="MS Mincho" w:hAnsi="MS Mincho" w:cs="MS Mincho" w:hint="eastAsia"/>
          <w:color w:val="000000"/>
          <w:sz w:val="43"/>
          <w:szCs w:val="43"/>
          <w:lang w:eastAsia="de-CH"/>
        </w:rPr>
        <w:t>就</w:t>
      </w:r>
      <w:r w:rsidRPr="0044795C">
        <w:rPr>
          <w:rFonts w:ascii="Batang" w:eastAsia="Batang" w:hAnsi="Batang" w:cs="Batang" w:hint="eastAsia"/>
          <w:color w:val="000000"/>
          <w:sz w:val="43"/>
          <w:szCs w:val="43"/>
          <w:lang w:eastAsia="de-CH"/>
        </w:rPr>
        <w:t>說，只要看他的</w:t>
      </w:r>
      <w:r w:rsidRPr="0044795C">
        <w:rPr>
          <w:rFonts w:ascii="MS Mincho" w:eastAsia="MS Mincho" w:hAnsi="MS Mincho" w:cs="MS Mincho" w:hint="eastAsia"/>
          <w:color w:val="000000"/>
          <w:sz w:val="43"/>
          <w:szCs w:val="43"/>
          <w:lang w:eastAsia="de-CH"/>
        </w:rPr>
        <w:t>臉，就知道他還沒有重生。這位信義會的牧師受到羞辱，對這位女傳道人滿了憤恨，計畫當</w:t>
      </w:r>
      <w:r w:rsidRPr="0044795C">
        <w:rPr>
          <w:rFonts w:ascii="MS Gothic" w:eastAsia="MS Gothic" w:hAnsi="MS Gothic" w:cs="MS Gothic" w:hint="eastAsia"/>
          <w:color w:val="000000"/>
          <w:sz w:val="43"/>
          <w:szCs w:val="43"/>
          <w:lang w:eastAsia="de-CH"/>
        </w:rPr>
        <w:t>晚謀殺她。但那時聖靈光照他，並責備他，他就悔改，呼求主。次日早晨，這位女傳道人看見他，注視他的臉，並且</w:t>
      </w:r>
      <w:r w:rsidRPr="0044795C">
        <w:rPr>
          <w:rFonts w:ascii="Batang" w:eastAsia="Batang" w:hAnsi="Batang" w:cs="Batang" w:hint="eastAsia"/>
          <w:color w:val="000000"/>
          <w:sz w:val="43"/>
          <w:szCs w:val="43"/>
          <w:lang w:eastAsia="de-CH"/>
        </w:rPr>
        <w:t>說，『讚美主，</w:t>
      </w:r>
      <w:r w:rsidRPr="0044795C">
        <w:rPr>
          <w:rFonts w:ascii="MS Gothic" w:eastAsia="MS Gothic" w:hAnsi="MS Gothic" w:cs="MS Gothic" w:hint="eastAsia"/>
          <w:color w:val="000000"/>
          <w:sz w:val="43"/>
          <w:szCs w:val="43"/>
          <w:lang w:eastAsia="de-CH"/>
        </w:rPr>
        <w:t>你已經重生了！』然後這位牧師在聚會中作自己的見證，滿有震撼力。這影響了數百位青年人得救。這位信義會牧師的事例，</w:t>
      </w:r>
      <w:r w:rsidRPr="0044795C">
        <w:rPr>
          <w:rFonts w:ascii="Batang" w:eastAsia="Batang" w:hAnsi="Batang" w:cs="Batang" w:hint="eastAsia"/>
          <w:color w:val="000000"/>
          <w:sz w:val="43"/>
          <w:szCs w:val="43"/>
          <w:lang w:eastAsia="de-CH"/>
        </w:rPr>
        <w:t>說明僅僅照著白紙黑字認識聖經，和照著神聖之光的光照認識主的話之間的不同</w:t>
      </w:r>
      <w:r w:rsidRPr="0044795C">
        <w:rPr>
          <w:rFonts w:ascii="MS Mincho" w:eastAsia="MS Mincho" w:hAnsi="MS Mincho" w:cs="MS Mincho"/>
          <w:color w:val="000000"/>
          <w:sz w:val="43"/>
          <w:szCs w:val="43"/>
          <w:lang w:eastAsia="de-CH"/>
        </w:rPr>
        <w:t>。</w:t>
      </w:r>
    </w:p>
    <w:p w14:paraId="562D9BCC"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今天在基督徒中間有許多老婦的</w:t>
      </w:r>
      <w:r w:rsidRPr="0044795C">
        <w:rPr>
          <w:rFonts w:ascii="MS Gothic" w:eastAsia="MS Gothic" w:hAnsi="MS Gothic" w:cs="MS Gothic" w:hint="eastAsia"/>
          <w:color w:val="000000"/>
          <w:sz w:val="43"/>
          <w:szCs w:val="43"/>
          <w:lang w:eastAsia="de-CH"/>
        </w:rPr>
        <w:t>虛構無稽之事。不但有關於道理的『虛構無稽之事』，也有與所謂的神蹟有關的『虛構無稽之事』。</w:t>
      </w:r>
      <w:r w:rsidRPr="0044795C">
        <w:rPr>
          <w:rFonts w:ascii="MS Mincho" w:eastAsia="MS Mincho" w:hAnsi="MS Mincho" w:cs="MS Mincho" w:hint="eastAsia"/>
          <w:color w:val="000000"/>
          <w:sz w:val="43"/>
          <w:szCs w:val="43"/>
          <w:lang w:eastAsia="de-CH"/>
        </w:rPr>
        <w:t>一位靈恩派的牧師曾告訴我，牙齒神奇的補上金子的事。</w:t>
      </w:r>
      <w:r w:rsidRPr="0044795C">
        <w:rPr>
          <w:rFonts w:ascii="MS Gothic" w:eastAsia="MS Gothic" w:hAnsi="MS Gothic" w:cs="MS Gothic" w:hint="eastAsia"/>
          <w:color w:val="000000"/>
          <w:sz w:val="43"/>
          <w:szCs w:val="43"/>
          <w:lang w:eastAsia="de-CH"/>
        </w:rPr>
        <w:lastRenderedPageBreak/>
        <w:t>另一位靈恩派的傳道人宣稱，在某次聚會中，會眾裏有人神奇的</w:t>
      </w:r>
      <w:r w:rsidRPr="0044795C">
        <w:rPr>
          <w:rFonts w:ascii="Batang" w:eastAsia="Batang" w:hAnsi="Batang" w:cs="Batang" w:hint="eastAsia"/>
          <w:color w:val="000000"/>
          <w:sz w:val="43"/>
          <w:szCs w:val="43"/>
          <w:lang w:eastAsia="de-CH"/>
        </w:rPr>
        <w:t>說中國話。然而，兩個故事都不過是『虛構無稽之事』</w:t>
      </w:r>
      <w:r w:rsidRPr="0044795C">
        <w:rPr>
          <w:rFonts w:ascii="MS Mincho" w:eastAsia="MS Mincho" w:hAnsi="MS Mincho" w:cs="MS Mincho"/>
          <w:color w:val="000000"/>
          <w:sz w:val="43"/>
          <w:szCs w:val="43"/>
          <w:lang w:eastAsia="de-CH"/>
        </w:rPr>
        <w:t>。</w:t>
      </w:r>
    </w:p>
    <w:p w14:paraId="2EBEBABA"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使徒在提前一章的教訓，遠勝於老婦的</w:t>
      </w:r>
      <w:r w:rsidRPr="0044795C">
        <w:rPr>
          <w:rFonts w:ascii="MS Gothic" w:eastAsia="MS Gothic" w:hAnsi="MS Gothic" w:cs="MS Gothic" w:hint="eastAsia"/>
          <w:color w:val="000000"/>
          <w:sz w:val="43"/>
          <w:szCs w:val="43"/>
          <w:lang w:eastAsia="de-CH"/>
        </w:rPr>
        <w:t>虛構無稽之事。不僅如此，在這封書信裏沒有題神奇的事。反之，保羅在五章二十三節告訴提摩太：『因你胃口不清，屢次患病，再不要照常喝水，要稍微用點酒。』這裏保羅沒有運用神奇的恩賜醫治他的同工。反之，他鼓勵提摩太要按人之常情，不要宗教作法，並要以人性的方式顧到他的健康</w:t>
      </w:r>
      <w:r w:rsidRPr="0044795C">
        <w:rPr>
          <w:rFonts w:ascii="MS Mincho" w:eastAsia="MS Mincho" w:hAnsi="MS Mincho" w:cs="MS Mincho"/>
          <w:color w:val="000000"/>
          <w:sz w:val="43"/>
          <w:szCs w:val="43"/>
          <w:lang w:eastAsia="de-CH"/>
        </w:rPr>
        <w:t>。</w:t>
      </w:r>
    </w:p>
    <w:p w14:paraId="660E2E56"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許多教導聖經的人沒有任何亮光或</w:t>
      </w:r>
      <w:r w:rsidRPr="0044795C">
        <w:rPr>
          <w:rFonts w:ascii="PMingLiU" w:eastAsia="PMingLiU" w:hAnsi="PMingLiU" w:cs="PMingLiU" w:hint="eastAsia"/>
          <w:color w:val="000000"/>
          <w:sz w:val="43"/>
          <w:szCs w:val="43"/>
          <w:lang w:eastAsia="de-CH"/>
        </w:rPr>
        <w:t>啟示。他們僅僅照著白紙黑字</w:t>
      </w:r>
      <w:r w:rsidRPr="0044795C">
        <w:rPr>
          <w:rFonts w:ascii="MS Mincho" w:eastAsia="MS Mincho" w:hAnsi="MS Mincho" w:cs="MS Mincho" w:hint="eastAsia"/>
          <w:color w:val="000000"/>
          <w:sz w:val="43"/>
          <w:szCs w:val="43"/>
          <w:lang w:eastAsia="de-CH"/>
        </w:rPr>
        <w:t>教導主的話，也可能發表一些地理或</w:t>
      </w:r>
      <w:r w:rsidRPr="0044795C">
        <w:rPr>
          <w:rFonts w:ascii="MS Gothic" w:eastAsia="MS Gothic" w:hAnsi="MS Gothic" w:cs="MS Gothic" w:hint="eastAsia"/>
          <w:color w:val="000000"/>
          <w:sz w:val="43"/>
          <w:szCs w:val="43"/>
          <w:lang w:eastAsia="de-CH"/>
        </w:rPr>
        <w:t>歷史的資料。你在那裏能聽見提前一章四節神在新約裏的經綸這個題目的信息？因著主的憐憫，</w:t>
      </w:r>
      <w:r w:rsidRPr="0044795C">
        <w:rPr>
          <w:rFonts w:ascii="PMingLiU" w:eastAsia="PMingLiU" w:hAnsi="PMingLiU" w:cs="PMingLiU" w:hint="eastAsia"/>
          <w:color w:val="000000"/>
          <w:sz w:val="43"/>
          <w:szCs w:val="43"/>
          <w:lang w:eastAsia="de-CH"/>
        </w:rPr>
        <w:t>祂光照了我們，並使我們認識祂的真理。為這緣故，我盼望有名的神學家和教授研讀新約聖經恢復本和生命讀經信息，甚至以批判的方式研讀。我信他們若研讀我們的著作，他們就會得著亮光</w:t>
      </w:r>
      <w:r w:rsidRPr="0044795C">
        <w:rPr>
          <w:rFonts w:ascii="MS Mincho" w:eastAsia="MS Mincho" w:hAnsi="MS Mincho" w:cs="MS Mincho"/>
          <w:color w:val="000000"/>
          <w:sz w:val="43"/>
          <w:szCs w:val="43"/>
          <w:lang w:eastAsia="de-CH"/>
        </w:rPr>
        <w:t>。</w:t>
      </w:r>
    </w:p>
    <w:p w14:paraId="49147EFF"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壹　</w:t>
      </w:r>
      <w:proofErr w:type="spellStart"/>
      <w:r w:rsidRPr="0044795C">
        <w:rPr>
          <w:rFonts w:ascii="MS Mincho" w:eastAsia="MS Mincho" w:hAnsi="MS Mincho" w:cs="MS Mincho" w:hint="eastAsia"/>
          <w:color w:val="E46044"/>
          <w:sz w:val="39"/>
          <w:szCs w:val="39"/>
          <w:lang w:eastAsia="de-CH"/>
        </w:rPr>
        <w:t>對在軛下作奴僕</w:t>
      </w:r>
      <w:r w:rsidRPr="0044795C">
        <w:rPr>
          <w:rFonts w:ascii="MS Mincho" w:eastAsia="MS Mincho" w:hAnsi="MS Mincho" w:cs="MS Mincho"/>
          <w:color w:val="E46044"/>
          <w:sz w:val="39"/>
          <w:szCs w:val="39"/>
          <w:lang w:eastAsia="de-CH"/>
        </w:rPr>
        <w:t>的</w:t>
      </w:r>
      <w:proofErr w:type="spellEnd"/>
    </w:p>
    <w:p w14:paraId="3258C9BD"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現在讓我們看六章二節和三節之間，以及六節和七節之間邏輯的銜接。在六章一至二節保羅囑</w:t>
      </w:r>
      <w:r w:rsidRPr="0044795C">
        <w:rPr>
          <w:rFonts w:ascii="MS Mincho" w:eastAsia="MS Mincho" w:hAnsi="MS Mincho" w:cs="MS Mincho" w:hint="eastAsia"/>
          <w:color w:val="000000"/>
          <w:sz w:val="43"/>
          <w:szCs w:val="43"/>
          <w:lang w:eastAsia="de-CH"/>
        </w:rPr>
        <w:lastRenderedPageBreak/>
        <w:t>咐在軛下作奴僕的，當以自己的主人為配受十分尊敬的，免得『神的名和我們的教訓被褻</w:t>
      </w:r>
      <w:r w:rsidRPr="0044795C">
        <w:rPr>
          <w:rFonts w:ascii="MS Gothic" w:eastAsia="MS Gothic" w:hAnsi="MS Gothic" w:cs="MS Gothic" w:hint="eastAsia"/>
          <w:color w:val="000000"/>
          <w:sz w:val="43"/>
          <w:szCs w:val="43"/>
          <w:lang w:eastAsia="de-CH"/>
        </w:rPr>
        <w:t>瀆』。『褻瀆』的意思是毀謗，辱罵。不僅如此</w:t>
      </w:r>
      <w:r w:rsidRPr="0044795C">
        <w:rPr>
          <w:rFonts w:ascii="MS Mincho" w:eastAsia="MS Mincho" w:hAnsi="MS Mincho" w:cs="MS Mincho" w:hint="eastAsia"/>
          <w:color w:val="000000"/>
          <w:sz w:val="43"/>
          <w:szCs w:val="43"/>
          <w:lang w:eastAsia="de-CH"/>
        </w:rPr>
        <w:t>，保羅囑咐有信主的主人的奴僕，要合式的服事他們。保羅以『這些事</w:t>
      </w:r>
      <w:r w:rsidRPr="0044795C">
        <w:rPr>
          <w:rFonts w:ascii="MS Gothic" w:eastAsia="MS Gothic" w:hAnsi="MS Gothic" w:cs="MS Gothic" w:hint="eastAsia"/>
          <w:color w:val="000000"/>
          <w:sz w:val="43"/>
          <w:szCs w:val="43"/>
          <w:lang w:eastAsia="de-CH"/>
        </w:rPr>
        <w:t>你要教導人，並勸勉人』這句話結束二節</w:t>
      </w:r>
      <w:r w:rsidRPr="0044795C">
        <w:rPr>
          <w:rFonts w:ascii="MS Mincho" w:eastAsia="MS Mincho" w:hAnsi="MS Mincho" w:cs="MS Mincho"/>
          <w:color w:val="000000"/>
          <w:sz w:val="43"/>
          <w:szCs w:val="43"/>
          <w:lang w:eastAsia="de-CH"/>
        </w:rPr>
        <w:t>。</w:t>
      </w:r>
    </w:p>
    <w:p w14:paraId="13402DFB"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貳　</w:t>
      </w:r>
      <w:proofErr w:type="spellStart"/>
      <w:r w:rsidRPr="0044795C">
        <w:rPr>
          <w:rFonts w:ascii="MS Mincho" w:eastAsia="MS Mincho" w:hAnsi="MS Mincho" w:cs="MS Mincho" w:hint="eastAsia"/>
          <w:color w:val="E46044"/>
          <w:sz w:val="39"/>
          <w:szCs w:val="39"/>
          <w:lang w:eastAsia="de-CH"/>
        </w:rPr>
        <w:t>對貪財</w:t>
      </w:r>
      <w:r w:rsidRPr="0044795C">
        <w:rPr>
          <w:rFonts w:ascii="MS Mincho" w:eastAsia="MS Mincho" w:hAnsi="MS Mincho" w:cs="MS Mincho"/>
          <w:color w:val="E46044"/>
          <w:sz w:val="39"/>
          <w:szCs w:val="39"/>
          <w:lang w:eastAsia="de-CH"/>
        </w:rPr>
        <w:t>者</w:t>
      </w:r>
      <w:proofErr w:type="spellEnd"/>
    </w:p>
    <w:p w14:paraId="2030B341"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一　</w:t>
      </w:r>
      <w:proofErr w:type="spellStart"/>
      <w:r w:rsidRPr="0044795C">
        <w:rPr>
          <w:rFonts w:ascii="MS Mincho" w:eastAsia="MS Mincho" w:hAnsi="MS Mincho" w:cs="MS Mincho" w:hint="eastAsia"/>
          <w:color w:val="E46044"/>
          <w:sz w:val="39"/>
          <w:szCs w:val="39"/>
          <w:lang w:eastAsia="de-CH"/>
        </w:rPr>
        <w:t>教導的不</w:t>
      </w:r>
      <w:r w:rsidRPr="0044795C">
        <w:rPr>
          <w:rFonts w:ascii="MS Mincho" w:eastAsia="MS Mincho" w:hAnsi="MS Mincho" w:cs="MS Mincho"/>
          <w:color w:val="E46044"/>
          <w:sz w:val="39"/>
          <w:szCs w:val="39"/>
          <w:lang w:eastAsia="de-CH"/>
        </w:rPr>
        <w:t>同</w:t>
      </w:r>
      <w:proofErr w:type="spellEnd"/>
    </w:p>
    <w:p w14:paraId="07597984"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然後在三至四節保羅接著</w:t>
      </w:r>
      <w:r w:rsidRPr="0044795C">
        <w:rPr>
          <w:rFonts w:ascii="Batang" w:eastAsia="Batang" w:hAnsi="Batang" w:cs="Batang" w:hint="eastAsia"/>
          <w:color w:val="000000"/>
          <w:sz w:val="43"/>
          <w:szCs w:val="43"/>
          <w:lang w:eastAsia="de-CH"/>
        </w:rPr>
        <w:t>說，『若有人</w:t>
      </w:r>
      <w:r w:rsidRPr="0044795C">
        <w:rPr>
          <w:rFonts w:ascii="MS Mincho" w:eastAsia="MS Mincho" w:hAnsi="MS Mincho" w:cs="MS Mincho" w:hint="eastAsia"/>
          <w:color w:val="000000"/>
          <w:sz w:val="43"/>
          <w:szCs w:val="43"/>
          <w:lang w:eastAsia="de-CH"/>
        </w:rPr>
        <w:t>教導的不同，不贊同健康的話，就是我們主耶</w:t>
      </w:r>
      <w:r w:rsidRPr="0044795C">
        <w:rPr>
          <w:rFonts w:ascii="MS Gothic" w:eastAsia="MS Gothic" w:hAnsi="MS Gothic" w:cs="MS Gothic" w:hint="eastAsia"/>
          <w:color w:val="000000"/>
          <w:sz w:val="43"/>
          <w:szCs w:val="43"/>
          <w:lang w:eastAsia="de-CH"/>
        </w:rPr>
        <w:t>穌基督的話，以及那合乎敬虔的教訓，他是為高傲所蒙蔽。』教導的不同，就是教導和使徒以基督與召會為中心的教訓不同的事。這裏『健康的話』，是指生命的健康。使徒健全的教訓，將健康的教訓當作生命的供應供給人。我們主耶穌基督的話是生命的話，（約六</w:t>
      </w:r>
      <w:r w:rsidRPr="0044795C">
        <w:rPr>
          <w:rFonts w:ascii="Times New Roman" w:eastAsia="Times New Roman" w:hAnsi="Times New Roman" w:cs="Times New Roman"/>
          <w:color w:val="000000"/>
          <w:sz w:val="43"/>
          <w:szCs w:val="43"/>
          <w:lang w:eastAsia="de-CH"/>
        </w:rPr>
        <w:t>63</w:t>
      </w:r>
      <w:r w:rsidRPr="0044795C">
        <w:rPr>
          <w:rFonts w:ascii="MS Mincho" w:eastAsia="MS Mincho" w:hAnsi="MS Mincho" w:cs="MS Mincho" w:hint="eastAsia"/>
          <w:color w:val="000000"/>
          <w:sz w:val="43"/>
          <w:szCs w:val="43"/>
          <w:lang w:eastAsia="de-CH"/>
        </w:rPr>
        <w:t>，）因此是健康的話。主健康的話是那合乎敬虔之教訓的源頭。當主生命的話，特別在某些方面，為人所教導時，這些話就成了合乎敬虔的教訓。主活的話總是</w:t>
      </w:r>
      <w:r w:rsidRPr="0044795C">
        <w:rPr>
          <w:rFonts w:ascii="PMingLiU" w:eastAsia="PMingLiU" w:hAnsi="PMingLiU" w:cs="PMingLiU" w:hint="eastAsia"/>
          <w:color w:val="000000"/>
          <w:sz w:val="43"/>
          <w:szCs w:val="43"/>
          <w:lang w:eastAsia="de-CH"/>
        </w:rPr>
        <w:t>產生敬虔，就是一種活基督並在基督裏彰顯神的生活</w:t>
      </w:r>
      <w:r w:rsidRPr="0044795C">
        <w:rPr>
          <w:rFonts w:ascii="MS Mincho" w:eastAsia="MS Mincho" w:hAnsi="MS Mincho" w:cs="MS Mincho"/>
          <w:color w:val="000000"/>
          <w:sz w:val="43"/>
          <w:szCs w:val="43"/>
          <w:lang w:eastAsia="de-CH"/>
        </w:rPr>
        <w:t>。</w:t>
      </w:r>
    </w:p>
    <w:p w14:paraId="0E977993"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保羅在提前六章三節</w:t>
      </w:r>
      <w:r w:rsidRPr="0044795C">
        <w:rPr>
          <w:rFonts w:ascii="Batang" w:eastAsia="Batang" w:hAnsi="Batang" w:cs="Batang" w:hint="eastAsia"/>
          <w:color w:val="000000"/>
          <w:sz w:val="43"/>
          <w:szCs w:val="43"/>
          <w:lang w:eastAsia="de-CH"/>
        </w:rPr>
        <w:t>說到</w:t>
      </w:r>
      <w:r w:rsidRPr="0044795C">
        <w:rPr>
          <w:rFonts w:ascii="MS Mincho" w:eastAsia="MS Mincho" w:hAnsi="MS Mincho" w:cs="MS Mincho" w:hint="eastAsia"/>
          <w:color w:val="000000"/>
          <w:sz w:val="43"/>
          <w:szCs w:val="43"/>
          <w:lang w:eastAsia="de-CH"/>
        </w:rPr>
        <w:t>教導的不同，指明甚至他關於奴僕的教導也是照著主耶</w:t>
      </w:r>
      <w:r w:rsidRPr="0044795C">
        <w:rPr>
          <w:rFonts w:ascii="MS Gothic" w:eastAsia="MS Gothic" w:hAnsi="MS Gothic" w:cs="MS Gothic" w:hint="eastAsia"/>
          <w:color w:val="000000"/>
          <w:sz w:val="43"/>
          <w:szCs w:val="43"/>
          <w:lang w:eastAsia="de-CH"/>
        </w:rPr>
        <w:t>穌健康的話。保羅的教訓是合乎敬虔的。然而，因為有些人不贊同健康的話，就教導的不同；他們沒有合乎敬</w:t>
      </w:r>
      <w:r w:rsidRPr="0044795C">
        <w:rPr>
          <w:rFonts w:ascii="MS Gothic" w:eastAsia="MS Gothic" w:hAnsi="MS Gothic" w:cs="MS Gothic" w:hint="eastAsia"/>
          <w:color w:val="000000"/>
          <w:sz w:val="43"/>
          <w:szCs w:val="43"/>
          <w:lang w:eastAsia="de-CH"/>
        </w:rPr>
        <w:lastRenderedPageBreak/>
        <w:t>虔而教導。因此，二節和三節之間確實是銜接的</w:t>
      </w:r>
      <w:r w:rsidRPr="0044795C">
        <w:rPr>
          <w:rFonts w:ascii="MS Mincho" w:eastAsia="MS Mincho" w:hAnsi="MS Mincho" w:cs="MS Mincho"/>
          <w:color w:val="000000"/>
          <w:sz w:val="43"/>
          <w:szCs w:val="43"/>
          <w:lang w:eastAsia="de-CH"/>
        </w:rPr>
        <w:t>。</w:t>
      </w:r>
    </w:p>
    <w:p w14:paraId="641FADDA"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我們一切的教訓必須照著神經綸健康的話。甚至在兒童聚會裏照顧兒童的人，也該以照著主耶</w:t>
      </w:r>
      <w:r w:rsidRPr="0044795C">
        <w:rPr>
          <w:rFonts w:ascii="MS Gothic" w:eastAsia="MS Gothic" w:hAnsi="MS Gothic" w:cs="MS Gothic" w:hint="eastAsia"/>
          <w:color w:val="000000"/>
          <w:sz w:val="43"/>
          <w:szCs w:val="43"/>
          <w:lang w:eastAsia="de-CH"/>
        </w:rPr>
        <w:t>穌健康話語的原則教導兒童。這就是</w:t>
      </w:r>
      <w:r w:rsidRPr="0044795C">
        <w:rPr>
          <w:rFonts w:ascii="Batang" w:eastAsia="Batang" w:hAnsi="Batang" w:cs="Batang" w:hint="eastAsia"/>
          <w:color w:val="000000"/>
          <w:sz w:val="43"/>
          <w:szCs w:val="43"/>
          <w:lang w:eastAsia="de-CH"/>
        </w:rPr>
        <w:t>說，兒童該接受合乎敬虔的</w:t>
      </w:r>
      <w:r w:rsidRPr="0044795C">
        <w:rPr>
          <w:rFonts w:ascii="MS Mincho" w:eastAsia="MS Mincho" w:hAnsi="MS Mincho" w:cs="MS Mincho" w:hint="eastAsia"/>
          <w:color w:val="000000"/>
          <w:sz w:val="43"/>
          <w:szCs w:val="43"/>
          <w:lang w:eastAsia="de-CH"/>
        </w:rPr>
        <w:t>教訓</w:t>
      </w:r>
      <w:r w:rsidRPr="0044795C">
        <w:rPr>
          <w:rFonts w:ascii="MS Mincho" w:eastAsia="MS Mincho" w:hAnsi="MS Mincho" w:cs="MS Mincho"/>
          <w:color w:val="000000"/>
          <w:sz w:val="43"/>
          <w:szCs w:val="43"/>
          <w:lang w:eastAsia="de-CH"/>
        </w:rPr>
        <w:t>。</w:t>
      </w:r>
    </w:p>
    <w:p w14:paraId="2E5D7FE7"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二　</w:t>
      </w:r>
      <w:proofErr w:type="spellStart"/>
      <w:r w:rsidRPr="0044795C">
        <w:rPr>
          <w:rFonts w:ascii="MS Mincho" w:eastAsia="MS Mincho" w:hAnsi="MS Mincho" w:cs="MS Mincho" w:hint="eastAsia"/>
          <w:color w:val="E46044"/>
          <w:sz w:val="39"/>
          <w:szCs w:val="39"/>
          <w:lang w:eastAsia="de-CH"/>
        </w:rPr>
        <w:t>為高傲所蒙</w:t>
      </w:r>
      <w:r w:rsidRPr="0044795C">
        <w:rPr>
          <w:rFonts w:ascii="MS Mincho" w:eastAsia="MS Mincho" w:hAnsi="MS Mincho" w:cs="MS Mincho"/>
          <w:color w:val="E46044"/>
          <w:sz w:val="39"/>
          <w:szCs w:val="39"/>
          <w:lang w:eastAsia="de-CH"/>
        </w:rPr>
        <w:t>蔽</w:t>
      </w:r>
      <w:proofErr w:type="spellEnd"/>
    </w:p>
    <w:p w14:paraId="5400967C"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保羅在六章四至五節</w:t>
      </w:r>
      <w:r w:rsidRPr="0044795C">
        <w:rPr>
          <w:rFonts w:ascii="Batang" w:eastAsia="Batang" w:hAnsi="Batang" w:cs="Batang" w:hint="eastAsia"/>
          <w:color w:val="000000"/>
          <w:sz w:val="43"/>
          <w:szCs w:val="43"/>
          <w:lang w:eastAsia="de-CH"/>
        </w:rPr>
        <w:t>說，那</w:t>
      </w:r>
      <w:r w:rsidRPr="0044795C">
        <w:rPr>
          <w:rFonts w:ascii="MS Mincho" w:eastAsia="MS Mincho" w:hAnsi="MS Mincho" w:cs="MS Mincho" w:hint="eastAsia"/>
          <w:color w:val="000000"/>
          <w:sz w:val="43"/>
          <w:szCs w:val="43"/>
          <w:lang w:eastAsia="de-CH"/>
        </w:rPr>
        <w:t>教導的不同，不贊同健康的話的人，是『為高傲所蒙蔽，一無所知，卻好問難，爭辯言辭，由此就生出嫉</w:t>
      </w:r>
      <w:r w:rsidRPr="0044795C">
        <w:rPr>
          <w:rFonts w:ascii="MS Gothic" w:eastAsia="MS Gothic" w:hAnsi="MS Gothic" w:cs="MS Gothic" w:hint="eastAsia"/>
          <w:color w:val="000000"/>
          <w:sz w:val="43"/>
          <w:szCs w:val="43"/>
          <w:lang w:eastAsia="de-CH"/>
        </w:rPr>
        <w:t>妒、爭競、毀謗、惡意的猜疑，以及那敗壞了心思，以敬虔為得利的門路，而失喪了真理之人無止境的爭論』。凡與主健康的話不同的教訓，總是出於人那蒙蔽自己的高傲與自大。保羅與他的同工以一種方式教導，但有些為高傲所蒙蔽的人特意教導的不同。對他們而言，與別人教導的一樣是羞恥的。我能見證我在中國時，非常樂於教導與倪弟兄所教導同樣的事。我甚至盡可能用倪弟兄所用同樣的措辭，因為我領悟這樣纔是盡主的職事</w:t>
      </w:r>
      <w:r w:rsidRPr="0044795C">
        <w:rPr>
          <w:rFonts w:ascii="MS Mincho" w:eastAsia="MS Mincho" w:hAnsi="MS Mincho" w:cs="MS Mincho"/>
          <w:color w:val="000000"/>
          <w:sz w:val="43"/>
          <w:szCs w:val="43"/>
          <w:lang w:eastAsia="de-CH"/>
        </w:rPr>
        <w:t>。</w:t>
      </w:r>
    </w:p>
    <w:p w14:paraId="3599FD85"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在四節保羅用『好問難，爭辯言辭』這樣的措辭。這句話直譯，患了問難和爭辯言辭的病。問難和爭辯言辭都是病。這裏的『病』，乃是與三節的『健康』相對</w:t>
      </w:r>
      <w:r w:rsidRPr="0044795C">
        <w:rPr>
          <w:rFonts w:ascii="MS Mincho" w:eastAsia="MS Mincho" w:hAnsi="MS Mincho" w:cs="MS Mincho"/>
          <w:color w:val="000000"/>
          <w:sz w:val="43"/>
          <w:szCs w:val="43"/>
          <w:lang w:eastAsia="de-CH"/>
        </w:rPr>
        <w:t>。</w:t>
      </w:r>
    </w:p>
    <w:p w14:paraId="6F9FB56C"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44795C">
        <w:rPr>
          <w:rFonts w:ascii="MS Mincho" w:eastAsia="MS Mincho" w:hAnsi="MS Mincho" w:cs="MS Mincho" w:hint="eastAsia"/>
          <w:color w:val="000000"/>
          <w:sz w:val="43"/>
          <w:szCs w:val="43"/>
          <w:lang w:eastAsia="de-CH"/>
        </w:rPr>
        <w:lastRenderedPageBreak/>
        <w:t>六章四節的毀謗，直譯，褻</w:t>
      </w:r>
      <w:r w:rsidRPr="0044795C">
        <w:rPr>
          <w:rFonts w:ascii="MS Gothic" w:eastAsia="MS Gothic" w:hAnsi="MS Gothic" w:cs="MS Gothic" w:hint="eastAsia"/>
          <w:color w:val="000000"/>
          <w:sz w:val="43"/>
          <w:szCs w:val="43"/>
          <w:lang w:eastAsia="de-CH"/>
        </w:rPr>
        <w:t>瀆。與歌羅西三章八節者同，是指毀謗、咒罵人，不是指褻瀆神</w:t>
      </w:r>
      <w:proofErr w:type="spellEnd"/>
      <w:r w:rsidRPr="0044795C">
        <w:rPr>
          <w:rFonts w:ascii="MS Mincho" w:eastAsia="MS Mincho" w:hAnsi="MS Mincho" w:cs="MS Mincho"/>
          <w:color w:val="000000"/>
          <w:sz w:val="43"/>
          <w:szCs w:val="43"/>
          <w:lang w:eastAsia="de-CH"/>
        </w:rPr>
        <w:t>。</w:t>
      </w:r>
    </w:p>
    <w:p w14:paraId="5CFFF5D5"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我們看過，保羅在提前六章五節</w:t>
      </w:r>
      <w:r w:rsidRPr="0044795C">
        <w:rPr>
          <w:rFonts w:ascii="Batang" w:eastAsia="Batang" w:hAnsi="Batang" w:cs="Batang" w:hint="eastAsia"/>
          <w:color w:val="000000"/>
          <w:sz w:val="43"/>
          <w:szCs w:val="43"/>
          <w:lang w:eastAsia="de-CH"/>
        </w:rPr>
        <w:t>說到『那敗壞了心思，以敬虔</w:t>
      </w:r>
      <w:r w:rsidRPr="0044795C">
        <w:rPr>
          <w:rFonts w:ascii="MS Mincho" w:eastAsia="MS Mincho" w:hAnsi="MS Mincho" w:cs="MS Mincho" w:hint="eastAsia"/>
          <w:color w:val="000000"/>
          <w:sz w:val="43"/>
          <w:szCs w:val="43"/>
          <w:lang w:eastAsia="de-CH"/>
        </w:rPr>
        <w:t>為得利的門路，而失喪了真理之人無止境的爭論』。無止境的爭論，原文也可譯為不住的爭</w:t>
      </w:r>
      <w:r w:rsidRPr="0044795C">
        <w:rPr>
          <w:rFonts w:ascii="MS Gothic" w:eastAsia="MS Gothic" w:hAnsi="MS Gothic" w:cs="MS Gothic" w:hint="eastAsia"/>
          <w:color w:val="000000"/>
          <w:sz w:val="43"/>
          <w:szCs w:val="43"/>
          <w:lang w:eastAsia="de-CH"/>
        </w:rPr>
        <w:t>吵。這些爭論是由敗壞了心思，而失喪、失去、沒有真理之人所進行的。『失喪』原文含示，這些人從前有過真理，現今真理卻從他們挪去了。因此，他們沒有真理</w:t>
      </w:r>
      <w:r w:rsidRPr="0044795C">
        <w:rPr>
          <w:rFonts w:ascii="MS Mincho" w:eastAsia="MS Mincho" w:hAnsi="MS Mincho" w:cs="MS Mincho"/>
          <w:color w:val="000000"/>
          <w:sz w:val="43"/>
          <w:szCs w:val="43"/>
          <w:lang w:eastAsia="de-CH"/>
        </w:rPr>
        <w:t>。</w:t>
      </w:r>
    </w:p>
    <w:p w14:paraId="6286C11F"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在五節保羅</w:t>
      </w:r>
      <w:r w:rsidRPr="0044795C">
        <w:rPr>
          <w:rFonts w:ascii="Batang" w:eastAsia="Batang" w:hAnsi="Batang" w:cs="Batang" w:hint="eastAsia"/>
          <w:color w:val="000000"/>
          <w:sz w:val="43"/>
          <w:szCs w:val="43"/>
          <w:lang w:eastAsia="de-CH"/>
        </w:rPr>
        <w:t>說到『以敬虔</w:t>
      </w:r>
      <w:r w:rsidRPr="0044795C">
        <w:rPr>
          <w:rFonts w:ascii="MS Mincho" w:eastAsia="MS Mincho" w:hAnsi="MS Mincho" w:cs="MS Mincho" w:hint="eastAsia"/>
          <w:color w:val="000000"/>
          <w:sz w:val="43"/>
          <w:szCs w:val="43"/>
          <w:lang w:eastAsia="de-CH"/>
        </w:rPr>
        <w:t>為得利的門路』的人。他們把敬虔當作得利（物質利益）的途徑，賺錢的行業。</w:t>
      </w:r>
      <w:r w:rsidRPr="0044795C">
        <w:rPr>
          <w:rFonts w:ascii="MS Gothic" w:eastAsia="MS Gothic" w:hAnsi="MS Gothic" w:cs="MS Gothic" w:hint="eastAsia"/>
          <w:color w:val="000000"/>
          <w:sz w:val="43"/>
          <w:szCs w:val="43"/>
          <w:lang w:eastAsia="de-CH"/>
        </w:rPr>
        <w:t>渴望物質的利益，是有些人教導的不同的另一個原因。因此，因著高傲和渴望利益、財富，今天有些人教導的不同。高傲與沽名釣譽有關，得利與錢財和物質利益有關</w:t>
      </w:r>
      <w:r w:rsidRPr="0044795C">
        <w:rPr>
          <w:rFonts w:ascii="MS Mincho" w:eastAsia="MS Mincho" w:hAnsi="MS Mincho" w:cs="MS Mincho"/>
          <w:color w:val="000000"/>
          <w:sz w:val="43"/>
          <w:szCs w:val="43"/>
          <w:lang w:eastAsia="de-CH"/>
        </w:rPr>
        <w:t>。</w:t>
      </w:r>
    </w:p>
    <w:p w14:paraId="66ABACCF"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三　</w:t>
      </w:r>
      <w:proofErr w:type="spellStart"/>
      <w:r w:rsidRPr="0044795C">
        <w:rPr>
          <w:rFonts w:ascii="MS Mincho" w:eastAsia="MS Mincho" w:hAnsi="MS Mincho" w:cs="MS Mincho" w:hint="eastAsia"/>
          <w:color w:val="E46044"/>
          <w:sz w:val="39"/>
          <w:szCs w:val="39"/>
          <w:lang w:eastAsia="de-CH"/>
        </w:rPr>
        <w:t>敬虔又知</w:t>
      </w:r>
      <w:r w:rsidRPr="0044795C">
        <w:rPr>
          <w:rFonts w:ascii="MS Mincho" w:eastAsia="MS Mincho" w:hAnsi="MS Mincho" w:cs="MS Mincho"/>
          <w:color w:val="E46044"/>
          <w:sz w:val="39"/>
          <w:szCs w:val="39"/>
          <w:lang w:eastAsia="de-CH"/>
        </w:rPr>
        <w:t>足</w:t>
      </w:r>
      <w:proofErr w:type="spellEnd"/>
    </w:p>
    <w:p w14:paraId="63116647"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在六節保羅</w:t>
      </w:r>
      <w:r w:rsidRPr="0044795C">
        <w:rPr>
          <w:rFonts w:ascii="Batang" w:eastAsia="Batang" w:hAnsi="Batang" w:cs="Batang" w:hint="eastAsia"/>
          <w:color w:val="000000"/>
          <w:sz w:val="43"/>
          <w:szCs w:val="43"/>
          <w:lang w:eastAsia="de-CH"/>
        </w:rPr>
        <w:t>說，『然而敬虔又知足，便是大利了。』關於『知足』一辭，文生（</w:t>
      </w:r>
      <w:r w:rsidRPr="0044795C">
        <w:rPr>
          <w:rFonts w:ascii="Times New Roman" w:eastAsia="Times New Roman" w:hAnsi="Times New Roman" w:cs="Times New Roman"/>
          <w:color w:val="000000"/>
          <w:sz w:val="43"/>
          <w:szCs w:val="43"/>
          <w:lang w:eastAsia="de-CH"/>
        </w:rPr>
        <w:t>Vincent</w:t>
      </w:r>
      <w:r w:rsidRPr="0044795C">
        <w:rPr>
          <w:rFonts w:ascii="MS Mincho" w:eastAsia="MS Mincho" w:hAnsi="MS Mincho" w:cs="MS Mincho" w:hint="eastAsia"/>
          <w:color w:val="000000"/>
          <w:sz w:val="43"/>
          <w:szCs w:val="43"/>
          <w:lang w:eastAsia="de-CH"/>
        </w:rPr>
        <w:t>）</w:t>
      </w:r>
      <w:r w:rsidRPr="0044795C">
        <w:rPr>
          <w:rFonts w:ascii="Batang" w:eastAsia="Batang" w:hAnsi="Batang" w:cs="Batang" w:hint="eastAsia"/>
          <w:color w:val="000000"/>
          <w:sz w:val="43"/>
          <w:szCs w:val="43"/>
          <w:lang w:eastAsia="de-CH"/>
        </w:rPr>
        <w:t>說，是一種『內裏的自足，與缺乏或渴求外在的事物相對。這是斯多亞派愛用的辭』。『大利』，意</w:t>
      </w:r>
      <w:r w:rsidRPr="0044795C">
        <w:rPr>
          <w:rFonts w:ascii="MS Mincho" w:eastAsia="MS Mincho" w:hAnsi="MS Mincho" w:cs="MS Mincho" w:hint="eastAsia"/>
          <w:color w:val="000000"/>
          <w:sz w:val="43"/>
          <w:szCs w:val="43"/>
          <w:lang w:eastAsia="de-CH"/>
        </w:rPr>
        <w:t>即得利的好途徑。這裏的利主要的是指今世的祝福</w:t>
      </w:r>
      <w:r w:rsidRPr="0044795C">
        <w:rPr>
          <w:rFonts w:ascii="Times New Roman" w:eastAsia="Times New Roman" w:hAnsi="Times New Roman" w:cs="Times New Roman"/>
          <w:color w:val="000000"/>
          <w:sz w:val="43"/>
          <w:szCs w:val="43"/>
          <w:lang w:eastAsia="de-CH"/>
        </w:rPr>
        <w:t>─</w:t>
      </w:r>
      <w:r w:rsidRPr="0044795C">
        <w:rPr>
          <w:rFonts w:ascii="MS Mincho" w:eastAsia="MS Mincho" w:hAnsi="MS Mincho" w:cs="MS Mincho" w:hint="eastAsia"/>
          <w:color w:val="000000"/>
          <w:sz w:val="43"/>
          <w:szCs w:val="43"/>
          <w:lang w:eastAsia="de-CH"/>
        </w:rPr>
        <w:t>敬虔加上自足，和免除貪婪及今生憂慮的能力</w:t>
      </w:r>
      <w:r w:rsidRPr="0044795C">
        <w:rPr>
          <w:rFonts w:ascii="MS Mincho" w:eastAsia="MS Mincho" w:hAnsi="MS Mincho" w:cs="MS Mincho"/>
          <w:color w:val="000000"/>
          <w:sz w:val="43"/>
          <w:szCs w:val="43"/>
          <w:lang w:eastAsia="de-CH"/>
        </w:rPr>
        <w:t>。</w:t>
      </w:r>
    </w:p>
    <w:p w14:paraId="2D8D8CE8"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44795C">
        <w:rPr>
          <w:rFonts w:ascii="MS Mincho" w:eastAsia="MS Mincho" w:hAnsi="MS Mincho" w:cs="MS Mincho" w:hint="eastAsia"/>
          <w:color w:val="000000"/>
          <w:sz w:val="43"/>
          <w:szCs w:val="43"/>
          <w:lang w:eastAsia="de-CH"/>
        </w:rPr>
        <w:lastRenderedPageBreak/>
        <w:t>保羅在五至六節題起利，將他帶到在七至十節對付貪財者的事。為這</w:t>
      </w:r>
      <w:r w:rsidRPr="0044795C">
        <w:rPr>
          <w:rFonts w:ascii="MS Gothic" w:eastAsia="MS Gothic" w:hAnsi="MS Gothic" w:cs="MS Gothic" w:hint="eastAsia"/>
          <w:color w:val="000000"/>
          <w:sz w:val="43"/>
          <w:szCs w:val="43"/>
          <w:lang w:eastAsia="de-CH"/>
        </w:rPr>
        <w:t>緣故，他用連接詞『因為』銜接六節和七節</w:t>
      </w:r>
      <w:proofErr w:type="spellEnd"/>
      <w:r w:rsidRPr="0044795C">
        <w:rPr>
          <w:rFonts w:ascii="MS Mincho" w:eastAsia="MS Mincho" w:hAnsi="MS Mincho" w:cs="MS Mincho"/>
          <w:color w:val="000000"/>
          <w:sz w:val="43"/>
          <w:szCs w:val="43"/>
          <w:lang w:eastAsia="de-CH"/>
        </w:rPr>
        <w:t>。</w:t>
      </w:r>
    </w:p>
    <w:p w14:paraId="2A637554"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我要再指出，因為我們留意這些細節，我們就以生命、光和靈的方式認識聖經。我們沒有宣稱在地理或</w:t>
      </w:r>
      <w:r w:rsidRPr="0044795C">
        <w:rPr>
          <w:rFonts w:ascii="MS Gothic" w:eastAsia="MS Gothic" w:hAnsi="MS Gothic" w:cs="MS Gothic" w:hint="eastAsia"/>
          <w:color w:val="000000"/>
          <w:sz w:val="43"/>
          <w:szCs w:val="43"/>
          <w:lang w:eastAsia="de-CH"/>
        </w:rPr>
        <w:t>歷史上比別人更認識聖經，也沒有宣稱能背誦更多的經文。但我們能見證，因著主的憐憫，並藉著在我們前面偉大聖經教師的幫助，主給我們看見許多的光。主藉著話賜給我們光、生命和靈。作詩的人曾宣告：『你的言語一解開，就發出亮光。』（詩一一九</w:t>
      </w:r>
      <w:r w:rsidRPr="0044795C">
        <w:rPr>
          <w:rFonts w:ascii="Times New Roman" w:eastAsia="Times New Roman" w:hAnsi="Times New Roman" w:cs="Times New Roman"/>
          <w:color w:val="000000"/>
          <w:sz w:val="43"/>
          <w:szCs w:val="43"/>
          <w:lang w:eastAsia="de-CH"/>
        </w:rPr>
        <w:t>130</w:t>
      </w:r>
      <w:r w:rsidRPr="0044795C">
        <w:rPr>
          <w:rFonts w:ascii="MS Mincho" w:eastAsia="MS Mincho" w:hAnsi="MS Mincho" w:cs="MS Mincho" w:hint="eastAsia"/>
          <w:color w:val="000000"/>
          <w:sz w:val="43"/>
          <w:szCs w:val="43"/>
          <w:lang w:eastAsia="de-CH"/>
        </w:rPr>
        <w:t>。）不僅如此，主耶</w:t>
      </w:r>
      <w:r w:rsidRPr="0044795C">
        <w:rPr>
          <w:rFonts w:ascii="MS Gothic" w:eastAsia="MS Gothic" w:hAnsi="MS Gothic" w:cs="MS Gothic" w:hint="eastAsia"/>
          <w:color w:val="000000"/>
          <w:sz w:val="43"/>
          <w:szCs w:val="43"/>
          <w:lang w:eastAsia="de-CH"/>
        </w:rPr>
        <w:t>穌</w:t>
      </w:r>
      <w:r w:rsidRPr="0044795C">
        <w:rPr>
          <w:rFonts w:ascii="Batang" w:eastAsia="Batang" w:hAnsi="Batang" w:cs="Batang" w:hint="eastAsia"/>
          <w:color w:val="000000"/>
          <w:sz w:val="43"/>
          <w:szCs w:val="43"/>
          <w:lang w:eastAsia="de-CH"/>
        </w:rPr>
        <w:t>說，『我對</w:t>
      </w:r>
      <w:r w:rsidRPr="0044795C">
        <w:rPr>
          <w:rFonts w:ascii="MS Gothic" w:eastAsia="MS Gothic" w:hAnsi="MS Gothic" w:cs="MS Gothic" w:hint="eastAsia"/>
          <w:color w:val="000000"/>
          <w:sz w:val="43"/>
          <w:szCs w:val="43"/>
          <w:lang w:eastAsia="de-CH"/>
        </w:rPr>
        <w:t>你們所</w:t>
      </w:r>
      <w:r w:rsidRPr="0044795C">
        <w:rPr>
          <w:rFonts w:ascii="Batang" w:eastAsia="Batang" w:hAnsi="Batang" w:cs="Batang" w:hint="eastAsia"/>
          <w:color w:val="000000"/>
          <w:sz w:val="43"/>
          <w:szCs w:val="43"/>
          <w:lang w:eastAsia="de-CH"/>
        </w:rPr>
        <w:t>說的話，就是靈，就是生命。』（約六</w:t>
      </w:r>
      <w:r w:rsidRPr="0044795C">
        <w:rPr>
          <w:rFonts w:ascii="Times New Roman" w:eastAsia="Times New Roman" w:hAnsi="Times New Roman" w:cs="Times New Roman"/>
          <w:color w:val="000000"/>
          <w:sz w:val="43"/>
          <w:szCs w:val="43"/>
          <w:lang w:eastAsia="de-CH"/>
        </w:rPr>
        <w:t>63</w:t>
      </w:r>
      <w:r w:rsidRPr="0044795C">
        <w:rPr>
          <w:rFonts w:ascii="MS Mincho" w:eastAsia="MS Mincho" w:hAnsi="MS Mincho" w:cs="MS Mincho" w:hint="eastAsia"/>
          <w:color w:val="000000"/>
          <w:sz w:val="43"/>
          <w:szCs w:val="43"/>
          <w:lang w:eastAsia="de-CH"/>
        </w:rPr>
        <w:t>。）我們讚美主賜給我們光、生命和靈</w:t>
      </w:r>
      <w:r w:rsidRPr="0044795C">
        <w:rPr>
          <w:rFonts w:ascii="MS Mincho" w:eastAsia="MS Mincho" w:hAnsi="MS Mincho" w:cs="MS Mincho"/>
          <w:color w:val="000000"/>
          <w:sz w:val="43"/>
          <w:szCs w:val="43"/>
          <w:lang w:eastAsia="de-CH"/>
        </w:rPr>
        <w:t>！</w:t>
      </w:r>
    </w:p>
    <w:p w14:paraId="4498D136"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主耶</w:t>
      </w:r>
      <w:r w:rsidRPr="0044795C">
        <w:rPr>
          <w:rFonts w:ascii="MS Gothic" w:eastAsia="MS Gothic" w:hAnsi="MS Gothic" w:cs="MS Gothic" w:hint="eastAsia"/>
          <w:color w:val="000000"/>
          <w:sz w:val="43"/>
          <w:szCs w:val="43"/>
          <w:lang w:eastAsia="de-CH"/>
        </w:rPr>
        <w:t>穌生長在拿撒勒一個木匠的家裏，並且被認為是沒有學問的人。但毫無疑問，</w:t>
      </w:r>
      <w:r w:rsidRPr="0044795C">
        <w:rPr>
          <w:rFonts w:ascii="PMingLiU" w:eastAsia="PMingLiU" w:hAnsi="PMingLiU" w:cs="PMingLiU" w:hint="eastAsia"/>
          <w:color w:val="000000"/>
          <w:sz w:val="43"/>
          <w:szCs w:val="43"/>
          <w:lang w:eastAsia="de-CH"/>
        </w:rPr>
        <w:t>祂滿有光、生命和靈。有光、生命和靈，不在於人的學識或學位。反之，我們對自己所受教育的自信，會攔阻我們藉著話接受光、生命和靈</w:t>
      </w:r>
      <w:r w:rsidRPr="0044795C">
        <w:rPr>
          <w:rFonts w:ascii="MS Mincho" w:eastAsia="MS Mincho" w:hAnsi="MS Mincho" w:cs="MS Mincho"/>
          <w:color w:val="000000"/>
          <w:sz w:val="43"/>
          <w:szCs w:val="43"/>
          <w:lang w:eastAsia="de-CH"/>
        </w:rPr>
        <w:t>。</w:t>
      </w:r>
    </w:p>
    <w:p w14:paraId="359ED936"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在提前六章七節保羅接著</w:t>
      </w:r>
      <w:r w:rsidRPr="0044795C">
        <w:rPr>
          <w:rFonts w:ascii="Batang" w:eastAsia="Batang" w:hAnsi="Batang" w:cs="Batang" w:hint="eastAsia"/>
          <w:color w:val="000000"/>
          <w:sz w:val="43"/>
          <w:szCs w:val="43"/>
          <w:lang w:eastAsia="de-CH"/>
        </w:rPr>
        <w:t>說，『因</w:t>
      </w:r>
      <w:r w:rsidRPr="0044795C">
        <w:rPr>
          <w:rFonts w:ascii="MS Mincho" w:eastAsia="MS Mincho" w:hAnsi="MS Mincho" w:cs="MS Mincho" w:hint="eastAsia"/>
          <w:color w:val="000000"/>
          <w:sz w:val="43"/>
          <w:szCs w:val="43"/>
          <w:lang w:eastAsia="de-CH"/>
        </w:rPr>
        <w:t>為我們沒有帶甚麼到世界來，也不能帶甚麼去。』這是神智慧的命定，使我們可以為著自己的需要信靠</w:t>
      </w:r>
      <w:r w:rsidRPr="0044795C">
        <w:rPr>
          <w:rFonts w:ascii="PMingLiU" w:eastAsia="PMingLiU" w:hAnsi="PMingLiU" w:cs="PMingLiU" w:hint="eastAsia"/>
          <w:color w:val="000000"/>
          <w:sz w:val="43"/>
          <w:szCs w:val="43"/>
          <w:lang w:eastAsia="de-CH"/>
        </w:rPr>
        <w:t>祂，</w:t>
      </w:r>
      <w:r w:rsidRPr="0044795C">
        <w:rPr>
          <w:rFonts w:ascii="PMingLiU" w:eastAsia="PMingLiU" w:hAnsi="PMingLiU" w:cs="PMingLiU" w:hint="eastAsia"/>
          <w:color w:val="000000"/>
          <w:sz w:val="43"/>
          <w:szCs w:val="43"/>
          <w:lang w:eastAsia="de-CH"/>
        </w:rPr>
        <w:lastRenderedPageBreak/>
        <w:t>並憑祂活著，好彰顯祂，而沒有霸佔或分心的事</w:t>
      </w:r>
      <w:r w:rsidRPr="0044795C">
        <w:rPr>
          <w:rFonts w:ascii="MS Mincho" w:eastAsia="MS Mincho" w:hAnsi="MS Mincho" w:cs="MS Mincho"/>
          <w:color w:val="000000"/>
          <w:sz w:val="43"/>
          <w:szCs w:val="43"/>
          <w:lang w:eastAsia="de-CH"/>
        </w:rPr>
        <w:t>。</w:t>
      </w:r>
    </w:p>
    <w:p w14:paraId="29FFC93B"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44795C">
        <w:rPr>
          <w:rFonts w:ascii="MS Mincho" w:eastAsia="MS Mincho" w:hAnsi="MS Mincho" w:cs="MS Mincho" w:hint="eastAsia"/>
          <w:color w:val="000000"/>
          <w:sz w:val="43"/>
          <w:szCs w:val="43"/>
          <w:lang w:eastAsia="de-CH"/>
        </w:rPr>
        <w:t>八節繼續</w:t>
      </w:r>
      <w:r w:rsidRPr="0044795C">
        <w:rPr>
          <w:rFonts w:ascii="Batang" w:eastAsia="Batang" w:hAnsi="Batang" w:cs="Batang" w:hint="eastAsia"/>
          <w:color w:val="000000"/>
          <w:sz w:val="43"/>
          <w:szCs w:val="43"/>
          <w:lang w:eastAsia="de-CH"/>
        </w:rPr>
        <w:t>說</w:t>
      </w:r>
      <w:proofErr w:type="spellEnd"/>
      <w:r w:rsidRPr="0044795C">
        <w:rPr>
          <w:rFonts w:ascii="Batang" w:eastAsia="Batang" w:hAnsi="Batang" w:cs="Batang" w:hint="eastAsia"/>
          <w:color w:val="000000"/>
          <w:sz w:val="43"/>
          <w:szCs w:val="43"/>
          <w:lang w:eastAsia="de-CH"/>
        </w:rPr>
        <w:t>，『</w:t>
      </w:r>
      <w:proofErr w:type="spellStart"/>
      <w:r w:rsidRPr="0044795C">
        <w:rPr>
          <w:rFonts w:ascii="Batang" w:eastAsia="Batang" w:hAnsi="Batang" w:cs="Batang" w:hint="eastAsia"/>
          <w:color w:val="000000"/>
          <w:sz w:val="43"/>
          <w:szCs w:val="43"/>
          <w:lang w:eastAsia="de-CH"/>
        </w:rPr>
        <w:t>只要有養生與遮身之物，就當以此</w:t>
      </w:r>
      <w:r w:rsidRPr="0044795C">
        <w:rPr>
          <w:rFonts w:ascii="MS Mincho" w:eastAsia="MS Mincho" w:hAnsi="MS Mincho" w:cs="MS Mincho" w:hint="eastAsia"/>
          <w:color w:val="000000"/>
          <w:sz w:val="43"/>
          <w:szCs w:val="43"/>
          <w:lang w:eastAsia="de-CH"/>
        </w:rPr>
        <w:t>為足</w:t>
      </w:r>
      <w:proofErr w:type="spellEnd"/>
      <w:r w:rsidRPr="0044795C">
        <w:rPr>
          <w:rFonts w:ascii="MS Mincho" w:eastAsia="MS Mincho" w:hAnsi="MS Mincho" w:cs="MS Mincho" w:hint="eastAsia"/>
          <w:color w:val="000000"/>
          <w:sz w:val="43"/>
          <w:szCs w:val="43"/>
          <w:lang w:eastAsia="de-CH"/>
        </w:rPr>
        <w:t>。』</w:t>
      </w:r>
      <w:proofErr w:type="spellStart"/>
      <w:r w:rsidRPr="0044795C">
        <w:rPr>
          <w:rFonts w:ascii="MS Mincho" w:eastAsia="MS Mincho" w:hAnsi="MS Mincho" w:cs="MS Mincho" w:hint="eastAsia"/>
          <w:color w:val="000000"/>
          <w:sz w:val="43"/>
          <w:szCs w:val="43"/>
          <w:lang w:eastAsia="de-CH"/>
        </w:rPr>
        <w:t>遮身之物，指衣物，可能包括住處。滿足，指為著我們的需要得著充足的供備</w:t>
      </w:r>
      <w:proofErr w:type="spellEnd"/>
      <w:r w:rsidRPr="0044795C">
        <w:rPr>
          <w:rFonts w:ascii="MS Mincho" w:eastAsia="MS Mincho" w:hAnsi="MS Mincho" w:cs="MS Mincho"/>
          <w:color w:val="000000"/>
          <w:sz w:val="43"/>
          <w:szCs w:val="43"/>
          <w:lang w:eastAsia="de-CH"/>
        </w:rPr>
        <w:t>。</w:t>
      </w:r>
    </w:p>
    <w:p w14:paraId="54D7A364"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r w:rsidRPr="0044795C">
        <w:rPr>
          <w:rFonts w:ascii="MS Mincho" w:eastAsia="MS Mincho" w:hAnsi="MS Mincho" w:cs="MS Mincho" w:hint="eastAsia"/>
          <w:color w:val="E46044"/>
          <w:sz w:val="39"/>
          <w:szCs w:val="39"/>
          <w:lang w:eastAsia="de-CH"/>
        </w:rPr>
        <w:t xml:space="preserve">四　</w:t>
      </w:r>
      <w:proofErr w:type="spellStart"/>
      <w:r w:rsidRPr="0044795C">
        <w:rPr>
          <w:rFonts w:ascii="MS Mincho" w:eastAsia="MS Mincho" w:hAnsi="MS Mincho" w:cs="MS Mincho" w:hint="eastAsia"/>
          <w:color w:val="E46044"/>
          <w:sz w:val="39"/>
          <w:szCs w:val="39"/>
          <w:lang w:eastAsia="de-CH"/>
        </w:rPr>
        <w:t>想要發</w:t>
      </w:r>
      <w:r w:rsidRPr="0044795C">
        <w:rPr>
          <w:rFonts w:ascii="MS Mincho" w:eastAsia="MS Mincho" w:hAnsi="MS Mincho" w:cs="MS Mincho"/>
          <w:color w:val="E46044"/>
          <w:sz w:val="39"/>
          <w:szCs w:val="39"/>
          <w:lang w:eastAsia="de-CH"/>
        </w:rPr>
        <w:t>財</w:t>
      </w:r>
      <w:proofErr w:type="spellEnd"/>
    </w:p>
    <w:p w14:paraId="6FA40DB0"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在九節保羅</w:t>
      </w:r>
      <w:r w:rsidRPr="0044795C">
        <w:rPr>
          <w:rFonts w:ascii="Batang" w:eastAsia="Batang" w:hAnsi="Batang" w:cs="Batang" w:hint="eastAsia"/>
          <w:color w:val="000000"/>
          <w:sz w:val="43"/>
          <w:szCs w:val="43"/>
          <w:lang w:eastAsia="de-CH"/>
        </w:rPr>
        <w:t>說，『但那些想要發財的人，就陷在試誘、網羅、和許多無知有害的私慾裏，叫人</w:t>
      </w:r>
      <w:r w:rsidRPr="0044795C">
        <w:rPr>
          <w:rFonts w:ascii="MS Gothic" w:eastAsia="MS Gothic" w:hAnsi="MS Gothic" w:cs="MS Gothic" w:hint="eastAsia"/>
          <w:color w:val="000000"/>
          <w:sz w:val="43"/>
          <w:szCs w:val="43"/>
          <w:lang w:eastAsia="de-CH"/>
        </w:rPr>
        <w:t>沉溺在敗壞和滅亡中。』這裏所題的想要發財，指有強烈的慾望要發財。貪財的人陷在試誘裏，不是因有錢財，乃是因貪愛錢財。有些人是</w:t>
      </w:r>
      <w:r w:rsidRPr="0044795C">
        <w:rPr>
          <w:rFonts w:ascii="MS Mincho" w:eastAsia="MS Mincho" w:hAnsi="MS Mincho" w:cs="MS Mincho" w:hint="eastAsia"/>
          <w:color w:val="000000"/>
          <w:sz w:val="43"/>
          <w:szCs w:val="43"/>
          <w:lang w:eastAsia="de-CH"/>
        </w:rPr>
        <w:t>實際上富有，有些人是</w:t>
      </w:r>
      <w:r w:rsidRPr="0044795C">
        <w:rPr>
          <w:rFonts w:ascii="MS Gothic" w:eastAsia="MS Gothic" w:hAnsi="MS Gothic" w:cs="MS Gothic" w:hint="eastAsia"/>
          <w:color w:val="000000"/>
          <w:sz w:val="43"/>
          <w:szCs w:val="43"/>
          <w:lang w:eastAsia="de-CH"/>
        </w:rPr>
        <w:t>渴望富有。這邪惡的渴望將人毀壞、敗壞。這裏的敗壞含示滅亡；滅亡含示暫時和永遠的沉淪。那些想要發財的人陷在網羅裏，也陷在許多無知有害的私慾裏，這些使人淹沒或浸沉在敗壞和滅亡中</w:t>
      </w:r>
      <w:r w:rsidRPr="0044795C">
        <w:rPr>
          <w:rFonts w:ascii="MS Mincho" w:eastAsia="MS Mincho" w:hAnsi="MS Mincho" w:cs="MS Mincho"/>
          <w:color w:val="000000"/>
          <w:sz w:val="43"/>
          <w:szCs w:val="43"/>
          <w:lang w:eastAsia="de-CH"/>
        </w:rPr>
        <w:t>。</w:t>
      </w:r>
    </w:p>
    <w:p w14:paraId="03AE1B64"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在十節保羅下結論</w:t>
      </w:r>
      <w:r w:rsidRPr="0044795C">
        <w:rPr>
          <w:rFonts w:ascii="Batang" w:eastAsia="Batang" w:hAnsi="Batang" w:cs="Batang" w:hint="eastAsia"/>
          <w:color w:val="000000"/>
          <w:sz w:val="43"/>
          <w:szCs w:val="43"/>
          <w:lang w:eastAsia="de-CH"/>
        </w:rPr>
        <w:t>說，『因</w:t>
      </w:r>
      <w:r w:rsidRPr="0044795C">
        <w:rPr>
          <w:rFonts w:ascii="MS Mincho" w:eastAsia="MS Mincho" w:hAnsi="MS Mincho" w:cs="MS Mincho" w:hint="eastAsia"/>
          <w:color w:val="000000"/>
          <w:sz w:val="43"/>
          <w:szCs w:val="43"/>
          <w:lang w:eastAsia="de-CH"/>
        </w:rPr>
        <w:t>為貪財是萬惡之根，有人貪戀錢財，就受迷惑，離棄了信仰，用許多苦痛把自己刺透了。』保羅</w:t>
      </w:r>
      <w:r w:rsidRPr="0044795C">
        <w:rPr>
          <w:rFonts w:ascii="Batang" w:eastAsia="Batang" w:hAnsi="Batang" w:cs="Batang" w:hint="eastAsia"/>
          <w:color w:val="000000"/>
          <w:sz w:val="43"/>
          <w:szCs w:val="43"/>
          <w:lang w:eastAsia="de-CH"/>
        </w:rPr>
        <w:t>說貪財是萬惡之根；他沒有說這是惟一的根。貪戀，原文意</w:t>
      </w:r>
      <w:r w:rsidRPr="0044795C">
        <w:rPr>
          <w:rFonts w:ascii="MS Mincho" w:eastAsia="MS Mincho" w:hAnsi="MS Mincho" w:cs="MS Mincho" w:hint="eastAsia"/>
          <w:color w:val="000000"/>
          <w:sz w:val="43"/>
          <w:szCs w:val="43"/>
          <w:lang w:eastAsia="de-CH"/>
        </w:rPr>
        <w:t>即</w:t>
      </w:r>
      <w:r w:rsidRPr="0044795C">
        <w:rPr>
          <w:rFonts w:ascii="MS Gothic" w:eastAsia="MS Gothic" w:hAnsi="MS Gothic" w:cs="MS Gothic" w:hint="eastAsia"/>
          <w:color w:val="000000"/>
          <w:sz w:val="43"/>
          <w:szCs w:val="43"/>
          <w:lang w:eastAsia="de-CH"/>
        </w:rPr>
        <w:t>渴望，切望。有這種渴望的人離棄了信仰；他們從我們信仰的</w:t>
      </w:r>
      <w:r w:rsidRPr="0044795C">
        <w:rPr>
          <w:rFonts w:ascii="Batang" w:eastAsia="Batang" w:hAnsi="Batang" w:cs="Batang" w:hint="eastAsia"/>
          <w:color w:val="000000"/>
          <w:sz w:val="43"/>
          <w:szCs w:val="43"/>
          <w:lang w:eastAsia="de-CH"/>
        </w:rPr>
        <w:t>內容，從神新約經綸的</w:t>
      </w:r>
      <w:r w:rsidRPr="0044795C">
        <w:rPr>
          <w:rFonts w:ascii="MS Mincho" w:eastAsia="MS Mincho" w:hAnsi="MS Mincho" w:cs="MS Mincho" w:hint="eastAsia"/>
          <w:color w:val="000000"/>
          <w:sz w:val="43"/>
          <w:szCs w:val="43"/>
          <w:lang w:eastAsia="de-CH"/>
        </w:rPr>
        <w:t>真理被引入</w:t>
      </w:r>
      <w:r w:rsidRPr="0044795C">
        <w:rPr>
          <w:rFonts w:ascii="MS Gothic" w:eastAsia="MS Gothic" w:hAnsi="MS Gothic" w:cs="MS Gothic" w:hint="eastAsia"/>
          <w:color w:val="000000"/>
          <w:sz w:val="43"/>
          <w:szCs w:val="43"/>
          <w:lang w:eastAsia="de-CH"/>
        </w:rPr>
        <w:t>歧途</w:t>
      </w:r>
      <w:r w:rsidRPr="0044795C">
        <w:rPr>
          <w:rFonts w:ascii="MS Mincho" w:eastAsia="MS Mincho" w:hAnsi="MS Mincho" w:cs="MS Mincho"/>
          <w:color w:val="000000"/>
          <w:sz w:val="43"/>
          <w:szCs w:val="43"/>
          <w:lang w:eastAsia="de-CH"/>
        </w:rPr>
        <w:t>。</w:t>
      </w:r>
    </w:p>
    <w:p w14:paraId="495D87F2"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000000"/>
          <w:sz w:val="43"/>
          <w:szCs w:val="43"/>
          <w:lang w:eastAsia="de-CH"/>
        </w:rPr>
      </w:pPr>
      <w:r w:rsidRPr="0044795C">
        <w:rPr>
          <w:rFonts w:ascii="Times New Roman" w:eastAsia="Times New Roman" w:hAnsi="Times New Roman" w:cs="Times New Roman"/>
          <w:color w:val="000000"/>
          <w:sz w:val="43"/>
          <w:szCs w:val="43"/>
          <w:lang w:eastAsia="de-CH"/>
        </w:rPr>
        <w:lastRenderedPageBreak/>
        <w:pict w14:anchorId="26E5D85C">
          <v:rect id="_x0000_i1035" style="width:0;height:1.5pt" o:hralign="center" o:hrstd="t" o:hrnoshade="t" o:hr="t" fillcolor="#257412" stroked="f"/>
        </w:pict>
      </w:r>
    </w:p>
    <w:p w14:paraId="243526BB" w14:textId="77777777" w:rsidR="0044795C" w:rsidRPr="0044795C" w:rsidRDefault="0044795C" w:rsidP="0044795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eastAsia="de-CH"/>
        </w:rPr>
      </w:pPr>
      <w:proofErr w:type="spellStart"/>
      <w:r w:rsidRPr="0044795C">
        <w:rPr>
          <w:rFonts w:ascii="MS Mincho" w:eastAsia="MS Mincho" w:hAnsi="MS Mincho" w:cs="MS Mincho" w:hint="eastAsia"/>
          <w:b/>
          <w:bCs/>
          <w:color w:val="000000"/>
          <w:sz w:val="27"/>
          <w:szCs w:val="27"/>
          <w:lang w:eastAsia="de-CH"/>
        </w:rPr>
        <w:t>第十二篇</w:t>
      </w:r>
      <w:proofErr w:type="spellEnd"/>
      <w:r w:rsidRPr="0044795C">
        <w:rPr>
          <w:rFonts w:ascii="MS Mincho" w:eastAsia="MS Mincho" w:hAnsi="MS Mincho" w:cs="MS Mincho" w:hint="eastAsia"/>
          <w:b/>
          <w:bCs/>
          <w:color w:val="000000"/>
          <w:sz w:val="27"/>
          <w:szCs w:val="27"/>
          <w:lang w:eastAsia="de-CH"/>
        </w:rPr>
        <w:t xml:space="preserve">　</w:t>
      </w:r>
      <w:proofErr w:type="spellStart"/>
      <w:r w:rsidRPr="0044795C">
        <w:rPr>
          <w:rFonts w:ascii="MS Mincho" w:eastAsia="MS Mincho" w:hAnsi="MS Mincho" w:cs="MS Mincho" w:hint="eastAsia"/>
          <w:b/>
          <w:bCs/>
          <w:color w:val="000000"/>
          <w:sz w:val="27"/>
          <w:szCs w:val="27"/>
          <w:lang w:eastAsia="de-CH"/>
        </w:rPr>
        <w:t>屬神的人</w:t>
      </w:r>
      <w:proofErr w:type="spellEnd"/>
      <w:r w:rsidRPr="0044795C">
        <w:rPr>
          <w:rFonts w:ascii="Times New Roman" w:eastAsia="Times New Roman" w:hAnsi="Times New Roman" w:cs="Times New Roman"/>
          <w:b/>
          <w:bCs/>
          <w:color w:val="000000"/>
          <w:sz w:val="27"/>
          <w:szCs w:val="27"/>
          <w:lang w:eastAsia="de-CH"/>
        </w:rPr>
        <w:fldChar w:fldCharType="begin"/>
      </w:r>
      <w:r w:rsidRPr="0044795C">
        <w:rPr>
          <w:rFonts w:ascii="Times New Roman" w:eastAsia="Times New Roman" w:hAnsi="Times New Roman" w:cs="Times New Roman"/>
          <w:b/>
          <w:bCs/>
          <w:color w:val="000000"/>
          <w:sz w:val="27"/>
          <w:szCs w:val="27"/>
          <w:lang w:eastAsia="de-CH"/>
        </w:rPr>
        <w:instrText xml:space="preserve"> INCLUDEPICTURE "http://line.twgbr.org/life-study/images/play-bttn.jpg" \* MERGEFORMATINET </w:instrText>
      </w:r>
      <w:r w:rsidRPr="0044795C">
        <w:rPr>
          <w:rFonts w:ascii="Times New Roman" w:eastAsia="Times New Roman" w:hAnsi="Times New Roman" w:cs="Times New Roman"/>
          <w:b/>
          <w:bCs/>
          <w:color w:val="000000"/>
          <w:sz w:val="27"/>
          <w:szCs w:val="27"/>
          <w:lang w:eastAsia="de-CH"/>
        </w:rPr>
        <w:fldChar w:fldCharType="separate"/>
      </w:r>
      <w:r w:rsidRPr="0044795C">
        <w:rPr>
          <w:rFonts w:ascii="Times New Roman" w:eastAsia="Times New Roman" w:hAnsi="Times New Roman" w:cs="Times New Roman"/>
          <w:b/>
          <w:bCs/>
          <w:color w:val="000000"/>
          <w:sz w:val="27"/>
          <w:szCs w:val="27"/>
          <w:lang w:eastAsia="de-CH"/>
        </w:rPr>
        <w:fldChar w:fldCharType="end"/>
      </w:r>
    </w:p>
    <w:p w14:paraId="261BA947"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44795C">
        <w:rPr>
          <w:rFonts w:ascii="MS Mincho" w:eastAsia="MS Mincho" w:hAnsi="MS Mincho" w:cs="MS Mincho" w:hint="eastAsia"/>
          <w:color w:val="000000"/>
          <w:sz w:val="43"/>
          <w:szCs w:val="43"/>
          <w:lang w:eastAsia="de-CH"/>
        </w:rPr>
        <w:t>讀經：提摩太前書六章十一至二十一節</w:t>
      </w:r>
      <w:proofErr w:type="spellEnd"/>
      <w:r w:rsidRPr="0044795C">
        <w:rPr>
          <w:rFonts w:ascii="MS Mincho" w:eastAsia="MS Mincho" w:hAnsi="MS Mincho" w:cs="MS Mincho"/>
          <w:color w:val="000000"/>
          <w:sz w:val="43"/>
          <w:szCs w:val="43"/>
          <w:lang w:eastAsia="de-CH"/>
        </w:rPr>
        <w:t>。</w:t>
      </w:r>
    </w:p>
    <w:p w14:paraId="0E39DE5D"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我們在提前一章四節讀到神的經綸，而在六章十一節，保羅用『屬神的人』這辭。因此，這卷書開始於神的經綸，總結於對屬神之人的囑咐。神的願望是要將</w:t>
      </w:r>
      <w:r w:rsidRPr="0044795C">
        <w:rPr>
          <w:rFonts w:ascii="PMingLiU" w:eastAsia="PMingLiU" w:hAnsi="PMingLiU" w:cs="PMingLiU" w:hint="eastAsia"/>
          <w:color w:val="000000"/>
          <w:sz w:val="43"/>
          <w:szCs w:val="43"/>
          <w:lang w:eastAsia="de-CH"/>
        </w:rPr>
        <w:t>祂自己分賜到相信基督的人裏面，藉此產生屬神的人。屬神的人，指有分於神生命和性情，（約一</w:t>
      </w:r>
      <w:r w:rsidRPr="0044795C">
        <w:rPr>
          <w:rFonts w:ascii="Times New Roman" w:eastAsia="Times New Roman" w:hAnsi="Times New Roman" w:cs="Times New Roman"/>
          <w:color w:val="000000"/>
          <w:sz w:val="43"/>
          <w:szCs w:val="43"/>
          <w:lang w:eastAsia="de-CH"/>
        </w:rPr>
        <w:t>13</w:t>
      </w:r>
      <w:r w:rsidRPr="0044795C">
        <w:rPr>
          <w:rFonts w:ascii="MS Mincho" w:eastAsia="MS Mincho" w:hAnsi="MS Mincho" w:cs="MS Mincho" w:hint="eastAsia"/>
          <w:color w:val="000000"/>
          <w:sz w:val="43"/>
          <w:szCs w:val="43"/>
          <w:lang w:eastAsia="de-CH"/>
        </w:rPr>
        <w:t>，彼後一</w:t>
      </w:r>
      <w:r w:rsidRPr="0044795C">
        <w:rPr>
          <w:rFonts w:ascii="Times New Roman" w:eastAsia="Times New Roman" w:hAnsi="Times New Roman" w:cs="Times New Roman"/>
          <w:color w:val="000000"/>
          <w:sz w:val="43"/>
          <w:szCs w:val="43"/>
          <w:lang w:eastAsia="de-CH"/>
        </w:rPr>
        <w:t>4</w:t>
      </w:r>
      <w:r w:rsidRPr="0044795C">
        <w:rPr>
          <w:rFonts w:ascii="MS Mincho" w:eastAsia="MS Mincho" w:hAnsi="MS Mincho" w:cs="MS Mincho" w:hint="eastAsia"/>
          <w:color w:val="000000"/>
          <w:sz w:val="43"/>
          <w:szCs w:val="43"/>
          <w:lang w:eastAsia="de-CH"/>
        </w:rPr>
        <w:t>，）在神生命和性情上與</w:t>
      </w:r>
      <w:r w:rsidRPr="0044795C">
        <w:rPr>
          <w:rFonts w:ascii="PMingLiU" w:eastAsia="PMingLiU" w:hAnsi="PMingLiU" w:cs="PMingLiU" w:hint="eastAsia"/>
          <w:color w:val="000000"/>
          <w:sz w:val="43"/>
          <w:szCs w:val="43"/>
          <w:lang w:eastAsia="de-CH"/>
        </w:rPr>
        <w:t>祂是一，（林前六</w:t>
      </w:r>
      <w:r w:rsidRPr="0044795C">
        <w:rPr>
          <w:rFonts w:ascii="Times New Roman" w:eastAsia="Times New Roman" w:hAnsi="Times New Roman" w:cs="Times New Roman"/>
          <w:color w:val="000000"/>
          <w:sz w:val="43"/>
          <w:szCs w:val="43"/>
          <w:lang w:eastAsia="de-CH"/>
        </w:rPr>
        <w:t>17</w:t>
      </w:r>
      <w:r w:rsidRPr="0044795C">
        <w:rPr>
          <w:rFonts w:ascii="MS Mincho" w:eastAsia="MS Mincho" w:hAnsi="MS Mincho" w:cs="MS Mincho" w:hint="eastAsia"/>
          <w:color w:val="000000"/>
          <w:sz w:val="43"/>
          <w:szCs w:val="43"/>
          <w:lang w:eastAsia="de-CH"/>
        </w:rPr>
        <w:t>，）因而彰顯神的人。這相當於敬虔的奧祕，就是神顯現於肉體。（提前三</w:t>
      </w:r>
      <w:r w:rsidRPr="0044795C">
        <w:rPr>
          <w:rFonts w:ascii="Times New Roman" w:eastAsia="Times New Roman" w:hAnsi="Times New Roman" w:cs="Times New Roman"/>
          <w:color w:val="000000"/>
          <w:sz w:val="43"/>
          <w:szCs w:val="43"/>
          <w:lang w:eastAsia="de-CH"/>
        </w:rPr>
        <w:t>16</w:t>
      </w:r>
      <w:r w:rsidRPr="0044795C">
        <w:rPr>
          <w:rFonts w:ascii="MS Mincho" w:eastAsia="MS Mincho" w:hAnsi="MS Mincho" w:cs="MS Mincho" w:hint="eastAsia"/>
          <w:color w:val="000000"/>
          <w:sz w:val="43"/>
          <w:szCs w:val="43"/>
          <w:lang w:eastAsia="de-CH"/>
        </w:rPr>
        <w:t>。</w:t>
      </w:r>
      <w:r w:rsidRPr="0044795C">
        <w:rPr>
          <w:rFonts w:ascii="MS Mincho" w:eastAsia="MS Mincho" w:hAnsi="MS Mincho" w:cs="MS Mincho"/>
          <w:color w:val="000000"/>
          <w:sz w:val="43"/>
          <w:szCs w:val="43"/>
          <w:lang w:eastAsia="de-CH"/>
        </w:rPr>
        <w:t>）</w:t>
      </w:r>
    </w:p>
    <w:p w14:paraId="5D1459E5"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44795C">
        <w:rPr>
          <w:rFonts w:ascii="MS Mincho" w:eastAsia="MS Mincho" w:hAnsi="MS Mincho" w:cs="MS Mincho" w:hint="eastAsia"/>
          <w:color w:val="E46044"/>
          <w:sz w:val="39"/>
          <w:szCs w:val="39"/>
          <w:lang w:eastAsia="de-CH"/>
        </w:rPr>
        <w:t>逃避與追</w:t>
      </w:r>
      <w:r w:rsidRPr="0044795C">
        <w:rPr>
          <w:rFonts w:ascii="MS Mincho" w:eastAsia="MS Mincho" w:hAnsi="MS Mincho" w:cs="MS Mincho"/>
          <w:color w:val="E46044"/>
          <w:sz w:val="39"/>
          <w:szCs w:val="39"/>
          <w:lang w:eastAsia="de-CH"/>
        </w:rPr>
        <w:t>求</w:t>
      </w:r>
      <w:proofErr w:type="spellEnd"/>
    </w:p>
    <w:p w14:paraId="70C9844C"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六章十一節</w:t>
      </w:r>
      <w:r w:rsidRPr="0044795C">
        <w:rPr>
          <w:rFonts w:ascii="Batang" w:eastAsia="Batang" w:hAnsi="Batang" w:cs="Batang" w:hint="eastAsia"/>
          <w:color w:val="000000"/>
          <w:sz w:val="43"/>
          <w:szCs w:val="43"/>
          <w:lang w:eastAsia="de-CH"/>
        </w:rPr>
        <w:t>說，『但</w:t>
      </w:r>
      <w:r w:rsidRPr="0044795C">
        <w:rPr>
          <w:rFonts w:ascii="MS Gothic" w:eastAsia="MS Gothic" w:hAnsi="MS Gothic" w:cs="MS Gothic" w:hint="eastAsia"/>
          <w:color w:val="000000"/>
          <w:sz w:val="43"/>
          <w:szCs w:val="43"/>
          <w:lang w:eastAsia="de-CH"/>
        </w:rPr>
        <w:t>你這屬神的人阿，要逃避這些事，竭力追求公義、敬虔、信、愛、忍耐、溫柔。』一面，保羅囑咐提摩太</w:t>
      </w:r>
      <w:r w:rsidRPr="0044795C">
        <w:rPr>
          <w:rFonts w:ascii="MS Mincho" w:eastAsia="MS Mincho" w:hAnsi="MS Mincho" w:cs="MS Mincho" w:hint="eastAsia"/>
          <w:color w:val="000000"/>
          <w:sz w:val="43"/>
          <w:szCs w:val="43"/>
          <w:lang w:eastAsia="de-CH"/>
        </w:rPr>
        <w:t>要逃避一些事；</w:t>
      </w:r>
      <w:r w:rsidRPr="0044795C">
        <w:rPr>
          <w:rFonts w:ascii="MS Gothic" w:eastAsia="MS Gothic" w:hAnsi="MS Gothic" w:cs="MS Gothic" w:hint="eastAsia"/>
          <w:color w:val="000000"/>
          <w:sz w:val="43"/>
          <w:szCs w:val="43"/>
          <w:lang w:eastAsia="de-CH"/>
        </w:rPr>
        <w:t>另一面，要追求一些其他的事。提摩太必須逃避先前在這封書信裏所題消極的事。他該追求公義、敬虔、信、愛、忍耐和溫柔。保羅沒有告訴提摩太要追求能力、恩賜、神蹟、和神學訓練，這是很有意義的。不僅如此，如我們所要看見的，保羅在十二節沒有囑咐提摩太為他的神學打仗，或持定他所積蓄道理的知識。然而，今天許多基</w:t>
      </w:r>
      <w:r w:rsidRPr="0044795C">
        <w:rPr>
          <w:rFonts w:ascii="MS Gothic" w:eastAsia="MS Gothic" w:hAnsi="MS Gothic" w:cs="MS Gothic" w:hint="eastAsia"/>
          <w:color w:val="000000"/>
          <w:sz w:val="43"/>
          <w:szCs w:val="43"/>
          <w:lang w:eastAsia="de-CH"/>
        </w:rPr>
        <w:lastRenderedPageBreak/>
        <w:t>督徒追求能力，為道理打仗，持定神學的知識，並且他們囑咐年輕的一代作同樣的事。他們也提倡天然的恩賜、才幹和才能。但在提摩太前書很少</w:t>
      </w:r>
      <w:r w:rsidRPr="0044795C">
        <w:rPr>
          <w:rFonts w:ascii="Batang" w:eastAsia="Batang" w:hAnsi="Batang" w:cs="Batang" w:hint="eastAsia"/>
          <w:color w:val="000000"/>
          <w:sz w:val="43"/>
          <w:szCs w:val="43"/>
          <w:lang w:eastAsia="de-CH"/>
        </w:rPr>
        <w:t>說到人的才能。關於長老職分，保羅告訴提摩太，長老該善於</w:t>
      </w:r>
      <w:r w:rsidRPr="0044795C">
        <w:rPr>
          <w:rFonts w:ascii="MS Mincho" w:eastAsia="MS Mincho" w:hAnsi="MS Mincho" w:cs="MS Mincho" w:hint="eastAsia"/>
          <w:color w:val="000000"/>
          <w:sz w:val="43"/>
          <w:szCs w:val="43"/>
          <w:lang w:eastAsia="de-CH"/>
        </w:rPr>
        <w:t>教導。這指教導別人的才能，像父母</w:t>
      </w:r>
      <w:r w:rsidRPr="0044795C">
        <w:rPr>
          <w:rFonts w:ascii="MS Gothic" w:eastAsia="MS Gothic" w:hAnsi="MS Gothic" w:cs="MS Gothic" w:hint="eastAsia"/>
          <w:color w:val="000000"/>
          <w:sz w:val="43"/>
          <w:szCs w:val="43"/>
          <w:lang w:eastAsia="de-CH"/>
        </w:rPr>
        <w:t>幫助孩子作家庭作業一樣。保羅在提摩太前書所強調的，的確不是能力、恩賜、或天然的才能</w:t>
      </w:r>
      <w:r w:rsidRPr="0044795C">
        <w:rPr>
          <w:rFonts w:ascii="MS Mincho" w:eastAsia="MS Mincho" w:hAnsi="MS Mincho" w:cs="MS Mincho"/>
          <w:color w:val="000000"/>
          <w:sz w:val="43"/>
          <w:szCs w:val="43"/>
          <w:lang w:eastAsia="de-CH"/>
        </w:rPr>
        <w:t>。</w:t>
      </w:r>
    </w:p>
    <w:p w14:paraId="7DE55D34"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保羅囑咐提摩太要追求公義、敬虔、信、愛、忍耐和</w:t>
      </w:r>
      <w:r w:rsidRPr="0044795C">
        <w:rPr>
          <w:rFonts w:ascii="MS Gothic" w:eastAsia="MS Gothic" w:hAnsi="MS Gothic" w:cs="MS Gothic" w:hint="eastAsia"/>
          <w:color w:val="000000"/>
          <w:sz w:val="43"/>
          <w:szCs w:val="43"/>
          <w:lang w:eastAsia="de-CH"/>
        </w:rPr>
        <w:t>溫柔。公義指按著神公義且嚴格的要求，在神面前與人是對的。我們若要成為完成神的經綸，以建造眾地方召會作基督之彰顯的人，就必須追求公義。我們必須尋求與神和人是對的</w:t>
      </w:r>
      <w:r w:rsidRPr="0044795C">
        <w:rPr>
          <w:rFonts w:ascii="MS Mincho" w:eastAsia="MS Mincho" w:hAnsi="MS Mincho" w:cs="MS Mincho"/>
          <w:color w:val="000000"/>
          <w:sz w:val="43"/>
          <w:szCs w:val="43"/>
          <w:lang w:eastAsia="de-CH"/>
        </w:rPr>
        <w:t>。</w:t>
      </w:r>
    </w:p>
    <w:p w14:paraId="63358EFF"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其次，我們該追求敬虔，神的彰顯。在四章七節保羅告訴提摩太要操練自己以至於敬虔。屬神的人不該追求能力或神奇的恩賜。反之，他該追求公義和敬虔；他該尋求與神和人是對的，好在各面成為神活的彰顯。這指在日常生活中顯明神</w:t>
      </w:r>
      <w:r w:rsidRPr="0044795C">
        <w:rPr>
          <w:rFonts w:ascii="MS Mincho" w:eastAsia="MS Mincho" w:hAnsi="MS Mincho" w:cs="MS Mincho"/>
          <w:color w:val="000000"/>
          <w:sz w:val="43"/>
          <w:szCs w:val="43"/>
          <w:lang w:eastAsia="de-CH"/>
        </w:rPr>
        <w:t>。</w:t>
      </w:r>
    </w:p>
    <w:p w14:paraId="18BBB743"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保羅在十一節把信列在敬虔之後。信指相信神和神的話，並信靠神和神的話。我們曾指出，信與藉著話且在那靈裏接觸神而有生機的聯結有關。所以，信指活的聯結。我們不該追求偉大的工作，而該追求與三一神生機的聯結</w:t>
      </w:r>
      <w:r w:rsidRPr="0044795C">
        <w:rPr>
          <w:rFonts w:ascii="MS Mincho" w:eastAsia="MS Mincho" w:hAnsi="MS Mincho" w:cs="MS Mincho"/>
          <w:color w:val="000000"/>
          <w:sz w:val="43"/>
          <w:szCs w:val="43"/>
          <w:lang w:eastAsia="de-CH"/>
        </w:rPr>
        <w:t>。</w:t>
      </w:r>
    </w:p>
    <w:p w14:paraId="74724B05"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44795C">
        <w:rPr>
          <w:rFonts w:ascii="MS Mincho" w:eastAsia="MS Mincho" w:hAnsi="MS Mincho" w:cs="MS Mincho" w:hint="eastAsia"/>
          <w:color w:val="000000"/>
          <w:sz w:val="43"/>
          <w:szCs w:val="43"/>
          <w:lang w:eastAsia="de-CH"/>
        </w:rPr>
        <w:lastRenderedPageBreak/>
        <w:t>保羅在六章十一節接著題起愛。我們該是憑神的愛愛人的人</w:t>
      </w:r>
      <w:proofErr w:type="spellEnd"/>
      <w:r w:rsidRPr="0044795C">
        <w:rPr>
          <w:rFonts w:ascii="MS Mincho" w:eastAsia="MS Mincho" w:hAnsi="MS Mincho" w:cs="MS Mincho" w:hint="eastAsia"/>
          <w:color w:val="000000"/>
          <w:sz w:val="43"/>
          <w:szCs w:val="43"/>
          <w:lang w:eastAsia="de-CH"/>
        </w:rPr>
        <w:t>。（約壹四</w:t>
      </w:r>
      <w:r w:rsidRPr="0044795C">
        <w:rPr>
          <w:rFonts w:ascii="Times New Roman" w:eastAsia="Times New Roman" w:hAnsi="Times New Roman" w:cs="Times New Roman"/>
          <w:color w:val="000000"/>
          <w:sz w:val="43"/>
          <w:szCs w:val="43"/>
          <w:lang w:eastAsia="de-CH"/>
        </w:rPr>
        <w:t>7~8</w:t>
      </w:r>
      <w:r w:rsidRPr="0044795C">
        <w:rPr>
          <w:rFonts w:ascii="MS Mincho" w:eastAsia="MS Mincho" w:hAnsi="MS Mincho" w:cs="MS Mincho" w:hint="eastAsia"/>
          <w:color w:val="000000"/>
          <w:sz w:val="43"/>
          <w:szCs w:val="43"/>
          <w:lang w:eastAsia="de-CH"/>
        </w:rPr>
        <w:t>，</w:t>
      </w:r>
      <w:r w:rsidRPr="0044795C">
        <w:rPr>
          <w:rFonts w:ascii="Times New Roman" w:eastAsia="Times New Roman" w:hAnsi="Times New Roman" w:cs="Times New Roman"/>
          <w:color w:val="000000"/>
          <w:sz w:val="43"/>
          <w:szCs w:val="43"/>
          <w:lang w:eastAsia="de-CH"/>
        </w:rPr>
        <w:t>19~21</w:t>
      </w:r>
      <w:r w:rsidRPr="0044795C">
        <w:rPr>
          <w:rFonts w:ascii="MS Mincho" w:eastAsia="MS Mincho" w:hAnsi="MS Mincho" w:cs="MS Mincho" w:hint="eastAsia"/>
          <w:color w:val="000000"/>
          <w:sz w:val="43"/>
          <w:szCs w:val="43"/>
          <w:lang w:eastAsia="de-CH"/>
        </w:rPr>
        <w:t>。</w:t>
      </w:r>
      <w:r w:rsidRPr="0044795C">
        <w:rPr>
          <w:rFonts w:ascii="MS Mincho" w:eastAsia="MS Mincho" w:hAnsi="MS Mincho" w:cs="MS Mincho"/>
          <w:color w:val="000000"/>
          <w:sz w:val="43"/>
          <w:szCs w:val="43"/>
          <w:lang w:eastAsia="de-CH"/>
        </w:rPr>
        <w:t>）</w:t>
      </w:r>
    </w:p>
    <w:p w14:paraId="5FB4FC2B"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保羅也</w:t>
      </w:r>
      <w:r w:rsidRPr="0044795C">
        <w:rPr>
          <w:rFonts w:ascii="Batang" w:eastAsia="Batang" w:hAnsi="Batang" w:cs="Batang" w:hint="eastAsia"/>
          <w:color w:val="000000"/>
          <w:sz w:val="43"/>
          <w:szCs w:val="43"/>
          <w:lang w:eastAsia="de-CH"/>
        </w:rPr>
        <w:t>說到忍耐和溫柔。我們該追求忍耐，就是忍受苦難和逼迫的能力，也該追求溫柔，就是面對反對的正確態度。我們若過敬虔的生活，必然會受苦。世界反對神。我們若活神，也活出神，而彰顯</w:t>
      </w:r>
      <w:r w:rsidRPr="0044795C">
        <w:rPr>
          <w:rFonts w:ascii="PMingLiU" w:eastAsia="PMingLiU" w:hAnsi="PMingLiU" w:cs="PMingLiU" w:hint="eastAsia"/>
          <w:color w:val="000000"/>
          <w:sz w:val="43"/>
          <w:szCs w:val="43"/>
          <w:lang w:eastAsia="de-CH"/>
        </w:rPr>
        <w:t>祂，我們就會被不敬虔的世界反對並攻擊。因此，我們</w:t>
      </w:r>
      <w:r w:rsidRPr="0044795C">
        <w:rPr>
          <w:rFonts w:ascii="MS Mincho" w:eastAsia="MS Mincho" w:hAnsi="MS Mincho" w:cs="MS Mincho" w:hint="eastAsia"/>
          <w:color w:val="000000"/>
          <w:sz w:val="43"/>
          <w:szCs w:val="43"/>
          <w:lang w:eastAsia="de-CH"/>
        </w:rPr>
        <w:t>該追求忍耐，也該追求</w:t>
      </w:r>
      <w:r w:rsidRPr="0044795C">
        <w:rPr>
          <w:rFonts w:ascii="MS Gothic" w:eastAsia="MS Gothic" w:hAnsi="MS Gothic" w:cs="MS Gothic" w:hint="eastAsia"/>
          <w:color w:val="000000"/>
          <w:sz w:val="43"/>
          <w:szCs w:val="43"/>
          <w:lang w:eastAsia="de-CH"/>
        </w:rPr>
        <w:t>溫柔</w:t>
      </w:r>
      <w:r w:rsidRPr="0044795C">
        <w:rPr>
          <w:rFonts w:ascii="MS Mincho" w:eastAsia="MS Mincho" w:hAnsi="MS Mincho" w:cs="MS Mincho"/>
          <w:color w:val="000000"/>
          <w:sz w:val="43"/>
          <w:szCs w:val="43"/>
          <w:lang w:eastAsia="de-CH"/>
        </w:rPr>
        <w:t>。</w:t>
      </w:r>
    </w:p>
    <w:p w14:paraId="3D3AF97A"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44795C">
        <w:rPr>
          <w:rFonts w:ascii="MS Mincho" w:eastAsia="MS Mincho" w:hAnsi="MS Mincho" w:cs="MS Mincho" w:hint="eastAsia"/>
          <w:color w:val="E46044"/>
          <w:sz w:val="39"/>
          <w:szCs w:val="39"/>
          <w:lang w:eastAsia="de-CH"/>
        </w:rPr>
        <w:t>為信仰打那美好的</w:t>
      </w:r>
      <w:r w:rsidRPr="0044795C">
        <w:rPr>
          <w:rFonts w:ascii="MS Mincho" w:eastAsia="MS Mincho" w:hAnsi="MS Mincho" w:cs="MS Mincho"/>
          <w:color w:val="E46044"/>
          <w:sz w:val="39"/>
          <w:szCs w:val="39"/>
          <w:lang w:eastAsia="de-CH"/>
        </w:rPr>
        <w:t>仗</w:t>
      </w:r>
      <w:proofErr w:type="spellEnd"/>
    </w:p>
    <w:p w14:paraId="1A81A0D4"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在提前六章十二節保羅繼續囑咐：『</w:t>
      </w:r>
      <w:r w:rsidRPr="0044795C">
        <w:rPr>
          <w:rFonts w:ascii="MS Gothic" w:eastAsia="MS Gothic" w:hAnsi="MS Gothic" w:cs="MS Gothic" w:hint="eastAsia"/>
          <w:color w:val="000000"/>
          <w:sz w:val="43"/>
          <w:szCs w:val="43"/>
          <w:lang w:eastAsia="de-CH"/>
        </w:rPr>
        <w:t>你要為信仰打那美好的仗。』為信仰打仗，意思是為神新約的經綸打仗。尤其是為基督是神的具體化身，並為召會是基督的身體打仗</w:t>
      </w:r>
      <w:r w:rsidRPr="0044795C">
        <w:rPr>
          <w:rFonts w:ascii="MS Mincho" w:eastAsia="MS Mincho" w:hAnsi="MS Mincho" w:cs="MS Mincho"/>
          <w:color w:val="000000"/>
          <w:sz w:val="43"/>
          <w:szCs w:val="43"/>
          <w:lang w:eastAsia="de-CH"/>
        </w:rPr>
        <w:t>。</w:t>
      </w:r>
    </w:p>
    <w:p w14:paraId="7A03A0E1"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44795C">
        <w:rPr>
          <w:rFonts w:ascii="MS Mincho" w:eastAsia="MS Mincho" w:hAnsi="MS Mincho" w:cs="MS Mincho" w:hint="eastAsia"/>
          <w:color w:val="E46044"/>
          <w:sz w:val="39"/>
          <w:szCs w:val="39"/>
          <w:lang w:eastAsia="de-CH"/>
        </w:rPr>
        <w:t>持定永遠的生</w:t>
      </w:r>
      <w:r w:rsidRPr="0044795C">
        <w:rPr>
          <w:rFonts w:ascii="MS Mincho" w:eastAsia="MS Mincho" w:hAnsi="MS Mincho" w:cs="MS Mincho"/>
          <w:color w:val="E46044"/>
          <w:sz w:val="39"/>
          <w:szCs w:val="39"/>
          <w:lang w:eastAsia="de-CH"/>
        </w:rPr>
        <w:t>命</w:t>
      </w:r>
      <w:proofErr w:type="spellEnd"/>
    </w:p>
    <w:p w14:paraId="783FDCF5"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在十二節保羅也</w:t>
      </w:r>
      <w:r w:rsidRPr="0044795C">
        <w:rPr>
          <w:rFonts w:ascii="Batang" w:eastAsia="Batang" w:hAnsi="Batang" w:cs="Batang" w:hint="eastAsia"/>
          <w:color w:val="000000"/>
          <w:sz w:val="43"/>
          <w:szCs w:val="43"/>
          <w:lang w:eastAsia="de-CH"/>
        </w:rPr>
        <w:t>說，『持定永遠的生命；</w:t>
      </w:r>
      <w:r w:rsidRPr="0044795C">
        <w:rPr>
          <w:rFonts w:ascii="MS Gothic" w:eastAsia="MS Gothic" w:hAnsi="MS Gothic" w:cs="MS Gothic" w:hint="eastAsia"/>
          <w:color w:val="000000"/>
          <w:sz w:val="43"/>
          <w:szCs w:val="43"/>
          <w:lang w:eastAsia="de-CH"/>
        </w:rPr>
        <w:t>你已蒙召進入這永遠的生命，也在許多見證人面前，作了美好的承認。』這裏永遠的生命即神聖的生命，神非受造的生命，這生命是永遠的。永遠的，指神聖生命的性質，過於指其時間的因素。我們在基督徒的生活中，特別在基督徒的工作中，要為信仰打那美好的仗，就需要持定神的生命，而不</w:t>
      </w:r>
      <w:r w:rsidRPr="0044795C">
        <w:rPr>
          <w:rFonts w:ascii="MS Mincho" w:eastAsia="MS Mincho" w:hAnsi="MS Mincho" w:cs="MS Mincho" w:hint="eastAsia"/>
          <w:color w:val="000000"/>
          <w:sz w:val="43"/>
          <w:szCs w:val="43"/>
          <w:lang w:eastAsia="de-CH"/>
        </w:rPr>
        <w:t>信靠我們人的生命。因此，三本提字書再三的強調永遠的生命。（提前一</w:t>
      </w:r>
      <w:r w:rsidRPr="0044795C">
        <w:rPr>
          <w:rFonts w:ascii="Times New Roman" w:eastAsia="Times New Roman" w:hAnsi="Times New Roman" w:cs="Times New Roman"/>
          <w:color w:val="000000"/>
          <w:sz w:val="43"/>
          <w:szCs w:val="43"/>
          <w:lang w:eastAsia="de-CH"/>
        </w:rPr>
        <w:t>16</w:t>
      </w:r>
      <w:r w:rsidRPr="0044795C">
        <w:rPr>
          <w:rFonts w:ascii="MS Mincho" w:eastAsia="MS Mincho" w:hAnsi="MS Mincho" w:cs="MS Mincho" w:hint="eastAsia"/>
          <w:color w:val="000000"/>
          <w:sz w:val="43"/>
          <w:szCs w:val="43"/>
          <w:lang w:eastAsia="de-CH"/>
        </w:rPr>
        <w:t>，六</w:t>
      </w:r>
      <w:r w:rsidRPr="0044795C">
        <w:rPr>
          <w:rFonts w:ascii="Times New Roman" w:eastAsia="Times New Roman" w:hAnsi="Times New Roman" w:cs="Times New Roman"/>
          <w:color w:val="000000"/>
          <w:sz w:val="43"/>
          <w:szCs w:val="43"/>
          <w:lang w:eastAsia="de-CH"/>
        </w:rPr>
        <w:t>19</w:t>
      </w:r>
      <w:r w:rsidRPr="0044795C">
        <w:rPr>
          <w:rFonts w:ascii="MS Mincho" w:eastAsia="MS Mincho" w:hAnsi="MS Mincho" w:cs="MS Mincho" w:hint="eastAsia"/>
          <w:color w:val="000000"/>
          <w:sz w:val="43"/>
          <w:szCs w:val="43"/>
          <w:lang w:eastAsia="de-CH"/>
        </w:rPr>
        <w:t>，提後一</w:t>
      </w:r>
      <w:r w:rsidRPr="0044795C">
        <w:rPr>
          <w:rFonts w:ascii="Times New Roman" w:eastAsia="Times New Roman" w:hAnsi="Times New Roman" w:cs="Times New Roman"/>
          <w:color w:val="000000"/>
          <w:sz w:val="43"/>
          <w:szCs w:val="43"/>
          <w:lang w:eastAsia="de-CH"/>
        </w:rPr>
        <w:lastRenderedPageBreak/>
        <w:t>1</w:t>
      </w:r>
      <w:r w:rsidRPr="0044795C">
        <w:rPr>
          <w:rFonts w:ascii="MS Mincho" w:eastAsia="MS Mincho" w:hAnsi="MS Mincho" w:cs="MS Mincho" w:hint="eastAsia"/>
          <w:color w:val="000000"/>
          <w:sz w:val="43"/>
          <w:szCs w:val="43"/>
          <w:lang w:eastAsia="de-CH"/>
        </w:rPr>
        <w:t>，</w:t>
      </w:r>
      <w:r w:rsidRPr="0044795C">
        <w:rPr>
          <w:rFonts w:ascii="Times New Roman" w:eastAsia="Times New Roman" w:hAnsi="Times New Roman" w:cs="Times New Roman"/>
          <w:color w:val="000000"/>
          <w:sz w:val="43"/>
          <w:szCs w:val="43"/>
          <w:lang w:eastAsia="de-CH"/>
        </w:rPr>
        <w:t>10</w:t>
      </w:r>
      <w:r w:rsidRPr="0044795C">
        <w:rPr>
          <w:rFonts w:ascii="MS Mincho" w:eastAsia="MS Mincho" w:hAnsi="MS Mincho" w:cs="MS Mincho" w:hint="eastAsia"/>
          <w:color w:val="000000"/>
          <w:sz w:val="43"/>
          <w:szCs w:val="43"/>
          <w:lang w:eastAsia="de-CH"/>
        </w:rPr>
        <w:t>，多一</w:t>
      </w:r>
      <w:r w:rsidRPr="0044795C">
        <w:rPr>
          <w:rFonts w:ascii="Times New Roman" w:eastAsia="Times New Roman" w:hAnsi="Times New Roman" w:cs="Times New Roman"/>
          <w:color w:val="000000"/>
          <w:sz w:val="43"/>
          <w:szCs w:val="43"/>
          <w:lang w:eastAsia="de-CH"/>
        </w:rPr>
        <w:t>2</w:t>
      </w:r>
      <w:r w:rsidRPr="0044795C">
        <w:rPr>
          <w:rFonts w:ascii="MS Mincho" w:eastAsia="MS Mincho" w:hAnsi="MS Mincho" w:cs="MS Mincho" w:hint="eastAsia"/>
          <w:color w:val="000000"/>
          <w:sz w:val="43"/>
          <w:szCs w:val="43"/>
          <w:lang w:eastAsia="de-CH"/>
        </w:rPr>
        <w:t>，三</w:t>
      </w:r>
      <w:r w:rsidRPr="0044795C">
        <w:rPr>
          <w:rFonts w:ascii="Times New Roman" w:eastAsia="Times New Roman" w:hAnsi="Times New Roman" w:cs="Times New Roman"/>
          <w:color w:val="000000"/>
          <w:sz w:val="43"/>
          <w:szCs w:val="43"/>
          <w:lang w:eastAsia="de-CH"/>
        </w:rPr>
        <w:t>7</w:t>
      </w:r>
      <w:r w:rsidRPr="0044795C">
        <w:rPr>
          <w:rFonts w:ascii="MS Mincho" w:eastAsia="MS Mincho" w:hAnsi="MS Mincho" w:cs="MS Mincho" w:hint="eastAsia"/>
          <w:color w:val="000000"/>
          <w:sz w:val="43"/>
          <w:szCs w:val="43"/>
          <w:lang w:eastAsia="de-CH"/>
        </w:rPr>
        <w:t>。）要完成提摩太前書所</w:t>
      </w:r>
      <w:r w:rsidRPr="0044795C">
        <w:rPr>
          <w:rFonts w:ascii="Batang" w:eastAsia="Batang" w:hAnsi="Batang" w:cs="Batang" w:hint="eastAsia"/>
          <w:color w:val="000000"/>
          <w:sz w:val="43"/>
          <w:szCs w:val="43"/>
          <w:lang w:eastAsia="de-CH"/>
        </w:rPr>
        <w:t>說神對召會的經綸，對抗提摩太後書所說召會敗落的趨勢，</w:t>
      </w:r>
      <w:r w:rsidRPr="0044795C">
        <w:rPr>
          <w:rFonts w:ascii="MS Mincho" w:eastAsia="MS Mincho" w:hAnsi="MS Mincho" w:cs="MS Mincho" w:hint="eastAsia"/>
          <w:color w:val="000000"/>
          <w:sz w:val="43"/>
          <w:szCs w:val="43"/>
          <w:lang w:eastAsia="de-CH"/>
        </w:rPr>
        <w:t>並維持提多書所</w:t>
      </w:r>
      <w:r w:rsidRPr="0044795C">
        <w:rPr>
          <w:rFonts w:ascii="Batang" w:eastAsia="Batang" w:hAnsi="Batang" w:cs="Batang" w:hint="eastAsia"/>
          <w:color w:val="000000"/>
          <w:sz w:val="43"/>
          <w:szCs w:val="43"/>
          <w:lang w:eastAsia="de-CH"/>
        </w:rPr>
        <w:t>說召會中良好的秩序，這生命乃是必要的基本條件</w:t>
      </w:r>
      <w:r w:rsidRPr="0044795C">
        <w:rPr>
          <w:rFonts w:ascii="MS Mincho" w:eastAsia="MS Mincho" w:hAnsi="MS Mincho" w:cs="MS Mincho"/>
          <w:color w:val="000000"/>
          <w:sz w:val="43"/>
          <w:szCs w:val="43"/>
          <w:lang w:eastAsia="de-CH"/>
        </w:rPr>
        <w:t>。</w:t>
      </w:r>
    </w:p>
    <w:p w14:paraId="450CA1B5"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44795C">
        <w:rPr>
          <w:rFonts w:ascii="MS Mincho" w:eastAsia="MS Mincho" w:hAnsi="MS Mincho" w:cs="MS Mincho" w:hint="eastAsia"/>
          <w:color w:val="000000"/>
          <w:sz w:val="43"/>
          <w:szCs w:val="43"/>
          <w:lang w:eastAsia="de-CH"/>
        </w:rPr>
        <w:t>我們已經蒙召進入神永遠的生命。我們原是從人天然的生命而生，但我們在基督裏蒙神呼召時，就由神永遠的生命重生了</w:t>
      </w:r>
      <w:proofErr w:type="spellEnd"/>
      <w:r w:rsidRPr="0044795C">
        <w:rPr>
          <w:rFonts w:ascii="MS Mincho" w:eastAsia="MS Mincho" w:hAnsi="MS Mincho" w:cs="MS Mincho"/>
          <w:color w:val="000000"/>
          <w:sz w:val="43"/>
          <w:szCs w:val="43"/>
          <w:lang w:eastAsia="de-CH"/>
        </w:rPr>
        <w:t>。</w:t>
      </w:r>
    </w:p>
    <w:p w14:paraId="10A47C97"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許多見證人面前，作了美好的承認，直譯，承認那美好的承認。美好的承認指美好的信仰，就是基督徒所信的全部福音。提摩太可能在受浸時，在許多見證人面前，對永遠的生命作了美好的承認，相信且確信自己已經得了神的生命；這是我們</w:t>
      </w:r>
      <w:r w:rsidRPr="0044795C">
        <w:rPr>
          <w:rFonts w:ascii="MS Gothic" w:eastAsia="MS Gothic" w:hAnsi="MS Gothic" w:cs="MS Gothic" w:hint="eastAsia"/>
          <w:color w:val="000000"/>
          <w:sz w:val="43"/>
          <w:szCs w:val="43"/>
          <w:lang w:eastAsia="de-CH"/>
        </w:rPr>
        <w:t>眾人都該作的</w:t>
      </w:r>
      <w:r w:rsidRPr="0044795C">
        <w:rPr>
          <w:rFonts w:ascii="MS Mincho" w:eastAsia="MS Mincho" w:hAnsi="MS Mincho" w:cs="MS Mincho"/>
          <w:color w:val="000000"/>
          <w:sz w:val="43"/>
          <w:szCs w:val="43"/>
          <w:lang w:eastAsia="de-CH"/>
        </w:rPr>
        <w:t>。</w:t>
      </w:r>
    </w:p>
    <w:p w14:paraId="114C6C8C"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提前六章十一至十二節幾乎是整本新約的奇妙摘要。屬神的人該追求公義、敬虔、信、愛、忍耐和</w:t>
      </w:r>
      <w:r w:rsidRPr="0044795C">
        <w:rPr>
          <w:rFonts w:ascii="MS Gothic" w:eastAsia="MS Gothic" w:hAnsi="MS Gothic" w:cs="MS Gothic" w:hint="eastAsia"/>
          <w:color w:val="000000"/>
          <w:sz w:val="43"/>
          <w:szCs w:val="43"/>
          <w:lang w:eastAsia="de-CH"/>
        </w:rPr>
        <w:t>溫柔；他該為神新約的經綸打仗，並持定永遠的生命。這一切事乃是新約基本的方面。相對的，</w:t>
      </w:r>
      <w:r w:rsidRPr="0044795C">
        <w:rPr>
          <w:rFonts w:ascii="PMingLiU" w:eastAsia="PMingLiU" w:hAnsi="PMingLiU" w:cs="PMingLiU" w:hint="eastAsia"/>
          <w:color w:val="000000"/>
          <w:sz w:val="43"/>
          <w:szCs w:val="43"/>
          <w:lang w:eastAsia="de-CH"/>
        </w:rPr>
        <w:t>啟示錄十三章的獸和二十章的火湖，不能與這些基本的方面相比。今天我們為信仰打那美好的仗。這就是說，我們必須為基督是神的具體化身，並為召會是基督的身體打仗。不僅如此，我們不可僅僅打客觀的仗，而必須藉著持定永遠的生命，打主觀的仗。我們不該離開這生命作甚麼</w:t>
      </w:r>
      <w:r w:rsidRPr="0044795C">
        <w:rPr>
          <w:rFonts w:ascii="PMingLiU" w:eastAsia="PMingLiU" w:hAnsi="PMingLiU" w:cs="PMingLiU" w:hint="eastAsia"/>
          <w:color w:val="000000"/>
          <w:sz w:val="43"/>
          <w:szCs w:val="43"/>
          <w:lang w:eastAsia="de-CH"/>
        </w:rPr>
        <w:lastRenderedPageBreak/>
        <w:t>。我們對自己的丈夫、妻子</w:t>
      </w:r>
      <w:r w:rsidRPr="0044795C">
        <w:rPr>
          <w:rFonts w:ascii="MS Mincho" w:eastAsia="MS Mincho" w:hAnsi="MS Mincho" w:cs="MS Mincho" w:hint="eastAsia"/>
          <w:color w:val="000000"/>
          <w:sz w:val="43"/>
          <w:szCs w:val="43"/>
          <w:lang w:eastAsia="de-CH"/>
        </w:rPr>
        <w:t>和兒女</w:t>
      </w:r>
      <w:r w:rsidRPr="0044795C">
        <w:rPr>
          <w:rFonts w:ascii="Batang" w:eastAsia="Batang" w:hAnsi="Batang" w:cs="Batang" w:hint="eastAsia"/>
          <w:color w:val="000000"/>
          <w:sz w:val="43"/>
          <w:szCs w:val="43"/>
          <w:lang w:eastAsia="de-CH"/>
        </w:rPr>
        <w:t>說話，不該憑著天然的生命，而該憑著永遠的生命。甚至在買一雙鞋的事上，我們也該照著我們已蒙召進入的永遠生命而活。作</w:t>
      </w:r>
      <w:r w:rsidRPr="0044795C">
        <w:rPr>
          <w:rFonts w:ascii="MS Mincho" w:eastAsia="MS Mincho" w:hAnsi="MS Mincho" w:cs="MS Mincho" w:hint="eastAsia"/>
          <w:color w:val="000000"/>
          <w:sz w:val="43"/>
          <w:szCs w:val="43"/>
          <w:lang w:eastAsia="de-CH"/>
        </w:rPr>
        <w:t>為今日的提摩太，我們必須持定永遠的生命</w:t>
      </w:r>
      <w:r w:rsidRPr="0044795C">
        <w:rPr>
          <w:rFonts w:ascii="MS Mincho" w:eastAsia="MS Mincho" w:hAnsi="MS Mincho" w:cs="MS Mincho"/>
          <w:color w:val="000000"/>
          <w:sz w:val="43"/>
          <w:szCs w:val="43"/>
          <w:lang w:eastAsia="de-CH"/>
        </w:rPr>
        <w:t>。</w:t>
      </w:r>
    </w:p>
    <w:p w14:paraId="3BECF979"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在提前六章十二節保羅特別</w:t>
      </w:r>
      <w:r w:rsidRPr="0044795C">
        <w:rPr>
          <w:rFonts w:ascii="Batang" w:eastAsia="Batang" w:hAnsi="Batang" w:cs="Batang" w:hint="eastAsia"/>
          <w:color w:val="000000"/>
          <w:sz w:val="43"/>
          <w:szCs w:val="43"/>
          <w:lang w:eastAsia="de-CH"/>
        </w:rPr>
        <w:t>說，我們已蒙召進入永遠的生命。新約裏沒有別卷書說到『</w:t>
      </w:r>
      <w:r w:rsidRPr="0044795C">
        <w:rPr>
          <w:rFonts w:ascii="MS Gothic" w:eastAsia="MS Gothic" w:hAnsi="MS Gothic" w:cs="MS Gothic" w:hint="eastAsia"/>
          <w:color w:val="000000"/>
          <w:sz w:val="43"/>
          <w:szCs w:val="43"/>
          <w:lang w:eastAsia="de-CH"/>
        </w:rPr>
        <w:t>你已蒙召進入這永遠的生命』。這是提摩太前書的特徵。你領悟你已蒙召進入永遠的生命麼？這永遠的生命主要的不是指將來的福分。蒙召進入永遠的生命不是</w:t>
      </w:r>
      <w:r w:rsidRPr="0044795C">
        <w:rPr>
          <w:rFonts w:ascii="Batang" w:eastAsia="Batang" w:hAnsi="Batang" w:cs="Batang" w:hint="eastAsia"/>
          <w:color w:val="000000"/>
          <w:sz w:val="43"/>
          <w:szCs w:val="43"/>
          <w:lang w:eastAsia="de-CH"/>
        </w:rPr>
        <w:t>說，我們已蒙召享受天上的福分。永遠的生命該是我們今天的生命，</w:t>
      </w:r>
      <w:r w:rsidRPr="0044795C">
        <w:rPr>
          <w:rFonts w:ascii="MS Mincho" w:eastAsia="MS Mincho" w:hAnsi="MS Mincho" w:cs="MS Mincho" w:hint="eastAsia"/>
          <w:color w:val="000000"/>
          <w:sz w:val="43"/>
          <w:szCs w:val="43"/>
          <w:lang w:eastAsia="de-CH"/>
        </w:rPr>
        <w:t>為著我們當前日常生活的生命。藉著我們第一次出生，肉身的出生，我們得著亞當的生命。但因為我們已蒙召進入永遠的生命，就不該再活亞當的生命，天然的生命。不錯，我們必須真正有人性，甚至有耶</w:t>
      </w:r>
      <w:r w:rsidRPr="0044795C">
        <w:rPr>
          <w:rFonts w:ascii="MS Gothic" w:eastAsia="MS Gothic" w:hAnsi="MS Gothic" w:cs="MS Gothic" w:hint="eastAsia"/>
          <w:color w:val="000000"/>
          <w:sz w:val="43"/>
          <w:szCs w:val="43"/>
          <w:lang w:eastAsia="de-CH"/>
        </w:rPr>
        <w:t>穌的人性，但不是在我們天然生命裏的人性。反之，我們必須憑永遠的生命過為人的生活。我們已蒙召進入這生命，現今我們需要活這生命</w:t>
      </w:r>
      <w:r w:rsidRPr="0044795C">
        <w:rPr>
          <w:rFonts w:ascii="MS Mincho" w:eastAsia="MS Mincho" w:hAnsi="MS Mincho" w:cs="MS Mincho"/>
          <w:color w:val="000000"/>
          <w:sz w:val="43"/>
          <w:szCs w:val="43"/>
          <w:lang w:eastAsia="de-CH"/>
        </w:rPr>
        <w:t>。</w:t>
      </w:r>
    </w:p>
    <w:p w14:paraId="0D2B5CCB"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我對蒙召進入永遠的生命，有很深的負擔。我特別關切那些被岔離我們蒙召所進入的永遠生命，且被其他事物霸</w:t>
      </w:r>
      <w:r w:rsidRPr="0044795C">
        <w:rPr>
          <w:rFonts w:ascii="MS Gothic" w:eastAsia="MS Gothic" w:hAnsi="MS Gothic" w:cs="MS Gothic" w:hint="eastAsia"/>
          <w:color w:val="000000"/>
          <w:sz w:val="43"/>
          <w:szCs w:val="43"/>
          <w:lang w:eastAsia="de-CH"/>
        </w:rPr>
        <w:t>佔的親愛聖徒。我們蒙召單單進入永遠的生命。這生命，神聖的生命，實際上就是三一神自己。我們已蒙召進入永遠的生命，</w:t>
      </w:r>
      <w:r w:rsidRPr="0044795C">
        <w:rPr>
          <w:rFonts w:ascii="MS Gothic" w:eastAsia="MS Gothic" w:hAnsi="MS Gothic" w:cs="MS Gothic" w:hint="eastAsia"/>
          <w:color w:val="000000"/>
          <w:sz w:val="43"/>
          <w:szCs w:val="43"/>
          <w:lang w:eastAsia="de-CH"/>
        </w:rPr>
        <w:lastRenderedPageBreak/>
        <w:t>現今我們需要持定這生命，活這生命，並照著這生命為人</w:t>
      </w:r>
      <w:r w:rsidRPr="0044795C">
        <w:rPr>
          <w:rFonts w:ascii="MS Mincho" w:eastAsia="MS Mincho" w:hAnsi="MS Mincho" w:cs="MS Mincho"/>
          <w:color w:val="000000"/>
          <w:sz w:val="43"/>
          <w:szCs w:val="43"/>
          <w:lang w:eastAsia="de-CH"/>
        </w:rPr>
        <w:t>。</w:t>
      </w:r>
    </w:p>
    <w:p w14:paraId="5393964F"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44795C">
        <w:rPr>
          <w:rFonts w:ascii="MS Mincho" w:eastAsia="MS Mincho" w:hAnsi="MS Mincho" w:cs="MS Mincho" w:hint="eastAsia"/>
          <w:color w:val="E46044"/>
          <w:sz w:val="39"/>
          <w:szCs w:val="39"/>
          <w:lang w:eastAsia="de-CH"/>
        </w:rPr>
        <w:t>對屬神之人的囑</w:t>
      </w:r>
      <w:r w:rsidRPr="0044795C">
        <w:rPr>
          <w:rFonts w:ascii="MS Mincho" w:eastAsia="MS Mincho" w:hAnsi="MS Mincho" w:cs="MS Mincho"/>
          <w:color w:val="E46044"/>
          <w:sz w:val="39"/>
          <w:szCs w:val="39"/>
          <w:lang w:eastAsia="de-CH"/>
        </w:rPr>
        <w:t>咐</w:t>
      </w:r>
      <w:proofErr w:type="spellEnd"/>
    </w:p>
    <w:p w14:paraId="5FFA483D"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在十三節保羅接著</w:t>
      </w:r>
      <w:r w:rsidRPr="0044795C">
        <w:rPr>
          <w:rFonts w:ascii="Batang" w:eastAsia="Batang" w:hAnsi="Batang" w:cs="Batang" w:hint="eastAsia"/>
          <w:color w:val="000000"/>
          <w:sz w:val="43"/>
          <w:szCs w:val="43"/>
          <w:lang w:eastAsia="de-CH"/>
        </w:rPr>
        <w:t>說，『我在使萬物生存的神，</w:t>
      </w:r>
      <w:r w:rsidRPr="0044795C">
        <w:rPr>
          <w:rFonts w:ascii="MS Mincho" w:eastAsia="MS Mincho" w:hAnsi="MS Mincho" w:cs="MS Mincho" w:hint="eastAsia"/>
          <w:color w:val="000000"/>
          <w:sz w:val="43"/>
          <w:szCs w:val="43"/>
          <w:lang w:eastAsia="de-CH"/>
        </w:rPr>
        <w:t>並那向本</w:t>
      </w:r>
      <w:r w:rsidRPr="0044795C">
        <w:rPr>
          <w:rFonts w:ascii="MS Gothic" w:eastAsia="MS Gothic" w:hAnsi="MS Gothic" w:cs="MS Gothic" w:hint="eastAsia"/>
          <w:color w:val="000000"/>
          <w:sz w:val="43"/>
          <w:szCs w:val="43"/>
          <w:lang w:eastAsia="de-CH"/>
        </w:rPr>
        <w:t>丟彼拉多，作過美好承認之見證的基督耶穌面前囑咐你。』這裏保羅描述神是使萬物生存的一位。這指明我們必須專注於生命。我們基督徒行事為人的每一面都必須使神能賜我們生命</w:t>
      </w:r>
      <w:r w:rsidRPr="0044795C">
        <w:rPr>
          <w:rFonts w:ascii="MS Mincho" w:eastAsia="MS Mincho" w:hAnsi="MS Mincho" w:cs="MS Mincho"/>
          <w:color w:val="000000"/>
          <w:sz w:val="43"/>
          <w:szCs w:val="43"/>
          <w:lang w:eastAsia="de-CH"/>
        </w:rPr>
        <w:t>。</w:t>
      </w:r>
    </w:p>
    <w:p w14:paraId="1FB22973"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保羅在十三節的觀念是神賜生命，並且基督在地上時，</w:t>
      </w:r>
      <w:r w:rsidRPr="0044795C">
        <w:rPr>
          <w:rFonts w:ascii="PMingLiU" w:eastAsia="PMingLiU" w:hAnsi="PMingLiU" w:cs="PMingLiU" w:hint="eastAsia"/>
          <w:color w:val="000000"/>
          <w:sz w:val="43"/>
          <w:szCs w:val="43"/>
          <w:lang w:eastAsia="de-CH"/>
        </w:rPr>
        <w:t>祂活永遠的生命。祂憑著使萬物生存的神而活。然後祂在地上的旅程結束時，祂站在本丟彼拉多面前，作了美好的承認。主在彼拉多面前的承認，與祂憑著神聖的生命而活有關。現今我們能領會，為甚麼保羅在神面前，並在基督耶穌面前囑咐提摩太。他在神面前囑咐提摩太，因為神使萬物生存，他在基督耶穌面前囑咐他，因為祂活永遠的生命，並在本丟彼拉多面前承認這事。所以，保羅指明提摩太必須是這樣的人；那就是說，他必須是屬神的人。基督的確是屬神的人，活公義、敬虔、信、愛、忍耐和溫柔。現今保羅囑咐提摩太要作同樣的人，</w:t>
      </w:r>
      <w:r w:rsidRPr="0044795C">
        <w:rPr>
          <w:rFonts w:ascii="MS Mincho" w:eastAsia="MS Mincho" w:hAnsi="MS Mincho" w:cs="MS Mincho" w:hint="eastAsia"/>
          <w:color w:val="000000"/>
          <w:sz w:val="43"/>
          <w:szCs w:val="43"/>
          <w:lang w:eastAsia="de-CH"/>
        </w:rPr>
        <w:t>就是憑著神聖生命而活之屬神的人</w:t>
      </w:r>
      <w:r w:rsidRPr="0044795C">
        <w:rPr>
          <w:rFonts w:ascii="MS Mincho" w:eastAsia="MS Mincho" w:hAnsi="MS Mincho" w:cs="MS Mincho"/>
          <w:color w:val="000000"/>
          <w:sz w:val="43"/>
          <w:szCs w:val="43"/>
          <w:lang w:eastAsia="de-CH"/>
        </w:rPr>
        <w:t>。</w:t>
      </w:r>
    </w:p>
    <w:p w14:paraId="10ECD9BA"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lastRenderedPageBreak/>
        <w:t>在十四節保羅繼續</w:t>
      </w:r>
      <w:r w:rsidRPr="0044795C">
        <w:rPr>
          <w:rFonts w:ascii="Batang" w:eastAsia="Batang" w:hAnsi="Batang" w:cs="Batang" w:hint="eastAsia"/>
          <w:color w:val="000000"/>
          <w:sz w:val="43"/>
          <w:szCs w:val="43"/>
          <w:lang w:eastAsia="de-CH"/>
        </w:rPr>
        <w:t>說，『要保守這命令不受</w:t>
      </w:r>
      <w:r w:rsidRPr="0044795C">
        <w:rPr>
          <w:rFonts w:ascii="MS Gothic" w:eastAsia="MS Gothic" w:hAnsi="MS Gothic" w:cs="MS Gothic" w:hint="eastAsia"/>
          <w:color w:val="000000"/>
          <w:sz w:val="43"/>
          <w:szCs w:val="43"/>
          <w:lang w:eastAsia="de-CH"/>
        </w:rPr>
        <w:t>玷</w:t>
      </w:r>
      <w:r w:rsidRPr="0044795C">
        <w:rPr>
          <w:rFonts w:ascii="PMingLiU" w:eastAsia="PMingLiU" w:hAnsi="PMingLiU" w:cs="PMingLiU" w:hint="eastAsia"/>
          <w:color w:val="000000"/>
          <w:sz w:val="43"/>
          <w:szCs w:val="43"/>
          <w:lang w:eastAsia="de-CH"/>
        </w:rPr>
        <w:t>污，無可指責，直到我們的主耶穌基督顯現。』這命令必是指十一至十二節的囑咐。顯現指主的再來。保羅囑咐提摩太過屬神之人的生活，直到主耶穌來；然後主能稱讚提摩太活在地上是祂自己的延續。我盼望在主顯現的時候，祂能對我們說，『忠信的孩子，你是我延續的一部分。我活在地上是屬神的人。你是我的延續，因為你也過屬神之人的生活。你不是憑天然的生命而活，乃是憑永遠的生命而活。</w:t>
      </w:r>
      <w:r w:rsidRPr="0044795C">
        <w:rPr>
          <w:rFonts w:ascii="MS Mincho" w:eastAsia="MS Mincho" w:hAnsi="MS Mincho" w:cs="MS Mincho"/>
          <w:color w:val="000000"/>
          <w:sz w:val="43"/>
          <w:szCs w:val="43"/>
          <w:lang w:eastAsia="de-CH"/>
        </w:rPr>
        <w:t>』</w:t>
      </w:r>
    </w:p>
    <w:p w14:paraId="696969D8"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在十五至十六節保羅接著</w:t>
      </w:r>
      <w:r w:rsidRPr="0044795C">
        <w:rPr>
          <w:rFonts w:ascii="Batang" w:eastAsia="Batang" w:hAnsi="Batang" w:cs="Batang" w:hint="eastAsia"/>
          <w:color w:val="000000"/>
          <w:sz w:val="43"/>
          <w:szCs w:val="43"/>
          <w:lang w:eastAsia="de-CH"/>
        </w:rPr>
        <w:t>說，『在適當的時期，那可稱頌、獨有權能的，萬王之王，萬主</w:t>
      </w:r>
      <w:r w:rsidRPr="0044795C">
        <w:rPr>
          <w:rFonts w:ascii="MS Mincho" w:eastAsia="MS Mincho" w:hAnsi="MS Mincho" w:cs="MS Mincho" w:hint="eastAsia"/>
          <w:color w:val="000000"/>
          <w:sz w:val="43"/>
          <w:szCs w:val="43"/>
          <w:lang w:eastAsia="de-CH"/>
        </w:rPr>
        <w:t>之主，就是那獨一不死，住在不能靠近的光中，是人未曾看見，也不能看見的，要將基督這顯現顯明出來。願尊貴和永遠的權能都歸與</w:t>
      </w:r>
      <w:r w:rsidRPr="0044795C">
        <w:rPr>
          <w:rFonts w:ascii="PMingLiU" w:eastAsia="PMingLiU" w:hAnsi="PMingLiU" w:cs="PMingLiU" w:hint="eastAsia"/>
          <w:color w:val="000000"/>
          <w:sz w:val="43"/>
          <w:szCs w:val="43"/>
          <w:lang w:eastAsia="de-CH"/>
        </w:rPr>
        <w:t>祂。阿們。』這顯現，指十四節的顯現。十五節的『那</w:t>
      </w:r>
      <w:r w:rsidRPr="0044795C">
        <w:rPr>
          <w:rFonts w:ascii="Times New Roman" w:eastAsia="Times New Roman" w:hAnsi="Times New Roman" w:cs="Times New Roman"/>
          <w:color w:val="000000"/>
          <w:sz w:val="43"/>
          <w:szCs w:val="43"/>
          <w:lang w:eastAsia="de-CH"/>
        </w:rPr>
        <w:t>…</w:t>
      </w:r>
      <w:r w:rsidRPr="0044795C">
        <w:rPr>
          <w:rFonts w:ascii="MS Mincho" w:eastAsia="MS Mincho" w:hAnsi="MS Mincho" w:cs="MS Mincho" w:hint="eastAsia"/>
          <w:color w:val="000000"/>
          <w:sz w:val="43"/>
          <w:szCs w:val="43"/>
          <w:lang w:eastAsia="de-CH"/>
        </w:rPr>
        <w:t>的』，根據行傳一章七節，是指父神。雖然父住在不能靠近的光中，但我們不僅能在基督裏靠近</w:t>
      </w:r>
      <w:r w:rsidRPr="0044795C">
        <w:rPr>
          <w:rFonts w:ascii="PMingLiU" w:eastAsia="PMingLiU" w:hAnsi="PMingLiU" w:cs="PMingLiU" w:hint="eastAsia"/>
          <w:color w:val="000000"/>
          <w:sz w:val="43"/>
          <w:szCs w:val="43"/>
          <w:lang w:eastAsia="de-CH"/>
        </w:rPr>
        <w:t>祂，也能與祂有交通。我們能靠近父，因為我們不再在黑暗裏。祂在光中，我們也在光中。（約壹一</w:t>
      </w:r>
      <w:r w:rsidRPr="0044795C">
        <w:rPr>
          <w:rFonts w:ascii="Times New Roman" w:eastAsia="Times New Roman" w:hAnsi="Times New Roman" w:cs="Times New Roman"/>
          <w:color w:val="000000"/>
          <w:sz w:val="43"/>
          <w:szCs w:val="43"/>
          <w:lang w:eastAsia="de-CH"/>
        </w:rPr>
        <w:t>5</w:t>
      </w:r>
      <w:r w:rsidRPr="0044795C">
        <w:rPr>
          <w:rFonts w:ascii="MS Mincho" w:eastAsia="MS Mincho" w:hAnsi="MS Mincho" w:cs="MS Mincho" w:hint="eastAsia"/>
          <w:color w:val="000000"/>
          <w:sz w:val="43"/>
          <w:szCs w:val="43"/>
          <w:lang w:eastAsia="de-CH"/>
        </w:rPr>
        <w:t>，</w:t>
      </w:r>
      <w:r w:rsidRPr="0044795C">
        <w:rPr>
          <w:rFonts w:ascii="Times New Roman" w:eastAsia="Times New Roman" w:hAnsi="Times New Roman" w:cs="Times New Roman"/>
          <w:color w:val="000000"/>
          <w:sz w:val="43"/>
          <w:szCs w:val="43"/>
          <w:lang w:eastAsia="de-CH"/>
        </w:rPr>
        <w:t>7</w:t>
      </w:r>
      <w:r w:rsidRPr="0044795C">
        <w:rPr>
          <w:rFonts w:ascii="MS Mincho" w:eastAsia="MS Mincho" w:hAnsi="MS Mincho" w:cs="MS Mincho" w:hint="eastAsia"/>
          <w:color w:val="000000"/>
          <w:sz w:val="43"/>
          <w:szCs w:val="43"/>
          <w:lang w:eastAsia="de-CH"/>
        </w:rPr>
        <w:t>。</w:t>
      </w:r>
      <w:r w:rsidRPr="0044795C">
        <w:rPr>
          <w:rFonts w:ascii="MS Mincho" w:eastAsia="MS Mincho" w:hAnsi="MS Mincho" w:cs="MS Mincho"/>
          <w:color w:val="000000"/>
          <w:sz w:val="43"/>
          <w:szCs w:val="43"/>
          <w:lang w:eastAsia="de-CH"/>
        </w:rPr>
        <w:t>）</w:t>
      </w:r>
    </w:p>
    <w:p w14:paraId="0C0E62EE"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44795C">
        <w:rPr>
          <w:rFonts w:ascii="MS Mincho" w:eastAsia="MS Mincho" w:hAnsi="MS Mincho" w:cs="MS Mincho" w:hint="eastAsia"/>
          <w:color w:val="E46044"/>
          <w:sz w:val="39"/>
          <w:szCs w:val="39"/>
          <w:lang w:eastAsia="de-CH"/>
        </w:rPr>
        <w:t>對富足之人的囑</w:t>
      </w:r>
      <w:r w:rsidRPr="0044795C">
        <w:rPr>
          <w:rFonts w:ascii="MS Mincho" w:eastAsia="MS Mincho" w:hAnsi="MS Mincho" w:cs="MS Mincho"/>
          <w:color w:val="E46044"/>
          <w:sz w:val="39"/>
          <w:szCs w:val="39"/>
          <w:lang w:eastAsia="de-CH"/>
        </w:rPr>
        <w:t>咐</w:t>
      </w:r>
      <w:proofErr w:type="spellEnd"/>
    </w:p>
    <w:p w14:paraId="1EF607AD"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lastRenderedPageBreak/>
        <w:t>真正</w:t>
      </w:r>
      <w:r w:rsidRPr="0044795C">
        <w:rPr>
          <w:rFonts w:ascii="Batang" w:eastAsia="Batang" w:hAnsi="Batang" w:cs="Batang" w:hint="eastAsia"/>
          <w:color w:val="000000"/>
          <w:sz w:val="43"/>
          <w:szCs w:val="43"/>
          <w:lang w:eastAsia="de-CH"/>
        </w:rPr>
        <w:t>說來，提摩太前書總結於六章十六節。然而，在十七至十九節保羅又</w:t>
      </w:r>
      <w:r w:rsidRPr="0044795C">
        <w:rPr>
          <w:rFonts w:ascii="MS Gothic" w:eastAsia="MS Gothic" w:hAnsi="MS Gothic" w:cs="MS Gothic" w:hint="eastAsia"/>
          <w:color w:val="000000"/>
          <w:sz w:val="43"/>
          <w:szCs w:val="43"/>
          <w:lang w:eastAsia="de-CH"/>
        </w:rPr>
        <w:t>另外囑咐富足的人。十七節</w:t>
      </w:r>
      <w:r w:rsidRPr="0044795C">
        <w:rPr>
          <w:rFonts w:ascii="Batang" w:eastAsia="Batang" w:hAnsi="Batang" w:cs="Batang" w:hint="eastAsia"/>
          <w:color w:val="000000"/>
          <w:sz w:val="43"/>
          <w:szCs w:val="43"/>
          <w:lang w:eastAsia="de-CH"/>
        </w:rPr>
        <w:t>說，『</w:t>
      </w:r>
      <w:r w:rsidRPr="0044795C">
        <w:rPr>
          <w:rFonts w:ascii="MS Gothic" w:eastAsia="MS Gothic" w:hAnsi="MS Gothic" w:cs="MS Gothic" w:hint="eastAsia"/>
          <w:color w:val="000000"/>
          <w:sz w:val="43"/>
          <w:szCs w:val="43"/>
          <w:lang w:eastAsia="de-CH"/>
        </w:rPr>
        <w:t>你要囑咐那些今世富足的人，不要心思高傲，也不要寄</w:t>
      </w:r>
      <w:r w:rsidRPr="0044795C">
        <w:rPr>
          <w:rFonts w:ascii="MS Mincho" w:eastAsia="MS Mincho" w:hAnsi="MS Mincho" w:cs="MS Mincho" w:hint="eastAsia"/>
          <w:color w:val="000000"/>
          <w:sz w:val="43"/>
          <w:szCs w:val="43"/>
          <w:lang w:eastAsia="de-CH"/>
        </w:rPr>
        <w:t>望於無定的錢財，只要寄望於那將百物豐富的供給我們享受的神。』這話可視為六章七至十節的補充</w:t>
      </w:r>
      <w:r w:rsidRPr="0044795C">
        <w:rPr>
          <w:rFonts w:ascii="MS Mincho" w:eastAsia="MS Mincho" w:hAnsi="MS Mincho" w:cs="MS Mincho"/>
          <w:color w:val="000000"/>
          <w:sz w:val="43"/>
          <w:szCs w:val="43"/>
          <w:lang w:eastAsia="de-CH"/>
        </w:rPr>
        <w:t>。</w:t>
      </w:r>
    </w:p>
    <w:p w14:paraId="5F9128B3"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富足的人常常是召會麻煩的根源。然而，今天許多基督教領頭人喜歡他們的會</w:t>
      </w:r>
      <w:r w:rsidRPr="0044795C">
        <w:rPr>
          <w:rFonts w:ascii="MS Gothic" w:eastAsia="MS Gothic" w:hAnsi="MS Gothic" w:cs="MS Gothic" w:hint="eastAsia"/>
          <w:color w:val="000000"/>
          <w:sz w:val="43"/>
          <w:szCs w:val="43"/>
          <w:lang w:eastAsia="de-CH"/>
        </w:rPr>
        <w:t>眾裏有富足的人。但我們不該偏愛富足的人。貧窮的人也許多少給召會一些負擔，但他們沒有破壞召會或毀壞召會。富足的人破壞神的經綸遠過於貧窮的人。新約甚至</w:t>
      </w:r>
      <w:r w:rsidRPr="0044795C">
        <w:rPr>
          <w:rFonts w:ascii="Batang" w:eastAsia="Batang" w:hAnsi="Batang" w:cs="Batang" w:hint="eastAsia"/>
          <w:color w:val="000000"/>
          <w:sz w:val="43"/>
          <w:szCs w:val="43"/>
          <w:lang w:eastAsia="de-CH"/>
        </w:rPr>
        <w:t>說，屬靈上或物質上貧窮的人有福了。（太五</w:t>
      </w:r>
      <w:r w:rsidRPr="0044795C">
        <w:rPr>
          <w:rFonts w:ascii="Times New Roman" w:eastAsia="Times New Roman" w:hAnsi="Times New Roman" w:cs="Times New Roman"/>
          <w:color w:val="000000"/>
          <w:sz w:val="43"/>
          <w:szCs w:val="43"/>
          <w:lang w:eastAsia="de-CH"/>
        </w:rPr>
        <w:t>3</w:t>
      </w:r>
      <w:r w:rsidRPr="0044795C">
        <w:rPr>
          <w:rFonts w:ascii="MS Mincho" w:eastAsia="MS Mincho" w:hAnsi="MS Mincho" w:cs="MS Mincho" w:hint="eastAsia"/>
          <w:color w:val="000000"/>
          <w:sz w:val="43"/>
          <w:szCs w:val="43"/>
          <w:lang w:eastAsia="de-CH"/>
        </w:rPr>
        <w:t>，路六</w:t>
      </w:r>
      <w:r w:rsidRPr="0044795C">
        <w:rPr>
          <w:rFonts w:ascii="Times New Roman" w:eastAsia="Times New Roman" w:hAnsi="Times New Roman" w:cs="Times New Roman"/>
          <w:color w:val="000000"/>
          <w:sz w:val="43"/>
          <w:szCs w:val="43"/>
          <w:lang w:eastAsia="de-CH"/>
        </w:rPr>
        <w:t>20</w:t>
      </w:r>
      <w:r w:rsidRPr="0044795C">
        <w:rPr>
          <w:rFonts w:ascii="MS Mincho" w:eastAsia="MS Mincho" w:hAnsi="MS Mincho" w:cs="MS Mincho" w:hint="eastAsia"/>
          <w:color w:val="000000"/>
          <w:sz w:val="43"/>
          <w:szCs w:val="43"/>
          <w:lang w:eastAsia="de-CH"/>
        </w:rPr>
        <w:t>。）因為保羅論到神對召會的經綸，就免不了</w:t>
      </w:r>
      <w:r w:rsidRPr="0044795C">
        <w:rPr>
          <w:rFonts w:ascii="Batang" w:eastAsia="Batang" w:hAnsi="Batang" w:cs="Batang" w:hint="eastAsia"/>
          <w:color w:val="000000"/>
          <w:sz w:val="43"/>
          <w:szCs w:val="43"/>
          <w:lang w:eastAsia="de-CH"/>
        </w:rPr>
        <w:t>說到富足人的難處。他囑咐他們不要心思高傲，也不要寄望於無定的錢財</w:t>
      </w:r>
      <w:r w:rsidRPr="0044795C">
        <w:rPr>
          <w:rFonts w:ascii="MS Mincho" w:eastAsia="MS Mincho" w:hAnsi="MS Mincho" w:cs="MS Mincho"/>
          <w:color w:val="000000"/>
          <w:sz w:val="43"/>
          <w:szCs w:val="43"/>
          <w:lang w:eastAsia="de-CH"/>
        </w:rPr>
        <w:t>。</w:t>
      </w:r>
    </w:p>
    <w:p w14:paraId="5ED34559"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許多基督教領頭人在募集基金的活動中，將榮耀歸於那些捐贈大筆錢財的富足人，但他們常常忽略那些只給少數金額的人。在</w:t>
      </w:r>
      <w:r w:rsidRPr="0044795C">
        <w:rPr>
          <w:rFonts w:ascii="MS Gothic" w:eastAsia="MS Gothic" w:hAnsi="MS Gothic" w:cs="MS Gothic" w:hint="eastAsia"/>
          <w:color w:val="000000"/>
          <w:sz w:val="43"/>
          <w:szCs w:val="43"/>
          <w:lang w:eastAsia="de-CH"/>
        </w:rPr>
        <w:t>眾召會中領頭的人和同工不該這樣重看富足的人。倪弟兄甚至實行不花時間與富有的人在一起，他寧願應邀到貧窮弟兄的家裏。在這事上倪弟兄的態度無疑是對的</w:t>
      </w:r>
      <w:r w:rsidRPr="0044795C">
        <w:rPr>
          <w:rFonts w:ascii="MS Mincho" w:eastAsia="MS Mincho" w:hAnsi="MS Mincho" w:cs="MS Mincho"/>
          <w:color w:val="000000"/>
          <w:sz w:val="43"/>
          <w:szCs w:val="43"/>
          <w:lang w:eastAsia="de-CH"/>
        </w:rPr>
        <w:t>。</w:t>
      </w:r>
    </w:p>
    <w:p w14:paraId="6A185DDE"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提前六章十八至十九節繼續</w:t>
      </w:r>
      <w:r w:rsidRPr="0044795C">
        <w:rPr>
          <w:rFonts w:ascii="Batang" w:eastAsia="Batang" w:hAnsi="Batang" w:cs="Batang" w:hint="eastAsia"/>
          <w:color w:val="000000"/>
          <w:sz w:val="43"/>
          <w:szCs w:val="43"/>
          <w:lang w:eastAsia="de-CH"/>
        </w:rPr>
        <w:t>說，『又要囑咐他們行善，在善事上富足，甘心分授，樂意與人同</w:t>
      </w:r>
      <w:r w:rsidRPr="0044795C">
        <w:rPr>
          <w:rFonts w:ascii="Batang" w:eastAsia="Batang" w:hAnsi="Batang" w:cs="Batang" w:hint="eastAsia"/>
          <w:color w:val="000000"/>
          <w:sz w:val="43"/>
          <w:szCs w:val="43"/>
          <w:lang w:eastAsia="de-CH"/>
        </w:rPr>
        <w:lastRenderedPageBreak/>
        <w:t>享，</w:t>
      </w:r>
      <w:r w:rsidRPr="0044795C">
        <w:rPr>
          <w:rFonts w:ascii="MS Mincho" w:eastAsia="MS Mincho" w:hAnsi="MS Mincho" w:cs="MS Mincho" w:hint="eastAsia"/>
          <w:color w:val="000000"/>
          <w:sz w:val="43"/>
          <w:szCs w:val="43"/>
          <w:lang w:eastAsia="de-CH"/>
        </w:rPr>
        <w:t>為著將來，替自己積存美好的根基作寶藏，叫他們持定那真實的生命。』這裏的行善，指甘心把財物分授需要的人，樂意與需要的人同享。在善事上富足，就是不僅在財物上富足，更按著神的喜悅，在善事上富足。（弗二</w:t>
      </w:r>
      <w:r w:rsidRPr="0044795C">
        <w:rPr>
          <w:rFonts w:ascii="Times New Roman" w:eastAsia="Times New Roman" w:hAnsi="Times New Roman" w:cs="Times New Roman"/>
          <w:color w:val="000000"/>
          <w:sz w:val="43"/>
          <w:szCs w:val="43"/>
          <w:lang w:eastAsia="de-CH"/>
        </w:rPr>
        <w:t>10</w:t>
      </w:r>
      <w:r w:rsidRPr="0044795C">
        <w:rPr>
          <w:rFonts w:ascii="MS Mincho" w:eastAsia="MS Mincho" w:hAnsi="MS Mincho" w:cs="MS Mincho" w:hint="eastAsia"/>
          <w:color w:val="000000"/>
          <w:sz w:val="43"/>
          <w:szCs w:val="43"/>
          <w:lang w:eastAsia="de-CH"/>
        </w:rPr>
        <w:t>。）將來指來世，（比較十七節的今世，）就是國度時代，那時得勝的聖徒要享受主的賞賜。為此，我們需要在今世替自己立下美好的根基作寶藏，好在將來享受。那些今世富足的人，該這樣使用他們的財富，為著將來，替自己積存美好的根基作寶藏</w:t>
      </w:r>
      <w:r w:rsidRPr="0044795C">
        <w:rPr>
          <w:rFonts w:ascii="MS Mincho" w:eastAsia="MS Mincho" w:hAnsi="MS Mincho" w:cs="MS Mincho"/>
          <w:color w:val="000000"/>
          <w:sz w:val="43"/>
          <w:szCs w:val="43"/>
          <w:lang w:eastAsia="de-CH"/>
        </w:rPr>
        <w:t>。</w:t>
      </w:r>
    </w:p>
    <w:p w14:paraId="43D5F520"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保羅在十九節囑咐提摩太，要鼓勵富足的人持定那真實的生命。這生命即十二節所</w:t>
      </w:r>
      <w:r w:rsidRPr="0044795C">
        <w:rPr>
          <w:rFonts w:ascii="Batang" w:eastAsia="Batang" w:hAnsi="Batang" w:cs="Batang" w:hint="eastAsia"/>
          <w:color w:val="000000"/>
          <w:sz w:val="43"/>
          <w:szCs w:val="43"/>
          <w:lang w:eastAsia="de-CH"/>
        </w:rPr>
        <w:t>說永遠的生命。物質的財富是</w:t>
      </w:r>
      <w:r w:rsidRPr="0044795C">
        <w:rPr>
          <w:rFonts w:ascii="MS Mincho" w:eastAsia="MS Mincho" w:hAnsi="MS Mincho" w:cs="MS Mincho" w:hint="eastAsia"/>
          <w:color w:val="000000"/>
          <w:sz w:val="43"/>
          <w:szCs w:val="43"/>
          <w:lang w:eastAsia="de-CH"/>
        </w:rPr>
        <w:t>為著今世人天然的生命，這生命是短暫的，因此不是真實的。我們若用財物行善，就為真實的生命有所成就，為自己在來世永遠生命的享受上積存寶藏。這需要我們持定神永遠的生命，就是那真實的生命。不然，我們就會持定我們人天然的生命，為今世不真實的生命積存物質的財富。我們所該顧到的，乃是永遠的生命，不是天然的生命</w:t>
      </w:r>
      <w:r w:rsidRPr="0044795C">
        <w:rPr>
          <w:rFonts w:ascii="MS Mincho" w:eastAsia="MS Mincho" w:hAnsi="MS Mincho" w:cs="MS Mincho"/>
          <w:color w:val="000000"/>
          <w:sz w:val="43"/>
          <w:szCs w:val="43"/>
          <w:lang w:eastAsia="de-CH"/>
        </w:rPr>
        <w:t>。</w:t>
      </w:r>
    </w:p>
    <w:p w14:paraId="0229A08C"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proofErr w:type="spellStart"/>
      <w:r w:rsidRPr="0044795C">
        <w:rPr>
          <w:rFonts w:ascii="MS Mincho" w:eastAsia="MS Mincho" w:hAnsi="MS Mincho" w:cs="MS Mincho" w:hint="eastAsia"/>
          <w:color w:val="000000"/>
          <w:sz w:val="43"/>
          <w:szCs w:val="43"/>
          <w:lang w:eastAsia="de-CH"/>
        </w:rPr>
        <w:t>十二節與十九節，都強調神永遠的生命。這指明神的生命，對我們基督徒的生活，是極其重要而不可缺的因素</w:t>
      </w:r>
      <w:proofErr w:type="spellEnd"/>
      <w:r w:rsidRPr="0044795C">
        <w:rPr>
          <w:rFonts w:ascii="MS Mincho" w:eastAsia="MS Mincho" w:hAnsi="MS Mincho" w:cs="MS Mincho"/>
          <w:color w:val="000000"/>
          <w:sz w:val="43"/>
          <w:szCs w:val="43"/>
          <w:lang w:eastAsia="de-CH"/>
        </w:rPr>
        <w:t>。</w:t>
      </w:r>
    </w:p>
    <w:p w14:paraId="1200DF1F" w14:textId="77777777" w:rsidR="0044795C" w:rsidRPr="0044795C" w:rsidRDefault="0044795C" w:rsidP="0044795C">
      <w:pPr>
        <w:shd w:val="clear" w:color="auto" w:fill="FFFFFF"/>
        <w:spacing w:after="0" w:line="240" w:lineRule="auto"/>
        <w:rPr>
          <w:rFonts w:ascii="Times New Roman" w:eastAsia="Times New Roman" w:hAnsi="Times New Roman" w:cs="Times New Roman"/>
          <w:color w:val="E46044"/>
          <w:sz w:val="39"/>
          <w:szCs w:val="39"/>
          <w:lang w:eastAsia="de-CH"/>
        </w:rPr>
      </w:pPr>
      <w:proofErr w:type="spellStart"/>
      <w:r w:rsidRPr="0044795C">
        <w:rPr>
          <w:rFonts w:ascii="MS Mincho" w:eastAsia="MS Mincho" w:hAnsi="MS Mincho" w:cs="MS Mincho" w:hint="eastAsia"/>
          <w:color w:val="E46044"/>
          <w:sz w:val="39"/>
          <w:szCs w:val="39"/>
          <w:lang w:eastAsia="de-CH"/>
        </w:rPr>
        <w:lastRenderedPageBreak/>
        <w:t>保守所託付</w:t>
      </w:r>
      <w:r w:rsidRPr="0044795C">
        <w:rPr>
          <w:rFonts w:ascii="MS Mincho" w:eastAsia="MS Mincho" w:hAnsi="MS Mincho" w:cs="MS Mincho"/>
          <w:color w:val="E46044"/>
          <w:sz w:val="39"/>
          <w:szCs w:val="39"/>
          <w:lang w:eastAsia="de-CH"/>
        </w:rPr>
        <w:t>的</w:t>
      </w:r>
      <w:proofErr w:type="spellEnd"/>
    </w:p>
    <w:p w14:paraId="467C6DF3" w14:textId="77777777" w:rsidR="0044795C" w:rsidRPr="0044795C" w:rsidRDefault="0044795C" w:rsidP="0044795C">
      <w:pPr>
        <w:shd w:val="clear" w:color="auto" w:fill="FFFFFF"/>
        <w:spacing w:before="100" w:beforeAutospacing="1" w:after="100" w:afterAutospacing="1" w:line="240" w:lineRule="auto"/>
        <w:ind w:firstLine="312"/>
        <w:rPr>
          <w:rFonts w:ascii="Times New Roman" w:eastAsia="Times New Roman" w:hAnsi="Times New Roman" w:cs="Times New Roman"/>
          <w:color w:val="000000"/>
          <w:sz w:val="43"/>
          <w:szCs w:val="43"/>
          <w:lang w:eastAsia="de-CH"/>
        </w:rPr>
      </w:pPr>
      <w:r w:rsidRPr="0044795C">
        <w:rPr>
          <w:rFonts w:ascii="MS Mincho" w:eastAsia="MS Mincho" w:hAnsi="MS Mincho" w:cs="MS Mincho" w:hint="eastAsia"/>
          <w:color w:val="000000"/>
          <w:sz w:val="43"/>
          <w:szCs w:val="43"/>
          <w:lang w:eastAsia="de-CH"/>
        </w:rPr>
        <w:t>二十至二十一節</w:t>
      </w:r>
      <w:r w:rsidRPr="0044795C">
        <w:rPr>
          <w:rFonts w:ascii="Batang" w:eastAsia="Batang" w:hAnsi="Batang" w:cs="Batang" w:hint="eastAsia"/>
          <w:color w:val="000000"/>
          <w:sz w:val="43"/>
          <w:szCs w:val="43"/>
          <w:lang w:eastAsia="de-CH"/>
        </w:rPr>
        <w:t>說，『提摩太阿，</w:t>
      </w:r>
      <w:r w:rsidRPr="0044795C">
        <w:rPr>
          <w:rFonts w:ascii="MS Gothic" w:eastAsia="MS Gothic" w:hAnsi="MS Gothic" w:cs="MS Gothic" w:hint="eastAsia"/>
          <w:color w:val="000000"/>
          <w:sz w:val="43"/>
          <w:szCs w:val="43"/>
          <w:lang w:eastAsia="de-CH"/>
        </w:rPr>
        <w:t>你要保守所託付你的，避開世俗的空談，和那些冒稱知識的反論；有些人自稱有這知識，就在信仰上偏離了目標。』所託付的，指所交付並信託給提摩太的，就是他從保羅所領受健康的話，這些話不僅是為著他自己，也是為著別人。保羅所</w:t>
      </w:r>
      <w:r w:rsidRPr="0044795C">
        <w:rPr>
          <w:rFonts w:ascii="Batang" w:eastAsia="Batang" w:hAnsi="Batang" w:cs="Batang" w:hint="eastAsia"/>
          <w:color w:val="000000"/>
          <w:sz w:val="43"/>
          <w:szCs w:val="43"/>
          <w:lang w:eastAsia="de-CH"/>
        </w:rPr>
        <w:t>說『那些冒稱知識的反論』，指假</w:t>
      </w:r>
      <w:r w:rsidRPr="0044795C">
        <w:rPr>
          <w:rFonts w:ascii="MS Mincho" w:eastAsia="MS Mincho" w:hAnsi="MS Mincho" w:cs="MS Mincho" w:hint="eastAsia"/>
          <w:color w:val="000000"/>
          <w:sz w:val="43"/>
          <w:szCs w:val="43"/>
          <w:lang w:eastAsia="de-CH"/>
        </w:rPr>
        <w:t>教師稱之為知識（可能與智慧派的知識有關）的教訓；這些教訓頂替了所信託給提摩太，那些神健康話語的真知識。那些自稱有這冒稱知識的人，在信仰上偏離了目標。在我們信仰的客觀</w:t>
      </w:r>
      <w:r w:rsidRPr="0044795C">
        <w:rPr>
          <w:rFonts w:ascii="Batang" w:eastAsia="Batang" w:hAnsi="Batang" w:cs="Batang" w:hint="eastAsia"/>
          <w:color w:val="000000"/>
          <w:sz w:val="43"/>
          <w:szCs w:val="43"/>
          <w:lang w:eastAsia="de-CH"/>
        </w:rPr>
        <w:t>內容上，他們好像射擊沒有中的；在神新約的經綸上他們偏離了目標。保羅說了這一步的話，就總結說，『願恩典與</w:t>
      </w:r>
      <w:r w:rsidRPr="0044795C">
        <w:rPr>
          <w:rFonts w:ascii="MS Gothic" w:eastAsia="MS Gothic" w:hAnsi="MS Gothic" w:cs="MS Gothic" w:hint="eastAsia"/>
          <w:color w:val="000000"/>
          <w:sz w:val="43"/>
          <w:szCs w:val="43"/>
          <w:lang w:eastAsia="de-CH"/>
        </w:rPr>
        <w:t>你們同在。</w:t>
      </w:r>
      <w:r w:rsidRPr="0044795C">
        <w:rPr>
          <w:rFonts w:ascii="MS Mincho" w:eastAsia="MS Mincho" w:hAnsi="MS Mincho" w:cs="MS Mincho"/>
          <w:color w:val="000000"/>
          <w:sz w:val="43"/>
          <w:szCs w:val="43"/>
          <w:lang w:eastAsia="de-CH"/>
        </w:rPr>
        <w:t>』</w:t>
      </w:r>
    </w:p>
    <w:sectPr w:rsidR="0044795C" w:rsidRPr="004479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2D5329"/>
    <w:multiLevelType w:val="multilevel"/>
    <w:tmpl w:val="40428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3EC"/>
    <w:rsid w:val="00137613"/>
    <w:rsid w:val="003163EC"/>
    <w:rsid w:val="0044795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FF00E-54EC-438F-9555-D90FC570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4479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3">
    <w:name w:val="heading 3"/>
    <w:basedOn w:val="Standard"/>
    <w:link w:val="berschrift3Zchn"/>
    <w:uiPriority w:val="9"/>
    <w:qFormat/>
    <w:rsid w:val="0044795C"/>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4795C"/>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rsid w:val="0044795C"/>
    <w:rPr>
      <w:rFonts w:ascii="Times New Roman" w:eastAsia="Times New Roman" w:hAnsi="Times New Roman" w:cs="Times New Roman"/>
      <w:b/>
      <w:bCs/>
      <w:sz w:val="27"/>
      <w:szCs w:val="27"/>
      <w:lang w:eastAsia="de-CH"/>
    </w:rPr>
  </w:style>
  <w:style w:type="paragraph" w:customStyle="1" w:styleId="msonormal0">
    <w:name w:val="msonormal"/>
    <w:basedOn w:val="Standard"/>
    <w:rsid w:val="0044795C"/>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Web">
    <w:name w:val="Normal (Web)"/>
    <w:basedOn w:val="Standard"/>
    <w:uiPriority w:val="99"/>
    <w:semiHidden/>
    <w:unhideWhenUsed/>
    <w:rsid w:val="0044795C"/>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44795C"/>
    <w:rPr>
      <w:color w:val="0000FF"/>
      <w:u w:val="single"/>
    </w:rPr>
  </w:style>
  <w:style w:type="character" w:styleId="BesuchterLink">
    <w:name w:val="FollowedHyperlink"/>
    <w:basedOn w:val="Absatz-Standardschriftart"/>
    <w:uiPriority w:val="99"/>
    <w:semiHidden/>
    <w:unhideWhenUsed/>
    <w:rsid w:val="0044795C"/>
    <w:rPr>
      <w:color w:val="800080"/>
      <w:u w:val="single"/>
    </w:rPr>
  </w:style>
  <w:style w:type="paragraph" w:customStyle="1" w:styleId="calibre2">
    <w:name w:val="calibre2"/>
    <w:basedOn w:val="Standard"/>
    <w:rsid w:val="0044795C"/>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active">
    <w:name w:val="active"/>
    <w:basedOn w:val="Standard"/>
    <w:rsid w:val="0044795C"/>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plus">
    <w:name w:val="fontplus"/>
    <w:basedOn w:val="Standard"/>
    <w:rsid w:val="0044795C"/>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fontminus">
    <w:name w:val="fontminus"/>
    <w:basedOn w:val="Standard"/>
    <w:rsid w:val="0044795C"/>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player">
    <w:name w:val="player"/>
    <w:basedOn w:val="Standard"/>
    <w:rsid w:val="0044795C"/>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527148">
      <w:bodyDiv w:val="1"/>
      <w:marLeft w:val="0"/>
      <w:marRight w:val="0"/>
      <w:marTop w:val="0"/>
      <w:marBottom w:val="0"/>
      <w:divBdr>
        <w:top w:val="none" w:sz="0" w:space="0" w:color="auto"/>
        <w:left w:val="none" w:sz="0" w:space="0" w:color="auto"/>
        <w:bottom w:val="none" w:sz="0" w:space="0" w:color="auto"/>
        <w:right w:val="none" w:sz="0" w:space="0" w:color="auto"/>
      </w:divBdr>
      <w:divsChild>
        <w:div w:id="1224680142">
          <w:marLeft w:val="0"/>
          <w:marRight w:val="0"/>
          <w:marTop w:val="0"/>
          <w:marBottom w:val="0"/>
          <w:divBdr>
            <w:top w:val="none" w:sz="0" w:space="0" w:color="auto"/>
            <w:left w:val="none" w:sz="0" w:space="0" w:color="auto"/>
            <w:bottom w:val="none" w:sz="0" w:space="0" w:color="auto"/>
            <w:right w:val="none" w:sz="0" w:space="0" w:color="auto"/>
          </w:divBdr>
          <w:divsChild>
            <w:div w:id="851189657">
              <w:marLeft w:val="297"/>
              <w:marRight w:val="0"/>
              <w:marTop w:val="0"/>
              <w:marBottom w:val="0"/>
              <w:divBdr>
                <w:top w:val="none" w:sz="0" w:space="0" w:color="auto"/>
                <w:left w:val="none" w:sz="0" w:space="0" w:color="auto"/>
                <w:bottom w:val="none" w:sz="0" w:space="0" w:color="auto"/>
                <w:right w:val="none" w:sz="0" w:space="0" w:color="auto"/>
              </w:divBdr>
              <w:divsChild>
                <w:div w:id="238634340">
                  <w:marLeft w:val="0"/>
                  <w:marRight w:val="0"/>
                  <w:marTop w:val="0"/>
                  <w:marBottom w:val="0"/>
                  <w:divBdr>
                    <w:top w:val="single" w:sz="6" w:space="8" w:color="257412"/>
                    <w:left w:val="none" w:sz="0" w:space="0" w:color="auto"/>
                    <w:bottom w:val="single" w:sz="6" w:space="8" w:color="257412"/>
                    <w:right w:val="none" w:sz="0" w:space="0" w:color="auto"/>
                  </w:divBdr>
                </w:div>
                <w:div w:id="1003321741">
                  <w:marLeft w:val="0"/>
                  <w:marRight w:val="0"/>
                  <w:marTop w:val="0"/>
                  <w:marBottom w:val="0"/>
                  <w:divBdr>
                    <w:top w:val="none" w:sz="0" w:space="0" w:color="auto"/>
                    <w:left w:val="none" w:sz="0" w:space="0" w:color="auto"/>
                    <w:bottom w:val="none" w:sz="0" w:space="0" w:color="auto"/>
                    <w:right w:val="none" w:sz="0" w:space="0" w:color="auto"/>
                  </w:divBdr>
                </w:div>
                <w:div w:id="899635431">
                  <w:marLeft w:val="0"/>
                  <w:marRight w:val="0"/>
                  <w:marTop w:val="0"/>
                  <w:marBottom w:val="0"/>
                  <w:divBdr>
                    <w:top w:val="none" w:sz="0" w:space="0" w:color="auto"/>
                    <w:left w:val="none" w:sz="0" w:space="0" w:color="auto"/>
                    <w:bottom w:val="none" w:sz="0" w:space="0" w:color="auto"/>
                    <w:right w:val="none" w:sz="0" w:space="0" w:color="auto"/>
                  </w:divBdr>
                </w:div>
                <w:div w:id="890000858">
                  <w:marLeft w:val="0"/>
                  <w:marRight w:val="0"/>
                  <w:marTop w:val="0"/>
                  <w:marBottom w:val="0"/>
                  <w:divBdr>
                    <w:top w:val="none" w:sz="0" w:space="0" w:color="auto"/>
                    <w:left w:val="none" w:sz="0" w:space="0" w:color="auto"/>
                    <w:bottom w:val="none" w:sz="0" w:space="0" w:color="auto"/>
                    <w:right w:val="none" w:sz="0" w:space="0" w:color="auto"/>
                  </w:divBdr>
                </w:div>
                <w:div w:id="500316772">
                  <w:marLeft w:val="0"/>
                  <w:marRight w:val="0"/>
                  <w:marTop w:val="0"/>
                  <w:marBottom w:val="0"/>
                  <w:divBdr>
                    <w:top w:val="none" w:sz="0" w:space="0" w:color="auto"/>
                    <w:left w:val="none" w:sz="0" w:space="0" w:color="auto"/>
                    <w:bottom w:val="none" w:sz="0" w:space="0" w:color="auto"/>
                    <w:right w:val="none" w:sz="0" w:space="0" w:color="auto"/>
                  </w:divBdr>
                </w:div>
                <w:div w:id="670136946">
                  <w:marLeft w:val="0"/>
                  <w:marRight w:val="0"/>
                  <w:marTop w:val="0"/>
                  <w:marBottom w:val="0"/>
                  <w:divBdr>
                    <w:top w:val="none" w:sz="0" w:space="0" w:color="auto"/>
                    <w:left w:val="none" w:sz="0" w:space="0" w:color="auto"/>
                    <w:bottom w:val="none" w:sz="0" w:space="0" w:color="auto"/>
                    <w:right w:val="none" w:sz="0" w:space="0" w:color="auto"/>
                  </w:divBdr>
                </w:div>
                <w:div w:id="283511943">
                  <w:marLeft w:val="0"/>
                  <w:marRight w:val="0"/>
                  <w:marTop w:val="0"/>
                  <w:marBottom w:val="0"/>
                  <w:divBdr>
                    <w:top w:val="none" w:sz="0" w:space="0" w:color="auto"/>
                    <w:left w:val="none" w:sz="0" w:space="0" w:color="auto"/>
                    <w:bottom w:val="none" w:sz="0" w:space="0" w:color="auto"/>
                    <w:right w:val="none" w:sz="0" w:space="0" w:color="auto"/>
                  </w:divBdr>
                </w:div>
                <w:div w:id="550265010">
                  <w:marLeft w:val="0"/>
                  <w:marRight w:val="0"/>
                  <w:marTop w:val="0"/>
                  <w:marBottom w:val="0"/>
                  <w:divBdr>
                    <w:top w:val="none" w:sz="0" w:space="0" w:color="auto"/>
                    <w:left w:val="none" w:sz="0" w:space="0" w:color="auto"/>
                    <w:bottom w:val="none" w:sz="0" w:space="0" w:color="auto"/>
                    <w:right w:val="none" w:sz="0" w:space="0" w:color="auto"/>
                  </w:divBdr>
                </w:div>
                <w:div w:id="1030647142">
                  <w:marLeft w:val="0"/>
                  <w:marRight w:val="0"/>
                  <w:marTop w:val="0"/>
                  <w:marBottom w:val="0"/>
                  <w:divBdr>
                    <w:top w:val="none" w:sz="0" w:space="0" w:color="auto"/>
                    <w:left w:val="none" w:sz="0" w:space="0" w:color="auto"/>
                    <w:bottom w:val="none" w:sz="0" w:space="0" w:color="auto"/>
                    <w:right w:val="none" w:sz="0" w:space="0" w:color="auto"/>
                  </w:divBdr>
                </w:div>
                <w:div w:id="361974289">
                  <w:marLeft w:val="0"/>
                  <w:marRight w:val="0"/>
                  <w:marTop w:val="0"/>
                  <w:marBottom w:val="0"/>
                  <w:divBdr>
                    <w:top w:val="none" w:sz="0" w:space="0" w:color="auto"/>
                    <w:left w:val="none" w:sz="0" w:space="0" w:color="auto"/>
                    <w:bottom w:val="none" w:sz="0" w:space="0" w:color="auto"/>
                    <w:right w:val="none" w:sz="0" w:space="0" w:color="auto"/>
                  </w:divBdr>
                </w:div>
                <w:div w:id="351879604">
                  <w:marLeft w:val="0"/>
                  <w:marRight w:val="0"/>
                  <w:marTop w:val="0"/>
                  <w:marBottom w:val="0"/>
                  <w:divBdr>
                    <w:top w:val="none" w:sz="0" w:space="0" w:color="auto"/>
                    <w:left w:val="none" w:sz="0" w:space="0" w:color="auto"/>
                    <w:bottom w:val="none" w:sz="0" w:space="0" w:color="auto"/>
                    <w:right w:val="none" w:sz="0" w:space="0" w:color="auto"/>
                  </w:divBdr>
                </w:div>
                <w:div w:id="733814101">
                  <w:marLeft w:val="0"/>
                  <w:marRight w:val="0"/>
                  <w:marTop w:val="0"/>
                  <w:marBottom w:val="0"/>
                  <w:divBdr>
                    <w:top w:val="none" w:sz="0" w:space="0" w:color="auto"/>
                    <w:left w:val="none" w:sz="0" w:space="0" w:color="auto"/>
                    <w:bottom w:val="none" w:sz="0" w:space="0" w:color="auto"/>
                    <w:right w:val="none" w:sz="0" w:space="0" w:color="auto"/>
                  </w:divBdr>
                </w:div>
                <w:div w:id="1428768907">
                  <w:marLeft w:val="0"/>
                  <w:marRight w:val="0"/>
                  <w:marTop w:val="0"/>
                  <w:marBottom w:val="0"/>
                  <w:divBdr>
                    <w:top w:val="none" w:sz="0" w:space="0" w:color="auto"/>
                    <w:left w:val="none" w:sz="0" w:space="0" w:color="auto"/>
                    <w:bottom w:val="none" w:sz="0" w:space="0" w:color="auto"/>
                    <w:right w:val="none" w:sz="0" w:space="0" w:color="auto"/>
                  </w:divBdr>
                </w:div>
                <w:div w:id="317995940">
                  <w:marLeft w:val="0"/>
                  <w:marRight w:val="0"/>
                  <w:marTop w:val="0"/>
                  <w:marBottom w:val="0"/>
                  <w:divBdr>
                    <w:top w:val="none" w:sz="0" w:space="0" w:color="auto"/>
                    <w:left w:val="none" w:sz="0" w:space="0" w:color="auto"/>
                    <w:bottom w:val="none" w:sz="0" w:space="0" w:color="auto"/>
                    <w:right w:val="none" w:sz="0" w:space="0" w:color="auto"/>
                  </w:divBdr>
                </w:div>
                <w:div w:id="169369936">
                  <w:marLeft w:val="0"/>
                  <w:marRight w:val="0"/>
                  <w:marTop w:val="0"/>
                  <w:marBottom w:val="0"/>
                  <w:divBdr>
                    <w:top w:val="none" w:sz="0" w:space="0" w:color="auto"/>
                    <w:left w:val="none" w:sz="0" w:space="0" w:color="auto"/>
                    <w:bottom w:val="none" w:sz="0" w:space="0" w:color="auto"/>
                    <w:right w:val="none" w:sz="0" w:space="0" w:color="auto"/>
                  </w:divBdr>
                </w:div>
                <w:div w:id="1377192765">
                  <w:marLeft w:val="0"/>
                  <w:marRight w:val="0"/>
                  <w:marTop w:val="0"/>
                  <w:marBottom w:val="0"/>
                  <w:divBdr>
                    <w:top w:val="none" w:sz="0" w:space="0" w:color="auto"/>
                    <w:left w:val="none" w:sz="0" w:space="0" w:color="auto"/>
                    <w:bottom w:val="none" w:sz="0" w:space="0" w:color="auto"/>
                    <w:right w:val="none" w:sz="0" w:space="0" w:color="auto"/>
                  </w:divBdr>
                </w:div>
                <w:div w:id="2088914678">
                  <w:marLeft w:val="0"/>
                  <w:marRight w:val="0"/>
                  <w:marTop w:val="0"/>
                  <w:marBottom w:val="0"/>
                  <w:divBdr>
                    <w:top w:val="none" w:sz="0" w:space="0" w:color="auto"/>
                    <w:left w:val="none" w:sz="0" w:space="0" w:color="auto"/>
                    <w:bottom w:val="none" w:sz="0" w:space="0" w:color="auto"/>
                    <w:right w:val="none" w:sz="0" w:space="0" w:color="auto"/>
                  </w:divBdr>
                </w:div>
                <w:div w:id="1162086273">
                  <w:marLeft w:val="0"/>
                  <w:marRight w:val="0"/>
                  <w:marTop w:val="0"/>
                  <w:marBottom w:val="0"/>
                  <w:divBdr>
                    <w:top w:val="none" w:sz="0" w:space="0" w:color="auto"/>
                    <w:left w:val="none" w:sz="0" w:space="0" w:color="auto"/>
                    <w:bottom w:val="none" w:sz="0" w:space="0" w:color="auto"/>
                    <w:right w:val="none" w:sz="0" w:space="0" w:color="auto"/>
                  </w:divBdr>
                </w:div>
                <w:div w:id="2027707484">
                  <w:marLeft w:val="0"/>
                  <w:marRight w:val="0"/>
                  <w:marTop w:val="0"/>
                  <w:marBottom w:val="0"/>
                  <w:divBdr>
                    <w:top w:val="none" w:sz="0" w:space="0" w:color="auto"/>
                    <w:left w:val="none" w:sz="0" w:space="0" w:color="auto"/>
                    <w:bottom w:val="none" w:sz="0" w:space="0" w:color="auto"/>
                    <w:right w:val="none" w:sz="0" w:space="0" w:color="auto"/>
                  </w:divBdr>
                </w:div>
                <w:div w:id="1520270167">
                  <w:marLeft w:val="0"/>
                  <w:marRight w:val="0"/>
                  <w:marTop w:val="0"/>
                  <w:marBottom w:val="0"/>
                  <w:divBdr>
                    <w:top w:val="none" w:sz="0" w:space="0" w:color="auto"/>
                    <w:left w:val="none" w:sz="0" w:space="0" w:color="auto"/>
                    <w:bottom w:val="none" w:sz="0" w:space="0" w:color="auto"/>
                    <w:right w:val="none" w:sz="0" w:space="0" w:color="auto"/>
                  </w:divBdr>
                </w:div>
                <w:div w:id="1830093468">
                  <w:marLeft w:val="0"/>
                  <w:marRight w:val="0"/>
                  <w:marTop w:val="0"/>
                  <w:marBottom w:val="0"/>
                  <w:divBdr>
                    <w:top w:val="none" w:sz="0" w:space="0" w:color="auto"/>
                    <w:left w:val="none" w:sz="0" w:space="0" w:color="auto"/>
                    <w:bottom w:val="none" w:sz="0" w:space="0" w:color="auto"/>
                    <w:right w:val="none" w:sz="0" w:space="0" w:color="auto"/>
                  </w:divBdr>
                </w:div>
                <w:div w:id="591209689">
                  <w:marLeft w:val="0"/>
                  <w:marRight w:val="0"/>
                  <w:marTop w:val="0"/>
                  <w:marBottom w:val="0"/>
                  <w:divBdr>
                    <w:top w:val="none" w:sz="0" w:space="0" w:color="auto"/>
                    <w:left w:val="none" w:sz="0" w:space="0" w:color="auto"/>
                    <w:bottom w:val="none" w:sz="0" w:space="0" w:color="auto"/>
                    <w:right w:val="none" w:sz="0" w:space="0" w:color="auto"/>
                  </w:divBdr>
                </w:div>
                <w:div w:id="982731822">
                  <w:marLeft w:val="0"/>
                  <w:marRight w:val="0"/>
                  <w:marTop w:val="0"/>
                  <w:marBottom w:val="0"/>
                  <w:divBdr>
                    <w:top w:val="none" w:sz="0" w:space="0" w:color="auto"/>
                    <w:left w:val="none" w:sz="0" w:space="0" w:color="auto"/>
                    <w:bottom w:val="none" w:sz="0" w:space="0" w:color="auto"/>
                    <w:right w:val="none" w:sz="0" w:space="0" w:color="auto"/>
                  </w:divBdr>
                </w:div>
                <w:div w:id="813523621">
                  <w:marLeft w:val="0"/>
                  <w:marRight w:val="0"/>
                  <w:marTop w:val="0"/>
                  <w:marBottom w:val="0"/>
                  <w:divBdr>
                    <w:top w:val="none" w:sz="0" w:space="0" w:color="auto"/>
                    <w:left w:val="none" w:sz="0" w:space="0" w:color="auto"/>
                    <w:bottom w:val="none" w:sz="0" w:space="0" w:color="auto"/>
                    <w:right w:val="none" w:sz="0" w:space="0" w:color="auto"/>
                  </w:divBdr>
                </w:div>
                <w:div w:id="93484291">
                  <w:marLeft w:val="0"/>
                  <w:marRight w:val="0"/>
                  <w:marTop w:val="0"/>
                  <w:marBottom w:val="0"/>
                  <w:divBdr>
                    <w:top w:val="none" w:sz="0" w:space="0" w:color="auto"/>
                    <w:left w:val="none" w:sz="0" w:space="0" w:color="auto"/>
                    <w:bottom w:val="none" w:sz="0" w:space="0" w:color="auto"/>
                    <w:right w:val="none" w:sz="0" w:space="0" w:color="auto"/>
                  </w:divBdr>
                </w:div>
                <w:div w:id="697242737">
                  <w:marLeft w:val="0"/>
                  <w:marRight w:val="0"/>
                  <w:marTop w:val="0"/>
                  <w:marBottom w:val="0"/>
                  <w:divBdr>
                    <w:top w:val="none" w:sz="0" w:space="0" w:color="auto"/>
                    <w:left w:val="none" w:sz="0" w:space="0" w:color="auto"/>
                    <w:bottom w:val="none" w:sz="0" w:space="0" w:color="auto"/>
                    <w:right w:val="none" w:sz="0" w:space="0" w:color="auto"/>
                  </w:divBdr>
                </w:div>
                <w:div w:id="1215047171">
                  <w:marLeft w:val="0"/>
                  <w:marRight w:val="0"/>
                  <w:marTop w:val="0"/>
                  <w:marBottom w:val="0"/>
                  <w:divBdr>
                    <w:top w:val="none" w:sz="0" w:space="0" w:color="auto"/>
                    <w:left w:val="none" w:sz="0" w:space="0" w:color="auto"/>
                    <w:bottom w:val="none" w:sz="0" w:space="0" w:color="auto"/>
                    <w:right w:val="none" w:sz="0" w:space="0" w:color="auto"/>
                  </w:divBdr>
                </w:div>
                <w:div w:id="1229144250">
                  <w:marLeft w:val="0"/>
                  <w:marRight w:val="0"/>
                  <w:marTop w:val="0"/>
                  <w:marBottom w:val="0"/>
                  <w:divBdr>
                    <w:top w:val="none" w:sz="0" w:space="0" w:color="auto"/>
                    <w:left w:val="none" w:sz="0" w:space="0" w:color="auto"/>
                    <w:bottom w:val="none" w:sz="0" w:space="0" w:color="auto"/>
                    <w:right w:val="none" w:sz="0" w:space="0" w:color="auto"/>
                  </w:divBdr>
                </w:div>
                <w:div w:id="802164148">
                  <w:marLeft w:val="0"/>
                  <w:marRight w:val="0"/>
                  <w:marTop w:val="0"/>
                  <w:marBottom w:val="0"/>
                  <w:divBdr>
                    <w:top w:val="none" w:sz="0" w:space="0" w:color="auto"/>
                    <w:left w:val="none" w:sz="0" w:space="0" w:color="auto"/>
                    <w:bottom w:val="none" w:sz="0" w:space="0" w:color="auto"/>
                    <w:right w:val="none" w:sz="0" w:space="0" w:color="auto"/>
                  </w:divBdr>
                </w:div>
                <w:div w:id="799422170">
                  <w:marLeft w:val="0"/>
                  <w:marRight w:val="0"/>
                  <w:marTop w:val="0"/>
                  <w:marBottom w:val="0"/>
                  <w:divBdr>
                    <w:top w:val="none" w:sz="0" w:space="0" w:color="auto"/>
                    <w:left w:val="none" w:sz="0" w:space="0" w:color="auto"/>
                    <w:bottom w:val="none" w:sz="0" w:space="0" w:color="auto"/>
                    <w:right w:val="none" w:sz="0" w:space="0" w:color="auto"/>
                  </w:divBdr>
                </w:div>
                <w:div w:id="1573813446">
                  <w:marLeft w:val="0"/>
                  <w:marRight w:val="0"/>
                  <w:marTop w:val="0"/>
                  <w:marBottom w:val="0"/>
                  <w:divBdr>
                    <w:top w:val="none" w:sz="0" w:space="0" w:color="auto"/>
                    <w:left w:val="none" w:sz="0" w:space="0" w:color="auto"/>
                    <w:bottom w:val="none" w:sz="0" w:space="0" w:color="auto"/>
                    <w:right w:val="none" w:sz="0" w:space="0" w:color="auto"/>
                  </w:divBdr>
                </w:div>
                <w:div w:id="1906796200">
                  <w:marLeft w:val="0"/>
                  <w:marRight w:val="0"/>
                  <w:marTop w:val="0"/>
                  <w:marBottom w:val="0"/>
                  <w:divBdr>
                    <w:top w:val="none" w:sz="0" w:space="0" w:color="auto"/>
                    <w:left w:val="none" w:sz="0" w:space="0" w:color="auto"/>
                    <w:bottom w:val="none" w:sz="0" w:space="0" w:color="auto"/>
                    <w:right w:val="none" w:sz="0" w:space="0" w:color="auto"/>
                  </w:divBdr>
                </w:div>
                <w:div w:id="1415855947">
                  <w:marLeft w:val="0"/>
                  <w:marRight w:val="0"/>
                  <w:marTop w:val="0"/>
                  <w:marBottom w:val="0"/>
                  <w:divBdr>
                    <w:top w:val="none" w:sz="0" w:space="0" w:color="auto"/>
                    <w:left w:val="none" w:sz="0" w:space="0" w:color="auto"/>
                    <w:bottom w:val="none" w:sz="0" w:space="0" w:color="auto"/>
                    <w:right w:val="none" w:sz="0" w:space="0" w:color="auto"/>
                  </w:divBdr>
                </w:div>
                <w:div w:id="1222014091">
                  <w:marLeft w:val="0"/>
                  <w:marRight w:val="0"/>
                  <w:marTop w:val="0"/>
                  <w:marBottom w:val="0"/>
                  <w:divBdr>
                    <w:top w:val="none" w:sz="0" w:space="0" w:color="auto"/>
                    <w:left w:val="none" w:sz="0" w:space="0" w:color="auto"/>
                    <w:bottom w:val="none" w:sz="0" w:space="0" w:color="auto"/>
                    <w:right w:val="none" w:sz="0" w:space="0" w:color="auto"/>
                  </w:divBdr>
                </w:div>
                <w:div w:id="736322811">
                  <w:marLeft w:val="0"/>
                  <w:marRight w:val="0"/>
                  <w:marTop w:val="0"/>
                  <w:marBottom w:val="0"/>
                  <w:divBdr>
                    <w:top w:val="none" w:sz="0" w:space="0" w:color="auto"/>
                    <w:left w:val="none" w:sz="0" w:space="0" w:color="auto"/>
                    <w:bottom w:val="none" w:sz="0" w:space="0" w:color="auto"/>
                    <w:right w:val="none" w:sz="0" w:space="0" w:color="auto"/>
                  </w:divBdr>
                </w:div>
                <w:div w:id="659425869">
                  <w:marLeft w:val="0"/>
                  <w:marRight w:val="0"/>
                  <w:marTop w:val="0"/>
                  <w:marBottom w:val="0"/>
                  <w:divBdr>
                    <w:top w:val="none" w:sz="0" w:space="0" w:color="auto"/>
                    <w:left w:val="none" w:sz="0" w:space="0" w:color="auto"/>
                    <w:bottom w:val="none" w:sz="0" w:space="0" w:color="auto"/>
                    <w:right w:val="none" w:sz="0" w:space="0" w:color="auto"/>
                  </w:divBdr>
                </w:div>
                <w:div w:id="673144945">
                  <w:marLeft w:val="0"/>
                  <w:marRight w:val="0"/>
                  <w:marTop w:val="0"/>
                  <w:marBottom w:val="0"/>
                  <w:divBdr>
                    <w:top w:val="none" w:sz="0" w:space="0" w:color="auto"/>
                    <w:left w:val="none" w:sz="0" w:space="0" w:color="auto"/>
                    <w:bottom w:val="none" w:sz="0" w:space="0" w:color="auto"/>
                    <w:right w:val="none" w:sz="0" w:space="0" w:color="auto"/>
                  </w:divBdr>
                </w:div>
                <w:div w:id="1941716127">
                  <w:marLeft w:val="0"/>
                  <w:marRight w:val="0"/>
                  <w:marTop w:val="0"/>
                  <w:marBottom w:val="0"/>
                  <w:divBdr>
                    <w:top w:val="none" w:sz="0" w:space="0" w:color="auto"/>
                    <w:left w:val="none" w:sz="0" w:space="0" w:color="auto"/>
                    <w:bottom w:val="none" w:sz="0" w:space="0" w:color="auto"/>
                    <w:right w:val="none" w:sz="0" w:space="0" w:color="auto"/>
                  </w:divBdr>
                </w:div>
                <w:div w:id="1212885788">
                  <w:marLeft w:val="0"/>
                  <w:marRight w:val="0"/>
                  <w:marTop w:val="0"/>
                  <w:marBottom w:val="0"/>
                  <w:divBdr>
                    <w:top w:val="none" w:sz="0" w:space="0" w:color="auto"/>
                    <w:left w:val="none" w:sz="0" w:space="0" w:color="auto"/>
                    <w:bottom w:val="none" w:sz="0" w:space="0" w:color="auto"/>
                    <w:right w:val="none" w:sz="0" w:space="0" w:color="auto"/>
                  </w:divBdr>
                </w:div>
                <w:div w:id="1832940268">
                  <w:marLeft w:val="0"/>
                  <w:marRight w:val="0"/>
                  <w:marTop w:val="0"/>
                  <w:marBottom w:val="0"/>
                  <w:divBdr>
                    <w:top w:val="none" w:sz="0" w:space="0" w:color="auto"/>
                    <w:left w:val="none" w:sz="0" w:space="0" w:color="auto"/>
                    <w:bottom w:val="none" w:sz="0" w:space="0" w:color="auto"/>
                    <w:right w:val="none" w:sz="0" w:space="0" w:color="auto"/>
                  </w:divBdr>
                </w:div>
                <w:div w:id="1910532831">
                  <w:marLeft w:val="0"/>
                  <w:marRight w:val="0"/>
                  <w:marTop w:val="0"/>
                  <w:marBottom w:val="0"/>
                  <w:divBdr>
                    <w:top w:val="none" w:sz="0" w:space="0" w:color="auto"/>
                    <w:left w:val="none" w:sz="0" w:space="0" w:color="auto"/>
                    <w:bottom w:val="none" w:sz="0" w:space="0" w:color="auto"/>
                    <w:right w:val="none" w:sz="0" w:space="0" w:color="auto"/>
                  </w:divBdr>
                </w:div>
                <w:div w:id="50737854">
                  <w:marLeft w:val="0"/>
                  <w:marRight w:val="0"/>
                  <w:marTop w:val="0"/>
                  <w:marBottom w:val="0"/>
                  <w:divBdr>
                    <w:top w:val="none" w:sz="0" w:space="0" w:color="auto"/>
                    <w:left w:val="none" w:sz="0" w:space="0" w:color="auto"/>
                    <w:bottom w:val="none" w:sz="0" w:space="0" w:color="auto"/>
                    <w:right w:val="none" w:sz="0" w:space="0" w:color="auto"/>
                  </w:divBdr>
                </w:div>
                <w:div w:id="1012027875">
                  <w:marLeft w:val="0"/>
                  <w:marRight w:val="0"/>
                  <w:marTop w:val="0"/>
                  <w:marBottom w:val="0"/>
                  <w:divBdr>
                    <w:top w:val="none" w:sz="0" w:space="0" w:color="auto"/>
                    <w:left w:val="none" w:sz="0" w:space="0" w:color="auto"/>
                    <w:bottom w:val="none" w:sz="0" w:space="0" w:color="auto"/>
                    <w:right w:val="none" w:sz="0" w:space="0" w:color="auto"/>
                  </w:divBdr>
                </w:div>
                <w:div w:id="411245585">
                  <w:marLeft w:val="0"/>
                  <w:marRight w:val="0"/>
                  <w:marTop w:val="0"/>
                  <w:marBottom w:val="0"/>
                  <w:divBdr>
                    <w:top w:val="none" w:sz="0" w:space="0" w:color="auto"/>
                    <w:left w:val="none" w:sz="0" w:space="0" w:color="auto"/>
                    <w:bottom w:val="none" w:sz="0" w:space="0" w:color="auto"/>
                    <w:right w:val="none" w:sz="0" w:space="0" w:color="auto"/>
                  </w:divBdr>
                </w:div>
                <w:div w:id="950627164">
                  <w:marLeft w:val="0"/>
                  <w:marRight w:val="0"/>
                  <w:marTop w:val="0"/>
                  <w:marBottom w:val="0"/>
                  <w:divBdr>
                    <w:top w:val="none" w:sz="0" w:space="0" w:color="auto"/>
                    <w:left w:val="none" w:sz="0" w:space="0" w:color="auto"/>
                    <w:bottom w:val="none" w:sz="0" w:space="0" w:color="auto"/>
                    <w:right w:val="none" w:sz="0" w:space="0" w:color="auto"/>
                  </w:divBdr>
                </w:div>
                <w:div w:id="1258248653">
                  <w:marLeft w:val="0"/>
                  <w:marRight w:val="0"/>
                  <w:marTop w:val="0"/>
                  <w:marBottom w:val="0"/>
                  <w:divBdr>
                    <w:top w:val="none" w:sz="0" w:space="0" w:color="auto"/>
                    <w:left w:val="none" w:sz="0" w:space="0" w:color="auto"/>
                    <w:bottom w:val="none" w:sz="0" w:space="0" w:color="auto"/>
                    <w:right w:val="none" w:sz="0" w:space="0" w:color="auto"/>
                  </w:divBdr>
                </w:div>
                <w:div w:id="764422390">
                  <w:marLeft w:val="0"/>
                  <w:marRight w:val="0"/>
                  <w:marTop w:val="0"/>
                  <w:marBottom w:val="0"/>
                  <w:divBdr>
                    <w:top w:val="none" w:sz="0" w:space="0" w:color="auto"/>
                    <w:left w:val="none" w:sz="0" w:space="0" w:color="auto"/>
                    <w:bottom w:val="none" w:sz="0" w:space="0" w:color="auto"/>
                    <w:right w:val="none" w:sz="0" w:space="0" w:color="auto"/>
                  </w:divBdr>
                </w:div>
                <w:div w:id="159736424">
                  <w:marLeft w:val="0"/>
                  <w:marRight w:val="0"/>
                  <w:marTop w:val="0"/>
                  <w:marBottom w:val="0"/>
                  <w:divBdr>
                    <w:top w:val="none" w:sz="0" w:space="0" w:color="auto"/>
                    <w:left w:val="none" w:sz="0" w:space="0" w:color="auto"/>
                    <w:bottom w:val="none" w:sz="0" w:space="0" w:color="auto"/>
                    <w:right w:val="none" w:sz="0" w:space="0" w:color="auto"/>
                  </w:divBdr>
                </w:div>
                <w:div w:id="1588265557">
                  <w:marLeft w:val="0"/>
                  <w:marRight w:val="0"/>
                  <w:marTop w:val="0"/>
                  <w:marBottom w:val="0"/>
                  <w:divBdr>
                    <w:top w:val="none" w:sz="0" w:space="0" w:color="auto"/>
                    <w:left w:val="none" w:sz="0" w:space="0" w:color="auto"/>
                    <w:bottom w:val="none" w:sz="0" w:space="0" w:color="auto"/>
                    <w:right w:val="none" w:sz="0" w:space="0" w:color="auto"/>
                  </w:divBdr>
                </w:div>
                <w:div w:id="70276079">
                  <w:marLeft w:val="0"/>
                  <w:marRight w:val="0"/>
                  <w:marTop w:val="0"/>
                  <w:marBottom w:val="0"/>
                  <w:divBdr>
                    <w:top w:val="none" w:sz="0" w:space="0" w:color="auto"/>
                    <w:left w:val="none" w:sz="0" w:space="0" w:color="auto"/>
                    <w:bottom w:val="none" w:sz="0" w:space="0" w:color="auto"/>
                    <w:right w:val="none" w:sz="0" w:space="0" w:color="auto"/>
                  </w:divBdr>
                </w:div>
                <w:div w:id="100802663">
                  <w:marLeft w:val="0"/>
                  <w:marRight w:val="0"/>
                  <w:marTop w:val="0"/>
                  <w:marBottom w:val="0"/>
                  <w:divBdr>
                    <w:top w:val="none" w:sz="0" w:space="0" w:color="auto"/>
                    <w:left w:val="none" w:sz="0" w:space="0" w:color="auto"/>
                    <w:bottom w:val="none" w:sz="0" w:space="0" w:color="auto"/>
                    <w:right w:val="none" w:sz="0" w:space="0" w:color="auto"/>
                  </w:divBdr>
                </w:div>
                <w:div w:id="361126216">
                  <w:marLeft w:val="0"/>
                  <w:marRight w:val="0"/>
                  <w:marTop w:val="0"/>
                  <w:marBottom w:val="0"/>
                  <w:divBdr>
                    <w:top w:val="none" w:sz="0" w:space="0" w:color="auto"/>
                    <w:left w:val="none" w:sz="0" w:space="0" w:color="auto"/>
                    <w:bottom w:val="none" w:sz="0" w:space="0" w:color="auto"/>
                    <w:right w:val="none" w:sz="0" w:space="0" w:color="auto"/>
                  </w:divBdr>
                </w:div>
                <w:div w:id="1307970093">
                  <w:marLeft w:val="0"/>
                  <w:marRight w:val="0"/>
                  <w:marTop w:val="0"/>
                  <w:marBottom w:val="0"/>
                  <w:divBdr>
                    <w:top w:val="none" w:sz="0" w:space="0" w:color="auto"/>
                    <w:left w:val="none" w:sz="0" w:space="0" w:color="auto"/>
                    <w:bottom w:val="none" w:sz="0" w:space="0" w:color="auto"/>
                    <w:right w:val="none" w:sz="0" w:space="0" w:color="auto"/>
                  </w:divBdr>
                </w:div>
                <w:div w:id="1678115466">
                  <w:marLeft w:val="0"/>
                  <w:marRight w:val="0"/>
                  <w:marTop w:val="0"/>
                  <w:marBottom w:val="0"/>
                  <w:divBdr>
                    <w:top w:val="none" w:sz="0" w:space="0" w:color="auto"/>
                    <w:left w:val="none" w:sz="0" w:space="0" w:color="auto"/>
                    <w:bottom w:val="none" w:sz="0" w:space="0" w:color="auto"/>
                    <w:right w:val="none" w:sz="0" w:space="0" w:color="auto"/>
                  </w:divBdr>
                </w:div>
                <w:div w:id="8606027">
                  <w:marLeft w:val="0"/>
                  <w:marRight w:val="0"/>
                  <w:marTop w:val="0"/>
                  <w:marBottom w:val="0"/>
                  <w:divBdr>
                    <w:top w:val="none" w:sz="0" w:space="0" w:color="auto"/>
                    <w:left w:val="none" w:sz="0" w:space="0" w:color="auto"/>
                    <w:bottom w:val="none" w:sz="0" w:space="0" w:color="auto"/>
                    <w:right w:val="none" w:sz="0" w:space="0" w:color="auto"/>
                  </w:divBdr>
                </w:div>
                <w:div w:id="1171944113">
                  <w:marLeft w:val="0"/>
                  <w:marRight w:val="0"/>
                  <w:marTop w:val="0"/>
                  <w:marBottom w:val="0"/>
                  <w:divBdr>
                    <w:top w:val="none" w:sz="0" w:space="0" w:color="auto"/>
                    <w:left w:val="none" w:sz="0" w:space="0" w:color="auto"/>
                    <w:bottom w:val="none" w:sz="0" w:space="0" w:color="auto"/>
                    <w:right w:val="none" w:sz="0" w:space="0" w:color="auto"/>
                  </w:divBdr>
                </w:div>
                <w:div w:id="310910052">
                  <w:marLeft w:val="0"/>
                  <w:marRight w:val="0"/>
                  <w:marTop w:val="0"/>
                  <w:marBottom w:val="0"/>
                  <w:divBdr>
                    <w:top w:val="none" w:sz="0" w:space="0" w:color="auto"/>
                    <w:left w:val="none" w:sz="0" w:space="0" w:color="auto"/>
                    <w:bottom w:val="none" w:sz="0" w:space="0" w:color="auto"/>
                    <w:right w:val="none" w:sz="0" w:space="0" w:color="auto"/>
                  </w:divBdr>
                </w:div>
                <w:div w:id="806702621">
                  <w:marLeft w:val="0"/>
                  <w:marRight w:val="0"/>
                  <w:marTop w:val="0"/>
                  <w:marBottom w:val="0"/>
                  <w:divBdr>
                    <w:top w:val="none" w:sz="0" w:space="0" w:color="auto"/>
                    <w:left w:val="none" w:sz="0" w:space="0" w:color="auto"/>
                    <w:bottom w:val="none" w:sz="0" w:space="0" w:color="auto"/>
                    <w:right w:val="none" w:sz="0" w:space="0" w:color="auto"/>
                  </w:divBdr>
                </w:div>
                <w:div w:id="1286345863">
                  <w:marLeft w:val="0"/>
                  <w:marRight w:val="0"/>
                  <w:marTop w:val="0"/>
                  <w:marBottom w:val="0"/>
                  <w:divBdr>
                    <w:top w:val="none" w:sz="0" w:space="0" w:color="auto"/>
                    <w:left w:val="none" w:sz="0" w:space="0" w:color="auto"/>
                    <w:bottom w:val="none" w:sz="0" w:space="0" w:color="auto"/>
                    <w:right w:val="none" w:sz="0" w:space="0" w:color="auto"/>
                  </w:divBdr>
                </w:div>
                <w:div w:id="2049253984">
                  <w:marLeft w:val="0"/>
                  <w:marRight w:val="0"/>
                  <w:marTop w:val="0"/>
                  <w:marBottom w:val="0"/>
                  <w:divBdr>
                    <w:top w:val="none" w:sz="0" w:space="0" w:color="auto"/>
                    <w:left w:val="none" w:sz="0" w:space="0" w:color="auto"/>
                    <w:bottom w:val="none" w:sz="0" w:space="0" w:color="auto"/>
                    <w:right w:val="none" w:sz="0" w:space="0" w:color="auto"/>
                  </w:divBdr>
                </w:div>
                <w:div w:id="1165708650">
                  <w:marLeft w:val="0"/>
                  <w:marRight w:val="0"/>
                  <w:marTop w:val="0"/>
                  <w:marBottom w:val="0"/>
                  <w:divBdr>
                    <w:top w:val="none" w:sz="0" w:space="0" w:color="auto"/>
                    <w:left w:val="none" w:sz="0" w:space="0" w:color="auto"/>
                    <w:bottom w:val="none" w:sz="0" w:space="0" w:color="auto"/>
                    <w:right w:val="none" w:sz="0" w:space="0" w:color="auto"/>
                  </w:divBdr>
                </w:div>
                <w:div w:id="1977836009">
                  <w:marLeft w:val="0"/>
                  <w:marRight w:val="0"/>
                  <w:marTop w:val="0"/>
                  <w:marBottom w:val="0"/>
                  <w:divBdr>
                    <w:top w:val="none" w:sz="0" w:space="0" w:color="auto"/>
                    <w:left w:val="none" w:sz="0" w:space="0" w:color="auto"/>
                    <w:bottom w:val="none" w:sz="0" w:space="0" w:color="auto"/>
                    <w:right w:val="none" w:sz="0" w:space="0" w:color="auto"/>
                  </w:divBdr>
                </w:div>
                <w:div w:id="985012217">
                  <w:marLeft w:val="0"/>
                  <w:marRight w:val="0"/>
                  <w:marTop w:val="0"/>
                  <w:marBottom w:val="0"/>
                  <w:divBdr>
                    <w:top w:val="none" w:sz="0" w:space="0" w:color="auto"/>
                    <w:left w:val="none" w:sz="0" w:space="0" w:color="auto"/>
                    <w:bottom w:val="none" w:sz="0" w:space="0" w:color="auto"/>
                    <w:right w:val="none" w:sz="0" w:space="0" w:color="auto"/>
                  </w:divBdr>
                </w:div>
                <w:div w:id="1113016513">
                  <w:marLeft w:val="0"/>
                  <w:marRight w:val="0"/>
                  <w:marTop w:val="0"/>
                  <w:marBottom w:val="0"/>
                  <w:divBdr>
                    <w:top w:val="none" w:sz="0" w:space="0" w:color="auto"/>
                    <w:left w:val="none" w:sz="0" w:space="0" w:color="auto"/>
                    <w:bottom w:val="none" w:sz="0" w:space="0" w:color="auto"/>
                    <w:right w:val="none" w:sz="0" w:space="0" w:color="auto"/>
                  </w:divBdr>
                </w:div>
                <w:div w:id="859392427">
                  <w:marLeft w:val="0"/>
                  <w:marRight w:val="0"/>
                  <w:marTop w:val="0"/>
                  <w:marBottom w:val="0"/>
                  <w:divBdr>
                    <w:top w:val="none" w:sz="0" w:space="0" w:color="auto"/>
                    <w:left w:val="none" w:sz="0" w:space="0" w:color="auto"/>
                    <w:bottom w:val="none" w:sz="0" w:space="0" w:color="auto"/>
                    <w:right w:val="none" w:sz="0" w:space="0" w:color="auto"/>
                  </w:divBdr>
                </w:div>
                <w:div w:id="1400321317">
                  <w:marLeft w:val="0"/>
                  <w:marRight w:val="0"/>
                  <w:marTop w:val="0"/>
                  <w:marBottom w:val="0"/>
                  <w:divBdr>
                    <w:top w:val="none" w:sz="0" w:space="0" w:color="auto"/>
                    <w:left w:val="none" w:sz="0" w:space="0" w:color="auto"/>
                    <w:bottom w:val="none" w:sz="0" w:space="0" w:color="auto"/>
                    <w:right w:val="none" w:sz="0" w:space="0" w:color="auto"/>
                  </w:divBdr>
                </w:div>
                <w:div w:id="1625848521">
                  <w:marLeft w:val="0"/>
                  <w:marRight w:val="0"/>
                  <w:marTop w:val="0"/>
                  <w:marBottom w:val="0"/>
                  <w:divBdr>
                    <w:top w:val="none" w:sz="0" w:space="0" w:color="auto"/>
                    <w:left w:val="none" w:sz="0" w:space="0" w:color="auto"/>
                    <w:bottom w:val="none" w:sz="0" w:space="0" w:color="auto"/>
                    <w:right w:val="none" w:sz="0" w:space="0" w:color="auto"/>
                  </w:divBdr>
                </w:div>
                <w:div w:id="180706166">
                  <w:marLeft w:val="0"/>
                  <w:marRight w:val="0"/>
                  <w:marTop w:val="0"/>
                  <w:marBottom w:val="0"/>
                  <w:divBdr>
                    <w:top w:val="none" w:sz="0" w:space="0" w:color="auto"/>
                    <w:left w:val="none" w:sz="0" w:space="0" w:color="auto"/>
                    <w:bottom w:val="none" w:sz="0" w:space="0" w:color="auto"/>
                    <w:right w:val="none" w:sz="0" w:space="0" w:color="auto"/>
                  </w:divBdr>
                </w:div>
                <w:div w:id="1492914502">
                  <w:marLeft w:val="0"/>
                  <w:marRight w:val="0"/>
                  <w:marTop w:val="0"/>
                  <w:marBottom w:val="0"/>
                  <w:divBdr>
                    <w:top w:val="none" w:sz="0" w:space="0" w:color="auto"/>
                    <w:left w:val="none" w:sz="0" w:space="0" w:color="auto"/>
                    <w:bottom w:val="none" w:sz="0" w:space="0" w:color="auto"/>
                    <w:right w:val="none" w:sz="0" w:space="0" w:color="auto"/>
                  </w:divBdr>
                </w:div>
                <w:div w:id="847796206">
                  <w:marLeft w:val="0"/>
                  <w:marRight w:val="0"/>
                  <w:marTop w:val="0"/>
                  <w:marBottom w:val="0"/>
                  <w:divBdr>
                    <w:top w:val="none" w:sz="0" w:space="0" w:color="auto"/>
                    <w:left w:val="none" w:sz="0" w:space="0" w:color="auto"/>
                    <w:bottom w:val="none" w:sz="0" w:space="0" w:color="auto"/>
                    <w:right w:val="none" w:sz="0" w:space="0" w:color="auto"/>
                  </w:divBdr>
                </w:div>
                <w:div w:id="1500342816">
                  <w:marLeft w:val="0"/>
                  <w:marRight w:val="0"/>
                  <w:marTop w:val="0"/>
                  <w:marBottom w:val="0"/>
                  <w:divBdr>
                    <w:top w:val="none" w:sz="0" w:space="0" w:color="auto"/>
                    <w:left w:val="none" w:sz="0" w:space="0" w:color="auto"/>
                    <w:bottom w:val="none" w:sz="0" w:space="0" w:color="auto"/>
                    <w:right w:val="none" w:sz="0" w:space="0" w:color="auto"/>
                  </w:divBdr>
                </w:div>
                <w:div w:id="1950621592">
                  <w:marLeft w:val="0"/>
                  <w:marRight w:val="0"/>
                  <w:marTop w:val="0"/>
                  <w:marBottom w:val="0"/>
                  <w:divBdr>
                    <w:top w:val="none" w:sz="0" w:space="0" w:color="auto"/>
                    <w:left w:val="none" w:sz="0" w:space="0" w:color="auto"/>
                    <w:bottom w:val="none" w:sz="0" w:space="0" w:color="auto"/>
                    <w:right w:val="none" w:sz="0" w:space="0" w:color="auto"/>
                  </w:divBdr>
                </w:div>
                <w:div w:id="340470322">
                  <w:marLeft w:val="0"/>
                  <w:marRight w:val="0"/>
                  <w:marTop w:val="0"/>
                  <w:marBottom w:val="0"/>
                  <w:divBdr>
                    <w:top w:val="none" w:sz="0" w:space="0" w:color="auto"/>
                    <w:left w:val="none" w:sz="0" w:space="0" w:color="auto"/>
                    <w:bottom w:val="none" w:sz="0" w:space="0" w:color="auto"/>
                    <w:right w:val="none" w:sz="0" w:space="0" w:color="auto"/>
                  </w:divBdr>
                </w:div>
                <w:div w:id="1474444363">
                  <w:marLeft w:val="0"/>
                  <w:marRight w:val="0"/>
                  <w:marTop w:val="0"/>
                  <w:marBottom w:val="0"/>
                  <w:divBdr>
                    <w:top w:val="none" w:sz="0" w:space="0" w:color="auto"/>
                    <w:left w:val="none" w:sz="0" w:space="0" w:color="auto"/>
                    <w:bottom w:val="none" w:sz="0" w:space="0" w:color="auto"/>
                    <w:right w:val="none" w:sz="0" w:space="0" w:color="auto"/>
                  </w:divBdr>
                </w:div>
                <w:div w:id="339242718">
                  <w:marLeft w:val="0"/>
                  <w:marRight w:val="0"/>
                  <w:marTop w:val="0"/>
                  <w:marBottom w:val="0"/>
                  <w:divBdr>
                    <w:top w:val="none" w:sz="0" w:space="0" w:color="auto"/>
                    <w:left w:val="none" w:sz="0" w:space="0" w:color="auto"/>
                    <w:bottom w:val="none" w:sz="0" w:space="0" w:color="auto"/>
                    <w:right w:val="none" w:sz="0" w:space="0" w:color="auto"/>
                  </w:divBdr>
                </w:div>
                <w:div w:id="1504540677">
                  <w:marLeft w:val="0"/>
                  <w:marRight w:val="0"/>
                  <w:marTop w:val="0"/>
                  <w:marBottom w:val="0"/>
                  <w:divBdr>
                    <w:top w:val="none" w:sz="0" w:space="0" w:color="auto"/>
                    <w:left w:val="none" w:sz="0" w:space="0" w:color="auto"/>
                    <w:bottom w:val="none" w:sz="0" w:space="0" w:color="auto"/>
                    <w:right w:val="none" w:sz="0" w:space="0" w:color="auto"/>
                  </w:divBdr>
                </w:div>
                <w:div w:id="2139227241">
                  <w:marLeft w:val="0"/>
                  <w:marRight w:val="0"/>
                  <w:marTop w:val="0"/>
                  <w:marBottom w:val="0"/>
                  <w:divBdr>
                    <w:top w:val="none" w:sz="0" w:space="0" w:color="auto"/>
                    <w:left w:val="none" w:sz="0" w:space="0" w:color="auto"/>
                    <w:bottom w:val="none" w:sz="0" w:space="0" w:color="auto"/>
                    <w:right w:val="none" w:sz="0" w:space="0" w:color="auto"/>
                  </w:divBdr>
                </w:div>
                <w:div w:id="642077325">
                  <w:marLeft w:val="0"/>
                  <w:marRight w:val="0"/>
                  <w:marTop w:val="0"/>
                  <w:marBottom w:val="0"/>
                  <w:divBdr>
                    <w:top w:val="none" w:sz="0" w:space="0" w:color="auto"/>
                    <w:left w:val="none" w:sz="0" w:space="0" w:color="auto"/>
                    <w:bottom w:val="none" w:sz="0" w:space="0" w:color="auto"/>
                    <w:right w:val="none" w:sz="0" w:space="0" w:color="auto"/>
                  </w:divBdr>
                </w:div>
                <w:div w:id="180705341">
                  <w:marLeft w:val="0"/>
                  <w:marRight w:val="0"/>
                  <w:marTop w:val="0"/>
                  <w:marBottom w:val="0"/>
                  <w:divBdr>
                    <w:top w:val="none" w:sz="0" w:space="0" w:color="auto"/>
                    <w:left w:val="none" w:sz="0" w:space="0" w:color="auto"/>
                    <w:bottom w:val="none" w:sz="0" w:space="0" w:color="auto"/>
                    <w:right w:val="none" w:sz="0" w:space="0" w:color="auto"/>
                  </w:divBdr>
                </w:div>
                <w:div w:id="1099713385">
                  <w:marLeft w:val="0"/>
                  <w:marRight w:val="0"/>
                  <w:marTop w:val="0"/>
                  <w:marBottom w:val="0"/>
                  <w:divBdr>
                    <w:top w:val="none" w:sz="0" w:space="0" w:color="auto"/>
                    <w:left w:val="none" w:sz="0" w:space="0" w:color="auto"/>
                    <w:bottom w:val="none" w:sz="0" w:space="0" w:color="auto"/>
                    <w:right w:val="none" w:sz="0" w:space="0" w:color="auto"/>
                  </w:divBdr>
                </w:div>
                <w:div w:id="711464145">
                  <w:marLeft w:val="0"/>
                  <w:marRight w:val="0"/>
                  <w:marTop w:val="0"/>
                  <w:marBottom w:val="0"/>
                  <w:divBdr>
                    <w:top w:val="none" w:sz="0" w:space="0" w:color="auto"/>
                    <w:left w:val="none" w:sz="0" w:space="0" w:color="auto"/>
                    <w:bottom w:val="none" w:sz="0" w:space="0" w:color="auto"/>
                    <w:right w:val="none" w:sz="0" w:space="0" w:color="auto"/>
                  </w:divBdr>
                </w:div>
                <w:div w:id="521863713">
                  <w:marLeft w:val="0"/>
                  <w:marRight w:val="0"/>
                  <w:marTop w:val="0"/>
                  <w:marBottom w:val="0"/>
                  <w:divBdr>
                    <w:top w:val="none" w:sz="0" w:space="0" w:color="auto"/>
                    <w:left w:val="none" w:sz="0" w:space="0" w:color="auto"/>
                    <w:bottom w:val="none" w:sz="0" w:space="0" w:color="auto"/>
                    <w:right w:val="none" w:sz="0" w:space="0" w:color="auto"/>
                  </w:divBdr>
                </w:div>
                <w:div w:id="837578540">
                  <w:marLeft w:val="0"/>
                  <w:marRight w:val="0"/>
                  <w:marTop w:val="0"/>
                  <w:marBottom w:val="0"/>
                  <w:divBdr>
                    <w:top w:val="none" w:sz="0" w:space="0" w:color="auto"/>
                    <w:left w:val="none" w:sz="0" w:space="0" w:color="auto"/>
                    <w:bottom w:val="none" w:sz="0" w:space="0" w:color="auto"/>
                    <w:right w:val="none" w:sz="0" w:space="0" w:color="auto"/>
                  </w:divBdr>
                </w:div>
                <w:div w:id="572005612">
                  <w:marLeft w:val="0"/>
                  <w:marRight w:val="0"/>
                  <w:marTop w:val="0"/>
                  <w:marBottom w:val="0"/>
                  <w:divBdr>
                    <w:top w:val="none" w:sz="0" w:space="0" w:color="auto"/>
                    <w:left w:val="none" w:sz="0" w:space="0" w:color="auto"/>
                    <w:bottom w:val="none" w:sz="0" w:space="0" w:color="auto"/>
                    <w:right w:val="none" w:sz="0" w:space="0" w:color="auto"/>
                  </w:divBdr>
                </w:div>
                <w:div w:id="444927028">
                  <w:marLeft w:val="0"/>
                  <w:marRight w:val="0"/>
                  <w:marTop w:val="0"/>
                  <w:marBottom w:val="0"/>
                  <w:divBdr>
                    <w:top w:val="none" w:sz="0" w:space="0" w:color="auto"/>
                    <w:left w:val="none" w:sz="0" w:space="0" w:color="auto"/>
                    <w:bottom w:val="none" w:sz="0" w:space="0" w:color="auto"/>
                    <w:right w:val="none" w:sz="0" w:space="0" w:color="auto"/>
                  </w:divBdr>
                </w:div>
                <w:div w:id="1039432485">
                  <w:marLeft w:val="0"/>
                  <w:marRight w:val="0"/>
                  <w:marTop w:val="0"/>
                  <w:marBottom w:val="0"/>
                  <w:divBdr>
                    <w:top w:val="none" w:sz="0" w:space="0" w:color="auto"/>
                    <w:left w:val="none" w:sz="0" w:space="0" w:color="auto"/>
                    <w:bottom w:val="none" w:sz="0" w:space="0" w:color="auto"/>
                    <w:right w:val="none" w:sz="0" w:space="0" w:color="auto"/>
                  </w:divBdr>
                </w:div>
                <w:div w:id="1433665883">
                  <w:marLeft w:val="0"/>
                  <w:marRight w:val="0"/>
                  <w:marTop w:val="0"/>
                  <w:marBottom w:val="0"/>
                  <w:divBdr>
                    <w:top w:val="none" w:sz="0" w:space="0" w:color="auto"/>
                    <w:left w:val="none" w:sz="0" w:space="0" w:color="auto"/>
                    <w:bottom w:val="none" w:sz="0" w:space="0" w:color="auto"/>
                    <w:right w:val="none" w:sz="0" w:space="0" w:color="auto"/>
                  </w:divBdr>
                </w:div>
                <w:div w:id="400952861">
                  <w:marLeft w:val="0"/>
                  <w:marRight w:val="0"/>
                  <w:marTop w:val="0"/>
                  <w:marBottom w:val="0"/>
                  <w:divBdr>
                    <w:top w:val="none" w:sz="0" w:space="0" w:color="auto"/>
                    <w:left w:val="none" w:sz="0" w:space="0" w:color="auto"/>
                    <w:bottom w:val="none" w:sz="0" w:space="0" w:color="auto"/>
                    <w:right w:val="none" w:sz="0" w:space="0" w:color="auto"/>
                  </w:divBdr>
                </w:div>
                <w:div w:id="188832637">
                  <w:marLeft w:val="0"/>
                  <w:marRight w:val="0"/>
                  <w:marTop w:val="0"/>
                  <w:marBottom w:val="0"/>
                  <w:divBdr>
                    <w:top w:val="none" w:sz="0" w:space="0" w:color="auto"/>
                    <w:left w:val="none" w:sz="0" w:space="0" w:color="auto"/>
                    <w:bottom w:val="none" w:sz="0" w:space="0" w:color="auto"/>
                    <w:right w:val="none" w:sz="0" w:space="0" w:color="auto"/>
                  </w:divBdr>
                </w:div>
                <w:div w:id="2106462794">
                  <w:marLeft w:val="0"/>
                  <w:marRight w:val="0"/>
                  <w:marTop w:val="0"/>
                  <w:marBottom w:val="0"/>
                  <w:divBdr>
                    <w:top w:val="none" w:sz="0" w:space="0" w:color="auto"/>
                    <w:left w:val="none" w:sz="0" w:space="0" w:color="auto"/>
                    <w:bottom w:val="none" w:sz="0" w:space="0" w:color="auto"/>
                    <w:right w:val="none" w:sz="0" w:space="0" w:color="auto"/>
                  </w:divBdr>
                </w:div>
                <w:div w:id="962031073">
                  <w:marLeft w:val="0"/>
                  <w:marRight w:val="0"/>
                  <w:marTop w:val="0"/>
                  <w:marBottom w:val="0"/>
                  <w:divBdr>
                    <w:top w:val="none" w:sz="0" w:space="0" w:color="auto"/>
                    <w:left w:val="none" w:sz="0" w:space="0" w:color="auto"/>
                    <w:bottom w:val="none" w:sz="0" w:space="0" w:color="auto"/>
                    <w:right w:val="none" w:sz="0" w:space="0" w:color="auto"/>
                  </w:divBdr>
                </w:div>
                <w:div w:id="152527707">
                  <w:marLeft w:val="0"/>
                  <w:marRight w:val="0"/>
                  <w:marTop w:val="0"/>
                  <w:marBottom w:val="0"/>
                  <w:divBdr>
                    <w:top w:val="none" w:sz="0" w:space="0" w:color="auto"/>
                    <w:left w:val="none" w:sz="0" w:space="0" w:color="auto"/>
                    <w:bottom w:val="none" w:sz="0" w:space="0" w:color="auto"/>
                    <w:right w:val="none" w:sz="0" w:space="0" w:color="auto"/>
                  </w:divBdr>
                </w:div>
                <w:div w:id="832914810">
                  <w:marLeft w:val="0"/>
                  <w:marRight w:val="0"/>
                  <w:marTop w:val="0"/>
                  <w:marBottom w:val="0"/>
                  <w:divBdr>
                    <w:top w:val="none" w:sz="0" w:space="0" w:color="auto"/>
                    <w:left w:val="none" w:sz="0" w:space="0" w:color="auto"/>
                    <w:bottom w:val="none" w:sz="0" w:space="0" w:color="auto"/>
                    <w:right w:val="none" w:sz="0" w:space="0" w:color="auto"/>
                  </w:divBdr>
                </w:div>
                <w:div w:id="1855336264">
                  <w:marLeft w:val="0"/>
                  <w:marRight w:val="0"/>
                  <w:marTop w:val="0"/>
                  <w:marBottom w:val="0"/>
                  <w:divBdr>
                    <w:top w:val="none" w:sz="0" w:space="0" w:color="auto"/>
                    <w:left w:val="none" w:sz="0" w:space="0" w:color="auto"/>
                    <w:bottom w:val="none" w:sz="0" w:space="0" w:color="auto"/>
                    <w:right w:val="none" w:sz="0" w:space="0" w:color="auto"/>
                  </w:divBdr>
                </w:div>
                <w:div w:id="1906646163">
                  <w:marLeft w:val="0"/>
                  <w:marRight w:val="0"/>
                  <w:marTop w:val="0"/>
                  <w:marBottom w:val="0"/>
                  <w:divBdr>
                    <w:top w:val="none" w:sz="0" w:space="0" w:color="auto"/>
                    <w:left w:val="none" w:sz="0" w:space="0" w:color="auto"/>
                    <w:bottom w:val="none" w:sz="0" w:space="0" w:color="auto"/>
                    <w:right w:val="none" w:sz="0" w:space="0" w:color="auto"/>
                  </w:divBdr>
                </w:div>
                <w:div w:id="1251426511">
                  <w:marLeft w:val="0"/>
                  <w:marRight w:val="0"/>
                  <w:marTop w:val="0"/>
                  <w:marBottom w:val="0"/>
                  <w:divBdr>
                    <w:top w:val="none" w:sz="0" w:space="0" w:color="auto"/>
                    <w:left w:val="none" w:sz="0" w:space="0" w:color="auto"/>
                    <w:bottom w:val="none" w:sz="0" w:space="0" w:color="auto"/>
                    <w:right w:val="none" w:sz="0" w:space="0" w:color="auto"/>
                  </w:divBdr>
                </w:div>
                <w:div w:id="1648168488">
                  <w:marLeft w:val="0"/>
                  <w:marRight w:val="0"/>
                  <w:marTop w:val="0"/>
                  <w:marBottom w:val="0"/>
                  <w:divBdr>
                    <w:top w:val="none" w:sz="0" w:space="0" w:color="auto"/>
                    <w:left w:val="none" w:sz="0" w:space="0" w:color="auto"/>
                    <w:bottom w:val="none" w:sz="0" w:space="0" w:color="auto"/>
                    <w:right w:val="none" w:sz="0" w:space="0" w:color="auto"/>
                  </w:divBdr>
                </w:div>
                <w:div w:id="443813325">
                  <w:marLeft w:val="0"/>
                  <w:marRight w:val="0"/>
                  <w:marTop w:val="0"/>
                  <w:marBottom w:val="0"/>
                  <w:divBdr>
                    <w:top w:val="none" w:sz="0" w:space="0" w:color="auto"/>
                    <w:left w:val="none" w:sz="0" w:space="0" w:color="auto"/>
                    <w:bottom w:val="none" w:sz="0" w:space="0" w:color="auto"/>
                    <w:right w:val="none" w:sz="0" w:space="0" w:color="auto"/>
                  </w:divBdr>
                </w:div>
                <w:div w:id="2128695424">
                  <w:marLeft w:val="0"/>
                  <w:marRight w:val="0"/>
                  <w:marTop w:val="0"/>
                  <w:marBottom w:val="0"/>
                  <w:divBdr>
                    <w:top w:val="none" w:sz="0" w:space="0" w:color="auto"/>
                    <w:left w:val="none" w:sz="0" w:space="0" w:color="auto"/>
                    <w:bottom w:val="none" w:sz="0" w:space="0" w:color="auto"/>
                    <w:right w:val="none" w:sz="0" w:space="0" w:color="auto"/>
                  </w:divBdr>
                </w:div>
                <w:div w:id="1668434404">
                  <w:marLeft w:val="0"/>
                  <w:marRight w:val="0"/>
                  <w:marTop w:val="0"/>
                  <w:marBottom w:val="0"/>
                  <w:divBdr>
                    <w:top w:val="none" w:sz="0" w:space="0" w:color="auto"/>
                    <w:left w:val="none" w:sz="0" w:space="0" w:color="auto"/>
                    <w:bottom w:val="none" w:sz="0" w:space="0" w:color="auto"/>
                    <w:right w:val="none" w:sz="0" w:space="0" w:color="auto"/>
                  </w:divBdr>
                </w:div>
                <w:div w:id="1332098878">
                  <w:marLeft w:val="0"/>
                  <w:marRight w:val="0"/>
                  <w:marTop w:val="0"/>
                  <w:marBottom w:val="0"/>
                  <w:divBdr>
                    <w:top w:val="none" w:sz="0" w:space="0" w:color="auto"/>
                    <w:left w:val="none" w:sz="0" w:space="0" w:color="auto"/>
                    <w:bottom w:val="none" w:sz="0" w:space="0" w:color="auto"/>
                    <w:right w:val="none" w:sz="0" w:space="0" w:color="auto"/>
                  </w:divBdr>
                </w:div>
                <w:div w:id="1581868156">
                  <w:marLeft w:val="0"/>
                  <w:marRight w:val="0"/>
                  <w:marTop w:val="0"/>
                  <w:marBottom w:val="0"/>
                  <w:divBdr>
                    <w:top w:val="none" w:sz="0" w:space="0" w:color="auto"/>
                    <w:left w:val="none" w:sz="0" w:space="0" w:color="auto"/>
                    <w:bottom w:val="none" w:sz="0" w:space="0" w:color="auto"/>
                    <w:right w:val="none" w:sz="0" w:space="0" w:color="auto"/>
                  </w:divBdr>
                </w:div>
                <w:div w:id="233127706">
                  <w:marLeft w:val="0"/>
                  <w:marRight w:val="0"/>
                  <w:marTop w:val="0"/>
                  <w:marBottom w:val="0"/>
                  <w:divBdr>
                    <w:top w:val="none" w:sz="0" w:space="0" w:color="auto"/>
                    <w:left w:val="none" w:sz="0" w:space="0" w:color="auto"/>
                    <w:bottom w:val="none" w:sz="0" w:space="0" w:color="auto"/>
                    <w:right w:val="none" w:sz="0" w:space="0" w:color="auto"/>
                  </w:divBdr>
                </w:div>
                <w:div w:id="1606888555">
                  <w:marLeft w:val="0"/>
                  <w:marRight w:val="0"/>
                  <w:marTop w:val="0"/>
                  <w:marBottom w:val="0"/>
                  <w:divBdr>
                    <w:top w:val="none" w:sz="0" w:space="0" w:color="auto"/>
                    <w:left w:val="none" w:sz="0" w:space="0" w:color="auto"/>
                    <w:bottom w:val="none" w:sz="0" w:space="0" w:color="auto"/>
                    <w:right w:val="none" w:sz="0" w:space="0" w:color="auto"/>
                  </w:divBdr>
                </w:div>
                <w:div w:id="572592018">
                  <w:marLeft w:val="0"/>
                  <w:marRight w:val="0"/>
                  <w:marTop w:val="0"/>
                  <w:marBottom w:val="0"/>
                  <w:divBdr>
                    <w:top w:val="none" w:sz="0" w:space="0" w:color="auto"/>
                    <w:left w:val="none" w:sz="0" w:space="0" w:color="auto"/>
                    <w:bottom w:val="none" w:sz="0" w:space="0" w:color="auto"/>
                    <w:right w:val="none" w:sz="0" w:space="0" w:color="auto"/>
                  </w:divBdr>
                </w:div>
                <w:div w:id="1446731188">
                  <w:marLeft w:val="0"/>
                  <w:marRight w:val="0"/>
                  <w:marTop w:val="0"/>
                  <w:marBottom w:val="0"/>
                  <w:divBdr>
                    <w:top w:val="none" w:sz="0" w:space="0" w:color="auto"/>
                    <w:left w:val="none" w:sz="0" w:space="0" w:color="auto"/>
                    <w:bottom w:val="none" w:sz="0" w:space="0" w:color="auto"/>
                    <w:right w:val="none" w:sz="0" w:space="0" w:color="auto"/>
                  </w:divBdr>
                </w:div>
                <w:div w:id="1768842576">
                  <w:marLeft w:val="0"/>
                  <w:marRight w:val="0"/>
                  <w:marTop w:val="0"/>
                  <w:marBottom w:val="0"/>
                  <w:divBdr>
                    <w:top w:val="none" w:sz="0" w:space="0" w:color="auto"/>
                    <w:left w:val="none" w:sz="0" w:space="0" w:color="auto"/>
                    <w:bottom w:val="none" w:sz="0" w:space="0" w:color="auto"/>
                    <w:right w:val="none" w:sz="0" w:space="0" w:color="auto"/>
                  </w:divBdr>
                </w:div>
                <w:div w:id="1178420957">
                  <w:marLeft w:val="0"/>
                  <w:marRight w:val="0"/>
                  <w:marTop w:val="0"/>
                  <w:marBottom w:val="0"/>
                  <w:divBdr>
                    <w:top w:val="none" w:sz="0" w:space="0" w:color="auto"/>
                    <w:left w:val="none" w:sz="0" w:space="0" w:color="auto"/>
                    <w:bottom w:val="none" w:sz="0" w:space="0" w:color="auto"/>
                    <w:right w:val="none" w:sz="0" w:space="0" w:color="auto"/>
                  </w:divBdr>
                </w:div>
                <w:div w:id="525605484">
                  <w:marLeft w:val="0"/>
                  <w:marRight w:val="0"/>
                  <w:marTop w:val="0"/>
                  <w:marBottom w:val="0"/>
                  <w:divBdr>
                    <w:top w:val="none" w:sz="0" w:space="0" w:color="auto"/>
                    <w:left w:val="none" w:sz="0" w:space="0" w:color="auto"/>
                    <w:bottom w:val="none" w:sz="0" w:space="0" w:color="auto"/>
                    <w:right w:val="none" w:sz="0" w:space="0" w:color="auto"/>
                  </w:divBdr>
                </w:div>
                <w:div w:id="979270388">
                  <w:marLeft w:val="0"/>
                  <w:marRight w:val="0"/>
                  <w:marTop w:val="0"/>
                  <w:marBottom w:val="0"/>
                  <w:divBdr>
                    <w:top w:val="none" w:sz="0" w:space="0" w:color="auto"/>
                    <w:left w:val="none" w:sz="0" w:space="0" w:color="auto"/>
                    <w:bottom w:val="none" w:sz="0" w:space="0" w:color="auto"/>
                    <w:right w:val="none" w:sz="0" w:space="0" w:color="auto"/>
                  </w:divBdr>
                </w:div>
                <w:div w:id="5135910">
                  <w:marLeft w:val="0"/>
                  <w:marRight w:val="0"/>
                  <w:marTop w:val="0"/>
                  <w:marBottom w:val="0"/>
                  <w:divBdr>
                    <w:top w:val="none" w:sz="0" w:space="0" w:color="auto"/>
                    <w:left w:val="none" w:sz="0" w:space="0" w:color="auto"/>
                    <w:bottom w:val="none" w:sz="0" w:space="0" w:color="auto"/>
                    <w:right w:val="none" w:sz="0" w:space="0" w:color="auto"/>
                  </w:divBdr>
                </w:div>
                <w:div w:id="2138066269">
                  <w:marLeft w:val="0"/>
                  <w:marRight w:val="0"/>
                  <w:marTop w:val="0"/>
                  <w:marBottom w:val="0"/>
                  <w:divBdr>
                    <w:top w:val="none" w:sz="0" w:space="0" w:color="auto"/>
                    <w:left w:val="none" w:sz="0" w:space="0" w:color="auto"/>
                    <w:bottom w:val="none" w:sz="0" w:space="0" w:color="auto"/>
                    <w:right w:val="none" w:sz="0" w:space="0" w:color="auto"/>
                  </w:divBdr>
                </w:div>
                <w:div w:id="344745971">
                  <w:marLeft w:val="0"/>
                  <w:marRight w:val="0"/>
                  <w:marTop w:val="0"/>
                  <w:marBottom w:val="0"/>
                  <w:divBdr>
                    <w:top w:val="none" w:sz="0" w:space="0" w:color="auto"/>
                    <w:left w:val="none" w:sz="0" w:space="0" w:color="auto"/>
                    <w:bottom w:val="none" w:sz="0" w:space="0" w:color="auto"/>
                    <w:right w:val="none" w:sz="0" w:space="0" w:color="auto"/>
                  </w:divBdr>
                </w:div>
                <w:div w:id="1995990223">
                  <w:marLeft w:val="0"/>
                  <w:marRight w:val="0"/>
                  <w:marTop w:val="0"/>
                  <w:marBottom w:val="0"/>
                  <w:divBdr>
                    <w:top w:val="none" w:sz="0" w:space="0" w:color="auto"/>
                    <w:left w:val="none" w:sz="0" w:space="0" w:color="auto"/>
                    <w:bottom w:val="none" w:sz="0" w:space="0" w:color="auto"/>
                    <w:right w:val="none" w:sz="0" w:space="0" w:color="auto"/>
                  </w:divBdr>
                </w:div>
                <w:div w:id="2089617131">
                  <w:marLeft w:val="0"/>
                  <w:marRight w:val="0"/>
                  <w:marTop w:val="0"/>
                  <w:marBottom w:val="0"/>
                  <w:divBdr>
                    <w:top w:val="none" w:sz="0" w:space="0" w:color="auto"/>
                    <w:left w:val="none" w:sz="0" w:space="0" w:color="auto"/>
                    <w:bottom w:val="none" w:sz="0" w:space="0" w:color="auto"/>
                    <w:right w:val="none" w:sz="0" w:space="0" w:color="auto"/>
                  </w:divBdr>
                </w:div>
                <w:div w:id="1867718710">
                  <w:marLeft w:val="0"/>
                  <w:marRight w:val="0"/>
                  <w:marTop w:val="0"/>
                  <w:marBottom w:val="0"/>
                  <w:divBdr>
                    <w:top w:val="none" w:sz="0" w:space="0" w:color="auto"/>
                    <w:left w:val="none" w:sz="0" w:space="0" w:color="auto"/>
                    <w:bottom w:val="none" w:sz="0" w:space="0" w:color="auto"/>
                    <w:right w:val="none" w:sz="0" w:space="0" w:color="auto"/>
                  </w:divBdr>
                </w:div>
                <w:div w:id="952320107">
                  <w:marLeft w:val="0"/>
                  <w:marRight w:val="0"/>
                  <w:marTop w:val="0"/>
                  <w:marBottom w:val="0"/>
                  <w:divBdr>
                    <w:top w:val="none" w:sz="0" w:space="0" w:color="auto"/>
                    <w:left w:val="none" w:sz="0" w:space="0" w:color="auto"/>
                    <w:bottom w:val="none" w:sz="0" w:space="0" w:color="auto"/>
                    <w:right w:val="none" w:sz="0" w:space="0" w:color="auto"/>
                  </w:divBdr>
                </w:div>
                <w:div w:id="1670063570">
                  <w:marLeft w:val="0"/>
                  <w:marRight w:val="0"/>
                  <w:marTop w:val="0"/>
                  <w:marBottom w:val="0"/>
                  <w:divBdr>
                    <w:top w:val="none" w:sz="0" w:space="0" w:color="auto"/>
                    <w:left w:val="none" w:sz="0" w:space="0" w:color="auto"/>
                    <w:bottom w:val="none" w:sz="0" w:space="0" w:color="auto"/>
                    <w:right w:val="none" w:sz="0" w:space="0" w:color="auto"/>
                  </w:divBdr>
                </w:div>
                <w:div w:id="18583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82906">
          <w:marLeft w:val="0"/>
          <w:marRight w:val="0"/>
          <w:marTop w:val="0"/>
          <w:marBottom w:val="0"/>
          <w:divBdr>
            <w:top w:val="single" w:sz="12" w:space="0" w:color="666666"/>
            <w:left w:val="none" w:sz="0" w:space="0" w:color="auto"/>
            <w:bottom w:val="none" w:sz="0" w:space="0" w:color="auto"/>
            <w:right w:val="none" w:sz="0" w:space="0" w:color="auto"/>
          </w:divBdr>
          <w:divsChild>
            <w:div w:id="1105079121">
              <w:marLeft w:val="0"/>
              <w:marRight w:val="0"/>
              <w:marTop w:val="0"/>
              <w:marBottom w:val="0"/>
              <w:divBdr>
                <w:top w:val="none" w:sz="0" w:space="0" w:color="auto"/>
                <w:left w:val="none" w:sz="0" w:space="0" w:color="auto"/>
                <w:bottom w:val="none" w:sz="0" w:space="0" w:color="auto"/>
                <w:right w:val="none" w:sz="0" w:space="0" w:color="auto"/>
              </w:divBdr>
              <w:divsChild>
                <w:div w:id="141895658">
                  <w:marLeft w:val="0"/>
                  <w:marRight w:val="0"/>
                  <w:marTop w:val="0"/>
                  <w:marBottom w:val="0"/>
                  <w:divBdr>
                    <w:top w:val="none" w:sz="0" w:space="0" w:color="auto"/>
                    <w:left w:val="none" w:sz="0" w:space="0" w:color="auto"/>
                    <w:bottom w:val="none" w:sz="0" w:space="0" w:color="auto"/>
                    <w:right w:val="none" w:sz="0" w:space="0" w:color="auto"/>
                  </w:divBdr>
                  <w:divsChild>
                    <w:div w:id="1739204014">
                      <w:marLeft w:val="0"/>
                      <w:marRight w:val="0"/>
                      <w:marTop w:val="0"/>
                      <w:marBottom w:val="0"/>
                      <w:divBdr>
                        <w:top w:val="none" w:sz="0" w:space="0" w:color="auto"/>
                        <w:left w:val="none" w:sz="0" w:space="0" w:color="auto"/>
                        <w:bottom w:val="none" w:sz="0" w:space="0" w:color="auto"/>
                        <w:right w:val="none" w:sz="0" w:space="0" w:color="auto"/>
                      </w:divBdr>
                      <w:divsChild>
                        <w:div w:id="2113431392">
                          <w:marLeft w:val="0"/>
                          <w:marRight w:val="0"/>
                          <w:marTop w:val="0"/>
                          <w:marBottom w:val="0"/>
                          <w:divBdr>
                            <w:top w:val="none" w:sz="0" w:space="0" w:color="auto"/>
                            <w:left w:val="none" w:sz="0" w:space="0" w:color="auto"/>
                            <w:bottom w:val="none" w:sz="0" w:space="0" w:color="auto"/>
                            <w:right w:val="none" w:sz="0" w:space="0" w:color="auto"/>
                          </w:divBdr>
                          <w:divsChild>
                            <w:div w:id="11786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127</Pages>
  <Words>7797</Words>
  <Characters>49128</Characters>
  <Application>Microsoft Office Word</Application>
  <DocSecurity>0</DocSecurity>
  <Lines>409</Lines>
  <Paragraphs>113</Paragraphs>
  <ScaleCrop>false</ScaleCrop>
  <Company/>
  <LinksUpToDate>false</LinksUpToDate>
  <CharactersWithSpaces>56812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2</cp:revision>
  <dcterms:created xsi:type="dcterms:W3CDTF">2021-07-09T19:59:00Z</dcterms:created>
  <dcterms:modified xsi:type="dcterms:W3CDTF">2021-07-09T19:59:00Z</dcterms:modified>
</cp:coreProperties>
</file>