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68" w:rsidRPr="00C91E68" w:rsidRDefault="00C91E68" w:rsidP="00C91E68">
      <w:pPr>
        <w:shd w:val="clear" w:color="auto" w:fill="2A8D12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/>
        </w:rPr>
      </w:pPr>
      <w:proofErr w:type="spellStart"/>
      <w:r w:rsidRPr="00C91E68">
        <w:rPr>
          <w:rFonts w:ascii="MS Gothic" w:eastAsia="MS Gothic" w:hAnsi="MS Gothic" w:cs="MS Gothic"/>
          <w:b/>
          <w:bCs/>
          <w:color w:val="FFFFFF"/>
          <w:kern w:val="36"/>
          <w:sz w:val="48"/>
          <w:szCs w:val="48"/>
          <w:lang w:val="en-US"/>
        </w:rPr>
        <w:t>瑪拉基書生命讀經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proofErr w:type="spellStart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第一篇</w:t>
      </w:r>
      <w:proofErr w:type="spellEnd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介言以及耶和華對雅各的愛並</w:t>
      </w:r>
      <w:r w:rsidRPr="00C91E6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val="en-US"/>
        </w:rPr>
        <w:t>祂對利未子孫的對付</w:t>
      </w:r>
      <w:proofErr w:type="spellEnd"/>
      <w:r w:rsidRPr="00C91E6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7" name="Grafik 7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讀經：瑪拉基書一章一節至三章四節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本篇信息我們要開始來看瑪拉基書的豫言。瑪拉基書是舊約的結語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介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瑪拉基一章一節是介言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瑪拉基名字的意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義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瑪拉基，希伯來原文為『我的使者</w:t>
      </w:r>
      <w:proofErr w:type="spellEnd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』，</w:t>
      </w: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表徵瑪拉基是神的使者，將耶和華的話供應給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祂的民以色列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瑪拉基盡職的時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間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瑪拉基盡職的時間約在主前四</w:t>
      </w:r>
      <w:proofErr w:type="spellEnd"/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○○</w:t>
      </w: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年，在尼希米的時代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他盡職的地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他盡職的地方是耶路撒冷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他盡職的對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他盡職的對象是歸回的以色列人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題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他盡職的主題乃是：耶和華對利未子孫（在以色列中間的祭司）和雅各子孫（以色列人）的對付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六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中心思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想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瑪拉基書豫言的中心思想乃是：為著基督作為神使者的來臨，改正以色列中間的祭司，並為著基督作為公義日頭的顯現，勸告以色列人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七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關於基督的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啟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示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瑪拉基書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啟示：基督在祂第一次來臨時是神的使者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，（三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</w:t>
      </w: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第二次來臨時是立約的使者和公義的日頭</w:t>
      </w:r>
      <w:proofErr w:type="spellEnd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。（四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八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瑪拉基書分為四段：介言，（一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，）耶和華對雅各的愛，（一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2~5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，）耶和華對利未子孫的對付，（一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6~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，）耶和華對雅各子孫的對付。（三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5~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貳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耶和華對雅各的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愛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瑪拉基一章二至五節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說到耶和華對雅各的愛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耶和華愛雅各，惡以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掃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在二節下半到三節上半，耶和華坦白的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說到雅各和以掃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：『</w:t>
      </w:r>
      <w:proofErr w:type="spellStart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我卻愛雅各，惡以掃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二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以東必稱為邪惡之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耶和華接著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說，以東（以掃之國）必稱為邪惡之地，耶和華永遠惱怒之民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這地和民都是神所憎惡的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耶和華在以色列境界之外（在以東）被尊為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大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五節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說，『你們的眼必看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見，也必親自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說，願耶和華在以色列境界之外，被尊為大。』雖然以東國已被定罪，以東的人民是神惱怒的對象，然而在以色列之外的以東，耶和華要被尊為大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耶和華對利未子孫（祭司）的對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付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在一章六節至三章四節，我們看見耶和華對利未子孫的對付，就是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祂對祭司的對付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祭司的墮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落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瑪拉基一章六至十四節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說到祭司的墮落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藐視耶和華的名和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祂的桌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祭司的墮落首先見於他們藐視耶和華的名和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祂的桌子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6~7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12~13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</w:t>
      </w: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他們不顧耶和華的名，也不顧對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祂桌子的享受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將有瑕疵的祭物獻給耶和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華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祭司將有瑕疵的祭物獻給耶和華，就是將瞎眼的、瘸腿的、有病的獻上。他們把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偷來的、瘸腿的、有病的，帶來獻上為祭。（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下。）所以耶和華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說，『行詭詐的在群中有公羊，他許願卻用有殘疾的獻給主，這人是可咒詛的。』（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３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耶和華厭惡他們的祭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耶和華收納他們瑕疵的祭物並不喜樂；相反的，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祂厭惡他們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9~10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４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耶和華的名在列國中為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大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十一節和十四節下半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說到耶和華的名在列國中為大。在十一節祂說，祂的名在列國中必尊為大；而在十四節下半祂宣告說，祂的名在列國中是可畏的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祭司干犯耶和華的誡命，並敗壞耶和華的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約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祭司干犯耶和華的誡命，並敗壞耶和華的約。這帶來耶和華的咒詛</w:t>
      </w:r>
      <w:proofErr w:type="spellEnd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1~9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猶大以詭詐待弟兄，並且瀆犯耶和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華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十至十二節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說到猶大（事實上是指在猶大居住，在耶路撒冷事奉的祭司）以詭詐待弟兄，並且瀆犯耶和華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四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耶和華恨惡人對自己妻子的詭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詐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在十三至十七節，我們看見耶和華恨惡人（主要的是指祭司）對自己妻子的詭詐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祭司以詭詐待自己的妻，就破壞他的祭司職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分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十三至十四節指明，祭司以詭詐待妻，就破壞他的祭司職分。可能有些被惡待的妻子來到祭壇那裏哭泣。（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。）因這緣故，耶和華不再看顧那供物，也不樂意從祭司手中收納。（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下。）這裏我們看見一件重要的事：主的僕人若不能與妻子有正當的生活，他的事奉就報廢了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每個青年人都必須非常謹慎的考慮自己的婚姻。所有的弟兄姊妹都是祭司。我們若無法好好的與配偶相處，怎能服事召會？我們的婚姻生活若不正當，我們的祭司職分就被了結，成為無有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耶和華使祭司和他的妻子成為一，以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產生神的後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裔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十五節瑪拉基接著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說，在婚姻上神使丈夫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和妻子成為一，以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產生『神的後裔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』，</w:t>
      </w:r>
      <w:proofErr w:type="spellStart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就是敬虔的兒女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３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耶和華恨惡休妻的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事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耶和華恨惡休妻的事；休妻的，乃是以強暴行事</w:t>
      </w:r>
      <w:proofErr w:type="spellEnd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在神眼中，休妻是一種強暴的舉動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４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耶和華厭倦祭司的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話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按照十七節，祭司用言語使耶和華厭倦。他們厭煩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祂，說，『凡行惡的，耶和華眼看為善，並且喜悅他們；或說，公義的神在那裏呢？』這樣的話是錯誤的指控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藉著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祂來作耶和華的使者，使祭司得煉淨、潔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淨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耶和華對利未子孫的對付，是要藉著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祂來作耶和華的使者，使祭司得煉淨、潔淨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這豫言有三重的應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驗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這豫言有三重的應驗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ａ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在申言者瑪拉基來的時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候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首先，這豫言應驗於申言者瑪拉基（基督這要來者的豫表）來的時候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ｂ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在基督第一次來臨時，有施浸者約翰作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祂的先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鋒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第二，這豫言應驗於基督第一次來臨時，有施浸者約翰作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祂的先鋒。（太十一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7~13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。）基督第一次來臨時，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祂是使者，甚至就是從神來的信息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，來調整、煉淨並潔淨祭司。在福音書裏，主常常責備那些祭司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ｃ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在基督第二次來臨時，有以利亞作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祂的先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鋒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第三，這豫言應驗於基督第二次來臨時，有以利亞作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祂的先鋒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。（賽四十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3~5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9~11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，太十七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啟十一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3~4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基督這立約的使者忽然來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到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基督這立約的使者忽然來到；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祂是以色列人所尋求的，也是以色列人所羨慕的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。（瑪三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，該二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ａ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要在以色列身上施行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祂藉著死所立的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約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基督這立約的使者忽然來到，要在以色列身上施行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祂藉著死所立的約。（太二六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28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祂來作使者，立新約以服事神。主耶穌在被賣的那一夜設立祂的桌子時，告訴我們祂是在立新約：『這杯是用我血所立的新約。』（路二二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祂這樣立了新約；在這約裏，神有義務將祂自己分賜到我們裏面，作我們的生命、我們生命的律、我們的一切，好作我們的內容。雖然主耶穌在近二千年前立了新約，但大體而言，猶太人並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未得到這約的益處。相反的，這益處卻臨到外邦人。然而，當基督回來時，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祂要作為立約的使者而來，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在悔改相信的猶太人身上施行這約。那時，他們都要成為新約的受益者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ｂ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要煉淨並潔淨利未子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孫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基督也要來煉淨並潔淨利未子孫，主要的是祭司，如同煉金之人的火，漂布之人的鹼，使他們以正當的供物獻與神。（三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。）在千年國時，悔改的猶太人藉著新約得重生，就要作祭司照顧列國；為此，他們需要許多的煉淨和潔淨。所以，在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祂第二次來臨時，基督要更新、聖別、變化以色列，使他們作祂煉淨並潔淨的祭司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26" style="width:0;height:1.5pt" o:hralign="center" o:hrstd="t" o:hrnoshade="t" o:hr="t" fillcolor="#257412" stroked="f"/>
        </w:pic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第二篇</w:t>
      </w:r>
      <w:proofErr w:type="spellEnd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瑪拉基書中所</w:t>
      </w:r>
      <w:r w:rsidRPr="00C91E6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val="en-US"/>
        </w:rPr>
        <w:t>啟示基督的兩次來臨</w:t>
      </w:r>
      <w:proofErr w:type="spellEnd"/>
      <w:r w:rsidRPr="00C91E6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6" name="Grafik 6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讀經：瑪拉基書三章一至三節，四章一至三節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瑪拉基書直接的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說到基督。在本篇信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息中，我有負擔要深入的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說到瑪拉基書中關於基督的啟示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基督來作神的使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瑪拉基書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啟示基督第一次和第二次的來。祂第一次來時，是神的使者。作為神的使者，基督不僅把從神來的話或信息帶給神的子民；祂自己就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是這活的信息。四福音完全證明這事；四福音是基督完整並完全的記載，說到基督是神給祂所揀選之人活的信息。當主耶穌活在地上時，祂走過各城市，向人講話，將祂自己供應到人內裏的部分；祂自己就是那信息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基督來作立約的使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立新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約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基督第二次來時，要作立約的使者，萬國所羨慕的，（瑪三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，）和公義的日頭。（四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。）事實上，基督甚至在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祂第一次來時就作了立約的使者。作為立約的使者，基督立了新約。在祂上十字架以前所作的最後一件事，就是設立祂的桌子，設立了新約。（太二六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26~30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信徒是神的兒子，在神的生命和性情上與神是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一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基於這新約，（來八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10~12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，）我們蒙神赦免，神甚至忘記我們的失敗。然後神將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分賜到我們裏面，作我們的生命、生命的律和一切，好作我們裏面的內容，使我們能活祂。這就是說，新約乃是使我們與神絕對成為一。祂成為我們，我們為祂所構成，在祂的生命和性情上與祂是一。新約啟示，祂和我們組成相互的住處。（約十四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。）這是何等的神蹟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神被構造到我們裏面來成為我們，並且我們在生命和性情上與神成為一，這到底是甚麼意思，我們需要有正確的領會。新約啟示神是我們的父，我們是祂的兒子。我們不是神的養子，乃是神所生的兒子。神是我們的父，因為祂生了我們；我們是祂的兒子，因為我們是由祂所生的。一個小孩有分於他父親的生命和性情，卻沒有為父的身分；同樣的，我們這些神所生的兒子，也有分於神的生命和性情，卻沒有祂為父的身分，也沒有祂的神格。我們在生命和性情上與神一樣，但我們當然在祂的神格上不是神，或說在祂為父的身分上不是父。這是聖經中，特別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是新約裏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內在的啟示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在我們日常的生活中，需要記得，我們的身分是擁有神的生命和性情的神的兒子。比方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一位弟兄或姊妹領悟了這點，知道他們不僅有人性，也有神性，他們就會彼此尊敬到極點。他們不但不會爭論，反而會彼此敬重，彼此和善。不僅如此，這樣的領悟會叫他們不發脾氣。當我們受試探要發脾氣時，我們要記得我們是神的兒子。甚至在去百貨公司購物的事上，我們都不該忘記我們是神的兒子這個身分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基督是萬國所羨慕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祂第二次來時，基督也是萬國所羨慕的。（瑪三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，該二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。）基督是我們羨慕的那一位。一天過一天，我們羨慕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祂作我們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愛、我們的謙卑、我們的溫柔、我們的喜樂。沒有甚麼比喜樂更好；這喜樂成為我們的力量、我們的醫治、我們的餧養、我們的滋養。真實的喜樂來自基督作我們的生命、我們的美德、並我們的一切。我能作見證，我愛這一位已經超過七十年了。我今天愛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祂遠超以前。我每天羨慕祂、愛祂、並思想祂。祂真是我們所羨慕的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基督來作公義的日頭，其翅膀帶著醫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治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基督來作公義的日頭，其翅膀帶著醫治。（瑪四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。）今天靈恩派的人實行所謂的神醫。事實上，基督自己就是我們的醫治。當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祂這日頭照在我們身上時，祂就醫治我們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基督第一次來時，地拒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絕祂，所以地得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不著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醫治。但因著我們祕密的、隱藏的接受了祂，就每天得著祂的醫治。祂的醫治使我們喜樂，叫我們忘記怒氣和憂慮。我們都有罪、死、和許多缺欠與殘缺的病；只有這位醫治的基督能使我們完全。得醫治就是得拯救，得拯救就是得完全。祂要醫治我們，但我們必須給祂自由，讓祂用祂的翅膀在我們上面、周圍、和裏面飛翔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基督第一次來時，醫治了墮落的祭司體系；但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祂第二次來時，要醫治整個以色列族的餘民。然後祂要成為地和我們的一切。這位醫治的基督要忽然來到。因此，我們需要儆醒，好豫備迎接祂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瑪拉基書的中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心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瑪拉基書的中心是醫治的基督。這位醫治的基督是神的使者、立約的使者、和萬國所羨慕的。基督成為我們的醫治，是基於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祂是公義的日頭。『日頭』指明生命，而『公義』指明公平。全地都充滿死亡和不公。但我們有醫治的基督，就有生命和公平。我們等候祂來作公義的日頭及醫治的翅膀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28" style="width:0;height:1.5pt" o:hralign="center" o:hrstd="t" o:hrnoshade="t" o:hr="t" fillcolor="#257412" stroked="f"/>
        </w:pic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第三篇</w:t>
      </w:r>
      <w:proofErr w:type="spellEnd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耶和華對雅各子孫的對付</w:t>
      </w:r>
      <w:proofErr w:type="spellEnd"/>
      <w:r w:rsidRPr="00C91E6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5" name="Grafik 5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讀經：瑪拉基書三章五節至四章六節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在本篇信息中，我們要來看瑪拉基書三章五節至四章六節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肆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耶和華對雅各子孫的對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付</w:t>
      </w:r>
      <w:proofErr w:type="spellEnd"/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耶和華以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祂的臨近為審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判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瑪拉基三章五至六節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說到耶和華以祂的臨近為審判。在我們的經歷中，每次主向我們顯現，祂就責備我們；祂的責備就是祂的審判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對不敬畏耶和華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五節告訴我們，耶和華必速速作見證，攻擊行邪術的、犯姦淫的、起假誓的、欺壓雇工之工價的、欺壓寡婦孤兒的、不顧寄居的、和不敬畏耶和華的。耶和華關心寄居的，指明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祂非常有人性。當祂的子民苦待寄居的，不給他們住宿時，祂就不高興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因為耶和華是不改變的，所以雅各的子孫沒有滅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亡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六節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說，因為耶和華是不改變的，所以雅各的子孫沒有滅亡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耶和華對雅各子孫的勸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告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七至十二節給我們看見耶和華對雅各子孫的勸告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指示他們要轉向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祂，祂就轉向他們，使他們可以得祂賜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福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『萬軍之耶和華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說，從你們列祖的日子以來，你們常常偏離我的典章而不遵守。現在你們要轉向我，我就轉向你們。』（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。）這裏耶和華指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示雅各子孫要轉向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祂，祂就轉向他們，使他們可以得祂賜福。（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。）得神賜福就是得醫治，（四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，）得醫治就是得以完全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ａ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不在當納的十分之一和當獻的供物上搶奪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神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哈該摸到神子民的怠惰，不作工以建造神的殿，而瑪拉基則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他們在當納的十分之一和當獻的供物上搶奪神：『人豈可搶奪神呢？你們竟搶奪了我。你們卻說，我們何曾搶奪了你呢？就是你們在當納的十分之一，和當獻的供物上。因你們通國的人都搶奪我，咒詛就臨到你們。』（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8~9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。）這裏我們看見，耶和華在勸告雅各子孫轉向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祂之後，就吩咐他們不要在當納的十分之一和當獻的供物上搶奪神，使咒詛不至臨到他們。搶奪神就是不把祂當得的給祂。祂立了原則，就是地裏所有出產的十分之一要歸給祂。（利二七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30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。）上好的十分之一必須歸給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ｂ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要將當納的十分之一，全然送入倉庫，使神家有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糧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『萬軍之耶和華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說，你們要將當納的十分之一，全然送入倉庫，使我家有糧；以此試試我，是否為你們敞開天上的窗戶，傾福與你們，甚至無處可容。』（瑪三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。）神在這裏告訴我們，當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頭一個十分之一送入神的倉庫，神就要敞開天上的窗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戶，傾福與他們，甚至無處可容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這一節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神家的糧食。這糧食不是為著我們，而是為著神。神很飢餓，需要食物。甚麼是神的食物？神的食物，或神聖的食物，乃是祭物，特別是燔祭、素祭和平安祭。平安祭是神和祂的子民相互的享受。我們乃是在祂面前並同著祂享受這個祭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ｃ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耶和華必為他們斥責吞噬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十一節耶和華接著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說，祂必為他們斥責吞噬者，不容他毀壞土地的果子，也不容田間葡萄樹的果子未熟而掉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萬國必稱他們為有福的，他們必成為可喜悅之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按照十二節，萬國必稱他們為有福的，他們必成為可喜悅之地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耶和華對敬畏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祂並事奉祂之人的鼓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勵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在十三至十八節，我們看見耶和華對敬畏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祂並事奉祂之人的鼓勵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有些雅各子孫的話，厲害的頂撞耶和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華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有些雅各子孫的話，厲害的頂撞耶和華</w:t>
      </w:r>
      <w:proofErr w:type="spellEnd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ａ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說事奉神是徒然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他們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說，『事奉神是徒然的；』又問說，『遵守神的吩咐，在萬軍之耶和華面前哀慟而行，有甚麼益處呢？』（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。）他們敬拜並事奉神，但他們卻是哀慟的敬拜事奉；他們被要求作這些事，一點也不高興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ｂ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稱傲慢的人為有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福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那些厲害頂撞耶和華的人也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說，『如今我們稱傲慢的人為有福；並且行惡的人非但得建立，甚至他們試探神，也得脫離災罰。』（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。）這指明這些反對神的人似乎在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說，『得賜福的路不是謙卑，而是傲慢。行惡的人非但得建立，他們還試探神，不信祂，也不給祂十分之一，卻得逃脫一切的災害。他們不但沒有受苦，還脫離了災難。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耶和華鼓勵的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話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十六至十八節是耶和華鼓勵的話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ａ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敬畏耶和華的彼此談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論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敬畏耶和華的彼此談論。耶和華側耳而聽</w:t>
      </w:r>
      <w:proofErr w:type="spellEnd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ｂ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有記念冊在耶和華面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前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十六節下半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有記念冊在耶和華面前，記錄那敬畏耶和華，並思念祂名的人。今天我們思念、愛、關心、尊敬、並聖別神的名，祂也記錄這事。我們可能不記得我們交通關於基督與召會的事，但神在祂的記念冊上記錄了這些交通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ｃ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雅各的子孫是耶和華特有的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產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業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按照十七節，雅各的子孫必屬耶和華。他們在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祂所豫備的日子（祂發怒的日子），必作祂特有的產業；祂要顧惜他們，如同人顧惜服事自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己的兒子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ｄ</w:t>
      </w:r>
      <w:proofErr w:type="gramEnd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雅各的子孫必歸回，將義人和惡人分別出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來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最後，在鼓勵那些敬畏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祂並服事祂的人時，耶和華說，他們必歸回，將義人和惡人，事奉神和不事奉神的人，分別出來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耶和華以耶和華的日子為警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戒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瑪拉基四章一至六節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說到耶和華以耶和華的日子為警戒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那日臨近，如燒著的火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爐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耶和華的日子臨近，如燒著的火爐；凡狂傲的和行惡的，必如碎秸；那要來之日必將他們燒著，根、枝一無存留</w:t>
      </w:r>
      <w:proofErr w:type="spellEnd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２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向那敬畏耶和華之名的人，必有公義的日頭升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起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向那敬畏耶和華之名的人，必有公義的日頭升起，其翅膀帶著醫治；他們必出來跳躍，如圈裏的肥犢。他們必踐踏惡人；在耶和華所豫備的日子，惡人必如他們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腳掌下的灰塵。（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2~3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３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吩咐雅各的子孫要記念摩西的律法，就是律例和典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章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四節神吩咐雅各的子孫要記念摩西的律法，就是律例和典章。律法就是十誡，律例就是律法具體的項目，而典章乃是判決。當判決加到律例上時，這律例就成了典章。譬如，『守安息日，不可褻瀆牠』的誡命若沒有題到任何的判決，就只是一個律例。然而，一旦加上了判決，也許是用石頭打死，這律例就成了典章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４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應許在耶和華大而可畏的日子來臨以前，差遣申言者以利亞到他們那裏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去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最後，在五至六節，神應許在耶和華大而可畏的日子來臨以前，差遣申言者以利亞到他們那裏去。（太十七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10~11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啟十一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3~4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。）以利亞必使父親的心轉向兒女，兒女的心轉向父親，免得耶和華來，用咒詛擊打這地。這是瑪拉基書的結語，也是舊約最後的話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30" style="width:0;height:1.5pt" o:hralign="center" o:hrstd="t" o:hrnoshade="t" o:hr="t" fillcolor="#257412" stroked="f"/>
        </w:pic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lastRenderedPageBreak/>
        <w:t>第四篇</w:t>
      </w:r>
      <w:proofErr w:type="spellEnd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C91E6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小申言者書中所</w:t>
      </w:r>
      <w:r w:rsidRPr="00C91E6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val="en-US"/>
        </w:rPr>
        <w:t>啟示的復興</w:t>
      </w:r>
      <w:proofErr w:type="spellEnd"/>
      <w:r w:rsidRPr="00C91E6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4" name="Grafik 4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哈巴谷書三章二節上，何西阿書六章二節，約珥書二章二十八至二十九節，哈該書一章十四節，瑪拉基書三章一節下，哈該書二章七節上，希伯來書七章二十二節，使徒行傳二十六章十八節下，歌羅西書一章十二節，瑪拉基書四章二節上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在本篇信息中，我有負擔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說到小申言者書中所啟示的復興。可以說，復興這件事是小申言者書『外殼』裏面的『核仁</w:t>
      </w:r>
      <w:proofErr w:type="spellEnd"/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』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神選民的渴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望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哈巴谷三章二節上半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說到復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興：『耶和華阿，求你在這些年間復興你的作為。』在神的選民中間，一直有渴望要得著復興。只要你是得救的人，每天在你裏面，有意或無意，都會有一個渴望並自然而然的禱告：『主阿，求你復興我們。』我們可能沒有感覺，但這樣的渴望在我們多年的基督徒生活中，一直在我們裏面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我們可能認為，哈巴谷求復興的禱告對他來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說很好，卻與我們無關。然而，關於他的禱告，我們必須看見，在神沒有時間的因素。在神眼中，祂選民中的一個人代表全體。神總是將祂的選民看作團體的身體。這就是說，哈巴谷和我們在神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選民的單位裏乃是一。因此，當哈巴谷禱告求復興時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，我們也禱告。我們在二千六百年前就禱告求復興了。這樣的禱告是永存的禱告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已過六年來，我多次囑咐聖徒，要將神命定之路鮮活的實行出來；但若沒有復興，我們能有甚麼東西是活的？若沒有復興，我們就是單單竭力實行神命定之路的第一步－探訪人傳福音，也會成為極重的負擔，叫人擔受不起。我們都需要看見，我們得救蒙保守在地上，為的是要作一件事，就是使萬民作主的門徒，從『耶路撒冷』開始，然後擴展到『猶太』、『撒瑪利亞』，直到地極。（徒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活著若只是為著教育、事業、美好的婚姻、華美的房屋，就是虛空的虛空。我們活在這裏是為著擴展主耶穌；不僅擴展到我們的近鄰，更是擴展到全世界。我們若要作這事，就需要得著復興。這就是為甚麼主帶領我們實行晨興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晨興這件事是照著神創造中天然的律。神創造宇宙，每二十四小時有一次日出。我們信徒應當跟著日出，每早晨有復興。每天我們都需要『日出』，這日出就是復興。我們若經歷每日的復興，這樣，我們就會成為活的，彀資格實行神命定的路，並幫助召會實行這條路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貳　『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兩天』的荒涼與『第三天』的復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活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一面，哈巴谷為復興禱告；另一面，何西阿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說到『兩天』的荒涼與『第三天』的復活：『過兩天祂必使我們甦醒；第三天祂必使我們興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起。』（何六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。）因為在主千年如一日，（彼後三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所以『兩天』可能是指二千年的時間。從主後七十年提多毀滅耶路撒冷和聖殿起，幾乎有二千年之久，代表我們的以色列一直是荒涼的。從那一年起，以色列失去了祭司、祭物、申言者、君王和聖殿。但至終當以色列興起，也就是復興時，『第三天』－千年國的一千年－就要來到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在我們基督徒的生活中，原則也是一樣。有時候我們荒涼了；但過了兩天的荒涼，就會有第三天，表徵在復活裏那是靈的基督。今天我們可以接受在復活裏那是靈的基督，藉此享受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祂復活的實際。我們若有復活的基督，我們就是在早晨，在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日出之時；這對我們是真實的復興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一九八四年我看見主的恢復是在冬眠的狀態下，就如何西阿六章二節裏『兩天』的荒涼一樣。然而，我們若經歷真實的復興，我們就是在第三天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那靈的澆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灌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約珥書二章二十八至二十九節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說到那靈的澆灌。每一天我們都需要包羅萬有、終極完成、複合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、賜生命之靈，這經過過程並終極完成之三一神的澆灌。這包羅萬有的靈包括基督的神性與人性，祂死的功效，並祂復活的大能。這靈乃是我們的分，我們的基業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肆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神選民的反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應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『耶和華激動猶大省長撒拉鐵的兒子所羅巴伯，和約撒答的兒子大祭司約書亞，並剩下之百姓的靈。』（該一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上。）在這裏我們看見神選民的反應；他們照著神權柄的次序，被主的靈激動。當他們有反應，在靈裏被主激動時，我們也包括在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在小申言者書裏，有神聖的靈，就是神終極完成的靈，和人的靈，就是被激動之神選民的靈。神聖的靈已經澆灌下來，我們人的靈（經歷和享受基督的鑰匙）因著被激動，就對這神聖的靈有反應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可能覺得，在我們早期的基督徒生活中，我們的靈曾被激動過，如今已不再被激動了。然而，這不是事實。每位重生信徒的靈，都不知不覺的被激動。我們若去屬世享樂的地方，我們的靈就會告訴我們要離開那裏。每當我們叫那靈憂愁時，（弗四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30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，）我們就沒有平安。這就是我們的靈被激動。當我們讀經時，我們覺得平靜安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息。即使在這樣的平靜裏，我們的靈也是在那靈的激動之下。每天我們的靈都不能避開這樣的激動。聖經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一旦終極完成、複合、賜生命的靈進到我們裏面，祂就永遠不離開。祂住在我們裏面時，常常給我們『麻煩』，不是反面的激動我們，就是正面的激動我們。我們若顧到這反面或正面的激動，我們就會得復興，得加力並得鼓勵，來完成神命定的路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伍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對神的基督的享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受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小申言者書也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啟示神的基督是我們的享受。對神的基督的享受，實際上就是對神自己的享受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作神選民所羨慕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我們可以享受基督作神選民所羨慕的。（瑪三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下，參該二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上。）不論我們對主或冷或熱，我們都羨慕基督。你能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說你不羨慕基督麼？每一天我們都羨慕基督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作立約的使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我們也可以享受基督作立約的使者。（瑪三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祂作立約的使者，意思是說祂是服事者。基督回來時，要作立約的使者。祂設立祂的桌子，用祂的血立了新約。（太二六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26~29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，路二二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。）在新約中，有神分賜到我們裏面，作我們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的生命和生命的供應，並使我們的罪得赦。（耶三一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31~34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執行藉著</w:t>
      </w:r>
      <w:r w:rsidRPr="00C91E68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祂死所立的新約，作新約的保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證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基督不僅藉著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祂的死立了新約，更在復活中執行新約，作新約的保證，（來七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，）使這約對我們成為實際。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祂特別向我們保證，我們的罪得了赦免，我們也得著祂作我們的生命和生命的供應，就是主桌子上的餅所表徵的。一天過一天，我們都能享受祂作新約的保證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將立約之三一神的豐富分賜到神選民裏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面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基督作為立約的使者，將立約之三一神的豐富分賜到神選民裏面。照著行傳二十六章十八節下半，我們不僅得蒙赦罪，更在『一切聖別的人中得著基業。』這基業就是三一神自己，連同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祂為著蒙救贖的人所有的、所作的、以及將要作的一切。三一神具體化身在包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羅萬有的基督裏，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祂乃是『所分給眾聖徒的分』，作了他們的基業。（西一</w:t>
      </w:r>
      <w:r w:rsidRPr="00C91E6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作公義的日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頭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最後，瑪拉基四章二節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說，我們可以享受基督作公義的日頭，其翅膀帶著醫治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驅逐黑暗，為著在生命裏的長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大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基督作為公義的日頭，驅逐黑暗，為著在生命裏的長大，藉此成了我們的享受。日光的照耀如何使植物生長，同樣，基督這公義日頭的照耀也是為著我們生命的長大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消除不義，為著在生命裏的醫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治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基督作為公義的日頭，也消除不義，為著在生命裏的醫治，藉此成了我們的享受。我們享受這生命的醫治之前，不義是猖狂的；但藉著這醫治，不義就被消除，為義所取代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附加的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話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在這裏，我要再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說一點關於復興這件事</w:t>
      </w:r>
      <w:proofErr w:type="spellEnd"/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宇宙對復興的渴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望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小申言者書中所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啟示的復興，可以應用到家庭、召會、國家、全人類、甚至整個宇宙。原則上，地上的每件事和每個人，都在何西阿六章二節所說兩天的荒涼裏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自從人類墮落後，在所有受造之物裏面，都有復興的渴望。羅馬八章二十至二十二節論到這事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說，『因為受造之物服在虛空之下，不是自己願意的，乃是因那叫牠服的，指望著受造之物自己，也要從敗壞的奴役得著釋放，得享神兒女之榮耀的自由。我們知道一切受造之物一同歎息，一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同受生產之苦，直到如今。』因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著亞當的墮落，敗壞、奴役、和死亡就進到一切的受造之物中。今天每件事都在朽壞，在敗壞的奴役中。在這奴役之下的萬物，都渴望得著復興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基督－第三天的實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際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人的墮落帶進敗壞，隨著敗壞就有奴役。因著這個敗壞和奴役，到處都需要復興，需要恢復。這需要只能藉著基督並在基督裏纔能應付。基督在第三天復活；而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祂這位在復活中是靈的基督，乃是第三天復活的實際。因此，基督就是一切受造之物所渴望的復活元素。敗壞和荒涼只能被基督的復活所吞滅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不信者和信徒同樣都渴望復興，渴望有一個新的開始。每個人都想要新的東西；只有基督是更新的因素，只有這位在在第三天復起的基督是更新的能力。對於整個宇宙和整個人類，基督是第三天的實際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當我們接受基督時，就接受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作那本身就是復活的一位。（約十一２５。）我們接受祂以後，在我們的為人生活中馬上就有一個新的開始，那個新的開始就是復興。但後來我們又進到荒涼的狀態，因此需要另一個復興。這荒涼－復興，復興－荒涼的循環一直在重複著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得著我們所需復興的路，乃是接觸基督，悔改，承認我們的罪、失敗和黑暗。藉此我們就從兩天的荒涼被帶到第三天的復活。每當我們在荒涼時，就需要這樣的復興。我們需要來到第三天；第三天不是別的，乃是復活之基督的人位，帶著復興的實際。此外，我們有三一神作為終極完成、包羅萬有、賜生命之靈的澆灌，我們的靈就被激動而有所回應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享受基督作人類所羨慕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當我們的靈被激動起來，回應那靈的澆灌時，我們就享受基督，不只作復活者，也作全人類所羨慕的一位。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祂是人類惟一的需要。每個人，無論是信徒或不信者，都羨慕基督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我們所羨慕的基督已經立了新約，並且</w:t>
      </w:r>
      <w:r w:rsidRPr="00C91E6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祂作為新約的保證，現今正在執行這約。藉著這約，神已經將自己作為我們在基督裏該得的分，分給了我們；這基督是公義的日頭，其翅膀帶著醫治。沒有祂，我們就有黑暗和不義；有了祂，凡事就都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有光明和公義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C91E68" w:rsidRPr="00C91E68" w:rsidRDefault="00C91E68" w:rsidP="00C91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C91E6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終極的復</w:t>
      </w:r>
      <w:r w:rsidRPr="00C91E6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興</w:t>
      </w:r>
      <w:proofErr w:type="spellEnd"/>
    </w:p>
    <w:p w:rsidR="00C91E68" w:rsidRPr="00C91E68" w:rsidRDefault="00C91E68" w:rsidP="00C91E6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當我們有這樣一位基督時，我們不僅有復興，更有萬物的復興。千年國將是萬物復興的時期。這萬物的復興要終極完成於新天新地，以新耶路</w:t>
      </w:r>
      <w:r w:rsidRPr="00C91E6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撒冷為中心。那將是藉著復活的基督所完成之終極的復興</w:t>
      </w:r>
      <w:r w:rsidRPr="00C91E6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sectPr w:rsidR="00C91E68" w:rsidRPr="00C91E68" w:rsidSect="00127CF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483D"/>
    <w:multiLevelType w:val="multilevel"/>
    <w:tmpl w:val="1DF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11"/>
    <w:rsid w:val="00127CF0"/>
    <w:rsid w:val="00171009"/>
    <w:rsid w:val="00364311"/>
    <w:rsid w:val="004D2F4D"/>
    <w:rsid w:val="00B717F8"/>
    <w:rsid w:val="00C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AB8812-27CB-41D3-AE47-C716AAC4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C9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C91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1E6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1E6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C9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C91E68"/>
    <w:rPr>
      <w:color w:val="0000FF"/>
      <w:u w:val="single"/>
    </w:rPr>
  </w:style>
  <w:style w:type="paragraph" w:customStyle="1" w:styleId="calibre2">
    <w:name w:val="calibre2"/>
    <w:basedOn w:val="Standard"/>
    <w:rsid w:val="00C9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176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200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391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60419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1587</Words>
  <Characters>9049</Characters>
  <Application>Microsoft Office Word</Application>
  <DocSecurity>0</DocSecurity>
  <Lines>75</Lines>
  <Paragraphs>21</Paragraphs>
  <ScaleCrop>false</ScaleCrop>
  <Company>Bundesverwaltung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</cp:revision>
  <dcterms:created xsi:type="dcterms:W3CDTF">2021-07-09T06:52:00Z</dcterms:created>
  <dcterms:modified xsi:type="dcterms:W3CDTF">2021-07-09T06:52:00Z</dcterms:modified>
</cp:coreProperties>
</file>