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59" w:rsidRPr="00BD5459" w:rsidRDefault="00BD5459" w:rsidP="00BD5459">
      <w:pPr>
        <w:shd w:val="clear" w:color="auto" w:fill="2A8D12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en-US"/>
        </w:rPr>
      </w:pPr>
      <w:proofErr w:type="spellStart"/>
      <w:r w:rsidRPr="00BD5459">
        <w:rPr>
          <w:rFonts w:ascii="MS Gothic" w:eastAsia="MS Gothic" w:hAnsi="MS Gothic" w:cs="MS Gothic"/>
          <w:b/>
          <w:bCs/>
          <w:color w:val="FFFFFF"/>
          <w:kern w:val="36"/>
          <w:sz w:val="48"/>
          <w:szCs w:val="48"/>
          <w:lang w:val="en-US"/>
        </w:rPr>
        <w:t>西番雅書生命讀經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proofErr w:type="spellStart"/>
      <w:r w:rsidRPr="00BD5459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val="en-US"/>
        </w:rPr>
        <w:t>耶和華的審判和拯救</w:t>
      </w:r>
      <w:proofErr w:type="spellEnd"/>
      <w:r w:rsidRPr="00BD5459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86385" cy="286385"/>
            <wp:effectExtent l="0" t="0" r="0" b="0"/>
            <wp:docPr id="4" name="Grafik 4" descr="http://line.twgbr.org/life-study/images/play-bt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e.twgbr.org/life-study/images/play-bt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讀經：西番雅書一至三章</w:t>
      </w:r>
      <w:proofErr w:type="spellEnd"/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在本篇信息中，我們要來看西番雅書。本書的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啟示非常簡單，只說到兩件事：耶和華的審判和祂的拯救</w:t>
      </w:r>
      <w:proofErr w:type="spellEnd"/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壹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介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言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西番雅一章一節是介言</w:t>
      </w:r>
      <w:proofErr w:type="spellEnd"/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西番雅名字的意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義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西番雅，希伯來原文意為『耶和華隱藏』，或『耶和華寶貴』，或許表徵在耶和華發怒的日子，被耶和華隱藏起來，（二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，）作為耶和華的珍寶。在神發怒的日子，我們需要成為珍寶，藏在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祂裏面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在一章一節我們知道西番雅是『希西家的元孫亞瑪利雅的曾孫基大利的孫子古示的兒子。』西番雅是希西家這位好王的後裔，所以他是王室的後裔。他的一個祖先是另一位好王－約西亞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西番雅盡職的時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間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西番雅盡職的時間約在主前六三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○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年，在哈巴谷和耶利米的時代；離被擄到巴比倫的時間不遠</w:t>
      </w:r>
      <w:proofErr w:type="spellEnd"/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三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他盡職的地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方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西番雅盡職的地方是猶大</w:t>
      </w:r>
      <w:proofErr w:type="spellEnd"/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四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他盡職的對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象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他盡職的對象是猶大的領土及其京城耶路撒冷</w:t>
      </w:r>
      <w:proofErr w:type="spellEnd"/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五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主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題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西番雅豫言的主題乃是：耶和華對以色列和列國的審判，以及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祂對外邦和以色列的拯救。耶和華審判以色列，也審判列國；祂拯救列國，也拯救以色列。祂的審判和祂的拯救都是普遍的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耶和華對以色列和列國的審判，並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對外邦和以色列的拯救，都有特別的次序。祂的審判先臨到以色列，再臨到列國；但祂的拯救卻先臨到外邦人，再臨到以色列。今天千萬的外邦人得救，但數以百萬的猶太人中，得救的卻很少。在神的經綸裏，現今是祂的救恩臨到外邦人的時代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六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中心思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想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西番雅書的中心思想乃是：耶和華對以色列和列國乃是審判並拯救的神，結果帶進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祂在以色列中間的掌權，（三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下，）並帶進以色列在復興時的歌唱和喜樂。（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七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關於基督的</w:t>
      </w:r>
      <w:r w:rsidRPr="00BD5459">
        <w:rPr>
          <w:rFonts w:ascii="SimSun" w:eastAsia="SimSun" w:hAnsi="SimSun" w:cs="SimSun" w:hint="eastAsia"/>
          <w:color w:val="E46044"/>
          <w:sz w:val="39"/>
          <w:szCs w:val="39"/>
          <w:lang w:val="en-US"/>
        </w:rPr>
        <w:t>啟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示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本書中關於基督的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啟示，是說到祂在復興時，在以色列中間作以色列的王</w:t>
      </w:r>
      <w:proofErr w:type="spellEnd"/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。（三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八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分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段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西番雅書分為三段：介言；（一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；）耶和華的審判，（一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，）包括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祂對以色列的審判（一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二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，三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1~7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）和對列國的審判；（二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4~15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，三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；）以及耶和華的拯救，（三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9~20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，）就是對外邦的拯救（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）和對以色列的拯救。（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10~20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貳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耶和華的審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判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現在我們來看耶和華的審判</w:t>
      </w:r>
      <w:proofErr w:type="spellEnd"/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對以色列的審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判</w:t>
      </w:r>
      <w:proofErr w:type="spellEnd"/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１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耶和華必除滅惡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人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耶和華審判以色列時，必除滅人、牲畜、鳥、魚、絆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腳石、惡人、剩下的巴力、敬拜偶像者、偶像祭司和祭司、敬拜天上萬象的、敬拜瑪勒堪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lastRenderedPageBreak/>
        <w:t>的、以及那些轉去不跟從耶和華的。（一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2~6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２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耶和華豫備耶路撒冷及其首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領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耶和華審判以色列時，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祂也豫備耶路撒冷及其首領和王子，並一切穿外國衣服的，以及一切行強暴和詭詐的，作為祂的祭物；又召祂所聖別的迦勒底人來喫祂的祭物，掠奪耶路撒冷的財富，使耶路撒冷的房屋和葡萄園變為荒場。（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7~13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。）神已豫備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祂罪惡的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選民作為祭物，獻給入侵的迦勒底軍隊。（結三九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19~20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，耶二五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。）迦勒底軍隊是剪蝗、群蝗、舔蝗和毀蝗，要毀滅以色列；這毀滅就是他們來喫祭物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３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耶和華的大日臨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近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在十四至十八節申言者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耶和華的大日臨近。那日是烈怒的日子，是苦惱困窘的日子，是荒廢淒涼的日子，是黑暗、幽冥、密雲、烏黑的日子，是吹號吶喊攻擊堅固城和高大城樓的日子。耶和華必使困窘臨到人身上，使人行走如同瞎眼的，他們的血必倒出如灰塵，他們的臟腑必如糞土；他們的金銀不能救他們。耶和華烈怒和忌恨的火，必燒滅全地，因祂必將這地的一切居民，忽然毀滅淨盡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４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申言者對無羞恥之以色列人的警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告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在二章一至三節，我們看見申言者對無羞恥之以色列人的警告</w:t>
      </w:r>
      <w:proofErr w:type="spellEnd"/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ａ</w:t>
      </w:r>
      <w:proofErr w:type="gramEnd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警告他們當聚集起來，向耶和華悔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改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『無羞恥的國民哪，你們應當聚集，趁命令還未生效，（日子過去如糠秕，）趁耶和華的烈怒未臨到你們，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祂發怒的日子未到以先，聚集一起。』（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1~2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。）這裏申言者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說，在耶和華的烈怒未臨到他們以先，他們應當聚集起來，向耶和華悔改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proofErr w:type="gram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ｂ</w:t>
      </w:r>
      <w:proofErr w:type="gramEnd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警告他們尋求耶和華，尋求公義謙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卑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『世上遵行耶和華典章的謙卑人哪，你們都當尋求耶和華。當尋求公義謙卑，或者在耶和華發怒的日子，可以隱藏起來。』（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3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。）這裏申言者警告他們要尋求耶和華，尋求公義謙卑，好叫他們在耶和華發怒的日子，可以隱藏起來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５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在申言者的時候，耶路撒冷的墮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落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在三章一至七節，申言者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說到耶路撒冷在他那時候的墮落。這墮落是神要進來審判、改正、並懲治他們的原因</w:t>
      </w:r>
      <w:proofErr w:type="spellEnd"/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對列國的審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判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lastRenderedPageBreak/>
        <w:t>耶和華對列國的審判包括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祂對非利士人的審判，（二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4~7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，）對摩押和亞捫的審判，（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8~11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，）對古實人的審判，（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12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，）對亞述的審判，（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13~15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，）和對萬國的審判。（三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8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參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耶和華的拯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救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proofErr w:type="spellStart"/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三章九至二十節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說到耶和華對外邦並對以色列的拯救</w:t>
      </w:r>
      <w:proofErr w:type="spellEnd"/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一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對外邦的拯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救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耶和華對外邦的拯救，乃是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祂在復興的時候，要『使萬民改用清潔的言語』（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9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。）改變人的言語就是改變他們的文化，因為文化與言語是密不可分的。任何民族原來的言語，都是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污穢、不純潔的。但在神的救恩裏，祂要使萬民改用清潔的言語。一個人的言語變得清潔，就指明他是徹底得救了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。</w:t>
      </w:r>
    </w:p>
    <w:p w:rsidR="00BD5459" w:rsidRPr="00BD5459" w:rsidRDefault="00BD5459" w:rsidP="00BD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val="en-US"/>
        </w:rPr>
      </w:pPr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 xml:space="preserve">二　</w:t>
      </w:r>
      <w:proofErr w:type="spellStart"/>
      <w:r w:rsidRPr="00BD5459">
        <w:rPr>
          <w:rFonts w:ascii="MS Gothic" w:eastAsia="MS Gothic" w:hAnsi="MS Gothic" w:cs="MS Gothic" w:hint="eastAsia"/>
          <w:color w:val="E46044"/>
          <w:sz w:val="39"/>
          <w:szCs w:val="39"/>
          <w:lang w:val="en-US"/>
        </w:rPr>
        <w:t>對以色列的拯</w:t>
      </w:r>
      <w:r w:rsidRPr="00BD5459">
        <w:rPr>
          <w:rFonts w:ascii="MS Gothic" w:eastAsia="MS Gothic" w:hAnsi="MS Gothic" w:cs="MS Gothic"/>
          <w:color w:val="E46044"/>
          <w:sz w:val="39"/>
          <w:szCs w:val="39"/>
          <w:lang w:val="en-US"/>
        </w:rPr>
        <w:t>救</w:t>
      </w:r>
      <w:proofErr w:type="spellEnd"/>
    </w:p>
    <w:p w:rsidR="00BD5459" w:rsidRPr="00BD5459" w:rsidRDefault="00BD5459" w:rsidP="00BD5459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</w:pP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在十至二十節，申言者</w:t>
      </w:r>
      <w:r w:rsidRPr="00BD5459">
        <w:rPr>
          <w:rFonts w:ascii="SimSun" w:eastAsia="SimSun" w:hAnsi="SimSun" w:cs="SimSun" w:hint="eastAsia"/>
          <w:color w:val="000000"/>
          <w:sz w:val="43"/>
          <w:szCs w:val="43"/>
          <w:lang w:val="en-US"/>
        </w:rPr>
        <w:t>說到耶和華對以色列的拯救。祂對以色列的拯救，乃是使基督作以色列的王。在這幾節我們首先看見耶和華的搭救，（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10~13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15~20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，）然後看見以色列的歌唱和喜樂。（</w:t>
      </w:r>
      <w:r w:rsidRPr="00BD5459">
        <w:rPr>
          <w:rFonts w:ascii="Times New Roman" w:eastAsia="Times New Roman" w:hAnsi="Times New Roman" w:cs="Times New Roman"/>
          <w:color w:val="000000"/>
          <w:sz w:val="43"/>
          <w:szCs w:val="43"/>
          <w:lang w:val="en-US"/>
        </w:rPr>
        <w:t>14</w:t>
      </w:r>
      <w:r w:rsidRPr="00BD5459">
        <w:rPr>
          <w:rFonts w:ascii="MS Gothic" w:eastAsia="MS Gothic" w:hAnsi="MS Gothic" w:cs="MS Gothic" w:hint="eastAsia"/>
          <w:color w:val="000000"/>
          <w:sz w:val="43"/>
          <w:szCs w:val="43"/>
          <w:lang w:val="en-US"/>
        </w:rPr>
        <w:t>。</w:t>
      </w:r>
      <w:r w:rsidRPr="00BD5459">
        <w:rPr>
          <w:rFonts w:ascii="MS Gothic" w:eastAsia="MS Gothic" w:hAnsi="MS Gothic" w:cs="MS Gothic"/>
          <w:color w:val="000000"/>
          <w:sz w:val="43"/>
          <w:szCs w:val="43"/>
          <w:lang w:val="en-US"/>
        </w:rPr>
        <w:t>）</w:t>
      </w:r>
    </w:p>
    <w:sectPr w:rsidR="00BD5459" w:rsidRPr="00BD5459" w:rsidSect="00127CF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46CD9"/>
    <w:multiLevelType w:val="multilevel"/>
    <w:tmpl w:val="08E8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5E"/>
    <w:rsid w:val="000E285E"/>
    <w:rsid w:val="00127CF0"/>
    <w:rsid w:val="00171009"/>
    <w:rsid w:val="004D2F4D"/>
    <w:rsid w:val="00B717F8"/>
    <w:rsid w:val="00B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AE589-B39C-47CC-8293-CCCBFE9A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BD5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BD5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545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545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BD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BD5459"/>
    <w:rPr>
      <w:color w:val="0000FF"/>
      <w:u w:val="single"/>
    </w:rPr>
  </w:style>
  <w:style w:type="paragraph" w:customStyle="1" w:styleId="calibre2">
    <w:name w:val="calibre2"/>
    <w:basedOn w:val="Standard"/>
    <w:rsid w:val="00BD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482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8835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16553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1825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</Words>
  <Characters>1802</Characters>
  <Application>Microsoft Office Word</Application>
  <DocSecurity>0</DocSecurity>
  <Lines>15</Lines>
  <Paragraphs>4</Paragraphs>
  <ScaleCrop>false</ScaleCrop>
  <Company>Bundesverwaltung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Charles Duong</cp:lastModifiedBy>
  <cp:revision>2</cp:revision>
  <dcterms:created xsi:type="dcterms:W3CDTF">2021-07-09T06:49:00Z</dcterms:created>
  <dcterms:modified xsi:type="dcterms:W3CDTF">2021-07-09T06:49:00Z</dcterms:modified>
</cp:coreProperties>
</file>