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01" w:rsidRPr="00DF7B01" w:rsidRDefault="00DF7B01" w:rsidP="00DF7B01">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proofErr w:type="spellStart"/>
      <w:r w:rsidRPr="00DF7B01">
        <w:rPr>
          <w:rFonts w:ascii="MS Gothic" w:eastAsia="MS Gothic" w:hAnsi="MS Gothic" w:cs="MS Gothic"/>
          <w:b/>
          <w:bCs/>
          <w:color w:val="FFFFFF"/>
          <w:kern w:val="36"/>
          <w:sz w:val="48"/>
          <w:szCs w:val="48"/>
          <w:lang w:val="en-US"/>
        </w:rPr>
        <w:t>彌迦書生命讀經</w:t>
      </w:r>
      <w:proofErr w:type="spellEnd"/>
    </w:p>
    <w:p w:rsidR="00DF7B01" w:rsidRPr="00DF7B01" w:rsidRDefault="00DF7B01" w:rsidP="00DF7B0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0" w:name="_GoBack"/>
      <w:bookmarkEnd w:id="0"/>
      <w:proofErr w:type="spellStart"/>
      <w:r w:rsidRPr="00DF7B01">
        <w:rPr>
          <w:rFonts w:ascii="MS Gothic" w:eastAsia="MS Gothic" w:hAnsi="MS Gothic" w:cs="MS Gothic" w:hint="eastAsia"/>
          <w:b/>
          <w:bCs/>
          <w:color w:val="000000"/>
          <w:sz w:val="27"/>
          <w:szCs w:val="27"/>
          <w:lang w:val="en-US"/>
        </w:rPr>
        <w:t>第一篇</w:t>
      </w:r>
      <w:proofErr w:type="spellEnd"/>
      <w:r w:rsidRPr="00DF7B01">
        <w:rPr>
          <w:rFonts w:ascii="MS Gothic" w:eastAsia="MS Gothic" w:hAnsi="MS Gothic" w:cs="MS Gothic" w:hint="eastAsia"/>
          <w:b/>
          <w:bCs/>
          <w:color w:val="000000"/>
          <w:sz w:val="27"/>
          <w:szCs w:val="27"/>
          <w:lang w:val="en-US"/>
        </w:rPr>
        <w:t xml:space="preserve">　</w:t>
      </w:r>
      <w:proofErr w:type="spellStart"/>
      <w:r w:rsidRPr="00DF7B01">
        <w:rPr>
          <w:rFonts w:ascii="MS Gothic" w:eastAsia="MS Gothic" w:hAnsi="MS Gothic" w:cs="MS Gothic" w:hint="eastAsia"/>
          <w:b/>
          <w:bCs/>
          <w:color w:val="000000"/>
          <w:sz w:val="27"/>
          <w:szCs w:val="27"/>
          <w:lang w:val="en-US"/>
        </w:rPr>
        <w:t>介言以及耶和華對以色列的責備</w:t>
      </w:r>
      <w:proofErr w:type="spellEnd"/>
      <w:r w:rsidRPr="00DF7B0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讀經：彌迦書一章一節至二章十一節，三章一至十二節</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小申言者書</w:t>
      </w:r>
      <w:r w:rsidRPr="00DF7B01">
        <w:rPr>
          <w:rFonts w:ascii="SimSun" w:eastAsia="SimSun" w:hAnsi="SimSun" w:cs="SimSun" w:hint="eastAsia"/>
          <w:color w:val="000000"/>
          <w:sz w:val="43"/>
          <w:szCs w:val="43"/>
          <w:lang w:val="en-US"/>
        </w:rPr>
        <w:t>啟示，神使用外邦人作為憑藉、工具，來懲治祂的選民以色列。但外邦人作得太過了，得罪了神，神就進來懲罰外邦人。神對以色列的懲治，並對列國的懲罰，結果帶進基督的顯現；基督的顯現帶進復興，這復興要終極完成於新天新地。所有的小申言者書都有這同樣基本的思想，雖然各卷書用了不同的辭句來表達。彌迦書的辭句是非常詩意的，整</w:t>
      </w:r>
      <w:r w:rsidRPr="00DF7B01">
        <w:rPr>
          <w:rFonts w:ascii="MS Gothic" w:eastAsia="MS Gothic" w:hAnsi="MS Gothic" w:cs="MS Gothic" w:hint="eastAsia"/>
          <w:color w:val="000000"/>
          <w:sz w:val="43"/>
          <w:szCs w:val="43"/>
          <w:lang w:val="en-US"/>
        </w:rPr>
        <w:t>卷彌迦書就是一本詩集</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本篇信息我們要開始來看彌迦的豫言，包括介言以及耶和華對以色列的責備</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壹　</w:t>
      </w:r>
      <w:proofErr w:type="spellStart"/>
      <w:r w:rsidRPr="00DF7B01">
        <w:rPr>
          <w:rFonts w:ascii="MS Gothic" w:eastAsia="MS Gothic" w:hAnsi="MS Gothic" w:cs="MS Gothic" w:hint="eastAsia"/>
          <w:color w:val="E46044"/>
          <w:sz w:val="39"/>
          <w:szCs w:val="39"/>
          <w:lang w:val="en-US"/>
        </w:rPr>
        <w:t>介</w:t>
      </w:r>
      <w:r w:rsidRPr="00DF7B01">
        <w:rPr>
          <w:rFonts w:ascii="MS Gothic" w:eastAsia="MS Gothic" w:hAnsi="MS Gothic" w:cs="MS Gothic"/>
          <w:color w:val="E46044"/>
          <w:sz w:val="39"/>
          <w:szCs w:val="39"/>
          <w:lang w:val="en-US"/>
        </w:rPr>
        <w:t>言</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一章一節是這卷書的介言</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一　</w:t>
      </w:r>
      <w:proofErr w:type="spellStart"/>
      <w:r w:rsidRPr="00DF7B01">
        <w:rPr>
          <w:rFonts w:ascii="MS Gothic" w:eastAsia="MS Gothic" w:hAnsi="MS Gothic" w:cs="MS Gothic" w:hint="eastAsia"/>
          <w:color w:val="E46044"/>
          <w:sz w:val="39"/>
          <w:szCs w:val="39"/>
          <w:lang w:val="en-US"/>
        </w:rPr>
        <w:t>彌迦名字的意</w:t>
      </w:r>
      <w:r w:rsidRPr="00DF7B01">
        <w:rPr>
          <w:rFonts w:ascii="MS Gothic" w:eastAsia="MS Gothic" w:hAnsi="MS Gothic" w:cs="MS Gothic"/>
          <w:color w:val="E46044"/>
          <w:sz w:val="39"/>
          <w:szCs w:val="39"/>
          <w:lang w:val="en-US"/>
        </w:rPr>
        <w:t>義</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彌迦是米該亞的簡寫，意為『誰像耶和華</w:t>
      </w:r>
      <w:proofErr w:type="spellEnd"/>
      <w:r w:rsidRPr="00DF7B01">
        <w:rPr>
          <w:rFonts w:ascii="MS Gothic" w:eastAsia="MS Gothic" w:hAnsi="MS Gothic" w:cs="MS Gothic" w:hint="eastAsia"/>
          <w:color w:val="000000"/>
          <w:sz w:val="43"/>
          <w:szCs w:val="43"/>
          <w:lang w:val="en-US"/>
        </w:rPr>
        <w:t>？』</w:t>
      </w:r>
      <w:proofErr w:type="spellStart"/>
      <w:r w:rsidRPr="00DF7B01">
        <w:rPr>
          <w:rFonts w:ascii="MS Gothic" w:eastAsia="MS Gothic" w:hAnsi="MS Gothic" w:cs="MS Gothic" w:hint="eastAsia"/>
          <w:color w:val="000000"/>
          <w:sz w:val="43"/>
          <w:szCs w:val="43"/>
          <w:lang w:val="en-US"/>
        </w:rPr>
        <w:t>這位申言者的全名，見於希伯來文版經文耶利米二十六章十八節</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lastRenderedPageBreak/>
        <w:t xml:space="preserve">二　</w:t>
      </w:r>
      <w:proofErr w:type="spellStart"/>
      <w:r w:rsidRPr="00DF7B01">
        <w:rPr>
          <w:rFonts w:ascii="MS Gothic" w:eastAsia="MS Gothic" w:hAnsi="MS Gothic" w:cs="MS Gothic" w:hint="eastAsia"/>
          <w:color w:val="E46044"/>
          <w:sz w:val="39"/>
          <w:szCs w:val="39"/>
          <w:lang w:val="en-US"/>
        </w:rPr>
        <w:t>彌迦盡職的時</w:t>
      </w:r>
      <w:r w:rsidRPr="00DF7B01">
        <w:rPr>
          <w:rFonts w:ascii="MS Gothic" w:eastAsia="MS Gothic" w:hAnsi="MS Gothic" w:cs="MS Gothic"/>
          <w:color w:val="E46044"/>
          <w:sz w:val="39"/>
          <w:szCs w:val="39"/>
          <w:lang w:val="en-US"/>
        </w:rPr>
        <w:t>間</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彌迦盡職的時間約在主前七五</w:t>
      </w:r>
      <w:r w:rsidRPr="00DF7B01">
        <w:rPr>
          <w:rFonts w:ascii="Times New Roman" w:eastAsia="Times New Roman" w:hAnsi="Times New Roman" w:cs="Times New Roman"/>
          <w:color w:val="000000"/>
          <w:sz w:val="43"/>
          <w:szCs w:val="43"/>
          <w:lang w:val="en-US"/>
        </w:rPr>
        <w:t>○</w:t>
      </w:r>
      <w:r w:rsidRPr="00DF7B01">
        <w:rPr>
          <w:rFonts w:ascii="MS Gothic" w:eastAsia="MS Gothic" w:hAnsi="MS Gothic" w:cs="MS Gothic" w:hint="eastAsia"/>
          <w:color w:val="000000"/>
          <w:sz w:val="43"/>
          <w:szCs w:val="43"/>
          <w:lang w:val="en-US"/>
        </w:rPr>
        <w:t>至七一</w:t>
      </w:r>
      <w:r w:rsidRPr="00DF7B01">
        <w:rPr>
          <w:rFonts w:ascii="Times New Roman" w:eastAsia="Times New Roman" w:hAnsi="Times New Roman" w:cs="Times New Roman"/>
          <w:color w:val="000000"/>
          <w:sz w:val="43"/>
          <w:szCs w:val="43"/>
          <w:lang w:val="en-US"/>
        </w:rPr>
        <w:t>○</w:t>
      </w:r>
      <w:r w:rsidRPr="00DF7B01">
        <w:rPr>
          <w:rFonts w:ascii="MS Gothic" w:eastAsia="MS Gothic" w:hAnsi="MS Gothic" w:cs="MS Gothic" w:hint="eastAsia"/>
          <w:color w:val="000000"/>
          <w:sz w:val="43"/>
          <w:szCs w:val="43"/>
          <w:lang w:val="en-US"/>
        </w:rPr>
        <w:t>年之間，以賽亞與何西阿的時期</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三　</w:t>
      </w:r>
      <w:proofErr w:type="spellStart"/>
      <w:r w:rsidRPr="00DF7B01">
        <w:rPr>
          <w:rFonts w:ascii="MS Gothic" w:eastAsia="MS Gothic" w:hAnsi="MS Gothic" w:cs="MS Gothic" w:hint="eastAsia"/>
          <w:color w:val="E46044"/>
          <w:sz w:val="39"/>
          <w:szCs w:val="39"/>
          <w:lang w:val="en-US"/>
        </w:rPr>
        <w:t>他盡職的地</w:t>
      </w:r>
      <w:r w:rsidRPr="00DF7B01">
        <w:rPr>
          <w:rFonts w:ascii="MS Gothic" w:eastAsia="MS Gothic" w:hAnsi="MS Gothic" w:cs="MS Gothic"/>
          <w:color w:val="E46044"/>
          <w:sz w:val="39"/>
          <w:szCs w:val="39"/>
          <w:lang w:val="en-US"/>
        </w:rPr>
        <w:t>方</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他盡職的地方是猶大</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四　</w:t>
      </w:r>
      <w:proofErr w:type="spellStart"/>
      <w:r w:rsidRPr="00DF7B01">
        <w:rPr>
          <w:rFonts w:ascii="MS Gothic" w:eastAsia="MS Gothic" w:hAnsi="MS Gothic" w:cs="MS Gothic" w:hint="eastAsia"/>
          <w:color w:val="E46044"/>
          <w:sz w:val="39"/>
          <w:szCs w:val="39"/>
          <w:lang w:val="en-US"/>
        </w:rPr>
        <w:t>他盡職的對</w:t>
      </w:r>
      <w:r w:rsidRPr="00DF7B01">
        <w:rPr>
          <w:rFonts w:ascii="MS Gothic" w:eastAsia="MS Gothic" w:hAnsi="MS Gothic" w:cs="MS Gothic"/>
          <w:color w:val="E46044"/>
          <w:sz w:val="39"/>
          <w:szCs w:val="39"/>
          <w:lang w:val="en-US"/>
        </w:rPr>
        <w:t>象</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他盡職的對象是北方以色列國（也包括猶大）。在舊約裏，『以色列』這辭可指全體以色列族和北方以色列國。因為這辭有這兩種用法，讀者有時很難知道所指的是北方以色列還是全體以色列人。這裏是指全體以色列族，包括猶大</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五　</w:t>
      </w:r>
      <w:proofErr w:type="spellStart"/>
      <w:r w:rsidRPr="00DF7B01">
        <w:rPr>
          <w:rFonts w:ascii="MS Gothic" w:eastAsia="MS Gothic" w:hAnsi="MS Gothic" w:cs="MS Gothic" w:hint="eastAsia"/>
          <w:color w:val="E46044"/>
          <w:sz w:val="39"/>
          <w:szCs w:val="39"/>
          <w:lang w:val="en-US"/>
        </w:rPr>
        <w:t>主</w:t>
      </w:r>
      <w:r w:rsidRPr="00DF7B01">
        <w:rPr>
          <w:rFonts w:ascii="MS Gothic" w:eastAsia="MS Gothic" w:hAnsi="MS Gothic" w:cs="MS Gothic"/>
          <w:color w:val="E46044"/>
          <w:sz w:val="39"/>
          <w:szCs w:val="39"/>
          <w:lang w:val="en-US"/>
        </w:rPr>
        <w:t>題</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彌迦書的主題乃是：耶和華對以色列的責備，以及</w:t>
      </w:r>
      <w:r w:rsidRPr="00DF7B01">
        <w:rPr>
          <w:rFonts w:ascii="SimSun" w:eastAsia="SimSun" w:hAnsi="SimSun" w:cs="SimSun" w:hint="eastAsia"/>
          <w:color w:val="000000"/>
          <w:sz w:val="43"/>
          <w:szCs w:val="43"/>
          <w:lang w:val="en-US"/>
        </w:rPr>
        <w:t>祂對以色列的復興</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六　</w:t>
      </w:r>
      <w:proofErr w:type="spellStart"/>
      <w:r w:rsidRPr="00DF7B01">
        <w:rPr>
          <w:rFonts w:ascii="MS Gothic" w:eastAsia="MS Gothic" w:hAnsi="MS Gothic" w:cs="MS Gothic" w:hint="eastAsia"/>
          <w:color w:val="E46044"/>
          <w:sz w:val="39"/>
          <w:szCs w:val="39"/>
          <w:lang w:val="en-US"/>
        </w:rPr>
        <w:t>中心思</w:t>
      </w:r>
      <w:r w:rsidRPr="00DF7B01">
        <w:rPr>
          <w:rFonts w:ascii="MS Gothic" w:eastAsia="MS Gothic" w:hAnsi="MS Gothic" w:cs="MS Gothic"/>
          <w:color w:val="E46044"/>
          <w:sz w:val="39"/>
          <w:szCs w:val="39"/>
          <w:lang w:val="en-US"/>
        </w:rPr>
        <w:t>想</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彌迦書的中心思想乃是：耶和華責備以色列的惡行，並應許</w:t>
      </w:r>
      <w:r w:rsidRPr="00DF7B01">
        <w:rPr>
          <w:rFonts w:ascii="SimSun" w:eastAsia="SimSun" w:hAnsi="SimSun" w:cs="SimSun" w:hint="eastAsia"/>
          <w:color w:val="000000"/>
          <w:sz w:val="43"/>
          <w:szCs w:val="43"/>
          <w:lang w:val="en-US"/>
        </w:rPr>
        <w:t>祂要拯救、招聚以色列餘剩的人，在千年國（啟二十</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6</w:t>
      </w:r>
      <w:r w:rsidRPr="00DF7B01">
        <w:rPr>
          <w:rFonts w:ascii="MS Gothic" w:eastAsia="MS Gothic" w:hAnsi="MS Gothic" w:cs="MS Gothic" w:hint="eastAsia"/>
          <w:color w:val="000000"/>
          <w:sz w:val="43"/>
          <w:szCs w:val="43"/>
          <w:lang w:val="en-US"/>
        </w:rPr>
        <w:t>）時復興（太十九</w:t>
      </w:r>
      <w:r w:rsidRPr="00DF7B01">
        <w:rPr>
          <w:rFonts w:ascii="Times New Roman" w:eastAsia="Times New Roman" w:hAnsi="Times New Roman" w:cs="Times New Roman"/>
          <w:color w:val="000000"/>
          <w:sz w:val="43"/>
          <w:szCs w:val="43"/>
          <w:lang w:val="en-US"/>
        </w:rPr>
        <w:t>28</w:t>
      </w:r>
      <w:r w:rsidRPr="00DF7B01">
        <w:rPr>
          <w:rFonts w:ascii="MS Gothic" w:eastAsia="MS Gothic" w:hAnsi="MS Gothic" w:cs="MS Gothic" w:hint="eastAsia"/>
          <w:color w:val="000000"/>
          <w:sz w:val="43"/>
          <w:szCs w:val="43"/>
          <w:lang w:val="en-US"/>
        </w:rPr>
        <w:t>）他們</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七　</w:t>
      </w:r>
      <w:proofErr w:type="spellStart"/>
      <w:r w:rsidRPr="00DF7B01">
        <w:rPr>
          <w:rFonts w:ascii="MS Gothic" w:eastAsia="MS Gothic" w:hAnsi="MS Gothic" w:cs="MS Gothic" w:hint="eastAsia"/>
          <w:color w:val="E46044"/>
          <w:sz w:val="39"/>
          <w:szCs w:val="39"/>
          <w:lang w:val="en-US"/>
        </w:rPr>
        <w:t>關於基督的</w:t>
      </w:r>
      <w:r w:rsidRPr="00DF7B01">
        <w:rPr>
          <w:rFonts w:ascii="SimSun" w:eastAsia="SimSun" w:hAnsi="SimSun" w:cs="SimSun" w:hint="eastAsia"/>
          <w:color w:val="E46044"/>
          <w:sz w:val="39"/>
          <w:szCs w:val="39"/>
          <w:lang w:val="en-US"/>
        </w:rPr>
        <w:t>啟</w:t>
      </w:r>
      <w:r w:rsidRPr="00DF7B01">
        <w:rPr>
          <w:rFonts w:ascii="MS Gothic" w:eastAsia="MS Gothic" w:hAnsi="MS Gothic" w:cs="MS Gothic"/>
          <w:color w:val="E46044"/>
          <w:sz w:val="39"/>
          <w:szCs w:val="39"/>
          <w:lang w:val="en-US"/>
        </w:rPr>
        <w:t>示</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lastRenderedPageBreak/>
        <w:t>在彌迦書裏，關於基督的</w:t>
      </w:r>
      <w:r w:rsidRPr="00DF7B01">
        <w:rPr>
          <w:rFonts w:ascii="SimSun" w:eastAsia="SimSun" w:hAnsi="SimSun" w:cs="SimSun" w:hint="eastAsia"/>
          <w:color w:val="000000"/>
          <w:sz w:val="43"/>
          <w:szCs w:val="43"/>
          <w:lang w:val="en-US"/>
        </w:rPr>
        <w:t>啟示是非常強的。基督被啟示在祂永遠起源的事上，（五</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下，）在</w:t>
      </w:r>
      <w:r w:rsidRPr="00DF7B01">
        <w:rPr>
          <w:rFonts w:ascii="SimSun" w:eastAsia="SimSun" w:hAnsi="SimSun" w:cs="SimSun" w:hint="eastAsia"/>
          <w:color w:val="000000"/>
          <w:sz w:val="43"/>
          <w:szCs w:val="43"/>
          <w:lang w:val="en-US"/>
        </w:rPr>
        <w:t>祂為人出生於伯利恆的事上，（</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上，）在於千年國時作以色列之掌權者、牧者、和平安的事上，（</w:t>
      </w:r>
      <w:r w:rsidRPr="00DF7B01">
        <w:rPr>
          <w:rFonts w:ascii="SimSun" w:eastAsia="SimSun" w:hAnsi="SimSun" w:cs="SimSun" w:hint="eastAsia"/>
          <w:color w:val="000000"/>
          <w:sz w:val="43"/>
          <w:szCs w:val="43"/>
          <w:lang w:val="en-US"/>
        </w:rPr>
        <w:t>啟二十</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6</w:t>
      </w:r>
      <w:r w:rsidRPr="00DF7B01">
        <w:rPr>
          <w:rFonts w:ascii="MS Gothic" w:eastAsia="MS Gothic" w:hAnsi="MS Gothic" w:cs="MS Gothic" w:hint="eastAsia"/>
          <w:color w:val="000000"/>
          <w:sz w:val="43"/>
          <w:szCs w:val="43"/>
          <w:lang w:val="en-US"/>
        </w:rPr>
        <w:t>，彌五</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中，</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上，</w:t>
      </w:r>
      <w:r w:rsidRPr="00DF7B01">
        <w:rPr>
          <w:rFonts w:ascii="Times New Roman" w:eastAsia="Times New Roman" w:hAnsi="Times New Roman" w:cs="Times New Roman"/>
          <w:color w:val="000000"/>
          <w:sz w:val="43"/>
          <w:szCs w:val="43"/>
          <w:lang w:val="en-US"/>
        </w:rPr>
        <w:t>5</w:t>
      </w:r>
      <w:r w:rsidRPr="00DF7B01">
        <w:rPr>
          <w:rFonts w:ascii="MS Gothic" w:eastAsia="MS Gothic" w:hAnsi="MS Gothic" w:cs="MS Gothic" w:hint="eastAsia"/>
          <w:color w:val="000000"/>
          <w:sz w:val="43"/>
          <w:szCs w:val="43"/>
          <w:lang w:val="en-US"/>
        </w:rPr>
        <w:t>上，）在</w:t>
      </w:r>
      <w:r w:rsidRPr="00DF7B01">
        <w:rPr>
          <w:rFonts w:ascii="SimSun" w:eastAsia="SimSun" w:hAnsi="SimSun" w:cs="SimSun" w:hint="eastAsia"/>
          <w:color w:val="000000"/>
          <w:sz w:val="43"/>
          <w:szCs w:val="43"/>
          <w:lang w:val="en-US"/>
        </w:rPr>
        <w:t>祂成為尊大的事上，（彌五</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下，）以及在</w:t>
      </w:r>
      <w:r w:rsidRPr="00DF7B01">
        <w:rPr>
          <w:rFonts w:ascii="SimSun" w:eastAsia="SimSun" w:hAnsi="SimSun" w:cs="SimSun" w:hint="eastAsia"/>
          <w:color w:val="000000"/>
          <w:sz w:val="43"/>
          <w:szCs w:val="43"/>
          <w:lang w:val="en-US"/>
        </w:rPr>
        <w:t>祂拯救以色列脫離亞述的事上。（</w:t>
      </w:r>
      <w:r w:rsidRPr="00DF7B01">
        <w:rPr>
          <w:rFonts w:ascii="Times New Roman" w:eastAsia="Times New Roman" w:hAnsi="Times New Roman" w:cs="Times New Roman"/>
          <w:color w:val="000000"/>
          <w:sz w:val="43"/>
          <w:szCs w:val="43"/>
          <w:lang w:val="en-US"/>
        </w:rPr>
        <w:t>6</w:t>
      </w:r>
      <w:r w:rsidRPr="00DF7B01">
        <w:rPr>
          <w:rFonts w:ascii="MS Gothic" w:eastAsia="MS Gothic" w:hAnsi="MS Gothic" w:cs="MS Gothic" w:hint="eastAsia"/>
          <w:color w:val="000000"/>
          <w:sz w:val="43"/>
          <w:szCs w:val="43"/>
          <w:lang w:val="en-US"/>
        </w:rPr>
        <w:t>下。</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五章四節下半</w:t>
      </w:r>
      <w:r w:rsidRPr="00DF7B01">
        <w:rPr>
          <w:rFonts w:ascii="SimSun" w:eastAsia="SimSun" w:hAnsi="SimSun" w:cs="SimSun" w:hint="eastAsia"/>
          <w:color w:val="000000"/>
          <w:sz w:val="43"/>
          <w:szCs w:val="43"/>
          <w:lang w:val="en-US"/>
        </w:rPr>
        <w:t>說，在千年國時基督必為尊大，直到地極。但以理二章三十四至三十五節告訴我們，基督這塊非人手鑿出來的石頭要打碎大人像，然後這塊石頭要變成一座大山（就是神的國），充滿天下。今天，耶穌看來非常微小，但在要來的千年國祂要變</w:t>
      </w:r>
      <w:r w:rsidRPr="00DF7B01">
        <w:rPr>
          <w:rFonts w:ascii="MS Gothic" w:eastAsia="MS Gothic" w:hAnsi="MS Gothic" w:cs="MS Gothic" w:hint="eastAsia"/>
          <w:color w:val="000000"/>
          <w:sz w:val="43"/>
          <w:szCs w:val="43"/>
          <w:lang w:val="en-US"/>
        </w:rPr>
        <w:t>得尊大</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八　</w:t>
      </w:r>
      <w:proofErr w:type="spellStart"/>
      <w:r w:rsidRPr="00DF7B01">
        <w:rPr>
          <w:rFonts w:ascii="MS Gothic" w:eastAsia="MS Gothic" w:hAnsi="MS Gothic" w:cs="MS Gothic" w:hint="eastAsia"/>
          <w:color w:val="E46044"/>
          <w:sz w:val="39"/>
          <w:szCs w:val="39"/>
          <w:lang w:val="en-US"/>
        </w:rPr>
        <w:t>分</w:t>
      </w:r>
      <w:r w:rsidRPr="00DF7B01">
        <w:rPr>
          <w:rFonts w:ascii="MS Gothic" w:eastAsia="MS Gothic" w:hAnsi="MS Gothic" w:cs="MS Gothic"/>
          <w:color w:val="E46044"/>
          <w:sz w:val="39"/>
          <w:szCs w:val="39"/>
          <w:lang w:val="en-US"/>
        </w:rPr>
        <w:t>段</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彌迦書有五段：介言，（一</w:t>
      </w:r>
      <w:r w:rsidRPr="00DF7B01">
        <w:rPr>
          <w:rFonts w:ascii="Times New Roman" w:eastAsia="Times New Roman" w:hAnsi="Times New Roman" w:cs="Times New Roman"/>
          <w:color w:val="000000"/>
          <w:sz w:val="43"/>
          <w:szCs w:val="43"/>
          <w:lang w:val="en-US"/>
        </w:rPr>
        <w:t>1</w:t>
      </w:r>
      <w:r w:rsidRPr="00DF7B01">
        <w:rPr>
          <w:rFonts w:ascii="MS Gothic" w:eastAsia="MS Gothic" w:hAnsi="MS Gothic" w:cs="MS Gothic" w:hint="eastAsia"/>
          <w:color w:val="000000"/>
          <w:sz w:val="43"/>
          <w:szCs w:val="43"/>
          <w:lang w:val="en-US"/>
        </w:rPr>
        <w:t>，）耶和華對以色列的責備，（一</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二</w:t>
      </w:r>
      <w:r w:rsidRPr="00DF7B01">
        <w:rPr>
          <w:rFonts w:ascii="Times New Roman" w:eastAsia="Times New Roman" w:hAnsi="Times New Roman" w:cs="Times New Roman"/>
          <w:color w:val="000000"/>
          <w:sz w:val="43"/>
          <w:szCs w:val="43"/>
          <w:lang w:val="en-US"/>
        </w:rPr>
        <w:t>11</w:t>
      </w:r>
      <w:r w:rsidRPr="00DF7B01">
        <w:rPr>
          <w:rFonts w:ascii="MS Gothic" w:eastAsia="MS Gothic" w:hAnsi="MS Gothic" w:cs="MS Gothic" w:hint="eastAsia"/>
          <w:color w:val="000000"/>
          <w:sz w:val="43"/>
          <w:szCs w:val="43"/>
          <w:lang w:val="en-US"/>
        </w:rPr>
        <w:t>，三</w:t>
      </w:r>
      <w:r w:rsidRPr="00DF7B01">
        <w:rPr>
          <w:rFonts w:ascii="Times New Roman" w:eastAsia="Times New Roman" w:hAnsi="Times New Roman" w:cs="Times New Roman"/>
          <w:color w:val="000000"/>
          <w:sz w:val="43"/>
          <w:szCs w:val="43"/>
          <w:lang w:val="en-US"/>
        </w:rPr>
        <w:t>1~12</w:t>
      </w:r>
      <w:r w:rsidRPr="00DF7B01">
        <w:rPr>
          <w:rFonts w:ascii="MS Gothic" w:eastAsia="MS Gothic" w:hAnsi="MS Gothic" w:cs="MS Gothic" w:hint="eastAsia"/>
          <w:color w:val="000000"/>
          <w:sz w:val="43"/>
          <w:szCs w:val="43"/>
          <w:lang w:val="en-US"/>
        </w:rPr>
        <w:t>，）耶和華對以色列的安慰，（二</w:t>
      </w:r>
      <w:r w:rsidRPr="00DF7B01">
        <w:rPr>
          <w:rFonts w:ascii="Times New Roman" w:eastAsia="Times New Roman" w:hAnsi="Times New Roman" w:cs="Times New Roman"/>
          <w:color w:val="000000"/>
          <w:sz w:val="43"/>
          <w:szCs w:val="43"/>
          <w:lang w:val="en-US"/>
        </w:rPr>
        <w:t>12~13</w:t>
      </w:r>
      <w:r w:rsidRPr="00DF7B01">
        <w:rPr>
          <w:rFonts w:ascii="MS Gothic" w:eastAsia="MS Gothic" w:hAnsi="MS Gothic" w:cs="MS Gothic" w:hint="eastAsia"/>
          <w:color w:val="000000"/>
          <w:sz w:val="43"/>
          <w:szCs w:val="43"/>
          <w:lang w:val="en-US"/>
        </w:rPr>
        <w:t>，四</w:t>
      </w:r>
      <w:r w:rsidRPr="00DF7B01">
        <w:rPr>
          <w:rFonts w:ascii="Times New Roman" w:eastAsia="Times New Roman" w:hAnsi="Times New Roman" w:cs="Times New Roman"/>
          <w:color w:val="000000"/>
          <w:sz w:val="43"/>
          <w:szCs w:val="43"/>
          <w:lang w:val="en-US"/>
        </w:rPr>
        <w:t>1~</w:t>
      </w:r>
      <w:r w:rsidRPr="00DF7B01">
        <w:rPr>
          <w:rFonts w:ascii="MS Gothic" w:eastAsia="MS Gothic" w:hAnsi="MS Gothic" w:cs="MS Gothic" w:hint="eastAsia"/>
          <w:color w:val="000000"/>
          <w:sz w:val="43"/>
          <w:szCs w:val="43"/>
          <w:lang w:val="en-US"/>
        </w:rPr>
        <w:t>五</w:t>
      </w:r>
      <w:r w:rsidRPr="00DF7B01">
        <w:rPr>
          <w:rFonts w:ascii="Times New Roman" w:eastAsia="Times New Roman" w:hAnsi="Times New Roman" w:cs="Times New Roman"/>
          <w:color w:val="000000"/>
          <w:sz w:val="43"/>
          <w:szCs w:val="43"/>
          <w:lang w:val="en-US"/>
        </w:rPr>
        <w:t>15</w:t>
      </w:r>
      <w:r w:rsidRPr="00DF7B01">
        <w:rPr>
          <w:rFonts w:ascii="MS Gothic" w:eastAsia="MS Gothic" w:hAnsi="MS Gothic" w:cs="MS Gothic" w:hint="eastAsia"/>
          <w:color w:val="000000"/>
          <w:sz w:val="43"/>
          <w:szCs w:val="43"/>
          <w:lang w:val="en-US"/>
        </w:rPr>
        <w:t>，）耶和華與以色列的爭辯，（六</w:t>
      </w:r>
      <w:r w:rsidRPr="00DF7B01">
        <w:rPr>
          <w:rFonts w:ascii="Times New Roman" w:eastAsia="Times New Roman" w:hAnsi="Times New Roman" w:cs="Times New Roman"/>
          <w:color w:val="000000"/>
          <w:sz w:val="43"/>
          <w:szCs w:val="43"/>
          <w:lang w:val="en-US"/>
        </w:rPr>
        <w:t>1~16</w:t>
      </w:r>
      <w:r w:rsidRPr="00DF7B01">
        <w:rPr>
          <w:rFonts w:ascii="MS Gothic" w:eastAsia="MS Gothic" w:hAnsi="MS Gothic" w:cs="MS Gothic" w:hint="eastAsia"/>
          <w:color w:val="000000"/>
          <w:sz w:val="43"/>
          <w:szCs w:val="43"/>
          <w:lang w:val="en-US"/>
        </w:rPr>
        <w:t>，）以及申言者的觀察和期待。（七</w:t>
      </w:r>
      <w:r w:rsidRPr="00DF7B01">
        <w:rPr>
          <w:rFonts w:ascii="Times New Roman" w:eastAsia="Times New Roman" w:hAnsi="Times New Roman" w:cs="Times New Roman"/>
          <w:color w:val="000000"/>
          <w:sz w:val="43"/>
          <w:szCs w:val="43"/>
          <w:lang w:val="en-US"/>
        </w:rPr>
        <w:t>1~20</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貳　</w:t>
      </w:r>
      <w:proofErr w:type="spellStart"/>
      <w:r w:rsidRPr="00DF7B01">
        <w:rPr>
          <w:rFonts w:ascii="MS Gothic" w:eastAsia="MS Gothic" w:hAnsi="MS Gothic" w:cs="MS Gothic" w:hint="eastAsia"/>
          <w:color w:val="E46044"/>
          <w:sz w:val="39"/>
          <w:szCs w:val="39"/>
          <w:lang w:val="en-US"/>
        </w:rPr>
        <w:t>耶和華對以色列的責</w:t>
      </w:r>
      <w:r w:rsidRPr="00DF7B01">
        <w:rPr>
          <w:rFonts w:ascii="MS Gothic" w:eastAsia="MS Gothic" w:hAnsi="MS Gothic" w:cs="MS Gothic"/>
          <w:color w:val="E46044"/>
          <w:sz w:val="39"/>
          <w:szCs w:val="39"/>
          <w:lang w:val="en-US"/>
        </w:rPr>
        <w:t>備</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現在我們來看耶和華對以色列的責備</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一　</w:t>
      </w:r>
      <w:proofErr w:type="spellStart"/>
      <w:r w:rsidRPr="00DF7B01">
        <w:rPr>
          <w:rFonts w:ascii="MS Gothic" w:eastAsia="MS Gothic" w:hAnsi="MS Gothic" w:cs="MS Gothic" w:hint="eastAsia"/>
          <w:color w:val="E46044"/>
          <w:sz w:val="39"/>
          <w:szCs w:val="39"/>
          <w:lang w:val="en-US"/>
        </w:rPr>
        <w:t>耶和華從</w:t>
      </w:r>
      <w:r w:rsidRPr="00DF7B01">
        <w:rPr>
          <w:rFonts w:ascii="SimSun" w:eastAsia="SimSun" w:hAnsi="SimSun" w:cs="SimSun" w:hint="eastAsia"/>
          <w:color w:val="E46044"/>
          <w:sz w:val="39"/>
          <w:szCs w:val="39"/>
          <w:lang w:val="en-US"/>
        </w:rPr>
        <w:t>祂的聖殿來審</w:t>
      </w:r>
      <w:r w:rsidRPr="00DF7B01">
        <w:rPr>
          <w:rFonts w:ascii="MS Gothic" w:eastAsia="MS Gothic" w:hAnsi="MS Gothic" w:cs="MS Gothic"/>
          <w:color w:val="E46044"/>
          <w:sz w:val="39"/>
          <w:szCs w:val="39"/>
          <w:lang w:val="en-US"/>
        </w:rPr>
        <w:t>判</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lastRenderedPageBreak/>
        <w:t>在一章二節，申言者告訴萬民要聽，地也要留意聽；主耶和華從</w:t>
      </w:r>
      <w:r w:rsidRPr="00DF7B01">
        <w:rPr>
          <w:rFonts w:ascii="SimSun" w:eastAsia="SimSun" w:hAnsi="SimSun" w:cs="SimSun" w:hint="eastAsia"/>
          <w:color w:val="000000"/>
          <w:sz w:val="43"/>
          <w:szCs w:val="43"/>
          <w:lang w:val="en-US"/>
        </w:rPr>
        <w:t>祂的聖殿要見證攻擊他們。然後申言者要指明耶和華從祂的聖殿來審判，就繼續說，『看哪，耶和華出了祂的處所，降臨踏在地的高處。眾山在祂以</w:t>
      </w:r>
      <w:r w:rsidRPr="00DF7B01">
        <w:rPr>
          <w:rFonts w:ascii="MS Gothic" w:eastAsia="MS Gothic" w:hAnsi="MS Gothic" w:cs="MS Gothic" w:hint="eastAsia"/>
          <w:color w:val="000000"/>
          <w:sz w:val="43"/>
          <w:szCs w:val="43"/>
          <w:lang w:val="en-US"/>
        </w:rPr>
        <w:t>下消化，山谷都要崩裂，如蠟化在火前，如水沖下山坡。』（</w:t>
      </w:r>
      <w:r w:rsidRPr="00DF7B01">
        <w:rPr>
          <w:rFonts w:ascii="Times New Roman" w:eastAsia="Times New Roman" w:hAnsi="Times New Roman" w:cs="Times New Roman"/>
          <w:color w:val="000000"/>
          <w:sz w:val="43"/>
          <w:szCs w:val="43"/>
          <w:lang w:val="en-US"/>
        </w:rPr>
        <w:t>3~4</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二　</w:t>
      </w:r>
      <w:proofErr w:type="spellStart"/>
      <w:r w:rsidRPr="00DF7B01">
        <w:rPr>
          <w:rFonts w:ascii="MS Gothic" w:eastAsia="MS Gothic" w:hAnsi="MS Gothic" w:cs="MS Gothic" w:hint="eastAsia"/>
          <w:color w:val="E46044"/>
          <w:sz w:val="39"/>
          <w:szCs w:val="39"/>
          <w:lang w:val="en-US"/>
        </w:rPr>
        <w:t>原</w:t>
      </w:r>
      <w:r w:rsidRPr="00DF7B01">
        <w:rPr>
          <w:rFonts w:ascii="MS Gothic" w:eastAsia="MS Gothic" w:hAnsi="MS Gothic" w:cs="MS Gothic"/>
          <w:color w:val="E46044"/>
          <w:sz w:val="39"/>
          <w:szCs w:val="39"/>
          <w:lang w:val="en-US"/>
        </w:rPr>
        <w:t>因</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耶和華責備以色列的原因見於五節，申言者在這裏</w:t>
      </w:r>
      <w:r w:rsidRPr="00DF7B01">
        <w:rPr>
          <w:rFonts w:ascii="SimSun" w:eastAsia="SimSun" w:hAnsi="SimSun" w:cs="SimSun" w:hint="eastAsia"/>
          <w:color w:val="000000"/>
          <w:sz w:val="43"/>
          <w:szCs w:val="43"/>
          <w:lang w:val="en-US"/>
        </w:rPr>
        <w:t>說，『這都因雅各的過犯，以色列家的罪惡。雅各的過犯是甚麼？豈不是撒瑪利亞麼？猶大的邱壇是甚麼？豈不是耶路撒冷麼？</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三　</w:t>
      </w:r>
      <w:proofErr w:type="spellStart"/>
      <w:r w:rsidRPr="00DF7B01">
        <w:rPr>
          <w:rFonts w:ascii="MS Gothic" w:eastAsia="MS Gothic" w:hAnsi="MS Gothic" w:cs="MS Gothic" w:hint="eastAsia"/>
          <w:color w:val="E46044"/>
          <w:sz w:val="39"/>
          <w:szCs w:val="39"/>
          <w:lang w:val="en-US"/>
        </w:rPr>
        <w:t>撒瑪利亞的毀</w:t>
      </w:r>
      <w:r w:rsidRPr="00DF7B01">
        <w:rPr>
          <w:rFonts w:ascii="MS Gothic" w:eastAsia="MS Gothic" w:hAnsi="MS Gothic" w:cs="MS Gothic"/>
          <w:color w:val="E46044"/>
          <w:sz w:val="39"/>
          <w:szCs w:val="39"/>
          <w:lang w:val="en-US"/>
        </w:rPr>
        <w:t>滅</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照六節看，神要使撒瑪利亞變為田野的亂堆，作為栽種葡萄之處。七節接著</w:t>
      </w:r>
      <w:r w:rsidRPr="00DF7B01">
        <w:rPr>
          <w:rFonts w:ascii="SimSun" w:eastAsia="SimSun" w:hAnsi="SimSun" w:cs="SimSun" w:hint="eastAsia"/>
          <w:color w:val="000000"/>
          <w:sz w:val="43"/>
          <w:szCs w:val="43"/>
          <w:lang w:val="en-US"/>
        </w:rPr>
        <w:t>說，『她一切雕刻的偶像必被打碎，她賣淫所得的贈物必被火燒，所有的偶像我必毀滅；因為是從妓女雇價所聚來的，終必歸為妓女的雇價。</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四　</w:t>
      </w:r>
      <w:proofErr w:type="spellStart"/>
      <w:r w:rsidRPr="00DF7B01">
        <w:rPr>
          <w:rFonts w:ascii="MS Gothic" w:eastAsia="MS Gothic" w:hAnsi="MS Gothic" w:cs="MS Gothic" w:hint="eastAsia"/>
          <w:color w:val="E46044"/>
          <w:sz w:val="39"/>
          <w:szCs w:val="39"/>
          <w:lang w:val="en-US"/>
        </w:rPr>
        <w:t>耶路撒冷被侵</w:t>
      </w:r>
      <w:r w:rsidRPr="00DF7B01">
        <w:rPr>
          <w:rFonts w:ascii="MS Gothic" w:eastAsia="MS Gothic" w:hAnsi="MS Gothic" w:cs="MS Gothic"/>
          <w:color w:val="E46044"/>
          <w:sz w:val="39"/>
          <w:szCs w:val="39"/>
          <w:lang w:val="en-US"/>
        </w:rPr>
        <w:t>略</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八至九節</w:t>
      </w:r>
      <w:r w:rsidRPr="00DF7B01">
        <w:rPr>
          <w:rFonts w:ascii="SimSun" w:eastAsia="SimSun" w:hAnsi="SimSun" w:cs="SimSun" w:hint="eastAsia"/>
          <w:color w:val="000000"/>
          <w:sz w:val="43"/>
          <w:szCs w:val="43"/>
          <w:lang w:val="en-US"/>
        </w:rPr>
        <w:t>說到耶路撒冷被侵略。申言者在這裏宣</w:t>
      </w:r>
      <w:r w:rsidRPr="00DF7B01">
        <w:rPr>
          <w:rFonts w:ascii="MS Gothic" w:eastAsia="MS Gothic" w:hAnsi="MS Gothic" w:cs="MS Gothic" w:hint="eastAsia"/>
          <w:color w:val="000000"/>
          <w:sz w:val="43"/>
          <w:szCs w:val="43"/>
          <w:lang w:val="en-US"/>
        </w:rPr>
        <w:t>告：『因此我痛哭哀號，赤</w:t>
      </w:r>
      <w:r w:rsidRPr="00DF7B01">
        <w:rPr>
          <w:rFonts w:ascii="SimSun" w:eastAsia="SimSun" w:hAnsi="SimSun" w:cs="SimSun" w:hint="eastAsia"/>
          <w:color w:val="000000"/>
          <w:sz w:val="43"/>
          <w:szCs w:val="43"/>
          <w:lang w:val="en-US"/>
        </w:rPr>
        <w:t>腳露體而行。我又哭號如野狗，哀鳴如鴕鳥。因為撒瑪利亞的創傷</w:t>
      </w:r>
      <w:r w:rsidRPr="00DF7B01">
        <w:rPr>
          <w:rFonts w:ascii="SimSun" w:eastAsia="SimSun" w:hAnsi="SimSun" w:cs="SimSun" w:hint="eastAsia"/>
          <w:color w:val="000000"/>
          <w:sz w:val="43"/>
          <w:szCs w:val="43"/>
          <w:lang w:val="en-US"/>
        </w:rPr>
        <w:lastRenderedPageBreak/>
        <w:t>無法醫治，傷口遠及猶大和耶路撒冷我民的城門。</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五　</w:t>
      </w:r>
      <w:proofErr w:type="spellStart"/>
      <w:r w:rsidRPr="00DF7B01">
        <w:rPr>
          <w:rFonts w:ascii="MS Gothic" w:eastAsia="MS Gothic" w:hAnsi="MS Gothic" w:cs="MS Gothic" w:hint="eastAsia"/>
          <w:color w:val="E46044"/>
          <w:sz w:val="39"/>
          <w:szCs w:val="39"/>
          <w:lang w:val="en-US"/>
        </w:rPr>
        <w:t>在猶大和以色列的驚駭，以及從耶和華來的災</w:t>
      </w:r>
      <w:r w:rsidRPr="00DF7B01">
        <w:rPr>
          <w:rFonts w:ascii="MS Gothic" w:eastAsia="MS Gothic" w:hAnsi="MS Gothic" w:cs="MS Gothic"/>
          <w:color w:val="E46044"/>
          <w:sz w:val="39"/>
          <w:szCs w:val="39"/>
          <w:lang w:val="en-US"/>
        </w:rPr>
        <w:t>禍</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在一章其餘的部分</w:t>
      </w:r>
      <w:proofErr w:type="spellEnd"/>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10~16</w:t>
      </w:r>
      <w:r w:rsidRPr="00DF7B01">
        <w:rPr>
          <w:rFonts w:ascii="MS Gothic" w:eastAsia="MS Gothic" w:hAnsi="MS Gothic" w:cs="MS Gothic" w:hint="eastAsia"/>
          <w:color w:val="000000"/>
          <w:sz w:val="43"/>
          <w:szCs w:val="43"/>
          <w:lang w:val="en-US"/>
        </w:rPr>
        <w:t>，）</w:t>
      </w:r>
      <w:proofErr w:type="spellStart"/>
      <w:r w:rsidRPr="00DF7B01">
        <w:rPr>
          <w:rFonts w:ascii="MS Gothic" w:eastAsia="MS Gothic" w:hAnsi="MS Gothic" w:cs="MS Gothic" w:hint="eastAsia"/>
          <w:color w:val="000000"/>
          <w:sz w:val="43"/>
          <w:szCs w:val="43"/>
          <w:lang w:val="en-US"/>
        </w:rPr>
        <w:t>記述了在猶大和以色列的驚駭，以及從耶和華來的災禍</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六　</w:t>
      </w:r>
      <w:proofErr w:type="spellStart"/>
      <w:r w:rsidRPr="00DF7B01">
        <w:rPr>
          <w:rFonts w:ascii="MS Gothic" w:eastAsia="MS Gothic" w:hAnsi="MS Gothic" w:cs="MS Gothic" w:hint="eastAsia"/>
          <w:color w:val="E46044"/>
          <w:sz w:val="39"/>
          <w:szCs w:val="39"/>
          <w:lang w:val="en-US"/>
        </w:rPr>
        <w:t>耶和華對以色列惡行的責</w:t>
      </w:r>
      <w:r w:rsidRPr="00DF7B01">
        <w:rPr>
          <w:rFonts w:ascii="MS Gothic" w:eastAsia="MS Gothic" w:hAnsi="MS Gothic" w:cs="MS Gothic"/>
          <w:color w:val="E46044"/>
          <w:sz w:val="39"/>
          <w:szCs w:val="39"/>
          <w:lang w:val="en-US"/>
        </w:rPr>
        <w:t>備</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二章一至十一節記載耶和華對以色列惡行的責備</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七　</w:t>
      </w:r>
      <w:proofErr w:type="spellStart"/>
      <w:r w:rsidRPr="00DF7B01">
        <w:rPr>
          <w:rFonts w:ascii="MS Gothic" w:eastAsia="MS Gothic" w:hAnsi="MS Gothic" w:cs="MS Gothic" w:hint="eastAsia"/>
          <w:color w:val="E46044"/>
          <w:sz w:val="39"/>
          <w:szCs w:val="39"/>
          <w:lang w:val="en-US"/>
        </w:rPr>
        <w:t>耶和華對以色列家首領和官長的責</w:t>
      </w:r>
      <w:r w:rsidRPr="00DF7B01">
        <w:rPr>
          <w:rFonts w:ascii="MS Gothic" w:eastAsia="MS Gothic" w:hAnsi="MS Gothic" w:cs="MS Gothic"/>
          <w:color w:val="E46044"/>
          <w:sz w:val="39"/>
          <w:szCs w:val="39"/>
          <w:lang w:val="en-US"/>
        </w:rPr>
        <w:t>備</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三章一至十一節描述耶和華對以色列家首領和官長的責備</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八　</w:t>
      </w:r>
      <w:proofErr w:type="spellStart"/>
      <w:r w:rsidRPr="00DF7B01">
        <w:rPr>
          <w:rFonts w:ascii="MS Gothic" w:eastAsia="MS Gothic" w:hAnsi="MS Gothic" w:cs="MS Gothic" w:hint="eastAsia"/>
          <w:color w:val="E46044"/>
          <w:sz w:val="39"/>
          <w:szCs w:val="39"/>
          <w:lang w:val="en-US"/>
        </w:rPr>
        <w:t>耶路撒冷和錫安山被毀</w:t>
      </w:r>
      <w:r w:rsidRPr="00DF7B01">
        <w:rPr>
          <w:rFonts w:ascii="MS Gothic" w:eastAsia="MS Gothic" w:hAnsi="MS Gothic" w:cs="MS Gothic"/>
          <w:color w:val="E46044"/>
          <w:sz w:val="39"/>
          <w:szCs w:val="39"/>
          <w:lang w:val="en-US"/>
        </w:rPr>
        <w:t>滅</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最後，十二節</w:t>
      </w:r>
      <w:r w:rsidRPr="00DF7B01">
        <w:rPr>
          <w:rFonts w:ascii="SimSun" w:eastAsia="SimSun" w:hAnsi="SimSun" w:cs="SimSun" w:hint="eastAsia"/>
          <w:color w:val="000000"/>
          <w:sz w:val="43"/>
          <w:szCs w:val="43"/>
          <w:lang w:val="en-US"/>
        </w:rPr>
        <w:t>說到耶路撒冷和錫安山被毀滅</w:t>
      </w:r>
      <w:proofErr w:type="spellEnd"/>
      <w:r w:rsidRPr="00DF7B01">
        <w:rPr>
          <w:rFonts w:ascii="SimSun" w:eastAsia="SimSun" w:hAnsi="SimSun" w:cs="SimSun" w:hint="eastAsia"/>
          <w:color w:val="000000"/>
          <w:sz w:val="43"/>
          <w:szCs w:val="43"/>
          <w:lang w:val="en-US"/>
        </w:rPr>
        <w:t>：『</w:t>
      </w:r>
      <w:proofErr w:type="spellStart"/>
      <w:r w:rsidRPr="00DF7B01">
        <w:rPr>
          <w:rFonts w:ascii="SimSun" w:eastAsia="SimSun" w:hAnsi="SimSun" w:cs="SimSun" w:hint="eastAsia"/>
          <w:color w:val="000000"/>
          <w:sz w:val="43"/>
          <w:szCs w:val="43"/>
          <w:lang w:val="en-US"/>
        </w:rPr>
        <w:t>所以因你們</w:t>
      </w:r>
      <w:r w:rsidRPr="00DF7B01">
        <w:rPr>
          <w:rFonts w:ascii="MS Gothic" w:eastAsia="MS Gothic" w:hAnsi="MS Gothic" w:cs="MS Gothic" w:hint="eastAsia"/>
          <w:color w:val="000000"/>
          <w:sz w:val="43"/>
          <w:szCs w:val="43"/>
          <w:lang w:val="en-US"/>
        </w:rPr>
        <w:t>的緣故，錫安必被耕種如田地，耶路撒冷必變為亂堆，這殿的山必成為叢林的高處</w:t>
      </w:r>
      <w:proofErr w:type="spellEnd"/>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所有的小申言者書都摸到同樣一件事：神對以色列的懲治，並</w:t>
      </w:r>
      <w:r w:rsidRPr="00DF7B01">
        <w:rPr>
          <w:rFonts w:ascii="SimSun" w:eastAsia="SimSun" w:hAnsi="SimSun" w:cs="SimSun" w:hint="eastAsia"/>
          <w:color w:val="000000"/>
          <w:sz w:val="43"/>
          <w:szCs w:val="43"/>
          <w:lang w:val="en-US"/>
        </w:rPr>
        <w:t>祂對列國的懲罰，帶進基督的顯現，為著全宇宙的復興，終極完成於新天新地。這給我們看見，在敬虔之人（主要是申言者）的思想裏，都有一個期待，就是彌賽亞要來，不只</w:t>
      </w:r>
      <w:r w:rsidRPr="00DF7B01">
        <w:rPr>
          <w:rFonts w:ascii="SimSun" w:eastAsia="SimSun" w:hAnsi="SimSun" w:cs="SimSun" w:hint="eastAsia"/>
          <w:color w:val="000000"/>
          <w:sz w:val="43"/>
          <w:szCs w:val="43"/>
          <w:lang w:val="en-US"/>
        </w:rPr>
        <w:lastRenderedPageBreak/>
        <w:t>要復興以色列國，還要復興整個宇宙，特別是日、月、星辰，為著地上活物的生長，使地能有豐富的出產。以賽亞三十章二十六節說，在復興的時候，『日光必加七倍，』這不是為著炙烤，乃是為著照耀，使地上的活物有陽光可以生長。這指明天要應允地，</w:t>
      </w:r>
      <w:r w:rsidRPr="00DF7B01">
        <w:rPr>
          <w:rFonts w:ascii="MS Gothic" w:eastAsia="MS Gothic" w:hAnsi="MS Gothic" w:cs="MS Gothic" w:hint="eastAsia"/>
          <w:color w:val="000000"/>
          <w:sz w:val="43"/>
          <w:szCs w:val="43"/>
          <w:lang w:val="en-US"/>
        </w:rPr>
        <w:t>使地上萬物能豐富的生長。（何二</w:t>
      </w:r>
      <w:r w:rsidRPr="00DF7B01">
        <w:rPr>
          <w:rFonts w:ascii="Times New Roman" w:eastAsia="Times New Roman" w:hAnsi="Times New Roman" w:cs="Times New Roman"/>
          <w:color w:val="000000"/>
          <w:sz w:val="43"/>
          <w:szCs w:val="43"/>
          <w:lang w:val="en-US"/>
        </w:rPr>
        <w:t>21~22</w:t>
      </w:r>
      <w:r w:rsidRPr="00DF7B01">
        <w:rPr>
          <w:rFonts w:ascii="MS Gothic" w:eastAsia="MS Gothic" w:hAnsi="MS Gothic" w:cs="MS Gothic" w:hint="eastAsia"/>
          <w:color w:val="000000"/>
          <w:sz w:val="43"/>
          <w:szCs w:val="43"/>
          <w:lang w:val="en-US"/>
        </w:rPr>
        <w:t>。）日頭七倍的照耀，指明地的出</w:t>
      </w:r>
      <w:r w:rsidRPr="00DF7B01">
        <w:rPr>
          <w:rFonts w:ascii="SimSun" w:eastAsia="SimSun" w:hAnsi="SimSun" w:cs="SimSun" w:hint="eastAsia"/>
          <w:color w:val="000000"/>
          <w:sz w:val="43"/>
          <w:szCs w:val="43"/>
          <w:lang w:val="en-US"/>
        </w:rPr>
        <w:t>產將比今天豐富七倍。那時就不再有缺乏，一切都是豐富的</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亞當墮落以前，地的出</w:t>
      </w:r>
      <w:r w:rsidRPr="00DF7B01">
        <w:rPr>
          <w:rFonts w:ascii="SimSun" w:eastAsia="SimSun" w:hAnsi="SimSun" w:cs="SimSun" w:hint="eastAsia"/>
          <w:color w:val="000000"/>
          <w:sz w:val="43"/>
          <w:szCs w:val="43"/>
          <w:lang w:val="en-US"/>
        </w:rPr>
        <w:t>產很豐富，人無須流汗作工。但人墮落以後，神進來咒詛地，並告訴人要汗流滿面纔得餬口。（創三</w:t>
      </w:r>
      <w:r w:rsidRPr="00DF7B01">
        <w:rPr>
          <w:rFonts w:ascii="Times New Roman" w:eastAsia="Times New Roman" w:hAnsi="Times New Roman" w:cs="Times New Roman"/>
          <w:color w:val="000000"/>
          <w:sz w:val="43"/>
          <w:szCs w:val="43"/>
          <w:lang w:val="en-US"/>
        </w:rPr>
        <w:t>17~19</w:t>
      </w:r>
      <w:r w:rsidRPr="00DF7B01">
        <w:rPr>
          <w:rFonts w:ascii="MS Gothic" w:eastAsia="MS Gothic" w:hAnsi="MS Gothic" w:cs="MS Gothic" w:hint="eastAsia"/>
          <w:color w:val="000000"/>
          <w:sz w:val="43"/>
          <w:szCs w:val="43"/>
          <w:lang w:val="en-US"/>
        </w:rPr>
        <w:t>。）然而在復興的時代，『大山要滴新酒，小山要流奶。』（珥三</w:t>
      </w:r>
      <w:r w:rsidRPr="00DF7B01">
        <w:rPr>
          <w:rFonts w:ascii="Times New Roman" w:eastAsia="Times New Roman" w:hAnsi="Times New Roman" w:cs="Times New Roman"/>
          <w:color w:val="000000"/>
          <w:sz w:val="43"/>
          <w:szCs w:val="43"/>
          <w:lang w:val="en-US"/>
        </w:rPr>
        <w:t>18</w:t>
      </w:r>
      <w:r w:rsidRPr="00DF7B01">
        <w:rPr>
          <w:rFonts w:ascii="MS Gothic" w:eastAsia="MS Gothic" w:hAnsi="MS Gothic" w:cs="MS Gothic" w:hint="eastAsia"/>
          <w:color w:val="000000"/>
          <w:sz w:val="43"/>
          <w:szCs w:val="43"/>
          <w:lang w:val="en-US"/>
        </w:rPr>
        <w:t>。）因著那時不再有貧窮或缺乏，就不需要各種主義，如共</w:t>
      </w:r>
      <w:r w:rsidRPr="00DF7B01">
        <w:rPr>
          <w:rFonts w:ascii="SimSun" w:eastAsia="SimSun" w:hAnsi="SimSun" w:cs="SimSun" w:hint="eastAsia"/>
          <w:color w:val="000000"/>
          <w:sz w:val="43"/>
          <w:szCs w:val="43"/>
          <w:lang w:val="en-US"/>
        </w:rPr>
        <w:t>產主義和資本主義，來維持社會財富的平衡。地上的人要像飛鳥一樣，（太六</w:t>
      </w:r>
      <w:r w:rsidRPr="00DF7B01">
        <w:rPr>
          <w:rFonts w:ascii="Times New Roman" w:eastAsia="Times New Roman" w:hAnsi="Times New Roman" w:cs="Times New Roman"/>
          <w:color w:val="000000"/>
          <w:sz w:val="43"/>
          <w:szCs w:val="43"/>
          <w:lang w:val="en-US"/>
        </w:rPr>
        <w:t>25~26</w:t>
      </w:r>
      <w:r w:rsidRPr="00DF7B01">
        <w:rPr>
          <w:rFonts w:ascii="MS Gothic" w:eastAsia="MS Gothic" w:hAnsi="MS Gothic" w:cs="MS Gothic" w:hint="eastAsia"/>
          <w:color w:val="000000"/>
          <w:sz w:val="43"/>
          <w:szCs w:val="43"/>
          <w:lang w:val="en-US"/>
        </w:rPr>
        <w:t>，）共同有分於地上一切天然的資源。在復興的時候，不再有買賣的人，（亞十四</w:t>
      </w:r>
      <w:r w:rsidRPr="00DF7B01">
        <w:rPr>
          <w:rFonts w:ascii="Times New Roman" w:eastAsia="Times New Roman" w:hAnsi="Times New Roman" w:cs="Times New Roman"/>
          <w:color w:val="000000"/>
          <w:sz w:val="43"/>
          <w:szCs w:val="43"/>
          <w:lang w:val="en-US"/>
        </w:rPr>
        <w:t>21</w:t>
      </w:r>
      <w:r w:rsidRPr="00DF7B01">
        <w:rPr>
          <w:rFonts w:ascii="MS Gothic" w:eastAsia="MS Gothic" w:hAnsi="MS Gothic" w:cs="MS Gothic" w:hint="eastAsia"/>
          <w:color w:val="000000"/>
          <w:sz w:val="43"/>
          <w:szCs w:val="43"/>
          <w:lang w:val="en-US"/>
        </w:rPr>
        <w:t>下，『迦南人』也可譯為『買賣的人』，）不再有錢幣，（瑪門－路十六</w:t>
      </w:r>
      <w:r w:rsidRPr="00DF7B01">
        <w:rPr>
          <w:rFonts w:ascii="Times New Roman" w:eastAsia="Times New Roman" w:hAnsi="Times New Roman" w:cs="Times New Roman"/>
          <w:color w:val="000000"/>
          <w:sz w:val="43"/>
          <w:szCs w:val="43"/>
          <w:lang w:val="en-US"/>
        </w:rPr>
        <w:t>9</w:t>
      </w:r>
      <w:r w:rsidRPr="00DF7B01">
        <w:rPr>
          <w:rFonts w:ascii="MS Gothic" w:eastAsia="MS Gothic" w:hAnsi="MS Gothic" w:cs="MS Gothic" w:hint="eastAsia"/>
          <w:color w:val="000000"/>
          <w:sz w:val="43"/>
          <w:szCs w:val="43"/>
          <w:lang w:val="en-US"/>
        </w:rPr>
        <w:t>，）不再有買賣，不再有警察局和法庭。基督要在那裏作豐富供應的源頭，作</w:t>
      </w:r>
      <w:r w:rsidRPr="00DF7B01">
        <w:rPr>
          <w:rFonts w:ascii="SimSun" w:eastAsia="SimSun" w:hAnsi="SimSun" w:cs="SimSun" w:hint="eastAsia"/>
          <w:color w:val="000000"/>
          <w:sz w:val="43"/>
          <w:szCs w:val="43"/>
          <w:lang w:val="en-US"/>
        </w:rPr>
        <w:t>內裏生命的律，並作一切給我們享受</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000000"/>
          <w:sz w:val="43"/>
          <w:szCs w:val="43"/>
          <w:lang w:val="en-US"/>
        </w:rPr>
      </w:pPr>
      <w:r w:rsidRPr="00DF7B01">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DF7B01" w:rsidRPr="00DF7B01" w:rsidRDefault="00DF7B01" w:rsidP="00DF7B0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F7B01">
        <w:rPr>
          <w:rFonts w:ascii="MS Gothic" w:eastAsia="MS Gothic" w:hAnsi="MS Gothic" w:cs="MS Gothic" w:hint="eastAsia"/>
          <w:b/>
          <w:bCs/>
          <w:color w:val="000000"/>
          <w:sz w:val="27"/>
          <w:szCs w:val="27"/>
          <w:lang w:val="en-US"/>
        </w:rPr>
        <w:t>第二篇</w:t>
      </w:r>
      <w:proofErr w:type="spellEnd"/>
      <w:r w:rsidRPr="00DF7B01">
        <w:rPr>
          <w:rFonts w:ascii="MS Gothic" w:eastAsia="MS Gothic" w:hAnsi="MS Gothic" w:cs="MS Gothic" w:hint="eastAsia"/>
          <w:b/>
          <w:bCs/>
          <w:color w:val="000000"/>
          <w:sz w:val="27"/>
          <w:szCs w:val="27"/>
          <w:lang w:val="en-US"/>
        </w:rPr>
        <w:t xml:space="preserve">　</w:t>
      </w:r>
      <w:proofErr w:type="spellStart"/>
      <w:r w:rsidRPr="00DF7B01">
        <w:rPr>
          <w:rFonts w:ascii="MS Gothic" w:eastAsia="MS Gothic" w:hAnsi="MS Gothic" w:cs="MS Gothic" w:hint="eastAsia"/>
          <w:b/>
          <w:bCs/>
          <w:color w:val="000000"/>
          <w:sz w:val="27"/>
          <w:szCs w:val="27"/>
          <w:lang w:val="en-US"/>
        </w:rPr>
        <w:t>耶和華對以色列的安慰</w:t>
      </w:r>
      <w:proofErr w:type="spellEnd"/>
      <w:r w:rsidRPr="00DF7B0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lastRenderedPageBreak/>
        <w:t>讀經：彌迦書二章十二至十三節，四章一節至五章十五</w:t>
      </w:r>
      <w:r w:rsidRPr="00DF7B01">
        <w:rPr>
          <w:rFonts w:ascii="MS Gothic" w:eastAsia="MS Gothic" w:hAnsi="MS Gothic" w:cs="MS Gothic"/>
          <w:color w:val="000000"/>
          <w:sz w:val="43"/>
          <w:szCs w:val="43"/>
          <w:lang w:val="en-US"/>
        </w:rPr>
        <w:t>節</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我們強調過一個事實，就是所有的小申言者是用不同的方式，從不同的角度，在不同的方面</w:t>
      </w:r>
      <w:r w:rsidRPr="00DF7B01">
        <w:rPr>
          <w:rFonts w:ascii="SimSun" w:eastAsia="SimSun" w:hAnsi="SimSun" w:cs="SimSun" w:hint="eastAsia"/>
          <w:color w:val="000000"/>
          <w:sz w:val="43"/>
          <w:szCs w:val="43"/>
          <w:lang w:val="en-US"/>
        </w:rPr>
        <w:t>說到同一件事。因此，彌迦也像其他的小申言者一樣說到同一件事，但卻是用他獨特的方式來述說</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在前一篇信息中，我們講到介言以及耶和華對以色列的責備。彌迦書一章</w:t>
      </w:r>
      <w:r w:rsidRPr="00DF7B01">
        <w:rPr>
          <w:rFonts w:ascii="SimSun" w:eastAsia="SimSun" w:hAnsi="SimSun" w:cs="SimSun" w:hint="eastAsia"/>
          <w:color w:val="000000"/>
          <w:sz w:val="43"/>
          <w:szCs w:val="43"/>
          <w:lang w:val="en-US"/>
        </w:rPr>
        <w:t>啟示耶和華從祂的殿裏出來，為要施行祂在罪惡之以色列身上的審判。三至四節描繪那即將要來的可怕審判：『耶和華出了祂的處所，降臨踏在地的高處。眾山在祂以下消化，山谷都要崩裂，如蠟化在火前，如水沖下山坡。』因著這個審判，申言者痛哭哀號，民中有</w:t>
      </w:r>
      <w:r w:rsidRPr="00DF7B01">
        <w:rPr>
          <w:rFonts w:ascii="MS Gothic" w:eastAsia="MS Gothic" w:hAnsi="MS Gothic" w:cs="MS Gothic" w:hint="eastAsia"/>
          <w:color w:val="000000"/>
          <w:sz w:val="43"/>
          <w:szCs w:val="43"/>
          <w:lang w:val="en-US"/>
        </w:rPr>
        <w:t>些人也哀哭。（</w:t>
      </w:r>
      <w:r w:rsidRPr="00DF7B01">
        <w:rPr>
          <w:rFonts w:ascii="Times New Roman" w:eastAsia="Times New Roman" w:hAnsi="Times New Roman" w:cs="Times New Roman"/>
          <w:color w:val="000000"/>
          <w:sz w:val="43"/>
          <w:szCs w:val="43"/>
          <w:lang w:val="en-US"/>
        </w:rPr>
        <w:t>9~16</w:t>
      </w:r>
      <w:r w:rsidRPr="00DF7B01">
        <w:rPr>
          <w:rFonts w:ascii="MS Gothic" w:eastAsia="MS Gothic" w:hAnsi="MS Gothic" w:cs="MS Gothic" w:hint="eastAsia"/>
          <w:color w:val="000000"/>
          <w:sz w:val="43"/>
          <w:szCs w:val="43"/>
          <w:lang w:val="en-US"/>
        </w:rPr>
        <w:t>。）底下兩章乃是耶和華責備的一部分，形容雅各家和猶大家的罪惡</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在本篇信息中，我們要來看耶和華對以色列的安慰。這安慰事實上是一件復興的事</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參　</w:t>
      </w:r>
      <w:proofErr w:type="spellStart"/>
      <w:r w:rsidRPr="00DF7B01">
        <w:rPr>
          <w:rFonts w:ascii="MS Gothic" w:eastAsia="MS Gothic" w:hAnsi="MS Gothic" w:cs="MS Gothic" w:hint="eastAsia"/>
          <w:color w:val="E46044"/>
          <w:sz w:val="39"/>
          <w:szCs w:val="39"/>
          <w:lang w:val="en-US"/>
        </w:rPr>
        <w:t>耶和華對以色列的安</w:t>
      </w:r>
      <w:r w:rsidRPr="00DF7B01">
        <w:rPr>
          <w:rFonts w:ascii="MS Gothic" w:eastAsia="MS Gothic" w:hAnsi="MS Gothic" w:cs="MS Gothic"/>
          <w:color w:val="E46044"/>
          <w:sz w:val="39"/>
          <w:szCs w:val="39"/>
          <w:lang w:val="en-US"/>
        </w:rPr>
        <w:t>慰</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耶和華對以色列的安慰見於二章十二至十三節，和四章一節至五章十五節</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lastRenderedPageBreak/>
        <w:t xml:space="preserve">一　</w:t>
      </w:r>
      <w:proofErr w:type="spellStart"/>
      <w:r w:rsidRPr="00DF7B01">
        <w:rPr>
          <w:rFonts w:ascii="MS Gothic" w:eastAsia="MS Gothic" w:hAnsi="MS Gothic" w:cs="MS Gothic" w:hint="eastAsia"/>
          <w:color w:val="E46044"/>
          <w:sz w:val="39"/>
          <w:szCs w:val="39"/>
          <w:lang w:val="en-US"/>
        </w:rPr>
        <w:t>以色列在千年國時的復</w:t>
      </w:r>
      <w:r w:rsidRPr="00DF7B01">
        <w:rPr>
          <w:rFonts w:ascii="MS Gothic" w:eastAsia="MS Gothic" w:hAnsi="MS Gothic" w:cs="MS Gothic"/>
          <w:color w:val="E46044"/>
          <w:sz w:val="39"/>
          <w:szCs w:val="39"/>
          <w:lang w:val="en-US"/>
        </w:rPr>
        <w:t>興</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彌迦書四章一至五節</w:t>
      </w:r>
      <w:r w:rsidRPr="00DF7B01">
        <w:rPr>
          <w:rFonts w:ascii="SimSun" w:eastAsia="SimSun" w:hAnsi="SimSun" w:cs="SimSun" w:hint="eastAsia"/>
          <w:color w:val="000000"/>
          <w:sz w:val="43"/>
          <w:szCs w:val="43"/>
          <w:lang w:val="en-US"/>
        </w:rPr>
        <w:t>說到以色列在千年國（啟二十</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6</w:t>
      </w:r>
      <w:r w:rsidRPr="00DF7B01">
        <w:rPr>
          <w:rFonts w:ascii="MS Gothic" w:eastAsia="MS Gothic" w:hAnsi="MS Gothic" w:cs="MS Gothic" w:hint="eastAsia"/>
          <w:color w:val="000000"/>
          <w:sz w:val="43"/>
          <w:szCs w:val="43"/>
          <w:lang w:val="en-US"/>
        </w:rPr>
        <w:t>，賽二</w:t>
      </w:r>
      <w:r w:rsidRPr="00DF7B01">
        <w:rPr>
          <w:rFonts w:ascii="Times New Roman" w:eastAsia="Times New Roman" w:hAnsi="Times New Roman" w:cs="Times New Roman"/>
          <w:color w:val="000000"/>
          <w:sz w:val="43"/>
          <w:szCs w:val="43"/>
          <w:lang w:val="en-US"/>
        </w:rPr>
        <w:t>2~5</w:t>
      </w:r>
      <w:r w:rsidRPr="00DF7B01">
        <w:rPr>
          <w:rFonts w:ascii="MS Gothic" w:eastAsia="MS Gothic" w:hAnsi="MS Gothic" w:cs="MS Gothic" w:hint="eastAsia"/>
          <w:color w:val="000000"/>
          <w:sz w:val="43"/>
          <w:szCs w:val="43"/>
          <w:lang w:val="en-US"/>
        </w:rPr>
        <w:t>）時的復興。（太十九</w:t>
      </w:r>
      <w:r w:rsidRPr="00DF7B01">
        <w:rPr>
          <w:rFonts w:ascii="Times New Roman" w:eastAsia="Times New Roman" w:hAnsi="Times New Roman" w:cs="Times New Roman"/>
          <w:color w:val="000000"/>
          <w:sz w:val="43"/>
          <w:szCs w:val="43"/>
          <w:lang w:val="en-US"/>
        </w:rPr>
        <w:t>28</w:t>
      </w:r>
      <w:r w:rsidRPr="00DF7B01">
        <w:rPr>
          <w:rFonts w:ascii="MS Gothic" w:eastAsia="MS Gothic" w:hAnsi="MS Gothic" w:cs="MS Gothic" w:hint="eastAsia"/>
          <w:color w:val="000000"/>
          <w:sz w:val="43"/>
          <w:szCs w:val="43"/>
          <w:lang w:val="en-US"/>
        </w:rPr>
        <w:t>。）那時人不再學習戰事，（彌四</w:t>
      </w:r>
      <w:r w:rsidRPr="00DF7B01">
        <w:rPr>
          <w:rFonts w:ascii="Times New Roman" w:eastAsia="Times New Roman" w:hAnsi="Times New Roman" w:cs="Times New Roman"/>
          <w:color w:val="000000"/>
          <w:sz w:val="43"/>
          <w:szCs w:val="43"/>
          <w:lang w:val="en-US"/>
        </w:rPr>
        <w:t>3</w:t>
      </w:r>
      <w:r w:rsidRPr="00DF7B01">
        <w:rPr>
          <w:rFonts w:ascii="MS Gothic" w:eastAsia="MS Gothic" w:hAnsi="MS Gothic" w:cs="MS Gothic" w:hint="eastAsia"/>
          <w:color w:val="000000"/>
          <w:sz w:val="43"/>
          <w:szCs w:val="43"/>
          <w:lang w:val="en-US"/>
        </w:rPr>
        <w:t>，）要不受驚擾的享受生命：『人人都要坐在自己葡萄樹下和無花果樹下，無人驚擾。』（</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。）每個人都在平安裏喫喝享受。這樣的喫喝是對神的一種敬拜</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千年國的一千年是一個持續的婚筵。照著舊約，在每年的節期中，神吩咐以色列人不可作工。（利二三</w:t>
      </w:r>
      <w:r w:rsidRPr="00DF7B01">
        <w:rPr>
          <w:rFonts w:ascii="Times New Roman" w:eastAsia="Times New Roman" w:hAnsi="Times New Roman" w:cs="Times New Roman"/>
          <w:color w:val="000000"/>
          <w:sz w:val="43"/>
          <w:szCs w:val="43"/>
          <w:lang w:val="en-US"/>
        </w:rPr>
        <w:t>7~8</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35</w:t>
      </w:r>
      <w:r w:rsidRPr="00DF7B01">
        <w:rPr>
          <w:rFonts w:ascii="MS Gothic" w:eastAsia="MS Gothic" w:hAnsi="MS Gothic" w:cs="MS Gothic" w:hint="eastAsia"/>
          <w:color w:val="000000"/>
          <w:sz w:val="43"/>
          <w:szCs w:val="43"/>
          <w:lang w:val="en-US"/>
        </w:rPr>
        <w:t>。）在這些節期中作工，乃是對神的侮辱。人只要在神面前安息、喫喝、享受他們的生活。他們的喫喝就是他們對神的敬拜。照著新約，七日的第一日，在主的桌子前，我們放下我們的工作，安息在主裏，喫喝基督以享受</w:t>
      </w:r>
      <w:r w:rsidRPr="00DF7B01">
        <w:rPr>
          <w:rFonts w:ascii="SimSun" w:eastAsia="SimSun" w:hAnsi="SimSun" w:cs="SimSun" w:hint="eastAsia"/>
          <w:color w:val="000000"/>
          <w:sz w:val="43"/>
          <w:szCs w:val="43"/>
          <w:lang w:val="en-US"/>
        </w:rPr>
        <w:t>祂，也讓祂享受我們的飽足。這是對神最高的敬拜，這也是基督徒的生活－一種為著敬拜之安息的生活。神在尋找這樣敬拜祂的人。（約四</w:t>
      </w:r>
      <w:r w:rsidRPr="00DF7B01">
        <w:rPr>
          <w:rFonts w:ascii="Times New Roman" w:eastAsia="Times New Roman" w:hAnsi="Times New Roman" w:cs="Times New Roman"/>
          <w:color w:val="000000"/>
          <w:sz w:val="43"/>
          <w:szCs w:val="43"/>
          <w:lang w:val="en-US"/>
        </w:rPr>
        <w:t>23~24</w:t>
      </w:r>
      <w:r w:rsidRPr="00DF7B01">
        <w:rPr>
          <w:rFonts w:ascii="MS Gothic" w:eastAsia="MS Gothic" w:hAnsi="MS Gothic" w:cs="MS Gothic" w:hint="eastAsia"/>
          <w:color w:val="000000"/>
          <w:sz w:val="43"/>
          <w:szCs w:val="43"/>
          <w:lang w:val="en-US"/>
        </w:rPr>
        <w:t>。）我們蒙召不是為著勞苦作工，而是為著敬拜。每天早晚我們該藉著享受神來敬拜</w:t>
      </w:r>
      <w:r w:rsidRPr="00DF7B01">
        <w:rPr>
          <w:rFonts w:ascii="SimSun" w:eastAsia="SimSun" w:hAnsi="SimSun" w:cs="SimSun" w:hint="eastAsia"/>
          <w:color w:val="000000"/>
          <w:sz w:val="43"/>
          <w:szCs w:val="43"/>
          <w:lang w:val="en-US"/>
        </w:rPr>
        <w:t>祂</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二　</w:t>
      </w:r>
      <w:proofErr w:type="spellStart"/>
      <w:r w:rsidRPr="00DF7B01">
        <w:rPr>
          <w:rFonts w:ascii="MS Gothic" w:eastAsia="MS Gothic" w:hAnsi="MS Gothic" w:cs="MS Gothic" w:hint="eastAsia"/>
          <w:color w:val="E46044"/>
          <w:sz w:val="39"/>
          <w:szCs w:val="39"/>
          <w:lang w:val="en-US"/>
        </w:rPr>
        <w:t>耶和華招聚以色列剩下的</w:t>
      </w:r>
      <w:r w:rsidRPr="00DF7B01">
        <w:rPr>
          <w:rFonts w:ascii="MS Gothic" w:eastAsia="MS Gothic" w:hAnsi="MS Gothic" w:cs="MS Gothic"/>
          <w:color w:val="E46044"/>
          <w:sz w:val="39"/>
          <w:szCs w:val="39"/>
          <w:lang w:val="en-US"/>
        </w:rPr>
        <w:t>人</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耶和華安慰以色列人，要招聚以色列剩下的人。（二</w:t>
      </w:r>
      <w:r w:rsidRPr="00DF7B01">
        <w:rPr>
          <w:rFonts w:ascii="Times New Roman" w:eastAsia="Times New Roman" w:hAnsi="Times New Roman" w:cs="Times New Roman"/>
          <w:color w:val="000000"/>
          <w:sz w:val="43"/>
          <w:szCs w:val="43"/>
          <w:lang w:val="en-US"/>
        </w:rPr>
        <w:t>12~13</w:t>
      </w:r>
      <w:r w:rsidRPr="00DF7B01">
        <w:rPr>
          <w:rFonts w:ascii="MS Gothic" w:eastAsia="MS Gothic" w:hAnsi="MS Gothic" w:cs="MS Gothic" w:hint="eastAsia"/>
          <w:color w:val="000000"/>
          <w:sz w:val="43"/>
          <w:szCs w:val="43"/>
          <w:lang w:val="en-US"/>
        </w:rPr>
        <w:t>，四</w:t>
      </w:r>
      <w:r w:rsidRPr="00DF7B01">
        <w:rPr>
          <w:rFonts w:ascii="Times New Roman" w:eastAsia="Times New Roman" w:hAnsi="Times New Roman" w:cs="Times New Roman"/>
          <w:color w:val="000000"/>
          <w:sz w:val="43"/>
          <w:szCs w:val="43"/>
          <w:lang w:val="en-US"/>
        </w:rPr>
        <w:t>6~8</w:t>
      </w:r>
      <w:r w:rsidRPr="00DF7B01">
        <w:rPr>
          <w:rFonts w:ascii="MS Gothic" w:eastAsia="MS Gothic" w:hAnsi="MS Gothic" w:cs="MS Gothic" w:hint="eastAsia"/>
          <w:color w:val="000000"/>
          <w:sz w:val="43"/>
          <w:szCs w:val="43"/>
          <w:lang w:val="en-US"/>
        </w:rPr>
        <w:t>。）在二章十二節，耶和華</w:t>
      </w:r>
      <w:r w:rsidRPr="00DF7B01">
        <w:rPr>
          <w:rFonts w:ascii="MS Gothic" w:eastAsia="MS Gothic" w:hAnsi="MS Gothic" w:cs="MS Gothic" w:hint="eastAsia"/>
          <w:color w:val="000000"/>
          <w:sz w:val="43"/>
          <w:szCs w:val="43"/>
          <w:lang w:val="en-US"/>
        </w:rPr>
        <w:lastRenderedPageBreak/>
        <w:t>應許</w:t>
      </w:r>
      <w:r w:rsidRPr="00DF7B01">
        <w:rPr>
          <w:rFonts w:ascii="SimSun" w:eastAsia="SimSun" w:hAnsi="SimSun" w:cs="SimSun" w:hint="eastAsia"/>
          <w:color w:val="000000"/>
          <w:sz w:val="43"/>
          <w:szCs w:val="43"/>
          <w:lang w:val="en-US"/>
        </w:rPr>
        <w:t>祂必聚集雅各，必招聚以色列剩下的人。在四章六至七節祂說，祂必聚集瘸腿的，招聚被趕出的，和祂所使之受苦的。祂必使瘸腿的為餘剩之民，使趕到遠方的為強盛之國</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三　</w:t>
      </w:r>
      <w:proofErr w:type="spellStart"/>
      <w:r w:rsidRPr="00DF7B01">
        <w:rPr>
          <w:rFonts w:ascii="MS Gothic" w:eastAsia="MS Gothic" w:hAnsi="MS Gothic" w:cs="MS Gothic" w:hint="eastAsia"/>
          <w:color w:val="E46044"/>
          <w:sz w:val="39"/>
          <w:szCs w:val="39"/>
          <w:lang w:val="en-US"/>
        </w:rPr>
        <w:t>以色列的被擄，以及耶和華對以色列的搭</w:t>
      </w:r>
      <w:r w:rsidRPr="00DF7B01">
        <w:rPr>
          <w:rFonts w:ascii="MS Gothic" w:eastAsia="MS Gothic" w:hAnsi="MS Gothic" w:cs="MS Gothic"/>
          <w:color w:val="E46044"/>
          <w:sz w:val="39"/>
          <w:szCs w:val="39"/>
          <w:lang w:val="en-US"/>
        </w:rPr>
        <w:t>救</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耶和華對以色列的安慰也包括以色列被擄後，耶和華對以色列的搭救</w:t>
      </w:r>
      <w:proofErr w:type="spellEnd"/>
      <w:r w:rsidRPr="00DF7B01">
        <w:rPr>
          <w:rFonts w:ascii="MS Gothic" w:eastAsia="MS Gothic" w:hAnsi="MS Gothic" w:cs="MS Gothic" w:hint="eastAsia"/>
          <w:color w:val="000000"/>
          <w:sz w:val="43"/>
          <w:szCs w:val="43"/>
          <w:lang w:val="en-US"/>
        </w:rPr>
        <w:t>。（四</w:t>
      </w:r>
      <w:r w:rsidRPr="00DF7B01">
        <w:rPr>
          <w:rFonts w:ascii="Times New Roman" w:eastAsia="Times New Roman" w:hAnsi="Times New Roman" w:cs="Times New Roman"/>
          <w:color w:val="000000"/>
          <w:sz w:val="43"/>
          <w:szCs w:val="43"/>
          <w:lang w:val="en-US"/>
        </w:rPr>
        <w:t>9~13</w:t>
      </w:r>
      <w:r w:rsidRPr="00DF7B01">
        <w:rPr>
          <w:rFonts w:ascii="MS Gothic" w:eastAsia="MS Gothic" w:hAnsi="MS Gothic" w:cs="MS Gothic" w:hint="eastAsia"/>
          <w:color w:val="000000"/>
          <w:sz w:val="43"/>
          <w:szCs w:val="43"/>
          <w:lang w:val="en-US"/>
        </w:rPr>
        <w:t>，五</w:t>
      </w:r>
      <w:r w:rsidRPr="00DF7B01">
        <w:rPr>
          <w:rFonts w:ascii="Times New Roman" w:eastAsia="Times New Roman" w:hAnsi="Times New Roman" w:cs="Times New Roman"/>
          <w:color w:val="000000"/>
          <w:sz w:val="43"/>
          <w:szCs w:val="43"/>
          <w:lang w:val="en-US"/>
        </w:rPr>
        <w:t>1</w:t>
      </w:r>
      <w:r w:rsidRPr="00DF7B01">
        <w:rPr>
          <w:rFonts w:ascii="MS Gothic" w:eastAsia="MS Gothic" w:hAnsi="MS Gothic" w:cs="MS Gothic" w:hint="eastAsia"/>
          <w:color w:val="000000"/>
          <w:sz w:val="43"/>
          <w:szCs w:val="43"/>
          <w:lang w:val="en-US"/>
        </w:rPr>
        <w:t>。）</w:t>
      </w:r>
      <w:proofErr w:type="spellStart"/>
      <w:r w:rsidRPr="00DF7B01">
        <w:rPr>
          <w:rFonts w:ascii="MS Gothic" w:eastAsia="MS Gothic" w:hAnsi="MS Gothic" w:cs="MS Gothic" w:hint="eastAsia"/>
          <w:color w:val="000000"/>
          <w:sz w:val="43"/>
          <w:szCs w:val="43"/>
          <w:lang w:val="en-US"/>
        </w:rPr>
        <w:t>這是指神要應付一切的需要，解決一切的難處</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四　</w:t>
      </w:r>
      <w:proofErr w:type="spellStart"/>
      <w:r w:rsidRPr="00DF7B01">
        <w:rPr>
          <w:rFonts w:ascii="MS Gothic" w:eastAsia="MS Gothic" w:hAnsi="MS Gothic" w:cs="MS Gothic" w:hint="eastAsia"/>
          <w:color w:val="E46044"/>
          <w:sz w:val="39"/>
          <w:szCs w:val="39"/>
          <w:lang w:val="en-US"/>
        </w:rPr>
        <w:t>基督來作以色列的掌權者、牧者和平</w:t>
      </w:r>
      <w:r w:rsidRPr="00DF7B01">
        <w:rPr>
          <w:rFonts w:ascii="MS Gothic" w:eastAsia="MS Gothic" w:hAnsi="MS Gothic" w:cs="MS Gothic"/>
          <w:color w:val="E46044"/>
          <w:sz w:val="39"/>
          <w:szCs w:val="39"/>
          <w:lang w:val="en-US"/>
        </w:rPr>
        <w:t>安</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彌迦書五章二節是</w:t>
      </w:r>
      <w:r w:rsidRPr="00DF7B01">
        <w:rPr>
          <w:rFonts w:ascii="SimSun" w:eastAsia="SimSun" w:hAnsi="SimSun" w:cs="SimSun" w:hint="eastAsia"/>
          <w:color w:val="000000"/>
          <w:sz w:val="43"/>
          <w:szCs w:val="43"/>
          <w:lang w:val="en-US"/>
        </w:rPr>
        <w:t>說到基督的豫言</w:t>
      </w:r>
      <w:proofErr w:type="spellEnd"/>
      <w:r w:rsidRPr="00DF7B01">
        <w:rPr>
          <w:rFonts w:ascii="SimSun" w:eastAsia="SimSun" w:hAnsi="SimSun" w:cs="SimSun" w:hint="eastAsia"/>
          <w:color w:val="000000"/>
          <w:sz w:val="43"/>
          <w:szCs w:val="43"/>
          <w:lang w:val="en-US"/>
        </w:rPr>
        <w:t>：『</w:t>
      </w:r>
      <w:proofErr w:type="spellStart"/>
      <w:r w:rsidRPr="00DF7B01">
        <w:rPr>
          <w:rFonts w:ascii="SimSun" w:eastAsia="SimSun" w:hAnsi="SimSun" w:cs="SimSun" w:hint="eastAsia"/>
          <w:color w:val="000000"/>
          <w:sz w:val="43"/>
          <w:szCs w:val="43"/>
          <w:lang w:val="en-US"/>
        </w:rPr>
        <w:t>祂是從亙古，從太初而出</w:t>
      </w:r>
      <w:proofErr w:type="spellEnd"/>
      <w:r w:rsidRPr="00DF7B01">
        <w:rPr>
          <w:rFonts w:ascii="SimSun" w:eastAsia="SimSun" w:hAnsi="SimSun" w:cs="SimSun" w:hint="eastAsia"/>
          <w:color w:val="000000"/>
          <w:sz w:val="43"/>
          <w:szCs w:val="43"/>
          <w:lang w:val="en-US"/>
        </w:rPr>
        <w:t>。』</w:t>
      </w:r>
      <w:proofErr w:type="spellStart"/>
      <w:r w:rsidRPr="00DF7B01">
        <w:rPr>
          <w:rFonts w:ascii="SimSun" w:eastAsia="SimSun" w:hAnsi="SimSun" w:cs="SimSun" w:hint="eastAsia"/>
          <w:color w:val="000000"/>
          <w:sz w:val="43"/>
          <w:szCs w:val="43"/>
          <w:lang w:val="en-US"/>
        </w:rPr>
        <w:t>祂的出就是祂的來。對天使而言，那是祂的出；但對我們而言，那是祂的來</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w:t>
      </w:r>
      <w:r w:rsidRPr="00DF7B01">
        <w:rPr>
          <w:rFonts w:ascii="SimSun" w:eastAsia="SimSun" w:hAnsi="SimSun" w:cs="SimSun" w:hint="eastAsia"/>
          <w:color w:val="000000"/>
          <w:sz w:val="43"/>
          <w:szCs w:val="43"/>
          <w:lang w:val="en-US"/>
        </w:rPr>
        <w:t>祂是從太初而出』，這意思是：在永遠裏，在創造地以前，基督就豫備好要出來。祂的出現，祂的顯現，開始於在永遠裏。從亙古，從太初，三一神就豫備好，要從永遠裏出來，進到時間裏，帶著祂的神性而來，進到人性裏。祂創造萬有乃是祂的豫備，為要從永遠裏出來，進到時間裏。這是創造的目的。然後當蝗蟲在活動時，（珥一</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，二</w:t>
      </w:r>
      <w:r w:rsidRPr="00DF7B01">
        <w:rPr>
          <w:rFonts w:ascii="Times New Roman" w:eastAsia="Times New Roman" w:hAnsi="Times New Roman" w:cs="Times New Roman"/>
          <w:color w:val="000000"/>
          <w:sz w:val="43"/>
          <w:szCs w:val="43"/>
          <w:lang w:val="en-US"/>
        </w:rPr>
        <w:t>25</w:t>
      </w:r>
      <w:r w:rsidRPr="00DF7B01">
        <w:rPr>
          <w:rFonts w:ascii="MS Gothic" w:eastAsia="MS Gothic" w:hAnsi="MS Gothic" w:cs="MS Gothic" w:hint="eastAsia"/>
          <w:color w:val="000000"/>
          <w:sz w:val="43"/>
          <w:szCs w:val="43"/>
          <w:lang w:val="en-US"/>
        </w:rPr>
        <w:t>，）基督就出來了。在永遠裏，基督隱藏在</w:t>
      </w:r>
      <w:r w:rsidRPr="00DF7B01">
        <w:rPr>
          <w:rFonts w:ascii="SimSun" w:eastAsia="SimSun" w:hAnsi="SimSun" w:cs="SimSun" w:hint="eastAsia"/>
          <w:color w:val="000000"/>
          <w:sz w:val="43"/>
          <w:szCs w:val="43"/>
          <w:lang w:val="en-US"/>
        </w:rPr>
        <w:t>祂的神性裏；但藉著成為肉體，祂帶</w:t>
      </w:r>
      <w:r w:rsidRPr="00DF7B01">
        <w:rPr>
          <w:rFonts w:ascii="MS Gothic" w:eastAsia="MS Gothic" w:hAnsi="MS Gothic" w:cs="MS Gothic" w:hint="eastAsia"/>
          <w:color w:val="000000"/>
          <w:sz w:val="43"/>
          <w:szCs w:val="43"/>
          <w:lang w:val="en-US"/>
        </w:rPr>
        <w:t>著</w:t>
      </w:r>
      <w:r w:rsidRPr="00DF7B01">
        <w:rPr>
          <w:rFonts w:ascii="SimSun" w:eastAsia="SimSun" w:hAnsi="SimSun" w:cs="SimSun" w:hint="eastAsia"/>
          <w:color w:val="000000"/>
          <w:sz w:val="43"/>
          <w:szCs w:val="43"/>
          <w:lang w:val="en-US"/>
        </w:rPr>
        <w:t>祂的神性出來，進到人性裏</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lastRenderedPageBreak/>
        <w:t>基督的出來，基督的顯現，乃是一件繼續不斷的事。從</w:t>
      </w:r>
      <w:r w:rsidRPr="00DF7B01">
        <w:rPr>
          <w:rFonts w:ascii="SimSun" w:eastAsia="SimSun" w:hAnsi="SimSun" w:cs="SimSun" w:hint="eastAsia"/>
          <w:color w:val="000000"/>
          <w:sz w:val="43"/>
          <w:szCs w:val="43"/>
          <w:lang w:val="en-US"/>
        </w:rPr>
        <w:t>祂成為肉體的那一天起，祂就開始出來；祂這出來今天仍在發生。基督的出來要終極完成於祂將敵基督和假申言者扔在火湖裏（啟十九</w:t>
      </w:r>
      <w:r w:rsidRPr="00DF7B01">
        <w:rPr>
          <w:rFonts w:ascii="Times New Roman" w:eastAsia="Times New Roman" w:hAnsi="Times New Roman" w:cs="Times New Roman"/>
          <w:color w:val="000000"/>
          <w:sz w:val="43"/>
          <w:szCs w:val="43"/>
          <w:lang w:val="en-US"/>
        </w:rPr>
        <w:t>19~20</w:t>
      </w:r>
      <w:r w:rsidRPr="00DF7B01">
        <w:rPr>
          <w:rFonts w:ascii="MS Gothic" w:eastAsia="MS Gothic" w:hAnsi="MS Gothic" w:cs="MS Gothic" w:hint="eastAsia"/>
          <w:color w:val="000000"/>
          <w:sz w:val="43"/>
          <w:szCs w:val="43"/>
          <w:lang w:val="en-US"/>
        </w:rPr>
        <w:t>）的時候，撒但被扔在無底坑裏（</w:t>
      </w:r>
      <w:r w:rsidRPr="00DF7B01">
        <w:rPr>
          <w:rFonts w:ascii="SimSun" w:eastAsia="SimSun" w:hAnsi="SimSun" w:cs="SimSun" w:hint="eastAsia"/>
          <w:color w:val="000000"/>
          <w:sz w:val="43"/>
          <w:szCs w:val="43"/>
          <w:lang w:val="en-US"/>
        </w:rPr>
        <w:t>啟二十</w:t>
      </w:r>
      <w:r w:rsidRPr="00DF7B01">
        <w:rPr>
          <w:rFonts w:ascii="Times New Roman" w:eastAsia="Times New Roman" w:hAnsi="Times New Roman" w:cs="Times New Roman"/>
          <w:color w:val="000000"/>
          <w:sz w:val="43"/>
          <w:szCs w:val="43"/>
          <w:lang w:val="en-US"/>
        </w:rPr>
        <w:t>2~3</w:t>
      </w:r>
      <w:r w:rsidRPr="00DF7B01">
        <w:rPr>
          <w:rFonts w:ascii="MS Gothic" w:eastAsia="MS Gothic" w:hAnsi="MS Gothic" w:cs="MS Gothic" w:hint="eastAsia"/>
          <w:color w:val="000000"/>
          <w:sz w:val="43"/>
          <w:szCs w:val="43"/>
          <w:lang w:val="en-US"/>
        </w:rPr>
        <w:t>）的時候，和基督設立</w:t>
      </w:r>
      <w:r w:rsidRPr="00DF7B01">
        <w:rPr>
          <w:rFonts w:ascii="SimSun" w:eastAsia="SimSun" w:hAnsi="SimSun" w:cs="SimSun" w:hint="eastAsia"/>
          <w:color w:val="000000"/>
          <w:sz w:val="43"/>
          <w:szCs w:val="43"/>
          <w:lang w:val="en-US"/>
        </w:rPr>
        <w:t>祂的寶座作王掌權（太二五</w:t>
      </w:r>
      <w:r w:rsidRPr="00DF7B01">
        <w:rPr>
          <w:rFonts w:ascii="Times New Roman" w:eastAsia="Times New Roman" w:hAnsi="Times New Roman" w:cs="Times New Roman"/>
          <w:color w:val="000000"/>
          <w:sz w:val="43"/>
          <w:szCs w:val="43"/>
          <w:lang w:val="en-US"/>
        </w:rPr>
        <w:t>31</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34</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40</w:t>
      </w:r>
      <w:r w:rsidRPr="00DF7B01">
        <w:rPr>
          <w:rFonts w:ascii="MS Gothic" w:eastAsia="MS Gothic" w:hAnsi="MS Gothic" w:cs="MS Gothic" w:hint="eastAsia"/>
          <w:color w:val="000000"/>
          <w:sz w:val="43"/>
          <w:szCs w:val="43"/>
          <w:lang w:val="en-US"/>
        </w:rPr>
        <w:t>）的時候。那時，</w:t>
      </w:r>
      <w:r w:rsidRPr="00DF7B01">
        <w:rPr>
          <w:rFonts w:ascii="SimSun" w:eastAsia="SimSun" w:hAnsi="SimSun" w:cs="SimSun" w:hint="eastAsia"/>
          <w:color w:val="000000"/>
          <w:sz w:val="43"/>
          <w:szCs w:val="43"/>
          <w:lang w:val="en-US"/>
        </w:rPr>
        <w:t>祂的顯現就要完全。但今天祂仍然在途中</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當基督在出來的途中時，</w:t>
      </w:r>
      <w:r w:rsidRPr="00DF7B01">
        <w:rPr>
          <w:rFonts w:ascii="SimSun" w:eastAsia="SimSun" w:hAnsi="SimSun" w:cs="SimSun" w:hint="eastAsia"/>
          <w:color w:val="000000"/>
          <w:sz w:val="43"/>
          <w:szCs w:val="43"/>
          <w:lang w:val="en-US"/>
        </w:rPr>
        <w:t>祂顧到分散的猶太人。一面，以色列是在神的懲治下；另一面，以色列也是在神牧養的照顧下。這牧養乃是祂對以色列的保守</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在復興時，基督要作</w:t>
      </w:r>
      <w:r w:rsidRPr="00DF7B01">
        <w:rPr>
          <w:rFonts w:ascii="SimSun" w:eastAsia="SimSun" w:hAnsi="SimSun" w:cs="SimSun" w:hint="eastAsia"/>
          <w:color w:val="000000"/>
          <w:sz w:val="43"/>
          <w:szCs w:val="43"/>
          <w:lang w:val="en-US"/>
        </w:rPr>
        <w:t>祂選民以色列的掌權者、牧者和平安。（彌五</w:t>
      </w:r>
      <w:r w:rsidRPr="00DF7B01">
        <w:rPr>
          <w:rFonts w:ascii="Times New Roman" w:eastAsia="Times New Roman" w:hAnsi="Times New Roman" w:cs="Times New Roman"/>
          <w:color w:val="000000"/>
          <w:sz w:val="43"/>
          <w:szCs w:val="43"/>
          <w:lang w:val="en-US"/>
        </w:rPr>
        <w:t>2~5</w:t>
      </w:r>
      <w:r w:rsidRPr="00DF7B01">
        <w:rPr>
          <w:rFonts w:ascii="MS Gothic" w:eastAsia="MS Gothic" w:hAnsi="MS Gothic" w:cs="MS Gothic" w:hint="eastAsia"/>
          <w:color w:val="000000"/>
          <w:sz w:val="43"/>
          <w:szCs w:val="43"/>
          <w:lang w:val="en-US"/>
        </w:rPr>
        <w:t>上。）今天在</w:t>
      </w:r>
      <w:r w:rsidRPr="00DF7B01">
        <w:rPr>
          <w:rFonts w:ascii="SimSun" w:eastAsia="SimSun" w:hAnsi="SimSun" w:cs="SimSun" w:hint="eastAsia"/>
          <w:color w:val="000000"/>
          <w:sz w:val="43"/>
          <w:szCs w:val="43"/>
          <w:lang w:val="en-US"/>
        </w:rPr>
        <w:t>祂的出來中，祂是我們的掌權者、牧者和平安。作為我們的掌權者，祂保守我們；作為我們的牧者，祂保養顧惜我們；作為我們的平安，祂管治我們的環境，使我們可以享受祂</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五　</w:t>
      </w:r>
      <w:proofErr w:type="spellStart"/>
      <w:r w:rsidRPr="00DF7B01">
        <w:rPr>
          <w:rFonts w:ascii="MS Gothic" w:eastAsia="MS Gothic" w:hAnsi="MS Gothic" w:cs="MS Gothic" w:hint="eastAsia"/>
          <w:color w:val="E46044"/>
          <w:sz w:val="39"/>
          <w:szCs w:val="39"/>
          <w:lang w:val="en-US"/>
        </w:rPr>
        <w:t>以色列被亞述侵略，並得基督拯</w:t>
      </w:r>
      <w:r w:rsidRPr="00DF7B01">
        <w:rPr>
          <w:rFonts w:ascii="MS Gothic" w:eastAsia="MS Gothic" w:hAnsi="MS Gothic" w:cs="MS Gothic"/>
          <w:color w:val="E46044"/>
          <w:sz w:val="39"/>
          <w:szCs w:val="39"/>
          <w:lang w:val="en-US"/>
        </w:rPr>
        <w:t>救</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『當亞述人進入我們的地，踐踏我們的宮殿時，我們就興起七個牧者、八個首領攻擊他。他們必用刀劍毀壞亞述地，和寧錄地的關口。亞述人進入我們的地，踐踏我們的地界時，</w:t>
      </w:r>
      <w:r w:rsidRPr="00DF7B01">
        <w:rPr>
          <w:rFonts w:ascii="SimSun" w:eastAsia="SimSun" w:hAnsi="SimSun" w:cs="SimSun" w:hint="eastAsia"/>
          <w:color w:val="000000"/>
          <w:sz w:val="43"/>
          <w:szCs w:val="43"/>
          <w:lang w:val="en-US"/>
        </w:rPr>
        <w:t>祂必拯救我</w:t>
      </w:r>
      <w:r w:rsidRPr="00DF7B01">
        <w:rPr>
          <w:rFonts w:ascii="SimSun" w:eastAsia="SimSun" w:hAnsi="SimSun" w:cs="SimSun" w:hint="eastAsia"/>
          <w:color w:val="000000"/>
          <w:sz w:val="43"/>
          <w:szCs w:val="43"/>
          <w:lang w:val="en-US"/>
        </w:rPr>
        <w:lastRenderedPageBreak/>
        <w:t>們脫離亞述人。』（</w:t>
      </w:r>
      <w:r w:rsidRPr="00DF7B01">
        <w:rPr>
          <w:rFonts w:ascii="Times New Roman" w:eastAsia="Times New Roman" w:hAnsi="Times New Roman" w:cs="Times New Roman"/>
          <w:color w:val="000000"/>
          <w:sz w:val="43"/>
          <w:szCs w:val="43"/>
          <w:lang w:val="en-US"/>
        </w:rPr>
        <w:t>5</w:t>
      </w:r>
      <w:r w:rsidRPr="00DF7B01">
        <w:rPr>
          <w:rFonts w:ascii="MS Gothic" w:eastAsia="MS Gothic" w:hAnsi="MS Gothic" w:cs="MS Gothic" w:hint="eastAsia"/>
          <w:color w:val="000000"/>
          <w:sz w:val="43"/>
          <w:szCs w:val="43"/>
          <w:lang w:val="en-US"/>
        </w:rPr>
        <w:t>下</w:t>
      </w:r>
      <w:r w:rsidRPr="00DF7B01">
        <w:rPr>
          <w:rFonts w:ascii="Times New Roman" w:eastAsia="Times New Roman" w:hAnsi="Times New Roman" w:cs="Times New Roman"/>
          <w:color w:val="000000"/>
          <w:sz w:val="43"/>
          <w:szCs w:val="43"/>
          <w:lang w:val="en-US"/>
        </w:rPr>
        <w:t>~6</w:t>
      </w:r>
      <w:r w:rsidRPr="00DF7B01">
        <w:rPr>
          <w:rFonts w:ascii="MS Gothic" w:eastAsia="MS Gothic" w:hAnsi="MS Gothic" w:cs="MS Gothic" w:hint="eastAsia"/>
          <w:color w:val="000000"/>
          <w:sz w:val="43"/>
          <w:szCs w:val="43"/>
          <w:lang w:val="en-US"/>
        </w:rPr>
        <w:t>。）這兩節經文</w:t>
      </w:r>
      <w:r w:rsidRPr="00DF7B01">
        <w:rPr>
          <w:rFonts w:ascii="SimSun" w:eastAsia="SimSun" w:hAnsi="SimSun" w:cs="SimSun" w:hint="eastAsia"/>
          <w:color w:val="000000"/>
          <w:sz w:val="43"/>
          <w:szCs w:val="43"/>
          <w:lang w:val="en-US"/>
        </w:rPr>
        <w:t>啟示在以色列遭亞述侵略後，基督也要拯救他們。要來</w:t>
      </w:r>
      <w:r w:rsidRPr="00DF7B01">
        <w:rPr>
          <w:rFonts w:ascii="MS Gothic" w:eastAsia="MS Gothic" w:hAnsi="MS Gothic" w:cs="MS Gothic" w:hint="eastAsia"/>
          <w:color w:val="000000"/>
          <w:sz w:val="43"/>
          <w:szCs w:val="43"/>
          <w:lang w:val="en-US"/>
        </w:rPr>
        <w:t>的基督要負起全責，對付亞述和寧錄所代表的一切人類政權</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在這幾節裏題到亞述和寧錄，是要題醒蝗蟲的開始，題醒蝗蟲何時</w:t>
      </w:r>
      <w:r w:rsidRPr="00DF7B01">
        <w:rPr>
          <w:rFonts w:ascii="SimSun" w:eastAsia="SimSun" w:hAnsi="SimSun" w:cs="SimSun" w:hint="eastAsia"/>
          <w:color w:val="000000"/>
          <w:sz w:val="43"/>
          <w:szCs w:val="43"/>
          <w:lang w:val="en-US"/>
        </w:rPr>
        <w:t>產生，並如何產生。主對付亞述，意思是說祂對付第一種蝗蟲。這指明祂要繼續對付一切的蝗蟲</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在這裏我們需要再次來看但以理二章的大人像：精金的頭（巴比倫），銀的胸膛和膀臂（瑪代波斯），銅的肚腹和腰股（希臘），鐵的腿（羅馬），和半鐵半泥的</w:t>
      </w:r>
      <w:r w:rsidRPr="00DF7B01">
        <w:rPr>
          <w:rFonts w:ascii="SimSun" w:eastAsia="SimSun" w:hAnsi="SimSun" w:cs="SimSun" w:hint="eastAsia"/>
          <w:color w:val="000000"/>
          <w:sz w:val="43"/>
          <w:szCs w:val="43"/>
          <w:lang w:val="en-US"/>
        </w:rPr>
        <w:t>腳。（</w:t>
      </w:r>
      <w:r w:rsidRPr="00DF7B01">
        <w:rPr>
          <w:rFonts w:ascii="Times New Roman" w:eastAsia="Times New Roman" w:hAnsi="Times New Roman" w:cs="Times New Roman"/>
          <w:color w:val="000000"/>
          <w:sz w:val="43"/>
          <w:szCs w:val="43"/>
          <w:lang w:val="en-US"/>
        </w:rPr>
        <w:t>32~33</w:t>
      </w:r>
      <w:r w:rsidRPr="00DF7B01">
        <w:rPr>
          <w:rFonts w:ascii="MS Gothic" w:eastAsia="MS Gothic" w:hAnsi="MS Gothic" w:cs="MS Gothic" w:hint="eastAsia"/>
          <w:color w:val="000000"/>
          <w:sz w:val="43"/>
          <w:szCs w:val="43"/>
          <w:lang w:val="en-US"/>
        </w:rPr>
        <w:t>。）這大人像被非人手鑿出來的石頭（基督）打碎，不是從頭開始，而是從</w:t>
      </w:r>
      <w:r w:rsidRPr="00DF7B01">
        <w:rPr>
          <w:rFonts w:ascii="SimSun" w:eastAsia="SimSun" w:hAnsi="SimSun" w:cs="SimSun" w:hint="eastAsia"/>
          <w:color w:val="000000"/>
          <w:sz w:val="43"/>
          <w:szCs w:val="43"/>
          <w:lang w:val="en-US"/>
        </w:rPr>
        <w:t>腳開始。按照三十四節，這石頭要打在人像的腳上，把腳砸碎。然後鐵、泥、銅、銀、金，都一同砸得粉碎；這石頭就變成一座大山，充滿天下。（</w:t>
      </w:r>
      <w:r w:rsidRPr="00DF7B01">
        <w:rPr>
          <w:rFonts w:ascii="Times New Roman" w:eastAsia="Times New Roman" w:hAnsi="Times New Roman" w:cs="Times New Roman"/>
          <w:color w:val="000000"/>
          <w:sz w:val="43"/>
          <w:szCs w:val="43"/>
          <w:lang w:val="en-US"/>
        </w:rPr>
        <w:t>35</w:t>
      </w:r>
      <w:r w:rsidRPr="00DF7B01">
        <w:rPr>
          <w:rFonts w:ascii="MS Gothic" w:eastAsia="MS Gothic" w:hAnsi="MS Gothic" w:cs="MS Gothic" w:hint="eastAsia"/>
          <w:color w:val="000000"/>
          <w:sz w:val="43"/>
          <w:szCs w:val="43"/>
          <w:lang w:val="en-US"/>
        </w:rPr>
        <w:t>。）這裏的要點是：</w:t>
      </w:r>
      <w:r w:rsidRPr="00DF7B01">
        <w:rPr>
          <w:rFonts w:ascii="SimSun" w:eastAsia="SimSun" w:hAnsi="SimSun" w:cs="SimSun" w:hint="eastAsia"/>
          <w:color w:val="000000"/>
          <w:sz w:val="43"/>
          <w:szCs w:val="43"/>
          <w:lang w:val="en-US"/>
        </w:rPr>
        <w:t>腳（表徵敵基督）被打碎，包括整個人像被打碎，這表徵人類政權從亞述和巴比倫到羅馬的毀滅。彌迦說到亞述和寧錄－尼尼微（亞述的京城）和巴別的建造者，這是很有意義的。（創十</w:t>
      </w:r>
      <w:r w:rsidRPr="00DF7B01">
        <w:rPr>
          <w:rFonts w:ascii="Times New Roman" w:eastAsia="Times New Roman" w:hAnsi="Times New Roman" w:cs="Times New Roman"/>
          <w:color w:val="000000"/>
          <w:sz w:val="43"/>
          <w:szCs w:val="43"/>
          <w:lang w:val="en-US"/>
        </w:rPr>
        <w:t>8~11</w:t>
      </w:r>
      <w:r w:rsidRPr="00DF7B01">
        <w:rPr>
          <w:rFonts w:ascii="MS Gothic" w:eastAsia="MS Gothic" w:hAnsi="MS Gothic" w:cs="MS Gothic" w:hint="eastAsia"/>
          <w:color w:val="000000"/>
          <w:sz w:val="43"/>
          <w:szCs w:val="43"/>
          <w:lang w:val="en-US"/>
        </w:rPr>
        <w:t>。）事實上，亞述等於羅馬，而寧錄等於敵基督。</w:t>
      </w:r>
      <w:r w:rsidRPr="00DF7B01">
        <w:rPr>
          <w:rFonts w:ascii="Times New Roman" w:eastAsia="Times New Roman" w:hAnsi="Times New Roman" w:cs="Times New Roman"/>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最後以色列將被敵基督和他的軍隊所侵略。敵基督聚集了他邪惡的世界勢力後，就包圍耶路撒</w:t>
      </w:r>
      <w:r w:rsidRPr="00DF7B01">
        <w:rPr>
          <w:rFonts w:ascii="MS Gothic" w:eastAsia="MS Gothic" w:hAnsi="MS Gothic" w:cs="MS Gothic" w:hint="eastAsia"/>
          <w:color w:val="000000"/>
          <w:sz w:val="43"/>
          <w:szCs w:val="43"/>
          <w:lang w:val="en-US"/>
        </w:rPr>
        <w:lastRenderedPageBreak/>
        <w:t>冷城，目的是要毀滅她。在這關頭，基督要來毀滅敵基督和他的軍隊，以拯救以色列。那時，大人像就要被非人手鑿出來的石頭打碎；亞述、寧錄、巴比倫帝國、波斯帝國、希臘帝國、羅馬帝國、以及敵基督都要被了結；全地就要成為神的國，直到永遠。然後耶和華一切的選民都要享受</w:t>
      </w:r>
      <w:r w:rsidRPr="00DF7B01">
        <w:rPr>
          <w:rFonts w:ascii="SimSun" w:eastAsia="SimSun" w:hAnsi="SimSun" w:cs="SimSun" w:hint="eastAsia"/>
          <w:color w:val="000000"/>
          <w:sz w:val="43"/>
          <w:szCs w:val="43"/>
          <w:lang w:val="en-US"/>
        </w:rPr>
        <w:t>祂。這是祂對以色列的安慰；這安慰是一件復興的事</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六　</w:t>
      </w:r>
      <w:proofErr w:type="spellStart"/>
      <w:r w:rsidRPr="00DF7B01">
        <w:rPr>
          <w:rFonts w:ascii="MS Gothic" w:eastAsia="MS Gothic" w:hAnsi="MS Gothic" w:cs="MS Gothic" w:hint="eastAsia"/>
          <w:color w:val="E46044"/>
          <w:sz w:val="39"/>
          <w:szCs w:val="39"/>
          <w:lang w:val="en-US"/>
        </w:rPr>
        <w:t>雅各餘剩的人蒙耶和華祝福，並在列國之中得</w:t>
      </w:r>
      <w:r w:rsidRPr="00DF7B01">
        <w:rPr>
          <w:rFonts w:ascii="MS Gothic" w:eastAsia="MS Gothic" w:hAnsi="MS Gothic" w:cs="MS Gothic"/>
          <w:color w:val="E46044"/>
          <w:sz w:val="39"/>
          <w:szCs w:val="39"/>
          <w:lang w:val="en-US"/>
        </w:rPr>
        <w:t>勝</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基督對付所有的仇敵之後，雅各餘剩的人要蒙耶和華祝福，並在列國之中得勝。關於這點，彌迦書五章七至八節</w:t>
      </w:r>
      <w:r w:rsidRPr="00DF7B01">
        <w:rPr>
          <w:rFonts w:ascii="SimSun" w:eastAsia="SimSun" w:hAnsi="SimSun" w:cs="SimSun" w:hint="eastAsia"/>
          <w:color w:val="000000"/>
          <w:sz w:val="43"/>
          <w:szCs w:val="43"/>
          <w:lang w:val="en-US"/>
        </w:rPr>
        <w:t>說，雅各餘剩的人必在多國的民中，如從耶和華降下的露水，如沛雨，如獅子在叢林的百獸中，又如少壯獅子在羊群中。關於雅各餘剩的人，申言者繼續說，『你的手必舉起攻擊敵人，你一切的仇敵必被剪除。』（</w:t>
      </w:r>
      <w:r w:rsidRPr="00DF7B01">
        <w:rPr>
          <w:rFonts w:ascii="Times New Roman" w:eastAsia="Times New Roman" w:hAnsi="Times New Roman" w:cs="Times New Roman"/>
          <w:color w:val="000000"/>
          <w:sz w:val="43"/>
          <w:szCs w:val="43"/>
          <w:lang w:val="en-US"/>
        </w:rPr>
        <w:t>9</w:t>
      </w:r>
      <w:r w:rsidRPr="00DF7B01">
        <w:rPr>
          <w:rFonts w:ascii="MS Gothic" w:eastAsia="MS Gothic" w:hAnsi="MS Gothic" w:cs="MS Gothic" w:hint="eastAsia"/>
          <w:color w:val="000000"/>
          <w:sz w:val="43"/>
          <w:szCs w:val="43"/>
          <w:lang w:val="en-US"/>
        </w:rPr>
        <w:t>。）有些人可能覺得很難相信，小小的以色列國會在列國之中得勝，但這在聖經裏卻有清楚的豫言</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七　</w:t>
      </w:r>
      <w:proofErr w:type="spellStart"/>
      <w:r w:rsidRPr="00DF7B01">
        <w:rPr>
          <w:rFonts w:ascii="MS Gothic" w:eastAsia="MS Gothic" w:hAnsi="MS Gothic" w:cs="MS Gothic" w:hint="eastAsia"/>
          <w:color w:val="E46044"/>
          <w:sz w:val="39"/>
          <w:szCs w:val="39"/>
          <w:lang w:val="en-US"/>
        </w:rPr>
        <w:t>耶和華從以色列除掉軍隊、城邑、保障、邪術、偶像、和拜偶像之事，並向列國施行報</w:t>
      </w:r>
      <w:r w:rsidRPr="00DF7B01">
        <w:rPr>
          <w:rFonts w:ascii="MS Gothic" w:eastAsia="MS Gothic" w:hAnsi="MS Gothic" w:cs="MS Gothic"/>
          <w:color w:val="E46044"/>
          <w:sz w:val="39"/>
          <w:szCs w:val="39"/>
          <w:lang w:val="en-US"/>
        </w:rPr>
        <w:t>復</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至終，在復興的日子，耶和華要從以色列除掉軍隊、城邑、保障、邪術、偶像、和拜偶像之事</w:t>
      </w:r>
      <w:r w:rsidRPr="00DF7B01">
        <w:rPr>
          <w:rFonts w:ascii="MS Gothic" w:eastAsia="MS Gothic" w:hAnsi="MS Gothic" w:cs="MS Gothic" w:hint="eastAsia"/>
          <w:color w:val="000000"/>
          <w:sz w:val="43"/>
          <w:szCs w:val="43"/>
          <w:lang w:val="en-US"/>
        </w:rPr>
        <w:lastRenderedPageBreak/>
        <w:t>，</w:t>
      </w:r>
      <w:r w:rsidRPr="00DF7B01">
        <w:rPr>
          <w:rFonts w:ascii="SimSun" w:eastAsia="SimSun" w:hAnsi="SimSun" w:cs="SimSun" w:hint="eastAsia"/>
          <w:color w:val="000000"/>
          <w:sz w:val="43"/>
          <w:szCs w:val="43"/>
          <w:lang w:val="en-US"/>
        </w:rPr>
        <w:t>祂也要在怒氣和忿怒中，向列國施行報復。（</w:t>
      </w:r>
      <w:r w:rsidRPr="00DF7B01">
        <w:rPr>
          <w:rFonts w:ascii="Times New Roman" w:eastAsia="Times New Roman" w:hAnsi="Times New Roman" w:cs="Times New Roman"/>
          <w:color w:val="000000"/>
          <w:sz w:val="43"/>
          <w:szCs w:val="43"/>
          <w:lang w:val="en-US"/>
        </w:rPr>
        <w:t>10~15</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000000"/>
          <w:sz w:val="43"/>
          <w:szCs w:val="43"/>
          <w:lang w:val="en-US"/>
        </w:rPr>
      </w:pPr>
      <w:r w:rsidRPr="00DF7B01">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DF7B01" w:rsidRPr="00DF7B01" w:rsidRDefault="00DF7B01" w:rsidP="00DF7B0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F7B01">
        <w:rPr>
          <w:rFonts w:ascii="MS Gothic" w:eastAsia="MS Gothic" w:hAnsi="MS Gothic" w:cs="MS Gothic" w:hint="eastAsia"/>
          <w:b/>
          <w:bCs/>
          <w:color w:val="000000"/>
          <w:sz w:val="27"/>
          <w:szCs w:val="27"/>
          <w:lang w:val="en-US"/>
        </w:rPr>
        <w:t>第三篇</w:t>
      </w:r>
      <w:proofErr w:type="spellEnd"/>
      <w:r w:rsidRPr="00DF7B01">
        <w:rPr>
          <w:rFonts w:ascii="MS Gothic" w:eastAsia="MS Gothic" w:hAnsi="MS Gothic" w:cs="MS Gothic" w:hint="eastAsia"/>
          <w:b/>
          <w:bCs/>
          <w:color w:val="000000"/>
          <w:sz w:val="27"/>
          <w:szCs w:val="27"/>
          <w:lang w:val="en-US"/>
        </w:rPr>
        <w:t xml:space="preserve">　</w:t>
      </w:r>
      <w:proofErr w:type="spellStart"/>
      <w:r w:rsidRPr="00DF7B01">
        <w:rPr>
          <w:rFonts w:ascii="MS Gothic" w:eastAsia="MS Gothic" w:hAnsi="MS Gothic" w:cs="MS Gothic" w:hint="eastAsia"/>
          <w:b/>
          <w:bCs/>
          <w:color w:val="000000"/>
          <w:sz w:val="27"/>
          <w:szCs w:val="27"/>
          <w:lang w:val="en-US"/>
        </w:rPr>
        <w:t>申言者論到基督時的宏大</w:t>
      </w:r>
      <w:proofErr w:type="spellEnd"/>
      <w:r w:rsidRPr="00DF7B0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讀經：彌迦書五章二至九節，阿摩司書九章十一至十五節</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在本篇信息中，我要</w:t>
      </w:r>
      <w:r w:rsidRPr="00DF7B01">
        <w:rPr>
          <w:rFonts w:ascii="SimSun" w:eastAsia="SimSun" w:hAnsi="SimSun" w:cs="SimSun" w:hint="eastAsia"/>
          <w:color w:val="000000"/>
          <w:sz w:val="43"/>
          <w:szCs w:val="43"/>
          <w:lang w:val="en-US"/>
        </w:rPr>
        <w:t>說到申言者論到基督時的宏大。當彌迦和別的申言者論到基督時，他們都摸著大的事。但當他們從基督轉到他們自己對神子民之情形和光景的觀察時，他們就變小了</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看見寧錄和亞述與基督的關</w:t>
      </w:r>
      <w:r w:rsidRPr="00DF7B01">
        <w:rPr>
          <w:rFonts w:ascii="MS Gothic" w:eastAsia="MS Gothic" w:hAnsi="MS Gothic" w:cs="MS Gothic"/>
          <w:color w:val="E46044"/>
          <w:sz w:val="39"/>
          <w:szCs w:val="39"/>
          <w:lang w:val="en-US"/>
        </w:rPr>
        <w:t>係</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彌迦</w:t>
      </w:r>
      <w:r w:rsidRPr="00DF7B01">
        <w:rPr>
          <w:rFonts w:ascii="SimSun" w:eastAsia="SimSun" w:hAnsi="SimSun" w:cs="SimSun" w:hint="eastAsia"/>
          <w:color w:val="000000"/>
          <w:sz w:val="43"/>
          <w:szCs w:val="43"/>
          <w:lang w:val="en-US"/>
        </w:rPr>
        <w:t>說到關於基督的豫言時，他說，『祂是從亙古，從太初而出。』（五</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。）然後他</w:t>
      </w:r>
      <w:r w:rsidRPr="00DF7B01">
        <w:rPr>
          <w:rFonts w:ascii="SimSun" w:eastAsia="SimSun" w:hAnsi="SimSun" w:cs="SimSun" w:hint="eastAsia"/>
          <w:color w:val="000000"/>
          <w:sz w:val="43"/>
          <w:szCs w:val="43"/>
          <w:lang w:val="en-US"/>
        </w:rPr>
        <w:t>說，當亞</w:t>
      </w:r>
      <w:r w:rsidRPr="00DF7B01">
        <w:rPr>
          <w:rFonts w:ascii="MS Gothic" w:eastAsia="MS Gothic" w:hAnsi="MS Gothic" w:cs="MS Gothic" w:hint="eastAsia"/>
          <w:color w:val="000000"/>
          <w:sz w:val="43"/>
          <w:szCs w:val="43"/>
          <w:lang w:val="en-US"/>
        </w:rPr>
        <w:t>述人進到他們的地時，這位以色列的掌權者和牧者要作為平安。（</w:t>
      </w:r>
      <w:r w:rsidRPr="00DF7B01">
        <w:rPr>
          <w:rFonts w:ascii="Times New Roman" w:eastAsia="Times New Roman" w:hAnsi="Times New Roman" w:cs="Times New Roman"/>
          <w:color w:val="000000"/>
          <w:sz w:val="43"/>
          <w:szCs w:val="43"/>
          <w:lang w:val="en-US"/>
        </w:rPr>
        <w:t>5</w:t>
      </w:r>
      <w:r w:rsidRPr="00DF7B01">
        <w:rPr>
          <w:rFonts w:ascii="MS Gothic" w:eastAsia="MS Gothic" w:hAnsi="MS Gothic" w:cs="MS Gothic" w:hint="eastAsia"/>
          <w:color w:val="000000"/>
          <w:sz w:val="43"/>
          <w:szCs w:val="43"/>
          <w:lang w:val="en-US"/>
        </w:rPr>
        <w:t>。）在六節申言者先</w:t>
      </w:r>
      <w:r w:rsidRPr="00DF7B01">
        <w:rPr>
          <w:rFonts w:ascii="SimSun" w:eastAsia="SimSun" w:hAnsi="SimSun" w:cs="SimSun" w:hint="eastAsia"/>
          <w:color w:val="000000"/>
          <w:sz w:val="43"/>
          <w:szCs w:val="43"/>
          <w:lang w:val="en-US"/>
        </w:rPr>
        <w:t>說到亞述地和寧錄地；然後，在豫言基督時，他宣告說，『祂必拯救我們脫離亞述人。』在這幾節經文中，我們看見寧錄和亞述與基督的關係</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人類政權開始於寧錄，他是敵基督的第一個豫表。照著創世記十章十至十一節，寧錄建立了巴別城和尼尼微城。巴別後來成為巴比倫，就是人類政權的高峰，（但二</w:t>
      </w:r>
      <w:r w:rsidRPr="00DF7B01">
        <w:rPr>
          <w:rFonts w:ascii="Times New Roman" w:eastAsia="Times New Roman" w:hAnsi="Times New Roman" w:cs="Times New Roman"/>
          <w:color w:val="000000"/>
          <w:sz w:val="43"/>
          <w:szCs w:val="43"/>
          <w:lang w:val="en-US"/>
        </w:rPr>
        <w:t>31~45</w:t>
      </w:r>
      <w:r w:rsidRPr="00DF7B01">
        <w:rPr>
          <w:rFonts w:ascii="MS Gothic" w:eastAsia="MS Gothic" w:hAnsi="MS Gothic" w:cs="MS Gothic" w:hint="eastAsia"/>
          <w:color w:val="000000"/>
          <w:sz w:val="43"/>
          <w:szCs w:val="43"/>
          <w:lang w:val="en-US"/>
        </w:rPr>
        <w:t>，）也是第一個階</w:t>
      </w:r>
      <w:r w:rsidRPr="00DF7B01">
        <w:rPr>
          <w:rFonts w:ascii="MS Gothic" w:eastAsia="MS Gothic" w:hAnsi="MS Gothic" w:cs="MS Gothic" w:hint="eastAsia"/>
          <w:color w:val="000000"/>
          <w:sz w:val="43"/>
          <w:szCs w:val="43"/>
          <w:lang w:val="en-US"/>
        </w:rPr>
        <w:lastRenderedPageBreak/>
        <w:t>段的蝗蟲，就是剪蝗。（珥一</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。）人類政權包括巴比倫帝國、波斯帝國、希臘帝國、和羅馬帝國，這幾個帝國曾被神使用，為要完成</w:t>
      </w:r>
      <w:r w:rsidRPr="00DF7B01">
        <w:rPr>
          <w:rFonts w:ascii="SimSun" w:eastAsia="SimSun" w:hAnsi="SimSun" w:cs="SimSun" w:hint="eastAsia"/>
          <w:color w:val="000000"/>
          <w:sz w:val="43"/>
          <w:szCs w:val="43"/>
          <w:lang w:val="en-US"/>
        </w:rPr>
        <w:t>祂懲治以色列的工作</w:t>
      </w:r>
      <w:r w:rsidRPr="00DF7B01">
        <w:rPr>
          <w:rFonts w:ascii="MS Gothic" w:eastAsia="MS Gothic" w:hAnsi="MS Gothic" w:cs="MS Gothic" w:hint="eastAsia"/>
          <w:color w:val="000000"/>
          <w:sz w:val="43"/>
          <w:szCs w:val="43"/>
          <w:lang w:val="en-US"/>
        </w:rPr>
        <w:t>。至終，整個人類政權（約珥書所題的四種蝗蟲和但以理二章所描繪的大人像）要被一塊石頭打碎，這石頭就是基督這塊非人手鑿出來的石頭；</w:t>
      </w:r>
      <w:r w:rsidRPr="00DF7B01">
        <w:rPr>
          <w:rFonts w:ascii="SimSun" w:eastAsia="SimSun" w:hAnsi="SimSun" w:cs="SimSun" w:hint="eastAsia"/>
          <w:color w:val="000000"/>
          <w:sz w:val="43"/>
          <w:szCs w:val="43"/>
          <w:lang w:val="en-US"/>
        </w:rPr>
        <w:t>祂要成為一座大山，充滿天下。（但二</w:t>
      </w:r>
      <w:r w:rsidRPr="00DF7B01">
        <w:rPr>
          <w:rFonts w:ascii="Times New Roman" w:eastAsia="Times New Roman" w:hAnsi="Times New Roman" w:cs="Times New Roman"/>
          <w:color w:val="000000"/>
          <w:sz w:val="43"/>
          <w:szCs w:val="43"/>
          <w:lang w:val="en-US"/>
        </w:rPr>
        <w:t>34~35</w:t>
      </w:r>
      <w:r w:rsidRPr="00DF7B01">
        <w:rPr>
          <w:rFonts w:ascii="MS Gothic" w:eastAsia="MS Gothic" w:hAnsi="MS Gothic" w:cs="MS Gothic" w:hint="eastAsia"/>
          <w:color w:val="000000"/>
          <w:sz w:val="43"/>
          <w:szCs w:val="43"/>
          <w:lang w:val="en-US"/>
        </w:rPr>
        <w:t>。）這樣，基督就拯救以色列</w:t>
      </w:r>
      <w:r w:rsidRPr="00DF7B01">
        <w:rPr>
          <w:rFonts w:ascii="SimSun" w:eastAsia="SimSun" w:hAnsi="SimSun" w:cs="SimSun" w:hint="eastAsia"/>
          <w:color w:val="000000"/>
          <w:sz w:val="43"/>
          <w:szCs w:val="43"/>
          <w:lang w:val="en-US"/>
        </w:rPr>
        <w:t>脫離亞述</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關於約珥書中的四種蝗蟲，主已經給我們一個透亮的</w:t>
      </w:r>
      <w:r w:rsidRPr="00DF7B01">
        <w:rPr>
          <w:rFonts w:ascii="SimSun" w:eastAsia="SimSun" w:hAnsi="SimSun" w:cs="SimSun" w:hint="eastAsia"/>
          <w:color w:val="000000"/>
          <w:sz w:val="43"/>
          <w:szCs w:val="43"/>
          <w:lang w:val="en-US"/>
        </w:rPr>
        <w:t>啟示。這個光照、照耀，不僅打開了聖經，也打開了整個世界歷史。不僅如此，這啟示也打開了神永遠的經綸，因為蝗蟲的四個階段在神關於人的經綸中佔了一大部分。也許不久之後，蝗蟲會被消滅，並且在第三天，昏睡的以色列要興起，如何西阿六章二節所豫言的</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申言者從基督轉到小事</w:t>
      </w:r>
      <w:r w:rsidRPr="00DF7B01">
        <w:rPr>
          <w:rFonts w:ascii="MS Gothic" w:eastAsia="MS Gothic" w:hAnsi="MS Gothic" w:cs="MS Gothic"/>
          <w:color w:val="E46044"/>
          <w:sz w:val="39"/>
          <w:szCs w:val="39"/>
          <w:lang w:val="en-US"/>
        </w:rPr>
        <w:t>上</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申言者論到基督時是宏大的，但</w:t>
      </w:r>
      <w:r w:rsidRPr="00DF7B01">
        <w:rPr>
          <w:rFonts w:ascii="SimSun" w:eastAsia="SimSun" w:hAnsi="SimSun" w:cs="SimSun" w:hint="eastAsia"/>
          <w:color w:val="000000"/>
          <w:sz w:val="43"/>
          <w:szCs w:val="43"/>
          <w:lang w:val="en-US"/>
        </w:rPr>
        <w:t>說到別的事上時卻不然。我們可以彌迦和阿摩司為例。一面，他們都豫言到基督；另一面，他們也說到像詭詐的天平這種小事。阿摩司說，敗壞的人賣出用小升斗，收銀用大戥子，用詭詐的天平欺哄人。（八</w:t>
      </w:r>
      <w:r w:rsidRPr="00DF7B01">
        <w:rPr>
          <w:rFonts w:ascii="Times New Roman" w:eastAsia="Times New Roman" w:hAnsi="Times New Roman" w:cs="Times New Roman"/>
          <w:color w:val="000000"/>
          <w:sz w:val="43"/>
          <w:szCs w:val="43"/>
          <w:lang w:val="en-US"/>
        </w:rPr>
        <w:t>5</w:t>
      </w:r>
      <w:r w:rsidRPr="00DF7B01">
        <w:rPr>
          <w:rFonts w:ascii="MS Gothic" w:eastAsia="MS Gothic" w:hAnsi="MS Gothic" w:cs="MS Gothic" w:hint="eastAsia"/>
          <w:color w:val="000000"/>
          <w:sz w:val="43"/>
          <w:szCs w:val="43"/>
          <w:lang w:val="en-US"/>
        </w:rPr>
        <w:t>。）彌迦也論到這事</w:t>
      </w:r>
      <w:r w:rsidRPr="00DF7B01">
        <w:rPr>
          <w:rFonts w:ascii="SimSun" w:eastAsia="SimSun" w:hAnsi="SimSun" w:cs="SimSun" w:hint="eastAsia"/>
          <w:color w:val="000000"/>
          <w:sz w:val="43"/>
          <w:szCs w:val="43"/>
          <w:lang w:val="en-US"/>
        </w:rPr>
        <w:t>說，『惡人家中不仍有邪惡之財，和可憎惡的小升斗麼？我若用邪惡的</w:t>
      </w:r>
      <w:r w:rsidRPr="00DF7B01">
        <w:rPr>
          <w:rFonts w:ascii="SimSun" w:eastAsia="SimSun" w:hAnsi="SimSun" w:cs="SimSun" w:hint="eastAsia"/>
          <w:color w:val="000000"/>
          <w:sz w:val="43"/>
          <w:szCs w:val="43"/>
          <w:lang w:val="en-US"/>
        </w:rPr>
        <w:lastRenderedPageBreak/>
        <w:t>天平和囊中詭詐的法碼，豈可算為清潔呢？』（六</w:t>
      </w:r>
      <w:r w:rsidRPr="00DF7B01">
        <w:rPr>
          <w:rFonts w:ascii="Times New Roman" w:eastAsia="Times New Roman" w:hAnsi="Times New Roman" w:cs="Times New Roman"/>
          <w:color w:val="000000"/>
          <w:sz w:val="43"/>
          <w:szCs w:val="43"/>
          <w:lang w:val="en-US"/>
        </w:rPr>
        <w:t>10~11</w:t>
      </w:r>
      <w:r w:rsidRPr="00DF7B01">
        <w:rPr>
          <w:rFonts w:ascii="MS Gothic" w:eastAsia="MS Gothic" w:hAnsi="MS Gothic" w:cs="MS Gothic" w:hint="eastAsia"/>
          <w:color w:val="000000"/>
          <w:sz w:val="43"/>
          <w:szCs w:val="43"/>
          <w:lang w:val="en-US"/>
        </w:rPr>
        <w:t>。）這兩位申言者都觀察到以色列人用一種量器來買東西，卻用另一種量器來賣東西，並且他們的法碼和天平是詭詐的。阿摩司和彌迦論到這種小事的話，與他們論到基督時宏大的話，是不能相比的</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申言者約珥與彌迦和阿摩司之所以不同，在於他沒有</w:t>
      </w:r>
      <w:r w:rsidRPr="00DF7B01">
        <w:rPr>
          <w:rFonts w:ascii="SimSun" w:eastAsia="SimSun" w:hAnsi="SimSun" w:cs="SimSun" w:hint="eastAsia"/>
          <w:color w:val="000000"/>
          <w:sz w:val="43"/>
          <w:szCs w:val="43"/>
          <w:lang w:val="en-US"/>
        </w:rPr>
        <w:t>說到小事。反之，他僅僅在三章的聖經裏，就說到五件大事：（一）四種蝗蟲；（一</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；）（二）那靈的澆灌；（二</w:t>
      </w:r>
      <w:r w:rsidRPr="00DF7B01">
        <w:rPr>
          <w:rFonts w:ascii="Times New Roman" w:eastAsia="Times New Roman" w:hAnsi="Times New Roman" w:cs="Times New Roman"/>
          <w:color w:val="000000"/>
          <w:sz w:val="43"/>
          <w:szCs w:val="43"/>
          <w:lang w:val="en-US"/>
        </w:rPr>
        <w:t>28~32</w:t>
      </w:r>
      <w:r w:rsidRPr="00DF7B01">
        <w:rPr>
          <w:rFonts w:ascii="MS Gothic" w:eastAsia="MS Gothic" w:hAnsi="MS Gothic" w:cs="MS Gothic" w:hint="eastAsia"/>
          <w:color w:val="000000"/>
          <w:sz w:val="43"/>
          <w:szCs w:val="43"/>
          <w:lang w:val="en-US"/>
        </w:rPr>
        <w:t>；）（三）基督同眾大能者來臨，擊敗敵基督同他的軍隊，以轉移這時代；（三</w:t>
      </w:r>
      <w:r w:rsidRPr="00DF7B01">
        <w:rPr>
          <w:rFonts w:ascii="Times New Roman" w:eastAsia="Times New Roman" w:hAnsi="Times New Roman" w:cs="Times New Roman"/>
          <w:color w:val="000000"/>
          <w:sz w:val="43"/>
          <w:szCs w:val="43"/>
          <w:lang w:val="en-US"/>
        </w:rPr>
        <w:t>11</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13</w:t>
      </w:r>
      <w:r w:rsidRPr="00DF7B01">
        <w:rPr>
          <w:rFonts w:ascii="MS Gothic" w:eastAsia="MS Gothic" w:hAnsi="MS Gothic" w:cs="MS Gothic" w:hint="eastAsia"/>
          <w:color w:val="000000"/>
          <w:sz w:val="43"/>
          <w:szCs w:val="43"/>
          <w:lang w:val="en-US"/>
        </w:rPr>
        <w:t>；）（四）基督審判活著的萬民，把『綿羊』和『山羊』分開；（三</w:t>
      </w:r>
      <w:r w:rsidRPr="00DF7B01">
        <w:rPr>
          <w:rFonts w:ascii="Times New Roman" w:eastAsia="Times New Roman" w:hAnsi="Times New Roman" w:cs="Times New Roman"/>
          <w:color w:val="000000"/>
          <w:sz w:val="43"/>
          <w:szCs w:val="43"/>
          <w:lang w:val="en-US"/>
        </w:rPr>
        <w:t>2</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12</w:t>
      </w:r>
      <w:r w:rsidRPr="00DF7B01">
        <w:rPr>
          <w:rFonts w:ascii="MS Gothic" w:eastAsia="MS Gothic" w:hAnsi="MS Gothic" w:cs="MS Gothic" w:hint="eastAsia"/>
          <w:color w:val="000000"/>
          <w:sz w:val="43"/>
          <w:szCs w:val="43"/>
          <w:lang w:val="en-US"/>
        </w:rPr>
        <w:t>，參太二五</w:t>
      </w:r>
      <w:r w:rsidRPr="00DF7B01">
        <w:rPr>
          <w:rFonts w:ascii="Times New Roman" w:eastAsia="Times New Roman" w:hAnsi="Times New Roman" w:cs="Times New Roman"/>
          <w:color w:val="000000"/>
          <w:sz w:val="43"/>
          <w:szCs w:val="43"/>
          <w:lang w:val="en-US"/>
        </w:rPr>
        <w:t>31~46</w:t>
      </w:r>
      <w:r w:rsidRPr="00DF7B01">
        <w:rPr>
          <w:rFonts w:ascii="MS Gothic" w:eastAsia="MS Gothic" w:hAnsi="MS Gothic" w:cs="MS Gothic" w:hint="eastAsia"/>
          <w:color w:val="000000"/>
          <w:sz w:val="43"/>
          <w:szCs w:val="43"/>
          <w:lang w:val="en-US"/>
        </w:rPr>
        <w:t>；）（五）基督在千年國裏，在以色列中間掌權。（珥三</w:t>
      </w:r>
      <w:r w:rsidRPr="00DF7B01">
        <w:rPr>
          <w:rFonts w:ascii="Times New Roman" w:eastAsia="Times New Roman" w:hAnsi="Times New Roman" w:cs="Times New Roman"/>
          <w:color w:val="000000"/>
          <w:sz w:val="43"/>
          <w:szCs w:val="43"/>
          <w:lang w:val="en-US"/>
        </w:rPr>
        <w:t>16~17</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21</w:t>
      </w:r>
      <w:r w:rsidRPr="00DF7B01">
        <w:rPr>
          <w:rFonts w:ascii="MS Gothic" w:eastAsia="MS Gothic" w:hAnsi="MS Gothic" w:cs="MS Gothic" w:hint="eastAsia"/>
          <w:color w:val="000000"/>
          <w:sz w:val="43"/>
          <w:szCs w:val="43"/>
          <w:lang w:val="en-US"/>
        </w:rPr>
        <w:t>下。</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是申言者，不是詩</w:t>
      </w:r>
      <w:r w:rsidRPr="00DF7B01">
        <w:rPr>
          <w:rFonts w:ascii="MS Gothic" w:eastAsia="MS Gothic" w:hAnsi="MS Gothic" w:cs="MS Gothic"/>
          <w:color w:val="E46044"/>
          <w:sz w:val="39"/>
          <w:szCs w:val="39"/>
          <w:lang w:val="en-US"/>
        </w:rPr>
        <w:t>人</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相反的，阿摩司和彌迦用了比約珥書更多的篇幅，</w:t>
      </w:r>
      <w:r w:rsidRPr="00DF7B01">
        <w:rPr>
          <w:rFonts w:ascii="SimSun" w:eastAsia="SimSun" w:hAnsi="SimSun" w:cs="SimSun" w:hint="eastAsia"/>
          <w:color w:val="000000"/>
          <w:sz w:val="43"/>
          <w:szCs w:val="43"/>
          <w:lang w:val="en-US"/>
        </w:rPr>
        <w:t>說到基督以外的事。當這些申言者論</w:t>
      </w:r>
      <w:r w:rsidRPr="00DF7B01">
        <w:rPr>
          <w:rFonts w:ascii="MS Gothic" w:eastAsia="MS Gothic" w:hAnsi="MS Gothic" w:cs="MS Gothic" w:hint="eastAsia"/>
          <w:color w:val="000000"/>
          <w:sz w:val="43"/>
          <w:szCs w:val="43"/>
          <w:lang w:val="en-US"/>
        </w:rPr>
        <w:t>到基督時，他們都</w:t>
      </w:r>
      <w:r w:rsidRPr="00DF7B01">
        <w:rPr>
          <w:rFonts w:ascii="SimSun" w:eastAsia="SimSun" w:hAnsi="SimSun" w:cs="SimSun" w:hint="eastAsia"/>
          <w:color w:val="000000"/>
          <w:sz w:val="43"/>
          <w:szCs w:val="43"/>
          <w:lang w:val="en-US"/>
        </w:rPr>
        <w:t>說大的事；但當他們發表自己天然的觀念和意見時，他們就像一些詩人一樣。譬如，彌迦書六章八節說，『人哪，耶和華已指示你何為良善；祂向你所要的是甚麼，豈不是只要你行公平，好慈憐，謙卑的與你的神同行麼？』這段</w:t>
      </w:r>
      <w:r w:rsidRPr="00DF7B01">
        <w:rPr>
          <w:rFonts w:ascii="SimSun" w:eastAsia="SimSun" w:hAnsi="SimSun" w:cs="SimSun" w:hint="eastAsia"/>
          <w:color w:val="000000"/>
          <w:sz w:val="43"/>
          <w:szCs w:val="43"/>
          <w:lang w:val="en-US"/>
        </w:rPr>
        <w:lastRenderedPageBreak/>
        <w:t>話是照著生命樹還是照著善惡知識樹？當然是照著善惡知識樹。這段話是照著神聖的啟示還是照著申言者屬人的觀念？這段話不是神的啟示，而是申言者的觀念</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我在這裏所關心的，不是這些申言者的缺點，而是今天我們的光景。我擔心我們中間有些人可能用我們在小申言者書所看到的那四個管治的原則，或是四個因素，很嚴苛的來檢</w:t>
      </w:r>
      <w:r w:rsidRPr="00DF7B01">
        <w:rPr>
          <w:rFonts w:ascii="SimSun" w:eastAsia="SimSun" w:hAnsi="SimSun" w:cs="SimSun" w:hint="eastAsia"/>
          <w:color w:val="000000"/>
          <w:sz w:val="43"/>
          <w:szCs w:val="43"/>
          <w:lang w:val="en-US"/>
        </w:rPr>
        <w:t>查召會中其他的人，特別是長老。這樣作的人可能像有些詩人，卻不是為神說話的申言者</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在林前十四章，保羅鼓勵我們作申言者，而不是作詩人。（</w:t>
      </w:r>
      <w:r w:rsidRPr="00DF7B01">
        <w:rPr>
          <w:rFonts w:ascii="Times New Roman" w:eastAsia="Times New Roman" w:hAnsi="Times New Roman" w:cs="Times New Roman"/>
          <w:color w:val="000000"/>
          <w:sz w:val="43"/>
          <w:szCs w:val="43"/>
          <w:lang w:val="en-US"/>
        </w:rPr>
        <w:t>24</w:t>
      </w:r>
      <w:r w:rsidRPr="00DF7B01">
        <w:rPr>
          <w:rFonts w:ascii="MS Gothic" w:eastAsia="MS Gothic" w:hAnsi="MS Gothic" w:cs="MS Gothic" w:hint="eastAsia"/>
          <w:color w:val="000000"/>
          <w:sz w:val="43"/>
          <w:szCs w:val="43"/>
          <w:lang w:val="en-US"/>
        </w:rPr>
        <w:t>，</w:t>
      </w:r>
      <w:r w:rsidRPr="00DF7B01">
        <w:rPr>
          <w:rFonts w:ascii="Times New Roman" w:eastAsia="Times New Roman" w:hAnsi="Times New Roman" w:cs="Times New Roman"/>
          <w:color w:val="000000"/>
          <w:sz w:val="43"/>
          <w:szCs w:val="43"/>
          <w:lang w:val="en-US"/>
        </w:rPr>
        <w:t>31</w:t>
      </w:r>
      <w:r w:rsidRPr="00DF7B01">
        <w:rPr>
          <w:rFonts w:ascii="MS Gothic" w:eastAsia="MS Gothic" w:hAnsi="MS Gothic" w:cs="MS Gothic" w:hint="eastAsia"/>
          <w:color w:val="000000"/>
          <w:sz w:val="43"/>
          <w:szCs w:val="43"/>
          <w:lang w:val="en-US"/>
        </w:rPr>
        <w:t>。）我們若表達我們的觀念或意見，我們就像詩人一樣。申言不只是為基督</w:t>
      </w:r>
      <w:r w:rsidRPr="00DF7B01">
        <w:rPr>
          <w:rFonts w:ascii="SimSun" w:eastAsia="SimSun" w:hAnsi="SimSun" w:cs="SimSun" w:hint="eastAsia"/>
          <w:color w:val="000000"/>
          <w:sz w:val="43"/>
          <w:szCs w:val="43"/>
          <w:lang w:val="en-US"/>
        </w:rPr>
        <w:t>說話，更是把基督說出來，甚至是說基督。我們若有任何意見或觀念，那個意見或觀念必須是基督。我們應該無心發表我們的意見。我們的負擔、心願、目的和目標，都該只是說基督。我能作見證，所有我釋放之信息的目標，都是說基督，而且只有基督</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阿摩司和彌迦在豫言關於基督之事上的宏</w:t>
      </w:r>
      <w:r w:rsidRPr="00DF7B01">
        <w:rPr>
          <w:rFonts w:ascii="MS Gothic" w:eastAsia="MS Gothic" w:hAnsi="MS Gothic" w:cs="MS Gothic"/>
          <w:color w:val="E46044"/>
          <w:sz w:val="39"/>
          <w:szCs w:val="39"/>
          <w:lang w:val="en-US"/>
        </w:rPr>
        <w:t>大</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阿摩司和彌迦在豫言關於基督的事上，他們是宏大的</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阿摩司豫言基督重建大衛倒塌的帳</w:t>
      </w:r>
      <w:r w:rsidRPr="00DF7B01">
        <w:rPr>
          <w:rFonts w:ascii="MS Gothic" w:eastAsia="MS Gothic" w:hAnsi="MS Gothic" w:cs="MS Gothic"/>
          <w:color w:val="E46044"/>
          <w:sz w:val="39"/>
          <w:szCs w:val="39"/>
          <w:lang w:val="en-US"/>
        </w:rPr>
        <w:t>幕</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lastRenderedPageBreak/>
        <w:t>阿摩司在他豫言基督重建大衛倒塌帳幕的事上是宏大的。在阿摩司九章十一節，申言者</w:t>
      </w:r>
      <w:r w:rsidRPr="00DF7B01">
        <w:rPr>
          <w:rFonts w:ascii="SimSun" w:eastAsia="SimSun" w:hAnsi="SimSun" w:cs="SimSun" w:hint="eastAsia"/>
          <w:color w:val="000000"/>
          <w:sz w:val="43"/>
          <w:szCs w:val="43"/>
          <w:lang w:val="en-US"/>
        </w:rPr>
        <w:t>說，『到那日，我必建立大衛倒塌的帳幕，堵住破口，建立廢墟，重新修造，像古時一樣。』我們已經看見，大衛的帳幕就是大衛的國和大衛的王室。大衛的國豫表基督那要來的國。當基督回來時，祂要重建，就是復興、恢復祂先祖大衛的國，並且使大衛的國成為基督和神的國，直到永遠</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DF7B01">
        <w:rPr>
          <w:rFonts w:ascii="MS Gothic" w:eastAsia="MS Gothic" w:hAnsi="MS Gothic" w:cs="MS Gothic" w:hint="eastAsia"/>
          <w:color w:val="E46044"/>
          <w:sz w:val="39"/>
          <w:szCs w:val="39"/>
          <w:lang w:val="en-US"/>
        </w:rPr>
        <w:t>彌迦豫言基督的出</w:t>
      </w:r>
      <w:r w:rsidRPr="00DF7B01">
        <w:rPr>
          <w:rFonts w:ascii="MS Gothic" w:eastAsia="MS Gothic" w:hAnsi="MS Gothic" w:cs="MS Gothic"/>
          <w:color w:val="E46044"/>
          <w:sz w:val="39"/>
          <w:szCs w:val="39"/>
          <w:lang w:val="en-US"/>
        </w:rPr>
        <w:t>來</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彌迦豫言包羅萬有之基督的出來，這乃是一件大事。在這豫言裏，基督是包羅萬有的，因為</w:t>
      </w:r>
      <w:r w:rsidRPr="00DF7B01">
        <w:rPr>
          <w:rFonts w:ascii="SimSun" w:eastAsia="SimSun" w:hAnsi="SimSun" w:cs="SimSun" w:hint="eastAsia"/>
          <w:color w:val="000000"/>
          <w:sz w:val="43"/>
          <w:szCs w:val="43"/>
          <w:lang w:val="en-US"/>
        </w:rPr>
        <w:t>祂要作以色列的掌權者、牧者和</w:t>
      </w:r>
      <w:r w:rsidRPr="00DF7B01">
        <w:rPr>
          <w:rFonts w:ascii="MS Gothic" w:eastAsia="MS Gothic" w:hAnsi="MS Gothic" w:cs="MS Gothic" w:hint="eastAsia"/>
          <w:color w:val="000000"/>
          <w:sz w:val="43"/>
          <w:szCs w:val="43"/>
          <w:lang w:val="en-US"/>
        </w:rPr>
        <w:t>平安，並要興起七個牧者和八個首領。（五</w:t>
      </w:r>
      <w:r w:rsidRPr="00DF7B01">
        <w:rPr>
          <w:rFonts w:ascii="Times New Roman" w:eastAsia="Times New Roman" w:hAnsi="Times New Roman" w:cs="Times New Roman"/>
          <w:color w:val="000000"/>
          <w:sz w:val="43"/>
          <w:szCs w:val="43"/>
          <w:lang w:val="en-US"/>
        </w:rPr>
        <w:t>2~5</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基督從伯利恆小城，就是『大衛的城』（路二</w:t>
      </w:r>
      <w:r w:rsidRPr="00DF7B01">
        <w:rPr>
          <w:rFonts w:ascii="Times New Roman" w:eastAsia="Times New Roman" w:hAnsi="Times New Roman" w:cs="Times New Roman"/>
          <w:color w:val="000000"/>
          <w:sz w:val="43"/>
          <w:szCs w:val="43"/>
          <w:lang w:val="en-US"/>
        </w:rPr>
        <w:t>4</w:t>
      </w:r>
      <w:r w:rsidRPr="00DF7B01">
        <w:rPr>
          <w:rFonts w:ascii="MS Gothic" w:eastAsia="MS Gothic" w:hAnsi="MS Gothic" w:cs="MS Gothic" w:hint="eastAsia"/>
          <w:color w:val="000000"/>
          <w:sz w:val="43"/>
          <w:szCs w:val="43"/>
          <w:lang w:val="en-US"/>
        </w:rPr>
        <w:t>）出來。但</w:t>
      </w:r>
      <w:r w:rsidRPr="00DF7B01">
        <w:rPr>
          <w:rFonts w:ascii="SimSun" w:eastAsia="SimSun" w:hAnsi="SimSun" w:cs="SimSun" w:hint="eastAsia"/>
          <w:color w:val="000000"/>
          <w:sz w:val="43"/>
          <w:szCs w:val="43"/>
          <w:lang w:val="en-US"/>
        </w:rPr>
        <w:t>祂不是從時間而出，卻是從太初而出。在已過的永遠裏，祂揀選並豫定了我們。（弗一</w:t>
      </w:r>
      <w:r w:rsidRPr="00DF7B01">
        <w:rPr>
          <w:rFonts w:ascii="Times New Roman" w:eastAsia="Times New Roman" w:hAnsi="Times New Roman" w:cs="Times New Roman"/>
          <w:color w:val="000000"/>
          <w:sz w:val="43"/>
          <w:szCs w:val="43"/>
          <w:lang w:val="en-US"/>
        </w:rPr>
        <w:t>4~5</w:t>
      </w:r>
      <w:r w:rsidRPr="00DF7B01">
        <w:rPr>
          <w:rFonts w:ascii="MS Gothic" w:eastAsia="MS Gothic" w:hAnsi="MS Gothic" w:cs="MS Gothic" w:hint="eastAsia"/>
          <w:color w:val="000000"/>
          <w:sz w:val="43"/>
          <w:szCs w:val="43"/>
          <w:lang w:val="en-US"/>
        </w:rPr>
        <w:t>。）當</w:t>
      </w:r>
      <w:r w:rsidRPr="00DF7B01">
        <w:rPr>
          <w:rFonts w:ascii="SimSun" w:eastAsia="SimSun" w:hAnsi="SimSun" w:cs="SimSun" w:hint="eastAsia"/>
          <w:color w:val="000000"/>
          <w:sz w:val="43"/>
          <w:szCs w:val="43"/>
          <w:lang w:val="en-US"/>
        </w:rPr>
        <w:t>祂作這些事時，祂已經想到祂要怎樣來。祂若只揀選並豫定我們，沒有豫備從永遠裏出來，祂就不能在我們身上作甚麼。祂在我們身上所要作的，並所能作的，都在於祂的出來。祂成為肉體而來，又繼續往前，經過人性生活、受死、復活、升天、以及終極完成之靈的澆灌，這終極完成的靈就是基督自己的實際。這些都</w:t>
      </w:r>
      <w:r w:rsidRPr="00DF7B01">
        <w:rPr>
          <w:rFonts w:ascii="SimSun" w:eastAsia="SimSun" w:hAnsi="SimSun" w:cs="SimSun" w:hint="eastAsia"/>
          <w:color w:val="000000"/>
          <w:sz w:val="43"/>
          <w:szCs w:val="43"/>
          <w:lang w:val="en-US"/>
        </w:rPr>
        <w:lastRenderedPageBreak/>
        <w:t>是基督出來的重大步驟。祂的出來並沒有停止，今天仍在繼續著</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000000"/>
          <w:sz w:val="43"/>
          <w:szCs w:val="43"/>
          <w:lang w:val="en-US"/>
        </w:rPr>
      </w:pPr>
      <w:r w:rsidRPr="00DF7B01">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DF7B01" w:rsidRPr="00DF7B01" w:rsidRDefault="00DF7B01" w:rsidP="00DF7B0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DF7B01">
        <w:rPr>
          <w:rFonts w:ascii="MS Gothic" w:eastAsia="MS Gothic" w:hAnsi="MS Gothic" w:cs="MS Gothic" w:hint="eastAsia"/>
          <w:b/>
          <w:bCs/>
          <w:color w:val="000000"/>
          <w:sz w:val="27"/>
          <w:szCs w:val="27"/>
          <w:lang w:val="en-US"/>
        </w:rPr>
        <w:t>第四篇</w:t>
      </w:r>
      <w:proofErr w:type="spellEnd"/>
      <w:r w:rsidRPr="00DF7B01">
        <w:rPr>
          <w:rFonts w:ascii="MS Gothic" w:eastAsia="MS Gothic" w:hAnsi="MS Gothic" w:cs="MS Gothic" w:hint="eastAsia"/>
          <w:b/>
          <w:bCs/>
          <w:color w:val="000000"/>
          <w:sz w:val="27"/>
          <w:szCs w:val="27"/>
          <w:lang w:val="en-US"/>
        </w:rPr>
        <w:t xml:space="preserve">　</w:t>
      </w:r>
      <w:proofErr w:type="spellStart"/>
      <w:r w:rsidRPr="00DF7B01">
        <w:rPr>
          <w:rFonts w:ascii="MS Gothic" w:eastAsia="MS Gothic" w:hAnsi="MS Gothic" w:cs="MS Gothic" w:hint="eastAsia"/>
          <w:b/>
          <w:bCs/>
          <w:color w:val="000000"/>
          <w:sz w:val="27"/>
          <w:szCs w:val="27"/>
          <w:lang w:val="en-US"/>
        </w:rPr>
        <w:t>耶和華與以色列的爭辯以及申言者的觀察和期待</w:t>
      </w:r>
      <w:proofErr w:type="spellEnd"/>
      <w:r w:rsidRPr="00DF7B0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讀經：彌迦書六至七章</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在彌迦書五章，彌迦達到了他關於基督豫言的高峰。然後在六、七章，就是本篇信息所要</w:t>
      </w:r>
      <w:r w:rsidRPr="00DF7B01">
        <w:rPr>
          <w:rFonts w:ascii="SimSun" w:eastAsia="SimSun" w:hAnsi="SimSun" w:cs="SimSun" w:hint="eastAsia"/>
          <w:color w:val="000000"/>
          <w:sz w:val="43"/>
          <w:szCs w:val="43"/>
          <w:lang w:val="en-US"/>
        </w:rPr>
        <w:t>說到的，他落到了較低的水平。他在五章的豫言是大的，但他在六、七章的豫言就不大，而且是非常照著人的觀念</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肆　</w:t>
      </w:r>
      <w:proofErr w:type="spellStart"/>
      <w:r w:rsidRPr="00DF7B01">
        <w:rPr>
          <w:rFonts w:ascii="MS Gothic" w:eastAsia="MS Gothic" w:hAnsi="MS Gothic" w:cs="MS Gothic" w:hint="eastAsia"/>
          <w:color w:val="E46044"/>
          <w:sz w:val="39"/>
          <w:szCs w:val="39"/>
          <w:lang w:val="en-US"/>
        </w:rPr>
        <w:t>耶和華與以色列的爭</w:t>
      </w:r>
      <w:r w:rsidRPr="00DF7B01">
        <w:rPr>
          <w:rFonts w:ascii="MS Gothic" w:eastAsia="MS Gothic" w:hAnsi="MS Gothic" w:cs="MS Gothic"/>
          <w:color w:val="E46044"/>
          <w:sz w:val="39"/>
          <w:szCs w:val="39"/>
          <w:lang w:val="en-US"/>
        </w:rPr>
        <w:t>辯</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彌迦書六章記述耶和華與以色列的爭辯。爭辯是一件用言語來爭戰的事，所以任何在其中的人都不會感到愉快</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一　</w:t>
      </w:r>
      <w:proofErr w:type="spellStart"/>
      <w:r w:rsidRPr="00DF7B01">
        <w:rPr>
          <w:rFonts w:ascii="MS Gothic" w:eastAsia="MS Gothic" w:hAnsi="MS Gothic" w:cs="MS Gothic" w:hint="eastAsia"/>
          <w:color w:val="E46044"/>
          <w:sz w:val="39"/>
          <w:szCs w:val="39"/>
          <w:lang w:val="en-US"/>
        </w:rPr>
        <w:t>用以色列的歷史作為根</w:t>
      </w:r>
      <w:r w:rsidRPr="00DF7B01">
        <w:rPr>
          <w:rFonts w:ascii="MS Gothic" w:eastAsia="MS Gothic" w:hAnsi="MS Gothic" w:cs="MS Gothic"/>
          <w:color w:val="E46044"/>
          <w:sz w:val="39"/>
          <w:szCs w:val="39"/>
          <w:lang w:val="en-US"/>
        </w:rPr>
        <w:t>據</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耶和華與以色列爭辯時，是用以色列從出埃及起的已過歷史作為根據。（六</w:t>
      </w:r>
      <w:r w:rsidRPr="00DF7B01">
        <w:rPr>
          <w:rFonts w:ascii="Times New Roman" w:eastAsia="Times New Roman" w:hAnsi="Times New Roman" w:cs="Times New Roman"/>
          <w:color w:val="000000"/>
          <w:sz w:val="43"/>
          <w:szCs w:val="43"/>
          <w:lang w:val="en-US"/>
        </w:rPr>
        <w:t>1~5</w:t>
      </w:r>
      <w:r w:rsidRPr="00DF7B01">
        <w:rPr>
          <w:rFonts w:ascii="MS Gothic" w:eastAsia="MS Gothic" w:hAnsi="MS Gothic" w:cs="MS Gothic" w:hint="eastAsia"/>
          <w:color w:val="000000"/>
          <w:sz w:val="43"/>
          <w:szCs w:val="43"/>
          <w:lang w:val="en-US"/>
        </w:rPr>
        <w:t>。）二節下半宣告</w:t>
      </w:r>
      <w:r w:rsidRPr="00DF7B01">
        <w:rPr>
          <w:rFonts w:ascii="SimSun" w:eastAsia="SimSun" w:hAnsi="SimSun" w:cs="SimSun" w:hint="eastAsia"/>
          <w:color w:val="000000"/>
          <w:sz w:val="43"/>
          <w:szCs w:val="43"/>
          <w:lang w:val="en-US"/>
        </w:rPr>
        <w:t>說，耶和華與祂的百姓爭辯，與以色列爭論。然後祂請他們追念，祂將他們從埃及領出來時，作了甚麼事：『我曾將你從埃及地領上來，從為奴之家救贖你；我也差遣摩西、亞倫、和米利</w:t>
      </w:r>
      <w:r w:rsidRPr="00DF7B01">
        <w:rPr>
          <w:rFonts w:ascii="SimSun" w:eastAsia="SimSun" w:hAnsi="SimSun" w:cs="SimSun" w:hint="eastAsia"/>
          <w:color w:val="000000"/>
          <w:sz w:val="43"/>
          <w:szCs w:val="43"/>
          <w:lang w:val="en-US"/>
        </w:rPr>
        <w:lastRenderedPageBreak/>
        <w:t>暗在你前面行。我的百姓阿，你們當追念摩押王巴勒所設的謀，和比珥的兒子巴蘭回答他的話，從什亭直到吉甲，好使你們知道耶和華公義的作為。』（</w:t>
      </w:r>
      <w:r w:rsidRPr="00DF7B01">
        <w:rPr>
          <w:rFonts w:ascii="Times New Roman" w:eastAsia="Times New Roman" w:hAnsi="Times New Roman" w:cs="Times New Roman"/>
          <w:color w:val="000000"/>
          <w:sz w:val="43"/>
          <w:szCs w:val="43"/>
          <w:lang w:val="en-US"/>
        </w:rPr>
        <w:t>4~5</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二　</w:t>
      </w:r>
      <w:proofErr w:type="spellStart"/>
      <w:r w:rsidRPr="00DF7B01">
        <w:rPr>
          <w:rFonts w:ascii="MS Gothic" w:eastAsia="MS Gothic" w:hAnsi="MS Gothic" w:cs="MS Gothic" w:hint="eastAsia"/>
          <w:color w:val="E46044"/>
          <w:sz w:val="39"/>
          <w:szCs w:val="39"/>
          <w:lang w:val="en-US"/>
        </w:rPr>
        <w:t>渴望得著以色列真實的敬拜和純誠的事</w:t>
      </w:r>
      <w:r w:rsidRPr="00DF7B01">
        <w:rPr>
          <w:rFonts w:ascii="MS Gothic" w:eastAsia="MS Gothic" w:hAnsi="MS Gothic" w:cs="MS Gothic"/>
          <w:color w:val="E46044"/>
          <w:sz w:val="39"/>
          <w:szCs w:val="39"/>
          <w:lang w:val="en-US"/>
        </w:rPr>
        <w:t>奉</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六至八節</w:t>
      </w:r>
      <w:r w:rsidRPr="00DF7B01">
        <w:rPr>
          <w:rFonts w:ascii="SimSun" w:eastAsia="SimSun" w:hAnsi="SimSun" w:cs="SimSun" w:hint="eastAsia"/>
          <w:color w:val="000000"/>
          <w:sz w:val="43"/>
          <w:szCs w:val="43"/>
          <w:lang w:val="en-US"/>
        </w:rPr>
        <w:t>啟示耶和華渴望得著以色列真實的敬拜和</w:t>
      </w:r>
      <w:r w:rsidRPr="00DF7B01">
        <w:rPr>
          <w:rFonts w:ascii="MS Gothic" w:eastAsia="MS Gothic" w:hAnsi="MS Gothic" w:cs="MS Gothic" w:hint="eastAsia"/>
          <w:color w:val="000000"/>
          <w:sz w:val="43"/>
          <w:szCs w:val="43"/>
          <w:lang w:val="en-US"/>
        </w:rPr>
        <w:t>純誠的事奉。以色列幾個世紀以來，在敬拜神的事上很忙碌，但他們的敬拜不是真實的。他們所獻上的很多不是為著神，而是為自己，或是為偶像。因此，在六節申言者就問，他朝見耶和華時該獻上甚麼：『我豈可獻一</w:t>
      </w:r>
      <w:r w:rsidRPr="00DF7B01">
        <w:rPr>
          <w:rFonts w:ascii="SimSun" w:eastAsia="SimSun" w:hAnsi="SimSun" w:cs="SimSun" w:hint="eastAsia"/>
          <w:color w:val="000000"/>
          <w:sz w:val="43"/>
          <w:szCs w:val="43"/>
          <w:lang w:val="en-US"/>
        </w:rPr>
        <w:t>歲的牛犢為燔祭麼？』在七節他問，耶和華是否喜悅千千的公羊，或是萬萬的油河；接著他說，『我豈可為自己的過犯，獻我的長子麼？為我魂的罪惡，獻我身所生的麼？』神絕不會要求任何人獻上自己的兒女作為祭物，但事實上，以色列人是這樣作了，為要滿足他們偶像的要求。只有敬拜偶像的人纔會把自己的兒女當作祭物。這裏耶和華與以色列的爭辯，是關</w:t>
      </w:r>
      <w:r w:rsidRPr="00DF7B01">
        <w:rPr>
          <w:rFonts w:ascii="MS Gothic" w:eastAsia="MS Gothic" w:hAnsi="MS Gothic" w:cs="MS Gothic" w:hint="eastAsia"/>
          <w:color w:val="000000"/>
          <w:sz w:val="43"/>
          <w:szCs w:val="43"/>
          <w:lang w:val="en-US"/>
        </w:rPr>
        <w:t>於他們的偶像敬拜和向偶像的獻祭。因這緣故，彌迦在八節豫言</w:t>
      </w:r>
      <w:r w:rsidRPr="00DF7B01">
        <w:rPr>
          <w:rFonts w:ascii="SimSun" w:eastAsia="SimSun" w:hAnsi="SimSun" w:cs="SimSun" w:hint="eastAsia"/>
          <w:color w:val="000000"/>
          <w:sz w:val="43"/>
          <w:szCs w:val="43"/>
          <w:lang w:val="en-US"/>
        </w:rPr>
        <w:t>說，『人哪，耶和華已指示你何為良善；祂向你所要的是甚麼，豈不是只要你行公平，好慈憐，謙卑的與你的神同行麼？</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三　</w:t>
      </w:r>
      <w:proofErr w:type="spellStart"/>
      <w:r w:rsidRPr="00DF7B01">
        <w:rPr>
          <w:rFonts w:ascii="SimSun" w:eastAsia="SimSun" w:hAnsi="SimSun" w:cs="SimSun" w:hint="eastAsia"/>
          <w:color w:val="E46044"/>
          <w:sz w:val="39"/>
          <w:szCs w:val="39"/>
          <w:lang w:val="en-US"/>
        </w:rPr>
        <w:t>說明原因與結</w:t>
      </w:r>
      <w:r w:rsidRPr="00DF7B01">
        <w:rPr>
          <w:rFonts w:ascii="MS Gothic" w:eastAsia="MS Gothic" w:hAnsi="MS Gothic" w:cs="MS Gothic"/>
          <w:color w:val="E46044"/>
          <w:sz w:val="39"/>
          <w:szCs w:val="39"/>
          <w:lang w:val="en-US"/>
        </w:rPr>
        <w:t>果</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lastRenderedPageBreak/>
        <w:t>九至十六節</w:t>
      </w:r>
      <w:r w:rsidRPr="00DF7B01">
        <w:rPr>
          <w:rFonts w:ascii="SimSun" w:eastAsia="SimSun" w:hAnsi="SimSun" w:cs="SimSun" w:hint="eastAsia"/>
          <w:color w:val="000000"/>
          <w:sz w:val="43"/>
          <w:szCs w:val="43"/>
          <w:lang w:val="en-US"/>
        </w:rPr>
        <w:t>說明了原因與結果。原因是以色列的罪，結果是耶和華的懲罰</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伍　</w:t>
      </w:r>
      <w:proofErr w:type="spellStart"/>
      <w:r w:rsidRPr="00DF7B01">
        <w:rPr>
          <w:rFonts w:ascii="MS Gothic" w:eastAsia="MS Gothic" w:hAnsi="MS Gothic" w:cs="MS Gothic" w:hint="eastAsia"/>
          <w:color w:val="E46044"/>
          <w:sz w:val="39"/>
          <w:szCs w:val="39"/>
          <w:lang w:val="en-US"/>
        </w:rPr>
        <w:t>申言者的觀察和期</w:t>
      </w:r>
      <w:r w:rsidRPr="00DF7B01">
        <w:rPr>
          <w:rFonts w:ascii="MS Gothic" w:eastAsia="MS Gothic" w:hAnsi="MS Gothic" w:cs="MS Gothic"/>
          <w:color w:val="E46044"/>
          <w:sz w:val="39"/>
          <w:szCs w:val="39"/>
          <w:lang w:val="en-US"/>
        </w:rPr>
        <w:t>待</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七章</w:t>
      </w:r>
      <w:r w:rsidRPr="00DF7B01">
        <w:rPr>
          <w:rFonts w:ascii="SimSun" w:eastAsia="SimSun" w:hAnsi="SimSun" w:cs="SimSun" w:hint="eastAsia"/>
          <w:color w:val="000000"/>
          <w:sz w:val="43"/>
          <w:szCs w:val="43"/>
          <w:lang w:val="en-US"/>
        </w:rPr>
        <w:t>說到申言者彌迦的觀察和期待。他的觀察包括了對神子民情況和光景的仔細研究和檢視。他的期待與他嘗試尋找某件能安慰他的東西有關。他在這一章所說的，多是天然情感的發表</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一　</w:t>
      </w:r>
      <w:proofErr w:type="spellStart"/>
      <w:r w:rsidRPr="00DF7B01">
        <w:rPr>
          <w:rFonts w:ascii="MS Gothic" w:eastAsia="MS Gothic" w:hAnsi="MS Gothic" w:cs="MS Gothic" w:hint="eastAsia"/>
          <w:color w:val="E46044"/>
          <w:sz w:val="39"/>
          <w:szCs w:val="39"/>
          <w:lang w:val="en-US"/>
        </w:rPr>
        <w:t>申言者沮喪的觀</w:t>
      </w:r>
      <w:r w:rsidRPr="00DF7B01">
        <w:rPr>
          <w:rFonts w:ascii="MS Gothic" w:eastAsia="MS Gothic" w:hAnsi="MS Gothic" w:cs="MS Gothic"/>
          <w:color w:val="E46044"/>
          <w:sz w:val="39"/>
          <w:szCs w:val="39"/>
          <w:lang w:val="en-US"/>
        </w:rPr>
        <w:t>察</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首先，申言者觀察神選民的情況和光景，就變得沮喪。（</w:t>
      </w:r>
      <w:r w:rsidRPr="00DF7B01">
        <w:rPr>
          <w:rFonts w:ascii="Times New Roman" w:eastAsia="Times New Roman" w:hAnsi="Times New Roman" w:cs="Times New Roman"/>
          <w:color w:val="000000"/>
          <w:sz w:val="43"/>
          <w:szCs w:val="43"/>
          <w:lang w:val="en-US"/>
        </w:rPr>
        <w:t>1~6</w:t>
      </w:r>
      <w:r w:rsidRPr="00DF7B01">
        <w:rPr>
          <w:rFonts w:ascii="MS Gothic" w:eastAsia="MS Gothic" w:hAnsi="MS Gothic" w:cs="MS Gothic" w:hint="eastAsia"/>
          <w:color w:val="000000"/>
          <w:sz w:val="43"/>
          <w:szCs w:val="43"/>
          <w:lang w:val="en-US"/>
        </w:rPr>
        <w:t>。）在沮喪之中他</w:t>
      </w:r>
      <w:r w:rsidRPr="00DF7B01">
        <w:rPr>
          <w:rFonts w:ascii="SimSun" w:eastAsia="SimSun" w:hAnsi="SimSun" w:cs="SimSun" w:hint="eastAsia"/>
          <w:color w:val="000000"/>
          <w:sz w:val="43"/>
          <w:szCs w:val="43"/>
          <w:lang w:val="en-US"/>
        </w:rPr>
        <w:t>說，『哀哉，我好像夏天的果子已被收盡，又像摘了葡萄所剩下的，沒有一挂可喫的，也沒有我心羨慕初熟的無花果。地上敬虔人滅盡，人間沒有正直人；他們都埋伏要流人血；各人都用網羅獵取弟兄。』（</w:t>
      </w:r>
      <w:r w:rsidRPr="00DF7B01">
        <w:rPr>
          <w:rFonts w:ascii="Times New Roman" w:eastAsia="Times New Roman" w:hAnsi="Times New Roman" w:cs="Times New Roman"/>
          <w:color w:val="000000"/>
          <w:sz w:val="43"/>
          <w:szCs w:val="43"/>
          <w:lang w:val="en-US"/>
        </w:rPr>
        <w:t>1~2</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在彌迦沮喪的觀察中，有一個功課是我們今天該學的。從彌迦的經歷我們該學會不看自己。我們若稍微看自己，就會失望</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二　</w:t>
      </w:r>
      <w:proofErr w:type="spellStart"/>
      <w:r w:rsidRPr="00DF7B01">
        <w:rPr>
          <w:rFonts w:ascii="MS Gothic" w:eastAsia="MS Gothic" w:hAnsi="MS Gothic" w:cs="MS Gothic" w:hint="eastAsia"/>
          <w:color w:val="E46044"/>
          <w:sz w:val="39"/>
          <w:szCs w:val="39"/>
          <w:lang w:val="en-US"/>
        </w:rPr>
        <w:t>申言者鼓勵的期</w:t>
      </w:r>
      <w:r w:rsidRPr="00DF7B01">
        <w:rPr>
          <w:rFonts w:ascii="MS Gothic" w:eastAsia="MS Gothic" w:hAnsi="MS Gothic" w:cs="MS Gothic"/>
          <w:color w:val="E46044"/>
          <w:sz w:val="39"/>
          <w:szCs w:val="39"/>
          <w:lang w:val="en-US"/>
        </w:rPr>
        <w:t>待</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七至二十節我們看見申言者鼓勵的期待。事實上，這是一種自我安慰。彌迦用這幾節寫了這些</w:t>
      </w:r>
      <w:r w:rsidRPr="00DF7B01">
        <w:rPr>
          <w:rFonts w:ascii="MS Gothic" w:eastAsia="MS Gothic" w:hAnsi="MS Gothic" w:cs="MS Gothic" w:hint="eastAsia"/>
          <w:color w:val="000000"/>
          <w:sz w:val="43"/>
          <w:szCs w:val="43"/>
          <w:lang w:val="en-US"/>
        </w:rPr>
        <w:lastRenderedPageBreak/>
        <w:t>事，目的是為著安慰自己。因此，這些話都是彌迦的自我安慰</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１　</w:t>
      </w:r>
      <w:proofErr w:type="spellStart"/>
      <w:r w:rsidRPr="00DF7B01">
        <w:rPr>
          <w:rFonts w:ascii="MS Gothic" w:eastAsia="MS Gothic" w:hAnsi="MS Gothic" w:cs="MS Gothic" w:hint="eastAsia"/>
          <w:color w:val="E46044"/>
          <w:sz w:val="39"/>
          <w:szCs w:val="39"/>
          <w:lang w:val="en-US"/>
        </w:rPr>
        <w:t>領先仰望耶和華，並等候</w:t>
      </w:r>
      <w:r w:rsidRPr="00DF7B01">
        <w:rPr>
          <w:rFonts w:ascii="MS Gothic" w:eastAsia="MS Gothic" w:hAnsi="MS Gothic" w:cs="MS Gothic"/>
          <w:color w:val="E46044"/>
          <w:sz w:val="39"/>
          <w:szCs w:val="39"/>
          <w:lang w:val="en-US"/>
        </w:rPr>
        <w:t>神</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申言者觀察過以色列可憐的情形之後，就領先仰望耶和華，並等候神。（</w:t>
      </w:r>
      <w:r w:rsidRPr="00DF7B01">
        <w:rPr>
          <w:rFonts w:ascii="Times New Roman" w:eastAsia="Times New Roman" w:hAnsi="Times New Roman" w:cs="Times New Roman"/>
          <w:color w:val="000000"/>
          <w:sz w:val="43"/>
          <w:szCs w:val="43"/>
          <w:lang w:val="en-US"/>
        </w:rPr>
        <w:t>7~10</w:t>
      </w:r>
      <w:r w:rsidRPr="00DF7B01">
        <w:rPr>
          <w:rFonts w:ascii="MS Gothic" w:eastAsia="MS Gothic" w:hAnsi="MS Gothic" w:cs="MS Gothic" w:hint="eastAsia"/>
          <w:color w:val="000000"/>
          <w:sz w:val="43"/>
          <w:szCs w:val="43"/>
          <w:lang w:val="en-US"/>
        </w:rPr>
        <w:t>。）雖然神子民的情形和光景叫彌迦沮喪，但他仍然能</w:t>
      </w:r>
      <w:r w:rsidRPr="00DF7B01">
        <w:rPr>
          <w:rFonts w:ascii="SimSun" w:eastAsia="SimSun" w:hAnsi="SimSun" w:cs="SimSun" w:hint="eastAsia"/>
          <w:color w:val="000000"/>
          <w:sz w:val="43"/>
          <w:szCs w:val="43"/>
          <w:lang w:val="en-US"/>
        </w:rPr>
        <w:t>說，『至於我，我要仰望耶和華；我要等候那救我的神；我的神必聽我。』（</w:t>
      </w:r>
      <w:r w:rsidRPr="00DF7B01">
        <w:rPr>
          <w:rFonts w:ascii="Times New Roman" w:eastAsia="Times New Roman" w:hAnsi="Times New Roman" w:cs="Times New Roman"/>
          <w:color w:val="000000"/>
          <w:sz w:val="43"/>
          <w:szCs w:val="43"/>
          <w:lang w:val="en-US"/>
        </w:rPr>
        <w:t>7</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２　</w:t>
      </w:r>
      <w:proofErr w:type="spellStart"/>
      <w:r w:rsidRPr="00DF7B01">
        <w:rPr>
          <w:rFonts w:ascii="MS Gothic" w:eastAsia="MS Gothic" w:hAnsi="MS Gothic" w:cs="MS Gothic" w:hint="eastAsia"/>
          <w:color w:val="E46044"/>
          <w:sz w:val="39"/>
          <w:szCs w:val="39"/>
          <w:lang w:val="en-US"/>
        </w:rPr>
        <w:t>保證以色列要得復</w:t>
      </w:r>
      <w:r w:rsidRPr="00DF7B01">
        <w:rPr>
          <w:rFonts w:ascii="MS Gothic" w:eastAsia="MS Gothic" w:hAnsi="MS Gothic" w:cs="MS Gothic"/>
          <w:color w:val="E46044"/>
          <w:sz w:val="39"/>
          <w:szCs w:val="39"/>
          <w:lang w:val="en-US"/>
        </w:rPr>
        <w:t>興</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在十一至十三節彌迦保證以色列要得復興。首先，他</w:t>
      </w:r>
      <w:r w:rsidRPr="00DF7B01">
        <w:rPr>
          <w:rFonts w:ascii="SimSun" w:eastAsia="SimSun" w:hAnsi="SimSun" w:cs="SimSun" w:hint="eastAsia"/>
          <w:color w:val="000000"/>
          <w:sz w:val="43"/>
          <w:szCs w:val="43"/>
          <w:lang w:val="en-US"/>
        </w:rPr>
        <w:t>說必有一日重修以色列的牆垣。（</w:t>
      </w:r>
      <w:r w:rsidRPr="00DF7B01">
        <w:rPr>
          <w:rFonts w:ascii="Times New Roman" w:eastAsia="Times New Roman" w:hAnsi="Times New Roman" w:cs="Times New Roman"/>
          <w:color w:val="000000"/>
          <w:sz w:val="43"/>
          <w:szCs w:val="43"/>
          <w:lang w:val="en-US"/>
        </w:rPr>
        <w:t>11</w:t>
      </w:r>
      <w:r w:rsidRPr="00DF7B01">
        <w:rPr>
          <w:rFonts w:ascii="MS Gothic" w:eastAsia="MS Gothic" w:hAnsi="MS Gothic" w:cs="MS Gothic" w:hint="eastAsia"/>
          <w:color w:val="000000"/>
          <w:sz w:val="43"/>
          <w:szCs w:val="43"/>
          <w:lang w:val="en-US"/>
        </w:rPr>
        <w:t>上。）之後他接著保證以色列</w:t>
      </w:r>
      <w:r w:rsidRPr="00DF7B01">
        <w:rPr>
          <w:rFonts w:ascii="SimSun" w:eastAsia="SimSun" w:hAnsi="SimSun" w:cs="SimSun" w:hint="eastAsia"/>
          <w:color w:val="000000"/>
          <w:sz w:val="43"/>
          <w:szCs w:val="43"/>
          <w:lang w:val="en-US"/>
        </w:rPr>
        <w:t>說，『當那日，人必從亞述，從埃及的城邑，從埃及到大河，從這海到那海，從這山到那山，都歸到你這裏。』（</w:t>
      </w:r>
      <w:r w:rsidRPr="00DF7B01">
        <w:rPr>
          <w:rFonts w:ascii="Times New Roman" w:eastAsia="Times New Roman" w:hAnsi="Times New Roman" w:cs="Times New Roman"/>
          <w:color w:val="000000"/>
          <w:sz w:val="43"/>
          <w:szCs w:val="43"/>
          <w:lang w:val="en-US"/>
        </w:rPr>
        <w:t>12</w:t>
      </w:r>
      <w:r w:rsidRPr="00DF7B01">
        <w:rPr>
          <w:rFonts w:ascii="MS Gothic" w:eastAsia="MS Gothic" w:hAnsi="MS Gothic" w:cs="MS Gothic" w:hint="eastAsia"/>
          <w:color w:val="000000"/>
          <w:sz w:val="43"/>
          <w:szCs w:val="43"/>
          <w:lang w:val="en-US"/>
        </w:rPr>
        <w:t>。</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３　</w:t>
      </w:r>
      <w:proofErr w:type="spellStart"/>
      <w:r w:rsidRPr="00DF7B01">
        <w:rPr>
          <w:rFonts w:ascii="MS Gothic" w:eastAsia="MS Gothic" w:hAnsi="MS Gothic" w:cs="MS Gothic" w:hint="eastAsia"/>
          <w:color w:val="E46044"/>
          <w:sz w:val="39"/>
          <w:szCs w:val="39"/>
          <w:lang w:val="en-US"/>
        </w:rPr>
        <w:t>求耶和華餧養</w:t>
      </w:r>
      <w:r w:rsidRPr="00DF7B01">
        <w:rPr>
          <w:rFonts w:ascii="SimSun" w:eastAsia="SimSun" w:hAnsi="SimSun" w:cs="SimSun" w:hint="eastAsia"/>
          <w:color w:val="E46044"/>
          <w:sz w:val="39"/>
          <w:szCs w:val="39"/>
          <w:lang w:val="en-US"/>
        </w:rPr>
        <w:t>祂的民以色</w:t>
      </w:r>
      <w:r w:rsidRPr="00DF7B01">
        <w:rPr>
          <w:rFonts w:ascii="MS Gothic" w:eastAsia="MS Gothic" w:hAnsi="MS Gothic" w:cs="MS Gothic"/>
          <w:color w:val="E46044"/>
          <w:sz w:val="39"/>
          <w:szCs w:val="39"/>
          <w:lang w:val="en-US"/>
        </w:rPr>
        <w:t>列</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在十四至十七節申言者求耶和華餧養</w:t>
      </w:r>
      <w:r w:rsidRPr="00DF7B01">
        <w:rPr>
          <w:rFonts w:ascii="SimSun" w:eastAsia="SimSun" w:hAnsi="SimSun" w:cs="SimSun" w:hint="eastAsia"/>
          <w:color w:val="000000"/>
          <w:sz w:val="43"/>
          <w:szCs w:val="43"/>
          <w:lang w:val="en-US"/>
        </w:rPr>
        <w:t>祂的民以色列</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line="240" w:lineRule="auto"/>
        <w:rPr>
          <w:rFonts w:ascii="Times New Roman" w:eastAsia="Times New Roman" w:hAnsi="Times New Roman" w:cs="Times New Roman"/>
          <w:color w:val="E46044"/>
          <w:sz w:val="39"/>
          <w:szCs w:val="39"/>
          <w:lang w:val="en-US"/>
        </w:rPr>
      </w:pPr>
      <w:r w:rsidRPr="00DF7B01">
        <w:rPr>
          <w:rFonts w:ascii="MS Gothic" w:eastAsia="MS Gothic" w:hAnsi="MS Gothic" w:cs="MS Gothic" w:hint="eastAsia"/>
          <w:color w:val="E46044"/>
          <w:sz w:val="39"/>
          <w:szCs w:val="39"/>
          <w:lang w:val="en-US"/>
        </w:rPr>
        <w:t xml:space="preserve">４　</w:t>
      </w:r>
      <w:proofErr w:type="spellStart"/>
      <w:r w:rsidRPr="00DF7B01">
        <w:rPr>
          <w:rFonts w:ascii="MS Gothic" w:eastAsia="MS Gothic" w:hAnsi="MS Gothic" w:cs="MS Gothic" w:hint="eastAsia"/>
          <w:color w:val="E46044"/>
          <w:sz w:val="39"/>
          <w:szCs w:val="39"/>
          <w:lang w:val="en-US"/>
        </w:rPr>
        <w:t>感謝神赦免</w:t>
      </w:r>
      <w:r w:rsidRPr="00DF7B01">
        <w:rPr>
          <w:rFonts w:ascii="SimSun" w:eastAsia="SimSun" w:hAnsi="SimSun" w:cs="SimSun" w:hint="eastAsia"/>
          <w:color w:val="E46044"/>
          <w:sz w:val="39"/>
          <w:szCs w:val="39"/>
          <w:lang w:val="en-US"/>
        </w:rPr>
        <w:t>祂餘剩的</w:t>
      </w:r>
      <w:r w:rsidRPr="00DF7B01">
        <w:rPr>
          <w:rFonts w:ascii="MS Gothic" w:eastAsia="MS Gothic" w:hAnsi="MS Gothic" w:cs="MS Gothic"/>
          <w:color w:val="E46044"/>
          <w:sz w:val="39"/>
          <w:szCs w:val="39"/>
          <w:lang w:val="en-US"/>
        </w:rPr>
        <w:t>民</w:t>
      </w:r>
      <w:proofErr w:type="spellEnd"/>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申言者的結語，乃是感謝神赦免</w:t>
      </w:r>
      <w:r w:rsidRPr="00DF7B01">
        <w:rPr>
          <w:rFonts w:ascii="SimSun" w:eastAsia="SimSun" w:hAnsi="SimSun" w:cs="SimSun" w:hint="eastAsia"/>
          <w:color w:val="000000"/>
          <w:sz w:val="43"/>
          <w:szCs w:val="43"/>
          <w:lang w:val="en-US"/>
        </w:rPr>
        <w:t>祂餘剩的民。（</w:t>
      </w:r>
      <w:r w:rsidRPr="00DF7B01">
        <w:rPr>
          <w:rFonts w:ascii="Times New Roman" w:eastAsia="Times New Roman" w:hAnsi="Times New Roman" w:cs="Times New Roman"/>
          <w:color w:val="000000"/>
          <w:sz w:val="43"/>
          <w:szCs w:val="43"/>
          <w:lang w:val="en-US"/>
        </w:rPr>
        <w:t>18~20</w:t>
      </w:r>
      <w:r w:rsidRPr="00DF7B01">
        <w:rPr>
          <w:rFonts w:ascii="MS Gothic" w:eastAsia="MS Gothic" w:hAnsi="MS Gothic" w:cs="MS Gothic" w:hint="eastAsia"/>
          <w:color w:val="000000"/>
          <w:sz w:val="43"/>
          <w:szCs w:val="43"/>
          <w:lang w:val="en-US"/>
        </w:rPr>
        <w:t>。）彌迦不能向神讚美，</w:t>
      </w:r>
      <w:r w:rsidRPr="00DF7B01">
        <w:rPr>
          <w:rFonts w:ascii="SimSun" w:eastAsia="SimSun" w:hAnsi="SimSun" w:cs="SimSun" w:hint="eastAsia"/>
          <w:color w:val="000000"/>
          <w:sz w:val="43"/>
          <w:szCs w:val="43"/>
          <w:lang w:val="en-US"/>
        </w:rPr>
        <w:t>說祂子民的情</w:t>
      </w:r>
      <w:r w:rsidRPr="00DF7B01">
        <w:rPr>
          <w:rFonts w:ascii="SimSun" w:eastAsia="SimSun" w:hAnsi="SimSun" w:cs="SimSun" w:hint="eastAsia"/>
          <w:color w:val="000000"/>
          <w:sz w:val="43"/>
          <w:szCs w:val="43"/>
          <w:lang w:val="en-US"/>
        </w:rPr>
        <w:lastRenderedPageBreak/>
        <w:t>形和光景是美好的，因為他們沒有甚麼東西可以讓祂珍賞。但申言者說，『神阿，有何神像你，赦免罪孽，饒恕你產業之餘民的過犯？祂不永遠懷怒，喜悅施慈愛。』（</w:t>
      </w:r>
      <w:r w:rsidRPr="00DF7B01">
        <w:rPr>
          <w:rFonts w:ascii="Times New Roman" w:eastAsia="Times New Roman" w:hAnsi="Times New Roman" w:cs="Times New Roman"/>
          <w:color w:val="000000"/>
          <w:sz w:val="43"/>
          <w:szCs w:val="43"/>
          <w:lang w:val="en-US"/>
        </w:rPr>
        <w:t>18</w:t>
      </w:r>
      <w:r w:rsidRPr="00DF7B01">
        <w:rPr>
          <w:rFonts w:ascii="MS Gothic" w:eastAsia="MS Gothic" w:hAnsi="MS Gothic" w:cs="MS Gothic" w:hint="eastAsia"/>
          <w:color w:val="000000"/>
          <w:sz w:val="43"/>
          <w:szCs w:val="43"/>
          <w:lang w:val="en-US"/>
        </w:rPr>
        <w:t>。）彌迦在這裏似乎是</w:t>
      </w:r>
      <w:r w:rsidRPr="00DF7B01">
        <w:rPr>
          <w:rFonts w:ascii="SimSun" w:eastAsia="SimSun" w:hAnsi="SimSun" w:cs="SimSun" w:hint="eastAsia"/>
          <w:color w:val="000000"/>
          <w:sz w:val="43"/>
          <w:szCs w:val="43"/>
          <w:lang w:val="en-US"/>
        </w:rPr>
        <w:t>說，『神阿，我們所有的，不過是罪和罪孽。我們沒有甚麼東西可以給你。但你是赦免我們罪孽的神；沒有一位神像你一樣。你又是非常特別的，因為你不永遠懷怒，喜悅施慈愛。』彌迦在這裏的讚美不是</w:t>
      </w:r>
      <w:r w:rsidRPr="00DF7B01">
        <w:rPr>
          <w:rFonts w:ascii="MS Gothic" w:eastAsia="MS Gothic" w:hAnsi="MS Gothic" w:cs="MS Gothic" w:hint="eastAsia"/>
          <w:color w:val="000000"/>
          <w:sz w:val="43"/>
          <w:szCs w:val="43"/>
          <w:lang w:val="en-US"/>
        </w:rPr>
        <w:t>以神選民的美德為中心，而是以神的屬性為中心。這樣的讚美是非常安慰人的</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DF7B01">
        <w:rPr>
          <w:rFonts w:ascii="MS Gothic" w:eastAsia="MS Gothic" w:hAnsi="MS Gothic" w:cs="MS Gothic" w:hint="eastAsia"/>
          <w:color w:val="000000"/>
          <w:sz w:val="43"/>
          <w:szCs w:val="43"/>
          <w:lang w:val="en-US"/>
        </w:rPr>
        <w:t>在十九節申言者繼續</w:t>
      </w:r>
      <w:r w:rsidRPr="00DF7B01">
        <w:rPr>
          <w:rFonts w:ascii="SimSun" w:eastAsia="SimSun" w:hAnsi="SimSun" w:cs="SimSun" w:hint="eastAsia"/>
          <w:color w:val="000000"/>
          <w:sz w:val="43"/>
          <w:szCs w:val="43"/>
          <w:lang w:val="en-US"/>
        </w:rPr>
        <w:t>說，『祂必再</w:t>
      </w:r>
      <w:r w:rsidRPr="00DF7B01">
        <w:rPr>
          <w:rFonts w:ascii="Times New Roman" w:eastAsia="Times New Roman" w:hAnsi="Times New Roman" w:cs="Times New Roman"/>
          <w:color w:val="000000"/>
          <w:sz w:val="43"/>
          <w:szCs w:val="43"/>
          <w:lang w:val="en-US"/>
        </w:rPr>
        <w:t>…</w:t>
      </w:r>
      <w:r w:rsidRPr="00DF7B01">
        <w:rPr>
          <w:rFonts w:ascii="MS Gothic" w:eastAsia="MS Gothic" w:hAnsi="MS Gothic" w:cs="MS Gothic" w:hint="eastAsia"/>
          <w:color w:val="000000"/>
          <w:sz w:val="43"/>
          <w:szCs w:val="43"/>
          <w:lang w:val="en-US"/>
        </w:rPr>
        <w:t>將我們的罪孽踏在</w:t>
      </w:r>
      <w:r w:rsidRPr="00DF7B01">
        <w:rPr>
          <w:rFonts w:ascii="SimSun" w:eastAsia="SimSun" w:hAnsi="SimSun" w:cs="SimSun" w:hint="eastAsia"/>
          <w:color w:val="000000"/>
          <w:sz w:val="43"/>
          <w:szCs w:val="43"/>
          <w:lang w:val="en-US"/>
        </w:rPr>
        <w:t>腳下。你必將他們一切的罪投於深海。』（</w:t>
      </w:r>
      <w:r w:rsidRPr="00DF7B01">
        <w:rPr>
          <w:rFonts w:ascii="Times New Roman" w:eastAsia="Times New Roman" w:hAnsi="Times New Roman" w:cs="Times New Roman"/>
          <w:color w:val="000000"/>
          <w:sz w:val="43"/>
          <w:szCs w:val="43"/>
          <w:lang w:val="en-US"/>
        </w:rPr>
        <w:t>19</w:t>
      </w:r>
      <w:r w:rsidRPr="00DF7B01">
        <w:rPr>
          <w:rFonts w:ascii="MS Gothic" w:eastAsia="MS Gothic" w:hAnsi="MS Gothic" w:cs="MS Gothic" w:hint="eastAsia"/>
          <w:color w:val="000000"/>
          <w:sz w:val="43"/>
          <w:szCs w:val="43"/>
          <w:lang w:val="en-US"/>
        </w:rPr>
        <w:t>。）彌迦再一次承認以色列人有許多的罪孽，但神是赦免人的神，要將他們的罪孽踏在</w:t>
      </w:r>
      <w:r w:rsidRPr="00DF7B01">
        <w:rPr>
          <w:rFonts w:ascii="SimSun" w:eastAsia="SimSun" w:hAnsi="SimSun" w:cs="SimSun" w:hint="eastAsia"/>
          <w:color w:val="000000"/>
          <w:sz w:val="43"/>
          <w:szCs w:val="43"/>
          <w:lang w:val="en-US"/>
        </w:rPr>
        <w:t>腳下，並將他們的罪投於深海</w:t>
      </w:r>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最後，彌迦</w:t>
      </w:r>
      <w:r w:rsidRPr="00DF7B01">
        <w:rPr>
          <w:rFonts w:ascii="SimSun" w:eastAsia="SimSun" w:hAnsi="SimSun" w:cs="SimSun" w:hint="eastAsia"/>
          <w:color w:val="000000"/>
          <w:sz w:val="43"/>
          <w:szCs w:val="43"/>
          <w:lang w:val="en-US"/>
        </w:rPr>
        <w:t>說</w:t>
      </w:r>
      <w:proofErr w:type="spellEnd"/>
      <w:r w:rsidRPr="00DF7B01">
        <w:rPr>
          <w:rFonts w:ascii="SimSun" w:eastAsia="SimSun" w:hAnsi="SimSun" w:cs="SimSun" w:hint="eastAsia"/>
          <w:color w:val="000000"/>
          <w:sz w:val="43"/>
          <w:szCs w:val="43"/>
          <w:lang w:val="en-US"/>
        </w:rPr>
        <w:t>，『</w:t>
      </w:r>
      <w:proofErr w:type="spellStart"/>
      <w:r w:rsidRPr="00DF7B01">
        <w:rPr>
          <w:rFonts w:ascii="SimSun" w:eastAsia="SimSun" w:hAnsi="SimSun" w:cs="SimSun" w:hint="eastAsia"/>
          <w:color w:val="000000"/>
          <w:sz w:val="43"/>
          <w:szCs w:val="43"/>
          <w:lang w:val="en-US"/>
        </w:rPr>
        <w:t>你必向雅各賜信實，向亞伯拉罕施慈愛，就是古時你向我們列祖起誓應許的</w:t>
      </w:r>
      <w:proofErr w:type="spellEnd"/>
      <w:r w:rsidRPr="00DF7B01">
        <w:rPr>
          <w:rFonts w:ascii="SimSun" w:eastAsia="SimSun" w:hAnsi="SimSun" w:cs="SimSun" w:hint="eastAsia"/>
          <w:color w:val="000000"/>
          <w:sz w:val="43"/>
          <w:szCs w:val="43"/>
          <w:lang w:val="en-US"/>
        </w:rPr>
        <w:t>。』（</w:t>
      </w:r>
      <w:r w:rsidRPr="00DF7B01">
        <w:rPr>
          <w:rFonts w:ascii="Times New Roman" w:eastAsia="Times New Roman" w:hAnsi="Times New Roman" w:cs="Times New Roman"/>
          <w:color w:val="000000"/>
          <w:sz w:val="43"/>
          <w:szCs w:val="43"/>
          <w:lang w:val="en-US"/>
        </w:rPr>
        <w:t>20</w:t>
      </w:r>
      <w:r w:rsidRPr="00DF7B01">
        <w:rPr>
          <w:rFonts w:ascii="MS Gothic" w:eastAsia="MS Gothic" w:hAnsi="MS Gothic" w:cs="MS Gothic" w:hint="eastAsia"/>
          <w:color w:val="000000"/>
          <w:sz w:val="43"/>
          <w:szCs w:val="43"/>
          <w:lang w:val="en-US"/>
        </w:rPr>
        <w:t>。）</w:t>
      </w:r>
      <w:proofErr w:type="spellStart"/>
      <w:r w:rsidRPr="00DF7B01">
        <w:rPr>
          <w:rFonts w:ascii="MS Gothic" w:eastAsia="MS Gothic" w:hAnsi="MS Gothic" w:cs="MS Gothic" w:hint="eastAsia"/>
          <w:color w:val="000000"/>
          <w:sz w:val="43"/>
          <w:szCs w:val="43"/>
          <w:lang w:val="en-US"/>
        </w:rPr>
        <w:t>在這裏我們看見彌迦的盼望和期待</w:t>
      </w:r>
      <w:proofErr w:type="spellEnd"/>
      <w:r w:rsidRPr="00DF7B01">
        <w:rPr>
          <w:rFonts w:ascii="MS Gothic" w:eastAsia="MS Gothic" w:hAnsi="MS Gothic" w:cs="MS Gothic"/>
          <w:color w:val="000000"/>
          <w:sz w:val="43"/>
          <w:szCs w:val="43"/>
          <w:lang w:val="en-US"/>
        </w:rPr>
        <w:t>。</w:t>
      </w:r>
    </w:p>
    <w:p w:rsidR="00DF7B01" w:rsidRPr="00DF7B01" w:rsidRDefault="00DF7B01" w:rsidP="00DF7B0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DF7B01">
        <w:rPr>
          <w:rFonts w:ascii="MS Gothic" w:eastAsia="MS Gothic" w:hAnsi="MS Gothic" w:cs="MS Gothic" w:hint="eastAsia"/>
          <w:color w:val="000000"/>
          <w:sz w:val="43"/>
          <w:szCs w:val="43"/>
          <w:lang w:val="en-US"/>
        </w:rPr>
        <w:t>就某一面意義</w:t>
      </w:r>
      <w:r w:rsidRPr="00DF7B01">
        <w:rPr>
          <w:rFonts w:ascii="SimSun" w:eastAsia="SimSun" w:hAnsi="SimSun" w:cs="SimSun" w:hint="eastAsia"/>
          <w:color w:val="000000"/>
          <w:sz w:val="43"/>
          <w:szCs w:val="43"/>
          <w:lang w:val="en-US"/>
        </w:rPr>
        <w:t>說來，彌迦在六、七章裏的話是好的，但這些話與他在五章裏所說關於基督的啟示，是無法相比的</w:t>
      </w:r>
      <w:proofErr w:type="spellEnd"/>
      <w:r w:rsidRPr="00DF7B01">
        <w:rPr>
          <w:rFonts w:ascii="MS Gothic" w:eastAsia="MS Gothic" w:hAnsi="MS Gothic" w:cs="MS Gothic"/>
          <w:color w:val="000000"/>
          <w:sz w:val="43"/>
          <w:szCs w:val="43"/>
          <w:lang w:val="en-US"/>
        </w:rPr>
        <w:t>。</w:t>
      </w:r>
    </w:p>
    <w:sectPr w:rsidR="00DF7B01" w:rsidRPr="00DF7B01"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952"/>
    <w:multiLevelType w:val="multilevel"/>
    <w:tmpl w:val="E5B0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7"/>
    <w:rsid w:val="00127CF0"/>
    <w:rsid w:val="00171009"/>
    <w:rsid w:val="004D2F4D"/>
    <w:rsid w:val="00571257"/>
    <w:rsid w:val="00B717F8"/>
    <w:rsid w:val="00DF7B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D2A85-97DE-48D6-9E03-193ECD30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DF7B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DF7B0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B01"/>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DF7B01"/>
    <w:rPr>
      <w:rFonts w:ascii="Times New Roman" w:eastAsia="Times New Roman" w:hAnsi="Times New Roman" w:cs="Times New Roman"/>
      <w:b/>
      <w:bCs/>
      <w:sz w:val="27"/>
      <w:szCs w:val="27"/>
      <w:lang w:val="en-US"/>
    </w:rPr>
  </w:style>
  <w:style w:type="paragraph" w:styleId="StandardWeb">
    <w:name w:val="Normal (Web)"/>
    <w:basedOn w:val="Standard"/>
    <w:uiPriority w:val="99"/>
    <w:semiHidden/>
    <w:unhideWhenUsed/>
    <w:rsid w:val="00DF7B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DF7B01"/>
    <w:rPr>
      <w:color w:val="0000FF"/>
      <w:u w:val="single"/>
    </w:rPr>
  </w:style>
  <w:style w:type="paragraph" w:customStyle="1" w:styleId="calibre2">
    <w:name w:val="calibre2"/>
    <w:basedOn w:val="Standard"/>
    <w:rsid w:val="00DF7B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0859">
      <w:bodyDiv w:val="1"/>
      <w:marLeft w:val="0"/>
      <w:marRight w:val="0"/>
      <w:marTop w:val="0"/>
      <w:marBottom w:val="0"/>
      <w:divBdr>
        <w:top w:val="none" w:sz="0" w:space="0" w:color="auto"/>
        <w:left w:val="none" w:sz="0" w:space="0" w:color="auto"/>
        <w:bottom w:val="none" w:sz="0" w:space="0" w:color="auto"/>
        <w:right w:val="none" w:sz="0" w:space="0" w:color="auto"/>
      </w:divBdr>
      <w:divsChild>
        <w:div w:id="2090156517">
          <w:marLeft w:val="0"/>
          <w:marRight w:val="0"/>
          <w:marTop w:val="0"/>
          <w:marBottom w:val="0"/>
          <w:divBdr>
            <w:top w:val="none" w:sz="0" w:space="0" w:color="auto"/>
            <w:left w:val="none" w:sz="0" w:space="0" w:color="auto"/>
            <w:bottom w:val="none" w:sz="0" w:space="0" w:color="auto"/>
            <w:right w:val="none" w:sz="0" w:space="0" w:color="auto"/>
          </w:divBdr>
          <w:divsChild>
            <w:div w:id="375737222">
              <w:marLeft w:val="349"/>
              <w:marRight w:val="0"/>
              <w:marTop w:val="0"/>
              <w:marBottom w:val="0"/>
              <w:divBdr>
                <w:top w:val="none" w:sz="0" w:space="0" w:color="auto"/>
                <w:left w:val="none" w:sz="0" w:space="0" w:color="auto"/>
                <w:bottom w:val="none" w:sz="0" w:space="0" w:color="auto"/>
                <w:right w:val="none" w:sz="0" w:space="0" w:color="auto"/>
              </w:divBdr>
              <w:divsChild>
                <w:div w:id="495729528">
                  <w:marLeft w:val="0"/>
                  <w:marRight w:val="0"/>
                  <w:marTop w:val="0"/>
                  <w:marBottom w:val="0"/>
                  <w:divBdr>
                    <w:top w:val="single" w:sz="6" w:space="8" w:color="257412"/>
                    <w:left w:val="none" w:sz="0" w:space="0" w:color="auto"/>
                    <w:bottom w:val="single" w:sz="6" w:space="8" w:color="257412"/>
                    <w:right w:val="none" w:sz="0" w:space="0" w:color="auto"/>
                  </w:divBdr>
                </w:div>
                <w:div w:id="274485605">
                  <w:marLeft w:val="0"/>
                  <w:marRight w:val="0"/>
                  <w:marTop w:val="0"/>
                  <w:marBottom w:val="0"/>
                  <w:divBdr>
                    <w:top w:val="none" w:sz="0" w:space="0" w:color="auto"/>
                    <w:left w:val="none" w:sz="0" w:space="0" w:color="auto"/>
                    <w:bottom w:val="none" w:sz="0" w:space="0" w:color="auto"/>
                    <w:right w:val="none" w:sz="0" w:space="0" w:color="auto"/>
                  </w:divBdr>
                </w:div>
                <w:div w:id="978650972">
                  <w:marLeft w:val="0"/>
                  <w:marRight w:val="0"/>
                  <w:marTop w:val="0"/>
                  <w:marBottom w:val="0"/>
                  <w:divBdr>
                    <w:top w:val="none" w:sz="0" w:space="0" w:color="auto"/>
                    <w:left w:val="none" w:sz="0" w:space="0" w:color="auto"/>
                    <w:bottom w:val="none" w:sz="0" w:space="0" w:color="auto"/>
                    <w:right w:val="none" w:sz="0" w:space="0" w:color="auto"/>
                  </w:divBdr>
                </w:div>
                <w:div w:id="1285505226">
                  <w:marLeft w:val="0"/>
                  <w:marRight w:val="0"/>
                  <w:marTop w:val="0"/>
                  <w:marBottom w:val="0"/>
                  <w:divBdr>
                    <w:top w:val="none" w:sz="0" w:space="0" w:color="auto"/>
                    <w:left w:val="none" w:sz="0" w:space="0" w:color="auto"/>
                    <w:bottom w:val="none" w:sz="0" w:space="0" w:color="auto"/>
                    <w:right w:val="none" w:sz="0" w:space="0" w:color="auto"/>
                  </w:divBdr>
                </w:div>
                <w:div w:id="231813227">
                  <w:marLeft w:val="0"/>
                  <w:marRight w:val="0"/>
                  <w:marTop w:val="0"/>
                  <w:marBottom w:val="0"/>
                  <w:divBdr>
                    <w:top w:val="none" w:sz="0" w:space="0" w:color="auto"/>
                    <w:left w:val="none" w:sz="0" w:space="0" w:color="auto"/>
                    <w:bottom w:val="none" w:sz="0" w:space="0" w:color="auto"/>
                    <w:right w:val="none" w:sz="0" w:space="0" w:color="auto"/>
                  </w:divBdr>
                </w:div>
                <w:div w:id="325743838">
                  <w:marLeft w:val="0"/>
                  <w:marRight w:val="0"/>
                  <w:marTop w:val="0"/>
                  <w:marBottom w:val="0"/>
                  <w:divBdr>
                    <w:top w:val="none" w:sz="0" w:space="0" w:color="auto"/>
                    <w:left w:val="none" w:sz="0" w:space="0" w:color="auto"/>
                    <w:bottom w:val="none" w:sz="0" w:space="0" w:color="auto"/>
                    <w:right w:val="none" w:sz="0" w:space="0" w:color="auto"/>
                  </w:divBdr>
                </w:div>
                <w:div w:id="550188565">
                  <w:marLeft w:val="0"/>
                  <w:marRight w:val="0"/>
                  <w:marTop w:val="0"/>
                  <w:marBottom w:val="0"/>
                  <w:divBdr>
                    <w:top w:val="none" w:sz="0" w:space="0" w:color="auto"/>
                    <w:left w:val="none" w:sz="0" w:space="0" w:color="auto"/>
                    <w:bottom w:val="none" w:sz="0" w:space="0" w:color="auto"/>
                    <w:right w:val="none" w:sz="0" w:space="0" w:color="auto"/>
                  </w:divBdr>
                </w:div>
                <w:div w:id="1564178733">
                  <w:marLeft w:val="0"/>
                  <w:marRight w:val="0"/>
                  <w:marTop w:val="0"/>
                  <w:marBottom w:val="0"/>
                  <w:divBdr>
                    <w:top w:val="none" w:sz="0" w:space="0" w:color="auto"/>
                    <w:left w:val="none" w:sz="0" w:space="0" w:color="auto"/>
                    <w:bottom w:val="none" w:sz="0" w:space="0" w:color="auto"/>
                    <w:right w:val="none" w:sz="0" w:space="0" w:color="auto"/>
                  </w:divBdr>
                </w:div>
                <w:div w:id="1673413872">
                  <w:marLeft w:val="0"/>
                  <w:marRight w:val="0"/>
                  <w:marTop w:val="0"/>
                  <w:marBottom w:val="0"/>
                  <w:divBdr>
                    <w:top w:val="none" w:sz="0" w:space="0" w:color="auto"/>
                    <w:left w:val="none" w:sz="0" w:space="0" w:color="auto"/>
                    <w:bottom w:val="none" w:sz="0" w:space="0" w:color="auto"/>
                    <w:right w:val="none" w:sz="0" w:space="0" w:color="auto"/>
                  </w:divBdr>
                </w:div>
                <w:div w:id="1369332022">
                  <w:marLeft w:val="0"/>
                  <w:marRight w:val="0"/>
                  <w:marTop w:val="0"/>
                  <w:marBottom w:val="0"/>
                  <w:divBdr>
                    <w:top w:val="none" w:sz="0" w:space="0" w:color="auto"/>
                    <w:left w:val="none" w:sz="0" w:space="0" w:color="auto"/>
                    <w:bottom w:val="none" w:sz="0" w:space="0" w:color="auto"/>
                    <w:right w:val="none" w:sz="0" w:space="0" w:color="auto"/>
                  </w:divBdr>
                </w:div>
                <w:div w:id="2898741">
                  <w:marLeft w:val="0"/>
                  <w:marRight w:val="0"/>
                  <w:marTop w:val="0"/>
                  <w:marBottom w:val="0"/>
                  <w:divBdr>
                    <w:top w:val="none" w:sz="0" w:space="0" w:color="auto"/>
                    <w:left w:val="none" w:sz="0" w:space="0" w:color="auto"/>
                    <w:bottom w:val="none" w:sz="0" w:space="0" w:color="auto"/>
                    <w:right w:val="none" w:sz="0" w:space="0" w:color="auto"/>
                  </w:divBdr>
                </w:div>
                <w:div w:id="1943299842">
                  <w:marLeft w:val="0"/>
                  <w:marRight w:val="0"/>
                  <w:marTop w:val="0"/>
                  <w:marBottom w:val="0"/>
                  <w:divBdr>
                    <w:top w:val="none" w:sz="0" w:space="0" w:color="auto"/>
                    <w:left w:val="none" w:sz="0" w:space="0" w:color="auto"/>
                    <w:bottom w:val="none" w:sz="0" w:space="0" w:color="auto"/>
                    <w:right w:val="none" w:sz="0" w:space="0" w:color="auto"/>
                  </w:divBdr>
                </w:div>
                <w:div w:id="1692682520">
                  <w:marLeft w:val="0"/>
                  <w:marRight w:val="0"/>
                  <w:marTop w:val="0"/>
                  <w:marBottom w:val="0"/>
                  <w:divBdr>
                    <w:top w:val="none" w:sz="0" w:space="0" w:color="auto"/>
                    <w:left w:val="none" w:sz="0" w:space="0" w:color="auto"/>
                    <w:bottom w:val="none" w:sz="0" w:space="0" w:color="auto"/>
                    <w:right w:val="none" w:sz="0" w:space="0" w:color="auto"/>
                  </w:divBdr>
                </w:div>
                <w:div w:id="822626857">
                  <w:marLeft w:val="0"/>
                  <w:marRight w:val="0"/>
                  <w:marTop w:val="0"/>
                  <w:marBottom w:val="0"/>
                  <w:divBdr>
                    <w:top w:val="none" w:sz="0" w:space="0" w:color="auto"/>
                    <w:left w:val="none" w:sz="0" w:space="0" w:color="auto"/>
                    <w:bottom w:val="none" w:sz="0" w:space="0" w:color="auto"/>
                    <w:right w:val="none" w:sz="0" w:space="0" w:color="auto"/>
                  </w:divBdr>
                </w:div>
                <w:div w:id="689138621">
                  <w:marLeft w:val="0"/>
                  <w:marRight w:val="0"/>
                  <w:marTop w:val="0"/>
                  <w:marBottom w:val="0"/>
                  <w:divBdr>
                    <w:top w:val="none" w:sz="0" w:space="0" w:color="auto"/>
                    <w:left w:val="none" w:sz="0" w:space="0" w:color="auto"/>
                    <w:bottom w:val="none" w:sz="0" w:space="0" w:color="auto"/>
                    <w:right w:val="none" w:sz="0" w:space="0" w:color="auto"/>
                  </w:divBdr>
                </w:div>
                <w:div w:id="1336032508">
                  <w:marLeft w:val="0"/>
                  <w:marRight w:val="0"/>
                  <w:marTop w:val="0"/>
                  <w:marBottom w:val="0"/>
                  <w:divBdr>
                    <w:top w:val="none" w:sz="0" w:space="0" w:color="auto"/>
                    <w:left w:val="none" w:sz="0" w:space="0" w:color="auto"/>
                    <w:bottom w:val="none" w:sz="0" w:space="0" w:color="auto"/>
                    <w:right w:val="none" w:sz="0" w:space="0" w:color="auto"/>
                  </w:divBdr>
                </w:div>
                <w:div w:id="563611827">
                  <w:marLeft w:val="0"/>
                  <w:marRight w:val="0"/>
                  <w:marTop w:val="0"/>
                  <w:marBottom w:val="0"/>
                  <w:divBdr>
                    <w:top w:val="none" w:sz="0" w:space="0" w:color="auto"/>
                    <w:left w:val="none" w:sz="0" w:space="0" w:color="auto"/>
                    <w:bottom w:val="none" w:sz="0" w:space="0" w:color="auto"/>
                    <w:right w:val="none" w:sz="0" w:space="0" w:color="auto"/>
                  </w:divBdr>
                </w:div>
                <w:div w:id="989214604">
                  <w:marLeft w:val="0"/>
                  <w:marRight w:val="0"/>
                  <w:marTop w:val="0"/>
                  <w:marBottom w:val="0"/>
                  <w:divBdr>
                    <w:top w:val="none" w:sz="0" w:space="0" w:color="auto"/>
                    <w:left w:val="none" w:sz="0" w:space="0" w:color="auto"/>
                    <w:bottom w:val="none" w:sz="0" w:space="0" w:color="auto"/>
                    <w:right w:val="none" w:sz="0" w:space="0" w:color="auto"/>
                  </w:divBdr>
                </w:div>
                <w:div w:id="487672027">
                  <w:marLeft w:val="0"/>
                  <w:marRight w:val="0"/>
                  <w:marTop w:val="0"/>
                  <w:marBottom w:val="0"/>
                  <w:divBdr>
                    <w:top w:val="none" w:sz="0" w:space="0" w:color="auto"/>
                    <w:left w:val="none" w:sz="0" w:space="0" w:color="auto"/>
                    <w:bottom w:val="none" w:sz="0" w:space="0" w:color="auto"/>
                    <w:right w:val="none" w:sz="0" w:space="0" w:color="auto"/>
                  </w:divBdr>
                </w:div>
                <w:div w:id="237903723">
                  <w:marLeft w:val="0"/>
                  <w:marRight w:val="0"/>
                  <w:marTop w:val="0"/>
                  <w:marBottom w:val="0"/>
                  <w:divBdr>
                    <w:top w:val="none" w:sz="0" w:space="0" w:color="auto"/>
                    <w:left w:val="none" w:sz="0" w:space="0" w:color="auto"/>
                    <w:bottom w:val="none" w:sz="0" w:space="0" w:color="auto"/>
                    <w:right w:val="none" w:sz="0" w:space="0" w:color="auto"/>
                  </w:divBdr>
                </w:div>
                <w:div w:id="1431778650">
                  <w:marLeft w:val="0"/>
                  <w:marRight w:val="0"/>
                  <w:marTop w:val="0"/>
                  <w:marBottom w:val="0"/>
                  <w:divBdr>
                    <w:top w:val="none" w:sz="0" w:space="0" w:color="auto"/>
                    <w:left w:val="none" w:sz="0" w:space="0" w:color="auto"/>
                    <w:bottom w:val="none" w:sz="0" w:space="0" w:color="auto"/>
                    <w:right w:val="none" w:sz="0" w:space="0" w:color="auto"/>
                  </w:divBdr>
                </w:div>
                <w:div w:id="1679961026">
                  <w:marLeft w:val="0"/>
                  <w:marRight w:val="0"/>
                  <w:marTop w:val="0"/>
                  <w:marBottom w:val="0"/>
                  <w:divBdr>
                    <w:top w:val="none" w:sz="0" w:space="0" w:color="auto"/>
                    <w:left w:val="none" w:sz="0" w:space="0" w:color="auto"/>
                    <w:bottom w:val="none" w:sz="0" w:space="0" w:color="auto"/>
                    <w:right w:val="none" w:sz="0" w:space="0" w:color="auto"/>
                  </w:divBdr>
                </w:div>
                <w:div w:id="1010982516">
                  <w:marLeft w:val="0"/>
                  <w:marRight w:val="0"/>
                  <w:marTop w:val="0"/>
                  <w:marBottom w:val="0"/>
                  <w:divBdr>
                    <w:top w:val="none" w:sz="0" w:space="0" w:color="auto"/>
                    <w:left w:val="none" w:sz="0" w:space="0" w:color="auto"/>
                    <w:bottom w:val="none" w:sz="0" w:space="0" w:color="auto"/>
                    <w:right w:val="none" w:sz="0" w:space="0" w:color="auto"/>
                  </w:divBdr>
                </w:div>
                <w:div w:id="676884488">
                  <w:marLeft w:val="0"/>
                  <w:marRight w:val="0"/>
                  <w:marTop w:val="0"/>
                  <w:marBottom w:val="0"/>
                  <w:divBdr>
                    <w:top w:val="none" w:sz="0" w:space="0" w:color="auto"/>
                    <w:left w:val="none" w:sz="0" w:space="0" w:color="auto"/>
                    <w:bottom w:val="none" w:sz="0" w:space="0" w:color="auto"/>
                    <w:right w:val="none" w:sz="0" w:space="0" w:color="auto"/>
                  </w:divBdr>
                </w:div>
                <w:div w:id="26689173">
                  <w:marLeft w:val="0"/>
                  <w:marRight w:val="0"/>
                  <w:marTop w:val="0"/>
                  <w:marBottom w:val="0"/>
                  <w:divBdr>
                    <w:top w:val="none" w:sz="0" w:space="0" w:color="auto"/>
                    <w:left w:val="none" w:sz="0" w:space="0" w:color="auto"/>
                    <w:bottom w:val="none" w:sz="0" w:space="0" w:color="auto"/>
                    <w:right w:val="none" w:sz="0" w:space="0" w:color="auto"/>
                  </w:divBdr>
                </w:div>
                <w:div w:id="1880780416">
                  <w:marLeft w:val="0"/>
                  <w:marRight w:val="0"/>
                  <w:marTop w:val="0"/>
                  <w:marBottom w:val="0"/>
                  <w:divBdr>
                    <w:top w:val="none" w:sz="0" w:space="0" w:color="auto"/>
                    <w:left w:val="none" w:sz="0" w:space="0" w:color="auto"/>
                    <w:bottom w:val="none" w:sz="0" w:space="0" w:color="auto"/>
                    <w:right w:val="none" w:sz="0" w:space="0" w:color="auto"/>
                  </w:divBdr>
                </w:div>
                <w:div w:id="1250847680">
                  <w:marLeft w:val="0"/>
                  <w:marRight w:val="0"/>
                  <w:marTop w:val="0"/>
                  <w:marBottom w:val="0"/>
                  <w:divBdr>
                    <w:top w:val="none" w:sz="0" w:space="0" w:color="auto"/>
                    <w:left w:val="none" w:sz="0" w:space="0" w:color="auto"/>
                    <w:bottom w:val="none" w:sz="0" w:space="0" w:color="auto"/>
                    <w:right w:val="none" w:sz="0" w:space="0" w:color="auto"/>
                  </w:divBdr>
                </w:div>
                <w:div w:id="1214924175">
                  <w:marLeft w:val="0"/>
                  <w:marRight w:val="0"/>
                  <w:marTop w:val="0"/>
                  <w:marBottom w:val="0"/>
                  <w:divBdr>
                    <w:top w:val="none" w:sz="0" w:space="0" w:color="auto"/>
                    <w:left w:val="none" w:sz="0" w:space="0" w:color="auto"/>
                    <w:bottom w:val="none" w:sz="0" w:space="0" w:color="auto"/>
                    <w:right w:val="none" w:sz="0" w:space="0" w:color="auto"/>
                  </w:divBdr>
                </w:div>
                <w:div w:id="422726842">
                  <w:marLeft w:val="0"/>
                  <w:marRight w:val="0"/>
                  <w:marTop w:val="0"/>
                  <w:marBottom w:val="0"/>
                  <w:divBdr>
                    <w:top w:val="none" w:sz="0" w:space="0" w:color="auto"/>
                    <w:left w:val="none" w:sz="0" w:space="0" w:color="auto"/>
                    <w:bottom w:val="none" w:sz="0" w:space="0" w:color="auto"/>
                    <w:right w:val="none" w:sz="0" w:space="0" w:color="auto"/>
                  </w:divBdr>
                </w:div>
                <w:div w:id="328169891">
                  <w:marLeft w:val="0"/>
                  <w:marRight w:val="0"/>
                  <w:marTop w:val="0"/>
                  <w:marBottom w:val="0"/>
                  <w:divBdr>
                    <w:top w:val="none" w:sz="0" w:space="0" w:color="auto"/>
                    <w:left w:val="none" w:sz="0" w:space="0" w:color="auto"/>
                    <w:bottom w:val="none" w:sz="0" w:space="0" w:color="auto"/>
                    <w:right w:val="none" w:sz="0" w:space="0" w:color="auto"/>
                  </w:divBdr>
                </w:div>
                <w:div w:id="105119889">
                  <w:marLeft w:val="0"/>
                  <w:marRight w:val="0"/>
                  <w:marTop w:val="0"/>
                  <w:marBottom w:val="0"/>
                  <w:divBdr>
                    <w:top w:val="none" w:sz="0" w:space="0" w:color="auto"/>
                    <w:left w:val="none" w:sz="0" w:space="0" w:color="auto"/>
                    <w:bottom w:val="none" w:sz="0" w:space="0" w:color="auto"/>
                    <w:right w:val="none" w:sz="0" w:space="0" w:color="auto"/>
                  </w:divBdr>
                </w:div>
                <w:div w:id="948320575">
                  <w:marLeft w:val="0"/>
                  <w:marRight w:val="0"/>
                  <w:marTop w:val="0"/>
                  <w:marBottom w:val="0"/>
                  <w:divBdr>
                    <w:top w:val="none" w:sz="0" w:space="0" w:color="auto"/>
                    <w:left w:val="none" w:sz="0" w:space="0" w:color="auto"/>
                    <w:bottom w:val="none" w:sz="0" w:space="0" w:color="auto"/>
                    <w:right w:val="none" w:sz="0" w:space="0" w:color="auto"/>
                  </w:divBdr>
                </w:div>
                <w:div w:id="1122308237">
                  <w:marLeft w:val="0"/>
                  <w:marRight w:val="0"/>
                  <w:marTop w:val="0"/>
                  <w:marBottom w:val="0"/>
                  <w:divBdr>
                    <w:top w:val="none" w:sz="0" w:space="0" w:color="auto"/>
                    <w:left w:val="none" w:sz="0" w:space="0" w:color="auto"/>
                    <w:bottom w:val="none" w:sz="0" w:space="0" w:color="auto"/>
                    <w:right w:val="none" w:sz="0" w:space="0" w:color="auto"/>
                  </w:divBdr>
                </w:div>
                <w:div w:id="35855105">
                  <w:marLeft w:val="0"/>
                  <w:marRight w:val="0"/>
                  <w:marTop w:val="0"/>
                  <w:marBottom w:val="0"/>
                  <w:divBdr>
                    <w:top w:val="none" w:sz="0" w:space="0" w:color="auto"/>
                    <w:left w:val="none" w:sz="0" w:space="0" w:color="auto"/>
                    <w:bottom w:val="none" w:sz="0" w:space="0" w:color="auto"/>
                    <w:right w:val="none" w:sz="0" w:space="0" w:color="auto"/>
                  </w:divBdr>
                </w:div>
                <w:div w:id="111293121">
                  <w:marLeft w:val="0"/>
                  <w:marRight w:val="0"/>
                  <w:marTop w:val="0"/>
                  <w:marBottom w:val="0"/>
                  <w:divBdr>
                    <w:top w:val="none" w:sz="0" w:space="0" w:color="auto"/>
                    <w:left w:val="none" w:sz="0" w:space="0" w:color="auto"/>
                    <w:bottom w:val="none" w:sz="0" w:space="0" w:color="auto"/>
                    <w:right w:val="none" w:sz="0" w:space="0" w:color="auto"/>
                  </w:divBdr>
                </w:div>
                <w:div w:id="1003051806">
                  <w:marLeft w:val="0"/>
                  <w:marRight w:val="0"/>
                  <w:marTop w:val="0"/>
                  <w:marBottom w:val="0"/>
                  <w:divBdr>
                    <w:top w:val="none" w:sz="0" w:space="0" w:color="auto"/>
                    <w:left w:val="none" w:sz="0" w:space="0" w:color="auto"/>
                    <w:bottom w:val="none" w:sz="0" w:space="0" w:color="auto"/>
                    <w:right w:val="none" w:sz="0" w:space="0" w:color="auto"/>
                  </w:divBdr>
                </w:div>
                <w:div w:id="1011949356">
                  <w:marLeft w:val="0"/>
                  <w:marRight w:val="0"/>
                  <w:marTop w:val="0"/>
                  <w:marBottom w:val="0"/>
                  <w:divBdr>
                    <w:top w:val="none" w:sz="0" w:space="0" w:color="auto"/>
                    <w:left w:val="none" w:sz="0" w:space="0" w:color="auto"/>
                    <w:bottom w:val="none" w:sz="0" w:space="0" w:color="auto"/>
                    <w:right w:val="none" w:sz="0" w:space="0" w:color="auto"/>
                  </w:divBdr>
                </w:div>
                <w:div w:id="2026589058">
                  <w:marLeft w:val="0"/>
                  <w:marRight w:val="0"/>
                  <w:marTop w:val="0"/>
                  <w:marBottom w:val="0"/>
                  <w:divBdr>
                    <w:top w:val="none" w:sz="0" w:space="0" w:color="auto"/>
                    <w:left w:val="none" w:sz="0" w:space="0" w:color="auto"/>
                    <w:bottom w:val="none" w:sz="0" w:space="0" w:color="auto"/>
                    <w:right w:val="none" w:sz="0" w:space="0" w:color="auto"/>
                  </w:divBdr>
                </w:div>
                <w:div w:id="1220631702">
                  <w:marLeft w:val="0"/>
                  <w:marRight w:val="0"/>
                  <w:marTop w:val="0"/>
                  <w:marBottom w:val="0"/>
                  <w:divBdr>
                    <w:top w:val="none" w:sz="0" w:space="0" w:color="auto"/>
                    <w:left w:val="none" w:sz="0" w:space="0" w:color="auto"/>
                    <w:bottom w:val="none" w:sz="0" w:space="0" w:color="auto"/>
                    <w:right w:val="none" w:sz="0" w:space="0" w:color="auto"/>
                  </w:divBdr>
                </w:div>
                <w:div w:id="257719693">
                  <w:marLeft w:val="0"/>
                  <w:marRight w:val="0"/>
                  <w:marTop w:val="0"/>
                  <w:marBottom w:val="0"/>
                  <w:divBdr>
                    <w:top w:val="none" w:sz="0" w:space="0" w:color="auto"/>
                    <w:left w:val="none" w:sz="0" w:space="0" w:color="auto"/>
                    <w:bottom w:val="none" w:sz="0" w:space="0" w:color="auto"/>
                    <w:right w:val="none" w:sz="0" w:space="0" w:color="auto"/>
                  </w:divBdr>
                </w:div>
                <w:div w:id="660237965">
                  <w:marLeft w:val="0"/>
                  <w:marRight w:val="0"/>
                  <w:marTop w:val="0"/>
                  <w:marBottom w:val="0"/>
                  <w:divBdr>
                    <w:top w:val="none" w:sz="0" w:space="0" w:color="auto"/>
                    <w:left w:val="none" w:sz="0" w:space="0" w:color="auto"/>
                    <w:bottom w:val="none" w:sz="0" w:space="0" w:color="auto"/>
                    <w:right w:val="none" w:sz="0" w:space="0" w:color="auto"/>
                  </w:divBdr>
                </w:div>
                <w:div w:id="948202429">
                  <w:marLeft w:val="0"/>
                  <w:marRight w:val="0"/>
                  <w:marTop w:val="0"/>
                  <w:marBottom w:val="0"/>
                  <w:divBdr>
                    <w:top w:val="none" w:sz="0" w:space="0" w:color="auto"/>
                    <w:left w:val="none" w:sz="0" w:space="0" w:color="auto"/>
                    <w:bottom w:val="none" w:sz="0" w:space="0" w:color="auto"/>
                    <w:right w:val="none" w:sz="0" w:space="0" w:color="auto"/>
                  </w:divBdr>
                </w:div>
                <w:div w:id="1386561220">
                  <w:marLeft w:val="0"/>
                  <w:marRight w:val="0"/>
                  <w:marTop w:val="0"/>
                  <w:marBottom w:val="0"/>
                  <w:divBdr>
                    <w:top w:val="none" w:sz="0" w:space="0" w:color="auto"/>
                    <w:left w:val="none" w:sz="0" w:space="0" w:color="auto"/>
                    <w:bottom w:val="none" w:sz="0" w:space="0" w:color="auto"/>
                    <w:right w:val="none" w:sz="0" w:space="0" w:color="auto"/>
                  </w:divBdr>
                </w:div>
                <w:div w:id="18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6836">
          <w:marLeft w:val="0"/>
          <w:marRight w:val="0"/>
          <w:marTop w:val="0"/>
          <w:marBottom w:val="0"/>
          <w:divBdr>
            <w:top w:val="single" w:sz="12" w:space="0" w:color="666666"/>
            <w:left w:val="none" w:sz="0" w:space="0" w:color="auto"/>
            <w:bottom w:val="none" w:sz="0" w:space="0" w:color="auto"/>
            <w:right w:val="none" w:sz="0" w:space="0" w:color="auto"/>
          </w:divBdr>
          <w:divsChild>
            <w:div w:id="243809335">
              <w:marLeft w:val="0"/>
              <w:marRight w:val="0"/>
              <w:marTop w:val="0"/>
              <w:marBottom w:val="0"/>
              <w:divBdr>
                <w:top w:val="none" w:sz="0" w:space="0" w:color="auto"/>
                <w:left w:val="none" w:sz="0" w:space="0" w:color="auto"/>
                <w:bottom w:val="none" w:sz="0" w:space="0" w:color="auto"/>
                <w:right w:val="none" w:sz="0" w:space="0" w:color="auto"/>
              </w:divBdr>
              <w:divsChild>
                <w:div w:id="1245143684">
                  <w:marLeft w:val="0"/>
                  <w:marRight w:val="0"/>
                  <w:marTop w:val="0"/>
                  <w:marBottom w:val="0"/>
                  <w:divBdr>
                    <w:top w:val="none" w:sz="0" w:space="0" w:color="auto"/>
                    <w:left w:val="none" w:sz="0" w:space="0" w:color="auto"/>
                    <w:bottom w:val="none" w:sz="0" w:space="0" w:color="auto"/>
                    <w:right w:val="none" w:sz="0" w:space="0" w:color="auto"/>
                  </w:divBdr>
                  <w:divsChild>
                    <w:div w:id="1958948552">
                      <w:marLeft w:val="0"/>
                      <w:marRight w:val="0"/>
                      <w:marTop w:val="0"/>
                      <w:marBottom w:val="0"/>
                      <w:divBdr>
                        <w:top w:val="none" w:sz="0" w:space="0" w:color="auto"/>
                        <w:left w:val="none" w:sz="0" w:space="0" w:color="auto"/>
                        <w:bottom w:val="none" w:sz="0" w:space="0" w:color="auto"/>
                        <w:right w:val="none" w:sz="0" w:space="0" w:color="auto"/>
                      </w:divBdr>
                      <w:divsChild>
                        <w:div w:id="1328098951">
                          <w:marLeft w:val="0"/>
                          <w:marRight w:val="0"/>
                          <w:marTop w:val="0"/>
                          <w:marBottom w:val="0"/>
                          <w:divBdr>
                            <w:top w:val="none" w:sz="0" w:space="0" w:color="auto"/>
                            <w:left w:val="none" w:sz="0" w:space="0" w:color="auto"/>
                            <w:bottom w:val="none" w:sz="0" w:space="0" w:color="auto"/>
                            <w:right w:val="none" w:sz="0" w:space="0" w:color="auto"/>
                          </w:divBdr>
                          <w:divsChild>
                            <w:div w:id="1448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1371</Words>
  <Characters>7821</Characters>
  <Application>Microsoft Office Word</Application>
  <DocSecurity>0</DocSecurity>
  <Lines>65</Lines>
  <Paragraphs>18</Paragraphs>
  <ScaleCrop>false</ScaleCrop>
  <Company>Bundesverwaltung</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2021-07-09T06:45:00Z</dcterms:created>
  <dcterms:modified xsi:type="dcterms:W3CDTF">2021-07-09T06:45:00Z</dcterms:modified>
</cp:coreProperties>
</file>