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C9F4" w14:textId="77777777" w:rsidR="00EB3B82" w:rsidRDefault="00EB3B82" w:rsidP="00EB3B82">
      <w:pPr>
        <w:pStyle w:val="berschrift1"/>
        <w:shd w:val="clear" w:color="auto" w:fill="2A8D12"/>
        <w:spacing w:before="0" w:beforeAutospacing="0" w:after="0" w:afterAutospacing="0"/>
        <w:jc w:val="center"/>
        <w:rPr>
          <w:color w:val="FFFFFF"/>
        </w:rPr>
      </w:pPr>
      <w:proofErr w:type="spellStart"/>
      <w:r>
        <w:rPr>
          <w:rFonts w:ascii="MS Mincho" w:eastAsia="MS Mincho" w:hAnsi="MS Mincho" w:cs="MS Mincho" w:hint="eastAsia"/>
          <w:color w:val="FFFFFF"/>
        </w:rPr>
        <w:t>詩篇生命讀經</w:t>
      </w:r>
      <w:proofErr w:type="spellEnd"/>
    </w:p>
    <w:p w14:paraId="6A757126" w14:textId="609FF0F9"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第一篇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介言</w:t>
      </w:r>
      <w:proofErr w:type="spellEnd"/>
      <w:r>
        <w:rPr>
          <w:noProof/>
          <w:color w:val="000000"/>
        </w:rPr>
        <w:drawing>
          <wp:inline distT="0" distB="0" distL="0" distR="0" wp14:anchorId="0E72F032" wp14:editId="2BE3E39E">
            <wp:extent cx="281940" cy="281940"/>
            <wp:effectExtent l="0" t="0" r="381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636E8AC" w14:textId="0E9733A1"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讀經：詩篇一篇二節，六節，二篇六至七節，十二節，路加福音二十四章四十四節</w:t>
      </w:r>
      <w:proofErr w:type="spellEnd"/>
      <w:r>
        <w:rPr>
          <w:rFonts w:ascii="MS Mincho" w:eastAsia="MS Mincho" w:hAnsi="MS Mincho" w:cs="MS Mincho" w:hint="eastAsia"/>
          <w:color w:val="000000"/>
          <w:sz w:val="43"/>
          <w:szCs w:val="43"/>
        </w:rPr>
        <w:t>。</w:t>
      </w:r>
    </w:p>
    <w:p w14:paraId="5388DAD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在這篇關於詩篇的介言裏，我願意大家留意四個要點，就是我們最近一次特會中所</w:t>
      </w:r>
      <w:r>
        <w:rPr>
          <w:rFonts w:ascii="Batang" w:eastAsia="Batang" w:hAnsi="Batang" w:cs="Batang" w:hint="eastAsia"/>
          <w:color w:val="000000"/>
          <w:sz w:val="43"/>
          <w:szCs w:val="43"/>
        </w:rPr>
        <w:t>說到的</w:t>
      </w:r>
      <w:proofErr w:type="spellEnd"/>
      <w:r>
        <w:rPr>
          <w:rFonts w:ascii="MS Mincho" w:eastAsia="MS Mincho" w:hAnsi="MS Mincho" w:cs="MS Mincho" w:hint="eastAsia"/>
          <w:color w:val="000000"/>
          <w:sz w:val="43"/>
          <w:szCs w:val="43"/>
        </w:rPr>
        <w:t>。</w:t>
      </w:r>
    </w:p>
    <w:p w14:paraId="4440211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神的經綸是要為</w:t>
      </w:r>
      <w:r>
        <w:rPr>
          <w:rFonts w:ascii="Microsoft JhengHei" w:eastAsia="Microsoft JhengHei" w:hAnsi="Microsoft JhengHei" w:cs="Microsoft JhengHei" w:hint="eastAsia"/>
          <w:color w:val="E46044"/>
          <w:sz w:val="39"/>
          <w:szCs w:val="39"/>
        </w:rPr>
        <w:t>祂神聖的三一作出一個生機體</w:t>
      </w:r>
      <w:proofErr w:type="spellEnd"/>
      <w:r>
        <w:rPr>
          <w:rFonts w:ascii="MS Mincho" w:eastAsia="MS Mincho" w:hAnsi="MS Mincho" w:cs="MS Mincho" w:hint="eastAsia"/>
          <w:color w:val="E46044"/>
          <w:sz w:val="39"/>
          <w:szCs w:val="39"/>
        </w:rPr>
        <w:t>。</w:t>
      </w:r>
    </w:p>
    <w:p w14:paraId="6B42C8B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神經綸中的律法是為神所用，以暴露罪人的罪性與惡行</w:t>
      </w:r>
      <w:proofErr w:type="spellEnd"/>
      <w:r>
        <w:rPr>
          <w:rFonts w:ascii="MS Mincho" w:eastAsia="MS Mincho" w:hAnsi="MS Mincho" w:cs="MS Mincho" w:hint="eastAsia"/>
          <w:color w:val="E46044"/>
          <w:sz w:val="39"/>
          <w:szCs w:val="39"/>
        </w:rPr>
        <w:t>。</w:t>
      </w:r>
    </w:p>
    <w:p w14:paraId="7C1B38B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神經綸中的恩典乃是神的化身，來給人接受，作人的享受和供應</w:t>
      </w:r>
      <w:proofErr w:type="spellEnd"/>
      <w:r>
        <w:rPr>
          <w:rFonts w:ascii="MS Mincho" w:eastAsia="MS Mincho" w:hAnsi="MS Mincho" w:cs="MS Mincho" w:hint="eastAsia"/>
          <w:color w:val="E46044"/>
          <w:sz w:val="39"/>
          <w:szCs w:val="39"/>
        </w:rPr>
        <w:t>。</w:t>
      </w:r>
    </w:p>
    <w:p w14:paraId="3B5BF10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經歷神經綸中之恩典的結果，乃是基督生機的身體，這身體要終極完成於新耶路撒冷</w:t>
      </w:r>
      <w:proofErr w:type="spellEnd"/>
      <w:r>
        <w:rPr>
          <w:rFonts w:ascii="MS Gothic" w:eastAsia="MS Gothic" w:hAnsi="MS Gothic" w:cs="MS Gothic" w:hint="eastAsia"/>
          <w:color w:val="E46044"/>
          <w:sz w:val="39"/>
          <w:szCs w:val="39"/>
        </w:rPr>
        <w:t>。</w:t>
      </w:r>
      <w:r>
        <w:rPr>
          <w:rFonts w:ascii="MS Mincho" w:eastAsia="MS Mincho" w:hAnsi="MS Mincho" w:cs="MS Mincho" w:hint="eastAsia"/>
          <w:color w:val="E46044"/>
          <w:sz w:val="39"/>
          <w:szCs w:val="39"/>
        </w:rPr>
        <w:t xml:space="preserve">　</w:t>
      </w:r>
    </w:p>
    <w:p w14:paraId="513AF2C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讚美主主宰的安排，讓我們在詩篇生命讀經以前，有一次特會，</w:t>
      </w:r>
      <w:r>
        <w:rPr>
          <w:rFonts w:ascii="Batang" w:eastAsia="Batang" w:hAnsi="Batang" w:cs="Batang" w:hint="eastAsia"/>
          <w:color w:val="000000"/>
          <w:sz w:val="43"/>
          <w:szCs w:val="43"/>
        </w:rPr>
        <w:t>說到這四個要點。在詩篇裏，我們要看見這四個要點</w:t>
      </w:r>
      <w:proofErr w:type="spellEnd"/>
      <w:r>
        <w:rPr>
          <w:rFonts w:ascii="MS Mincho" w:eastAsia="MS Mincho" w:hAnsi="MS Mincho" w:cs="MS Mincho" w:hint="eastAsia"/>
          <w:color w:val="000000"/>
          <w:sz w:val="43"/>
          <w:szCs w:val="43"/>
        </w:rPr>
        <w:t>。</w:t>
      </w:r>
    </w:p>
    <w:p w14:paraId="5D7FEC6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第一篇詩與律法有關。大衛不知道律法真正的功用。他將自己這喜愛律法的人，比作一棵樹，生長在溪水旁，一直結果繁茂。（</w:t>
      </w:r>
      <w:r>
        <w:rPr>
          <w:color w:val="000000"/>
          <w:sz w:val="43"/>
          <w:szCs w:val="43"/>
        </w:rPr>
        <w:t>3</w:t>
      </w:r>
      <w:r>
        <w:rPr>
          <w:rFonts w:ascii="MS Mincho" w:eastAsia="MS Mincho" w:hAnsi="MS Mincho" w:cs="MS Mincho" w:hint="eastAsia"/>
          <w:color w:val="000000"/>
          <w:sz w:val="43"/>
          <w:szCs w:val="43"/>
        </w:rPr>
        <w:t>。）但在詩篇第一篇之後，有關於基督的詩篇第二篇，然後有詩篇第三篇。第三篇的標題</w:t>
      </w:r>
      <w:r>
        <w:rPr>
          <w:rFonts w:ascii="Batang" w:eastAsia="Batang" w:hAnsi="Batang" w:cs="Batang" w:hint="eastAsia"/>
          <w:color w:val="000000"/>
          <w:sz w:val="43"/>
          <w:szCs w:val="43"/>
        </w:rPr>
        <w:t>說，『大衛逃避他</w:t>
      </w:r>
      <w:r>
        <w:rPr>
          <w:rFonts w:ascii="Batang" w:eastAsia="Batang" w:hAnsi="Batang" w:cs="Batang" w:hint="eastAsia"/>
          <w:color w:val="000000"/>
          <w:sz w:val="43"/>
          <w:szCs w:val="43"/>
        </w:rPr>
        <w:lastRenderedPageBreak/>
        <w:t>兒子押沙龍的時候作的詩。』這一個享受律法作溪水，在溪水旁生長的人，由於他兒子的背叛成了一個流亡者。這事發生在大衛身上，是因</w:t>
      </w:r>
      <w:r>
        <w:rPr>
          <w:rFonts w:ascii="MS Mincho" w:eastAsia="MS Mincho" w:hAnsi="MS Mincho" w:cs="MS Mincho" w:hint="eastAsia"/>
          <w:color w:val="000000"/>
          <w:sz w:val="43"/>
          <w:szCs w:val="43"/>
        </w:rPr>
        <w:t>為他謀殺了烏利亞，又搶奪烏利亞的妻子。（撒下十二</w:t>
      </w:r>
      <w:r>
        <w:rPr>
          <w:color w:val="000000"/>
          <w:sz w:val="43"/>
          <w:szCs w:val="43"/>
        </w:rPr>
        <w:t>10~12</w:t>
      </w:r>
      <w:r>
        <w:rPr>
          <w:rFonts w:ascii="MS Mincho" w:eastAsia="MS Mincho" w:hAnsi="MS Mincho" w:cs="MS Mincho" w:hint="eastAsia"/>
          <w:color w:val="000000"/>
          <w:sz w:val="43"/>
          <w:szCs w:val="43"/>
        </w:rPr>
        <w:t>。）在詩篇第一篇中這樣享受律法的人，竟成了蓄意謀殺者。這表明律法管用麼？律法的確管用，但不是按大衛的方式。律法的作用是來暴露我們。律法暴露大衛到了極點：他乃是陰謀殺害烏利亞並搶奪他妻子的人。所以我們必須</w:t>
      </w:r>
      <w:r>
        <w:rPr>
          <w:rFonts w:ascii="Batang" w:eastAsia="Batang" w:hAnsi="Batang" w:cs="Batang" w:hint="eastAsia"/>
          <w:color w:val="000000"/>
          <w:sz w:val="43"/>
          <w:szCs w:val="43"/>
        </w:rPr>
        <w:t>說，律法管用，但不是照著大衛在詩篇第一篇裏的觀念，而是照著使徒保羅在新約裏的</w:t>
      </w:r>
      <w:r>
        <w:rPr>
          <w:rFonts w:ascii="MS Mincho" w:eastAsia="MS Mincho" w:hAnsi="MS Mincho" w:cs="MS Mincho" w:hint="eastAsia"/>
          <w:color w:val="000000"/>
          <w:sz w:val="43"/>
          <w:szCs w:val="43"/>
        </w:rPr>
        <w:t>教訓。保羅指出律法是在神聖</w:t>
      </w:r>
      <w:r>
        <w:rPr>
          <w:rFonts w:ascii="PMingLiU" w:eastAsia="PMingLiU" w:hAnsi="PMingLiU" w:cs="PMingLiU" w:hint="eastAsia"/>
          <w:color w:val="000000"/>
          <w:sz w:val="43"/>
          <w:szCs w:val="43"/>
        </w:rPr>
        <w:t>啟示中心線上外加的東西，用來暴露人的罪性與惡行。（羅三</w:t>
      </w:r>
      <w:r>
        <w:rPr>
          <w:color w:val="000000"/>
          <w:sz w:val="43"/>
          <w:szCs w:val="43"/>
        </w:rPr>
        <w:t>20</w:t>
      </w:r>
      <w:r>
        <w:rPr>
          <w:rFonts w:ascii="MS Mincho" w:eastAsia="MS Mincho" w:hAnsi="MS Mincho" w:cs="MS Mincho" w:hint="eastAsia"/>
          <w:color w:val="000000"/>
          <w:sz w:val="43"/>
          <w:szCs w:val="43"/>
        </w:rPr>
        <w:t>下，五</w:t>
      </w:r>
      <w:r>
        <w:rPr>
          <w:color w:val="000000"/>
          <w:sz w:val="43"/>
          <w:szCs w:val="43"/>
        </w:rPr>
        <w:t>20</w:t>
      </w:r>
      <w:r>
        <w:rPr>
          <w:rFonts w:ascii="MS Mincho" w:eastAsia="MS Mincho" w:hAnsi="MS Mincho" w:cs="MS Mincho" w:hint="eastAsia"/>
          <w:color w:val="000000"/>
          <w:sz w:val="43"/>
          <w:szCs w:val="43"/>
        </w:rPr>
        <w:t>上。）我們對律法需要有這種眼光，為要照著新約裏神聖的觀念來領會詩篇。我們不像大衛在舊約裏，我們乃是在新約裏。</w:t>
      </w:r>
    </w:p>
    <w:p w14:paraId="0F9DACF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詩篇</w:t>
      </w:r>
      <w:proofErr w:type="spellEnd"/>
      <w:r>
        <w:rPr>
          <w:rFonts w:ascii="MS Mincho" w:eastAsia="MS Mincho" w:hAnsi="MS Mincho" w:cs="MS Mincho" w:hint="eastAsia"/>
          <w:color w:val="E46044"/>
          <w:sz w:val="39"/>
          <w:szCs w:val="39"/>
        </w:rPr>
        <w:t>：</w:t>
      </w:r>
    </w:p>
    <w:p w14:paraId="2F00A53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不是道理或教訓的</w:t>
      </w:r>
      <w:r>
        <w:rPr>
          <w:rFonts w:ascii="MS Mincho" w:eastAsia="MS Mincho" w:hAnsi="MS Mincho" w:cs="MS Mincho" w:hint="eastAsia"/>
          <w:color w:val="E46044"/>
          <w:sz w:val="39"/>
          <w:szCs w:val="39"/>
        </w:rPr>
        <w:t>書</w:t>
      </w:r>
      <w:proofErr w:type="spellEnd"/>
    </w:p>
    <w:p w14:paraId="46CF1F0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詩篇不是一卷道理或教訓的書。詩篇是用讚美的形式寫成的；而這些讚美的撰寫，並不是出於道理，或對教訓的領會</w:t>
      </w:r>
      <w:proofErr w:type="spellEnd"/>
      <w:r>
        <w:rPr>
          <w:rFonts w:ascii="MS Mincho" w:eastAsia="MS Mincho" w:hAnsi="MS Mincho" w:cs="MS Mincho" w:hint="eastAsia"/>
          <w:color w:val="000000"/>
          <w:sz w:val="43"/>
          <w:szCs w:val="43"/>
        </w:rPr>
        <w:t>。</w:t>
      </w:r>
    </w:p>
    <w:p w14:paraId="12E50BA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乃是表達敬虔之人的情緒、感覺、感想和經歷的</w:t>
      </w:r>
      <w:r>
        <w:rPr>
          <w:rFonts w:ascii="MS Mincho" w:eastAsia="MS Mincho" w:hAnsi="MS Mincho" w:cs="MS Mincho" w:hint="eastAsia"/>
          <w:color w:val="E46044"/>
          <w:sz w:val="39"/>
          <w:szCs w:val="39"/>
        </w:rPr>
        <w:t>書</w:t>
      </w:r>
      <w:proofErr w:type="spellEnd"/>
    </w:p>
    <w:p w14:paraId="77FDF3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詩篇乃是表達敬虔之人的情緒、感覺、感想和經歷的書。這是我們領會詩篇的關鍵；我們若不把握這關鍵，就無法領會這卷書。沒有看見這關鍵，乃是許多基督徒所犯的大錯。</w:t>
      </w:r>
    </w:p>
    <w:p w14:paraId="646F33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詩篇不是故事書，乃是神聖</w:t>
      </w:r>
      <w:r>
        <w:rPr>
          <w:rFonts w:ascii="PMingLiU" w:eastAsia="PMingLiU" w:hAnsi="PMingLiU" w:cs="PMingLiU" w:hint="eastAsia"/>
          <w:color w:val="000000"/>
          <w:sz w:val="43"/>
          <w:szCs w:val="43"/>
        </w:rPr>
        <w:t>啟示的書，藉著表達敬虔之人關於八件事的情緒、感覺、感想、和經歷而發表出來。我們需要看見這八件事是甚麼；否則，我們就無法領會詩篇。這八件事乃是</w:t>
      </w:r>
      <w:r>
        <w:rPr>
          <w:rFonts w:ascii="MS Mincho" w:eastAsia="MS Mincho" w:hAnsi="MS Mincho" w:cs="MS Mincho" w:hint="eastAsia"/>
          <w:color w:val="000000"/>
          <w:sz w:val="43"/>
          <w:szCs w:val="43"/>
        </w:rPr>
        <w:t>：</w:t>
      </w:r>
    </w:p>
    <w:p w14:paraId="1920055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一、神，以及神對付人的方式</w:t>
      </w:r>
      <w:proofErr w:type="spellEnd"/>
      <w:r>
        <w:rPr>
          <w:rFonts w:ascii="MS Mincho" w:eastAsia="MS Mincho" w:hAnsi="MS Mincho" w:cs="MS Mincho" w:hint="eastAsia"/>
          <w:color w:val="000000"/>
          <w:sz w:val="43"/>
          <w:szCs w:val="43"/>
        </w:rPr>
        <w:t>。</w:t>
      </w:r>
    </w:p>
    <w:p w14:paraId="7C7AB3B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二、神的律法，就是帶著神聖</w:t>
      </w:r>
      <w:r>
        <w:rPr>
          <w:rFonts w:ascii="PMingLiU" w:eastAsia="PMingLiU" w:hAnsi="PMingLiU" w:cs="PMingLiU" w:hint="eastAsia"/>
          <w:color w:val="000000"/>
          <w:sz w:val="43"/>
          <w:szCs w:val="43"/>
        </w:rPr>
        <w:t>啟示的聖言</w:t>
      </w:r>
      <w:proofErr w:type="spellEnd"/>
      <w:r>
        <w:rPr>
          <w:rFonts w:ascii="MS Mincho" w:eastAsia="MS Mincho" w:hAnsi="MS Mincho" w:cs="MS Mincho" w:hint="eastAsia"/>
          <w:color w:val="000000"/>
          <w:sz w:val="43"/>
          <w:szCs w:val="43"/>
        </w:rPr>
        <w:t>。</w:t>
      </w:r>
    </w:p>
    <w:p w14:paraId="0A4DB27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三、神的家，殿，以及殿坐落在其上的錫安山，是神在地上居所的中心</w:t>
      </w:r>
      <w:proofErr w:type="spellEnd"/>
      <w:r>
        <w:rPr>
          <w:rFonts w:ascii="MS Mincho" w:eastAsia="MS Mincho" w:hAnsi="MS Mincho" w:cs="MS Mincho" w:hint="eastAsia"/>
          <w:color w:val="000000"/>
          <w:sz w:val="43"/>
          <w:szCs w:val="43"/>
        </w:rPr>
        <w:t xml:space="preserve">。　</w:t>
      </w:r>
    </w:p>
    <w:p w14:paraId="61C4A5F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四、神的聖城耶路撒冷，是圍繞神家的保護</w:t>
      </w:r>
      <w:proofErr w:type="spellEnd"/>
      <w:r>
        <w:rPr>
          <w:rFonts w:ascii="MS Mincho" w:eastAsia="MS Mincho" w:hAnsi="MS Mincho" w:cs="MS Mincho" w:hint="eastAsia"/>
          <w:color w:val="000000"/>
          <w:sz w:val="43"/>
          <w:szCs w:val="43"/>
        </w:rPr>
        <w:t>。</w:t>
      </w:r>
    </w:p>
    <w:p w14:paraId="501F148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五、神的聖民以色列，是神在列國中所愛的選民</w:t>
      </w:r>
      <w:proofErr w:type="spellEnd"/>
      <w:r>
        <w:rPr>
          <w:rFonts w:ascii="MS Mincho" w:eastAsia="MS Mincho" w:hAnsi="MS Mincho" w:cs="MS Mincho" w:hint="eastAsia"/>
          <w:color w:val="000000"/>
          <w:sz w:val="43"/>
          <w:szCs w:val="43"/>
        </w:rPr>
        <w:t>。</w:t>
      </w:r>
    </w:p>
    <w:p w14:paraId="536329D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六、他們對神的愛、他們與神的交通、他們從神所領受的福分、他們在神對付之下的苦難、以及他們的環境</w:t>
      </w:r>
      <w:proofErr w:type="spellEnd"/>
      <w:r>
        <w:rPr>
          <w:rFonts w:ascii="MS Mincho" w:eastAsia="MS Mincho" w:hAnsi="MS Mincho" w:cs="MS Mincho" w:hint="eastAsia"/>
          <w:color w:val="000000"/>
          <w:sz w:val="43"/>
          <w:szCs w:val="43"/>
        </w:rPr>
        <w:t>。</w:t>
      </w:r>
    </w:p>
    <w:p w14:paraId="1E4878F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七、他們的被擄</w:t>
      </w:r>
      <w:proofErr w:type="spellEnd"/>
      <w:r>
        <w:rPr>
          <w:rFonts w:ascii="MS Mincho" w:eastAsia="MS Mincho" w:hAnsi="MS Mincho" w:cs="MS Mincho" w:hint="eastAsia"/>
          <w:color w:val="000000"/>
          <w:sz w:val="43"/>
          <w:szCs w:val="43"/>
        </w:rPr>
        <w:t>。</w:t>
      </w:r>
    </w:p>
    <w:p w14:paraId="5D566CF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八、他們對所品嘗、所享受之耶和華他們神的感謝和讚美</w:t>
      </w:r>
      <w:proofErr w:type="spellEnd"/>
      <w:r>
        <w:rPr>
          <w:rFonts w:ascii="MS Mincho" w:eastAsia="MS Mincho" w:hAnsi="MS Mincho" w:cs="MS Mincho" w:hint="eastAsia"/>
          <w:color w:val="000000"/>
          <w:sz w:val="43"/>
          <w:szCs w:val="43"/>
        </w:rPr>
        <w:t>。</w:t>
      </w:r>
    </w:p>
    <w:p w14:paraId="579FC8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作詩的人是敬虔的人，他們喜愛律法，愛神，愛殿，愛聖城，也愛聖民，但至終他們被放逐了，被擄了。律法頒賜以後，其結果卻是被擄。耶利米書描述以色列民所經歷被擄和放逐可憐的光景。他們經歷一次又一次的被擄，一次又一次的放逐。他們許多人為巴比倫人所殺。只有少數遺民留下，但他們卻不願接受神的話而留在聖地。反之，他們要到埃及去。他們到那裏去，就作了流亡者。（耶四二</w:t>
      </w:r>
      <w:r>
        <w:rPr>
          <w:color w:val="000000"/>
          <w:sz w:val="43"/>
          <w:szCs w:val="43"/>
        </w:rPr>
        <w:t>1~</w:t>
      </w:r>
      <w:r>
        <w:rPr>
          <w:rFonts w:ascii="MS Mincho" w:eastAsia="MS Mincho" w:hAnsi="MS Mincho" w:cs="MS Mincho" w:hint="eastAsia"/>
          <w:color w:val="000000"/>
          <w:sz w:val="43"/>
          <w:szCs w:val="43"/>
        </w:rPr>
        <w:t>四三</w:t>
      </w:r>
      <w:r>
        <w:rPr>
          <w:color w:val="000000"/>
          <w:sz w:val="43"/>
          <w:szCs w:val="43"/>
        </w:rPr>
        <w:t>7</w:t>
      </w:r>
      <w:r>
        <w:rPr>
          <w:rFonts w:ascii="MS Mincho" w:eastAsia="MS Mincho" w:hAnsi="MS Mincho" w:cs="MS Mincho" w:hint="eastAsia"/>
          <w:color w:val="000000"/>
          <w:sz w:val="43"/>
          <w:szCs w:val="43"/>
        </w:rPr>
        <w:t>。）</w:t>
      </w:r>
    </w:p>
    <w:p w14:paraId="27E2797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神藉著摩西所頒賜的舊約律法，其結果就是被擄。被擄是由於第一約的不能執行。因為舊約完全失敗了，耶利米就</w:t>
      </w:r>
      <w:r>
        <w:rPr>
          <w:rFonts w:ascii="Batang" w:eastAsia="Batang" w:hAnsi="Batang" w:cs="Batang" w:hint="eastAsia"/>
          <w:color w:val="000000"/>
          <w:sz w:val="43"/>
          <w:szCs w:val="43"/>
        </w:rPr>
        <w:t>說神要另立新約。（耶三一</w:t>
      </w:r>
      <w:r>
        <w:rPr>
          <w:color w:val="000000"/>
          <w:sz w:val="43"/>
          <w:szCs w:val="43"/>
        </w:rPr>
        <w:t>31~34</w:t>
      </w:r>
      <w:r>
        <w:rPr>
          <w:rFonts w:ascii="MS Mincho" w:eastAsia="MS Mincho" w:hAnsi="MS Mincho" w:cs="MS Mincho" w:hint="eastAsia"/>
          <w:color w:val="000000"/>
          <w:sz w:val="43"/>
          <w:szCs w:val="43"/>
        </w:rPr>
        <w:t>。）新約信徒雖然已被放在新約裏，但甚至在早期使徒時代的末了，由於有些信徒留在舊約裏，他們也被擄了。今天的天主教是舊約與新約的混雜。他們的儀式、形式、甚至神職人員的衣著，都混雜了舊約。今天的靈恩派也是舊約與新約的混雜。這些都證明甚至今天新約的信徒，也因著遵守舊約、實行律法而被擄了。至終，作詩的人從享受他們所喜愛的律法，轉而享受他們所愛、所尋求的神。</w:t>
      </w:r>
    </w:p>
    <w:p w14:paraId="365B14F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詩篇是照著兩種觀念寫</w:t>
      </w:r>
      <w:r>
        <w:rPr>
          <w:rFonts w:ascii="MS Mincho" w:eastAsia="MS Mincho" w:hAnsi="MS Mincho" w:cs="MS Mincho" w:hint="eastAsia"/>
          <w:color w:val="E46044"/>
          <w:sz w:val="39"/>
          <w:szCs w:val="39"/>
        </w:rPr>
        <w:t>的</w:t>
      </w:r>
      <w:proofErr w:type="spellEnd"/>
    </w:p>
    <w:p w14:paraId="5F40F55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詩篇是照著兩種觀念寫的。我們也必須記得這點，否則就無法正確的領會詩篇</w:t>
      </w:r>
      <w:proofErr w:type="spellEnd"/>
      <w:r>
        <w:rPr>
          <w:rFonts w:ascii="MS Mincho" w:eastAsia="MS Mincho" w:hAnsi="MS Mincho" w:cs="MS Mincho" w:hint="eastAsia"/>
          <w:color w:val="000000"/>
          <w:sz w:val="43"/>
          <w:szCs w:val="43"/>
        </w:rPr>
        <w:t>。</w:t>
      </w:r>
    </w:p>
    <w:p w14:paraId="5A10023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聖別作者的屬人觀</w:t>
      </w:r>
      <w:r>
        <w:rPr>
          <w:rFonts w:ascii="MS Mincho" w:eastAsia="MS Mincho" w:hAnsi="MS Mincho" w:cs="MS Mincho" w:hint="eastAsia"/>
          <w:color w:val="E46044"/>
          <w:sz w:val="39"/>
          <w:szCs w:val="39"/>
        </w:rPr>
        <w:t>念</w:t>
      </w:r>
      <w:proofErr w:type="spellEnd"/>
    </w:p>
    <w:p w14:paraId="3332A18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詩篇寫作所依據的第一個觀念，是聖別作者的屬人觀念。他們的屬人觀念是從他們那由神創造的善良天性所</w:t>
      </w:r>
      <w:r>
        <w:rPr>
          <w:rFonts w:ascii="PMingLiU" w:eastAsia="PMingLiU" w:hAnsi="PMingLiU" w:cs="PMingLiU" w:hint="eastAsia"/>
          <w:color w:val="000000"/>
          <w:sz w:val="43"/>
          <w:szCs w:val="43"/>
        </w:rPr>
        <w:t>產生，由他們聖別族類的傳統所形成，由他們聖別經書的教訓所構成，藉他們聖別生活的實行得促進，從他們聖別的情緒和感想所發表出來的。這些成分構成了詩篇聖別作者的屬人觀念。他們來自聖別的族類，有摩西五經，就是摩西所著的頭五卷書。他們是文化很高的人。他們聖別族類的傳統形成了他們的屬人觀念，許多詩篇就是照著這</w:t>
      </w:r>
      <w:r>
        <w:rPr>
          <w:rFonts w:ascii="MS Mincho" w:eastAsia="MS Mincho" w:hAnsi="MS Mincho" w:cs="MS Mincho" w:hint="eastAsia"/>
          <w:color w:val="000000"/>
          <w:sz w:val="43"/>
          <w:szCs w:val="43"/>
        </w:rPr>
        <w:t>觀念寫成的。</w:t>
      </w:r>
    </w:p>
    <w:p w14:paraId="386B507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神的神聖觀</w:t>
      </w:r>
      <w:r>
        <w:rPr>
          <w:rFonts w:ascii="MS Mincho" w:eastAsia="MS Mincho" w:hAnsi="MS Mincho" w:cs="MS Mincho" w:hint="eastAsia"/>
          <w:color w:val="E46044"/>
          <w:sz w:val="39"/>
          <w:szCs w:val="39"/>
        </w:rPr>
        <w:t>念</w:t>
      </w:r>
      <w:proofErr w:type="spellEnd"/>
    </w:p>
    <w:p w14:paraId="07FAEDA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詩篇也是照著神的神聖觀念，就是神聖的</w:t>
      </w:r>
      <w:r>
        <w:rPr>
          <w:rFonts w:ascii="PMingLiU" w:eastAsia="PMingLiU" w:hAnsi="PMingLiU" w:cs="PMingLiU" w:hint="eastAsia"/>
          <w:color w:val="000000"/>
          <w:sz w:val="43"/>
          <w:szCs w:val="43"/>
        </w:rPr>
        <w:t>啟示寫成的。神這作為神聖啟示的神聖觀念，就是關於祂在基督裏永遠的經綸，以基督為其中心與普及；也是關於基督的神性、人性、人性生活、包羅萬有的死、分賜生命並產生後裔的復活、得榮、升天、在榮耀裏顯現、以及在永遠裏作王。這些點都清楚、甚至詳細的啟示在詩篇裏。詩篇裏的神聖觀念也與神的心願，就是祂的喜悅有關：要使基督作祂的中心與普及；使召會作祂的豐滿</w:t>
      </w:r>
      <w:r>
        <w:rPr>
          <w:rFonts w:ascii="PMingLiU" w:eastAsia="PMingLiU" w:hAnsi="PMingLiU" w:cs="PMingLiU" w:hint="eastAsia"/>
          <w:color w:val="000000"/>
          <w:sz w:val="43"/>
          <w:szCs w:val="43"/>
        </w:rPr>
        <w:lastRenderedPageBreak/>
        <w:t>以彰顯祂；使國度為著祂永遠的行政；並恢復地，為著祂在永世裏永遠的國。神這神聖的觀念是從詩篇的敬虔作者發表</w:t>
      </w:r>
      <w:r>
        <w:rPr>
          <w:rFonts w:ascii="MS Mincho" w:eastAsia="MS Mincho" w:hAnsi="MS Mincho" w:cs="MS Mincho" w:hint="eastAsia"/>
          <w:color w:val="000000"/>
          <w:sz w:val="43"/>
          <w:szCs w:val="43"/>
        </w:rPr>
        <w:t>出來，而成為他們聖別著作中的部分發表。相同的作者發表了兩種觀念－屬人的觀念和神聖的觀念。</w:t>
      </w:r>
    </w:p>
    <w:p w14:paraId="407CD6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我們需要將這兩種觀念應用在詩篇第一篇和第二篇。第一篇</w:t>
      </w:r>
      <w:r>
        <w:rPr>
          <w:rFonts w:ascii="Batang" w:eastAsia="Batang" w:hAnsi="Batang" w:cs="Batang" w:hint="eastAsia"/>
          <w:color w:val="000000"/>
          <w:sz w:val="43"/>
          <w:szCs w:val="43"/>
        </w:rPr>
        <w:t>說，『不從惡人的計謀，不站罪人的路徑，不坐譏誚人的座位；惟喜愛耶和華的律法，晝夜思想，這人便</w:t>
      </w:r>
      <w:r>
        <w:rPr>
          <w:rFonts w:ascii="MS Mincho" w:eastAsia="MS Mincho" w:hAnsi="MS Mincho" w:cs="MS Mincho" w:hint="eastAsia"/>
          <w:color w:val="000000"/>
          <w:sz w:val="43"/>
          <w:szCs w:val="43"/>
        </w:rPr>
        <w:t>為有福。他要像一棵樹移植在溪水旁，按時令結果子，葉子也不枯乾；凡他所作的盡都亨通。惡人並不是這樣，乃像糠秕被風吹散。因此當審判的時候，惡人必站立不住；罪人在義人的會中，也是如此。因為耶和華知道義人的道路；惡人的道路，卻必滅亡。』（</w:t>
      </w:r>
      <w:r>
        <w:rPr>
          <w:color w:val="000000"/>
          <w:sz w:val="43"/>
          <w:szCs w:val="43"/>
        </w:rPr>
        <w:t>1~6</w:t>
      </w:r>
      <w:r>
        <w:rPr>
          <w:rFonts w:ascii="MS Mincho" w:eastAsia="MS Mincho" w:hAnsi="MS Mincho" w:cs="MS Mincho" w:hint="eastAsia"/>
          <w:color w:val="000000"/>
          <w:sz w:val="43"/>
          <w:szCs w:val="43"/>
        </w:rPr>
        <w:t>。）</w:t>
      </w:r>
    </w:p>
    <w:p w14:paraId="1048240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詩篇第一篇是根據甚麼觀念寫的？第一篇好不好？當然這是一篇好詩，但牠是照著屬人的觀念寫的。詩人在第一篇</w:t>
      </w:r>
      <w:r>
        <w:rPr>
          <w:rFonts w:ascii="Batang" w:eastAsia="Batang" w:hAnsi="Batang" w:cs="Batang" w:hint="eastAsia"/>
          <w:color w:val="000000"/>
          <w:sz w:val="43"/>
          <w:szCs w:val="43"/>
        </w:rPr>
        <w:t>說，喜愛耶和華律法的人，凡他所作的盡都亨通，但至終詩人並不亨通。乃在受苦。在七十三篇，詩人感到困擾。他覺得徒然潔淨了他的心，因</w:t>
      </w:r>
      <w:r>
        <w:rPr>
          <w:rFonts w:ascii="MS Mincho" w:eastAsia="MS Mincho" w:hAnsi="MS Mincho" w:cs="MS Mincho" w:hint="eastAsia"/>
          <w:color w:val="000000"/>
          <w:sz w:val="43"/>
          <w:szCs w:val="43"/>
        </w:rPr>
        <w:t>為他遭災難，受懲治。（</w:t>
      </w:r>
      <w:r>
        <w:rPr>
          <w:color w:val="000000"/>
          <w:sz w:val="43"/>
          <w:szCs w:val="43"/>
        </w:rPr>
        <w:t>13~14</w:t>
      </w:r>
      <w:r>
        <w:rPr>
          <w:rFonts w:ascii="MS Mincho" w:eastAsia="MS Mincho" w:hAnsi="MS Mincho" w:cs="MS Mincho" w:hint="eastAsia"/>
          <w:color w:val="000000"/>
          <w:sz w:val="43"/>
          <w:szCs w:val="43"/>
        </w:rPr>
        <w:t>。）另一面，他看見惡人興旺，（</w:t>
      </w:r>
      <w:r>
        <w:rPr>
          <w:color w:val="000000"/>
          <w:sz w:val="43"/>
          <w:szCs w:val="43"/>
        </w:rPr>
        <w:t>3</w:t>
      </w:r>
      <w:r>
        <w:rPr>
          <w:rFonts w:ascii="MS Mincho" w:eastAsia="MS Mincho" w:hAnsi="MS Mincho" w:cs="MS Mincho" w:hint="eastAsia"/>
          <w:color w:val="000000"/>
          <w:sz w:val="43"/>
          <w:szCs w:val="43"/>
        </w:rPr>
        <w:t>，）就感到困擾，直到他進了神的聖所，就是神的殿。（</w:t>
      </w:r>
      <w:r>
        <w:rPr>
          <w:color w:val="000000"/>
          <w:sz w:val="43"/>
          <w:szCs w:val="43"/>
        </w:rPr>
        <w:t>17</w:t>
      </w:r>
      <w:r>
        <w:rPr>
          <w:rFonts w:ascii="MS Mincho" w:eastAsia="MS Mincho" w:hAnsi="MS Mincho" w:cs="MS Mincho" w:hint="eastAsia"/>
          <w:color w:val="000000"/>
          <w:sz w:val="43"/>
          <w:szCs w:val="43"/>
        </w:rPr>
        <w:t>。）然後他得著</w:t>
      </w:r>
      <w:r>
        <w:rPr>
          <w:rFonts w:ascii="PMingLiU" w:eastAsia="PMingLiU" w:hAnsi="PMingLiU" w:cs="PMingLiU" w:hint="eastAsia"/>
          <w:color w:val="000000"/>
          <w:sz w:val="43"/>
          <w:szCs w:val="43"/>
        </w:rPr>
        <w:t>啟示，受引導看見除神以外</w:t>
      </w:r>
      <w:r>
        <w:rPr>
          <w:rFonts w:ascii="PMingLiU" w:eastAsia="PMingLiU" w:hAnsi="PMingLiU" w:cs="PMingLiU" w:hint="eastAsia"/>
          <w:color w:val="000000"/>
          <w:sz w:val="43"/>
          <w:szCs w:val="43"/>
        </w:rPr>
        <w:lastRenderedPageBreak/>
        <w:t>，在諸天之上一無所有，在地上也沒有任何東西。（</w:t>
      </w:r>
      <w:r>
        <w:rPr>
          <w:color w:val="000000"/>
          <w:sz w:val="43"/>
          <w:szCs w:val="43"/>
        </w:rPr>
        <w:t>25</w:t>
      </w:r>
      <w:r>
        <w:rPr>
          <w:rFonts w:ascii="MS Mincho" w:eastAsia="MS Mincho" w:hAnsi="MS Mincho" w:cs="MS Mincho" w:hint="eastAsia"/>
          <w:color w:val="000000"/>
          <w:sz w:val="43"/>
          <w:szCs w:val="43"/>
        </w:rPr>
        <w:t>。）所以，他宣告神是他永活的業分；（</w:t>
      </w:r>
      <w:r>
        <w:rPr>
          <w:color w:val="000000"/>
          <w:sz w:val="43"/>
          <w:szCs w:val="43"/>
        </w:rPr>
        <w:t>26</w:t>
      </w:r>
      <w:r>
        <w:rPr>
          <w:rFonts w:ascii="MS Mincho" w:eastAsia="MS Mincho" w:hAnsi="MS Mincho" w:cs="MS Mincho" w:hint="eastAsia"/>
          <w:color w:val="000000"/>
          <w:sz w:val="43"/>
          <w:szCs w:val="43"/>
        </w:rPr>
        <w:t>；）律法不是他的分，神自己纔是他的分。</w:t>
      </w:r>
    </w:p>
    <w:p w14:paraId="3A99E51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給我們看見第一篇很好，但牠是根據錯誤的觀念寫的。律法不是賜給我們遵守，而使我們享通的；律法的頒賜乃是要暴露我們。詩篇第一篇的作者大衛，被律法暴露為謀殺和搶奪人妻的人。因著他所作的，他全家的情況變得一團糟。淫亂和謀殺相繼發生在他兒女中間，（撒下十三</w:t>
      </w:r>
      <w:r>
        <w:rPr>
          <w:color w:val="000000"/>
          <w:sz w:val="43"/>
          <w:szCs w:val="43"/>
        </w:rPr>
        <w:t>1~29</w:t>
      </w:r>
      <w:r>
        <w:rPr>
          <w:rFonts w:ascii="MS Mincho" w:eastAsia="MS Mincho" w:hAnsi="MS Mincho" w:cs="MS Mincho" w:hint="eastAsia"/>
          <w:color w:val="000000"/>
          <w:sz w:val="43"/>
          <w:szCs w:val="43"/>
        </w:rPr>
        <w:t>，）背叛來自他的兒子押沙龍。（十五</w:t>
      </w:r>
      <w:r>
        <w:rPr>
          <w:color w:val="000000"/>
          <w:sz w:val="43"/>
          <w:szCs w:val="43"/>
        </w:rPr>
        <w:t>7~12</w:t>
      </w:r>
      <w:r>
        <w:rPr>
          <w:rFonts w:ascii="MS Mincho" w:eastAsia="MS Mincho" w:hAnsi="MS Mincho" w:cs="MS Mincho" w:hint="eastAsia"/>
          <w:color w:val="000000"/>
          <w:sz w:val="43"/>
          <w:szCs w:val="43"/>
        </w:rPr>
        <w:t>。）第三篇詩是大衛在逃避他背叛的兒子時所作的詩。因此，我們不該太稱讚詩篇第一篇－牠是根據錯誤的觀念，屬人的觀念，錯誤寫成的。</w:t>
      </w:r>
    </w:p>
    <w:p w14:paraId="3CF5D1E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現在讓我們讀第二篇：『外邦為甚麼吼鬧，萬民為甚麼謀算虛妄的事？地上的君王一齊起來，臣宰一同商議，要抵擋耶和華並</w:t>
      </w:r>
      <w:r>
        <w:rPr>
          <w:rFonts w:ascii="PMingLiU" w:eastAsia="PMingLiU" w:hAnsi="PMingLiU" w:cs="PMingLiU" w:hint="eastAsia"/>
          <w:color w:val="000000"/>
          <w:sz w:val="43"/>
          <w:szCs w:val="43"/>
        </w:rPr>
        <w:t>祂的受膏者，說</w:t>
      </w:r>
      <w:r>
        <w:rPr>
          <w:rFonts w:ascii="MS Mincho" w:eastAsia="MS Mincho" w:hAnsi="MS Mincho" w:cs="MS Mincho" w:hint="eastAsia"/>
          <w:color w:val="000000"/>
          <w:sz w:val="43"/>
          <w:szCs w:val="43"/>
        </w:rPr>
        <w:t>，我們要掙開他們的捆綁，</w:t>
      </w:r>
      <w:r>
        <w:rPr>
          <w:rFonts w:ascii="Batang" w:eastAsia="Batang" w:hAnsi="Batang" w:cs="Batang" w:hint="eastAsia"/>
          <w:color w:val="000000"/>
          <w:sz w:val="43"/>
          <w:szCs w:val="43"/>
        </w:rPr>
        <w:t>脫去他們的繩索。那坐在諸天之上的必發笑；主必嗤笑他們。那時</w:t>
      </w:r>
      <w:r>
        <w:rPr>
          <w:rFonts w:ascii="PMingLiU" w:eastAsia="PMingLiU" w:hAnsi="PMingLiU" w:cs="PMingLiU" w:hint="eastAsia"/>
          <w:color w:val="000000"/>
          <w:sz w:val="43"/>
          <w:szCs w:val="43"/>
        </w:rPr>
        <w:t>祂要在怒中對他們說話，在烈怒中驚嚇他們：我已經立我的王在錫安我的聖山上了。我要重述耶和華的頒令：祂對我說，你是我的兒子；我今日生了你。你求我，我就將列國賜你為基業，將地極賜你為產業。你必用鐵杖打破他們；你必將他們如同窯匠的器皿摔碎。所以你們君王應當謹慎；</w:t>
      </w:r>
      <w:r>
        <w:rPr>
          <w:rFonts w:ascii="PMingLiU" w:eastAsia="PMingLiU" w:hAnsi="PMingLiU" w:cs="PMingLiU" w:hint="eastAsia"/>
          <w:color w:val="000000"/>
          <w:sz w:val="43"/>
          <w:szCs w:val="43"/>
        </w:rPr>
        <w:lastRenderedPageBreak/>
        <w:t>你們地上的審判官該受警戒。當存畏懼事奉耶和華，又當存戰兢而喜樂。當以嘴親子，免得祂發怒，你便在路中滅亡；因為祂的怒氣快要發作。凡避難在祂裏面的，都是有福的。</w:t>
      </w:r>
      <w:r>
        <w:rPr>
          <w:rFonts w:ascii="MS Mincho" w:eastAsia="MS Mincho" w:hAnsi="MS Mincho" w:cs="MS Mincho" w:hint="eastAsia"/>
          <w:color w:val="000000"/>
          <w:sz w:val="43"/>
          <w:szCs w:val="43"/>
        </w:rPr>
        <w:t>』</w:t>
      </w:r>
    </w:p>
    <w:p w14:paraId="3D82A07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二節裏耶和華的受膏者和六節裏的王都是基督，七節裏的子也是指復活的基督。</w:t>
      </w:r>
      <w:r>
        <w:rPr>
          <w:rFonts w:ascii="PMingLiU" w:eastAsia="PMingLiU" w:hAnsi="PMingLiU" w:cs="PMingLiU" w:hint="eastAsia"/>
          <w:color w:val="000000"/>
          <w:sz w:val="43"/>
          <w:szCs w:val="43"/>
        </w:rPr>
        <w:t>祂從永遠裏是神的獨生子，（約一</w:t>
      </w:r>
      <w:r>
        <w:rPr>
          <w:color w:val="000000"/>
          <w:sz w:val="43"/>
          <w:szCs w:val="43"/>
        </w:rPr>
        <w:t>18</w:t>
      </w:r>
      <w:r>
        <w:rPr>
          <w:rFonts w:ascii="MS Mincho" w:eastAsia="MS Mincho" w:hAnsi="MS Mincho" w:cs="MS Mincho" w:hint="eastAsia"/>
          <w:color w:val="000000"/>
          <w:sz w:val="43"/>
          <w:szCs w:val="43"/>
        </w:rPr>
        <w:t>，三</w:t>
      </w:r>
      <w:r>
        <w:rPr>
          <w:color w:val="000000"/>
          <w:sz w:val="43"/>
          <w:szCs w:val="43"/>
        </w:rPr>
        <w:t>16</w:t>
      </w:r>
      <w:r>
        <w:rPr>
          <w:rFonts w:ascii="MS Mincho" w:eastAsia="MS Mincho" w:hAnsi="MS Mincho" w:cs="MS Mincho" w:hint="eastAsia"/>
          <w:color w:val="000000"/>
          <w:sz w:val="43"/>
          <w:szCs w:val="43"/>
        </w:rPr>
        <w:t>，）但</w:t>
      </w:r>
      <w:r>
        <w:rPr>
          <w:rFonts w:ascii="PMingLiU" w:eastAsia="PMingLiU" w:hAnsi="PMingLiU" w:cs="PMingLiU" w:hint="eastAsia"/>
          <w:color w:val="000000"/>
          <w:sz w:val="43"/>
          <w:szCs w:val="43"/>
        </w:rPr>
        <w:t>祂需要在復活裏再生為神的長子。（徒十三</w:t>
      </w:r>
      <w:r>
        <w:rPr>
          <w:color w:val="000000"/>
          <w:sz w:val="43"/>
          <w:szCs w:val="43"/>
        </w:rPr>
        <w:t>33</w:t>
      </w:r>
      <w:r>
        <w:rPr>
          <w:rFonts w:ascii="MS Mincho" w:eastAsia="MS Mincho" w:hAnsi="MS Mincho" w:cs="MS Mincho" w:hint="eastAsia"/>
          <w:color w:val="000000"/>
          <w:sz w:val="43"/>
          <w:szCs w:val="43"/>
        </w:rPr>
        <w:t>，羅八</w:t>
      </w:r>
      <w:r>
        <w:rPr>
          <w:color w:val="000000"/>
          <w:sz w:val="43"/>
          <w:szCs w:val="43"/>
        </w:rPr>
        <w:t>29</w:t>
      </w:r>
      <w:r>
        <w:rPr>
          <w:rFonts w:ascii="MS Mincho" w:eastAsia="MS Mincho" w:hAnsi="MS Mincho" w:cs="MS Mincho" w:hint="eastAsia"/>
          <w:color w:val="000000"/>
          <w:sz w:val="43"/>
          <w:szCs w:val="43"/>
        </w:rPr>
        <w:t>。）詩篇二篇八節</w:t>
      </w:r>
      <w:r>
        <w:rPr>
          <w:rFonts w:ascii="Batang" w:eastAsia="Batang" w:hAnsi="Batang" w:cs="Batang" w:hint="eastAsia"/>
          <w:color w:val="000000"/>
          <w:sz w:val="43"/>
          <w:szCs w:val="43"/>
        </w:rPr>
        <w:t>說，列國和地要賜給基督。列國將成</w:t>
      </w:r>
      <w:r>
        <w:rPr>
          <w:rFonts w:ascii="MS Mincho" w:eastAsia="MS Mincho" w:hAnsi="MS Mincho" w:cs="MS Mincho" w:hint="eastAsia"/>
          <w:color w:val="000000"/>
          <w:sz w:val="43"/>
          <w:szCs w:val="43"/>
        </w:rPr>
        <w:t>為</w:t>
      </w:r>
      <w:r>
        <w:rPr>
          <w:rFonts w:ascii="PMingLiU" w:eastAsia="PMingLiU" w:hAnsi="PMingLiU" w:cs="PMingLiU" w:hint="eastAsia"/>
          <w:color w:val="000000"/>
          <w:sz w:val="43"/>
          <w:szCs w:val="43"/>
        </w:rPr>
        <w:t>祂的基業，地也要成為祂的產業</w:t>
      </w:r>
      <w:r>
        <w:rPr>
          <w:rFonts w:ascii="MS Mincho" w:eastAsia="MS Mincho" w:hAnsi="MS Mincho" w:cs="MS Mincho" w:hint="eastAsia"/>
          <w:color w:val="000000"/>
          <w:sz w:val="43"/>
          <w:szCs w:val="43"/>
        </w:rPr>
        <w:t>。</w:t>
      </w:r>
    </w:p>
    <w:p w14:paraId="5753311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我們需要思想詩篇的排列，為甚麼先是第一篇，後是第二篇；第一篇與第二篇完全無關。大衛</w:t>
      </w:r>
      <w:r>
        <w:rPr>
          <w:rFonts w:ascii="Batang" w:eastAsia="Batang" w:hAnsi="Batang" w:cs="Batang" w:hint="eastAsia"/>
          <w:color w:val="000000"/>
          <w:sz w:val="43"/>
          <w:szCs w:val="43"/>
        </w:rPr>
        <w:t>說，喜愛律法，思想律法的人便</w:t>
      </w:r>
      <w:r>
        <w:rPr>
          <w:rFonts w:ascii="MS Mincho" w:eastAsia="MS Mincho" w:hAnsi="MS Mincho" w:cs="MS Mincho" w:hint="eastAsia"/>
          <w:color w:val="000000"/>
          <w:sz w:val="43"/>
          <w:szCs w:val="43"/>
        </w:rPr>
        <w:t>為有福，凡他所作的盡都亨通。他宣告這事以後，神卻在第二篇進來宣告關於基督的事，</w:t>
      </w:r>
      <w:r>
        <w:rPr>
          <w:rFonts w:ascii="Batang" w:eastAsia="Batang" w:hAnsi="Batang" w:cs="Batang" w:hint="eastAsia"/>
          <w:color w:val="000000"/>
          <w:sz w:val="43"/>
          <w:szCs w:val="43"/>
        </w:rPr>
        <w:t>說，『我膏了</w:t>
      </w:r>
      <w:r>
        <w:rPr>
          <w:rFonts w:ascii="PMingLiU" w:eastAsia="PMingLiU" w:hAnsi="PMingLiU" w:cs="PMingLiU" w:hint="eastAsia"/>
          <w:color w:val="000000"/>
          <w:sz w:val="43"/>
          <w:szCs w:val="43"/>
        </w:rPr>
        <w:t>祂，並且立祂為王了。祂必亨通，因為祂要得著全地為產業，並要得著列國為基業。避</w:t>
      </w:r>
      <w:r>
        <w:rPr>
          <w:rFonts w:ascii="MS Mincho" w:eastAsia="MS Mincho" w:hAnsi="MS Mincho" w:cs="MS Mincho" w:hint="eastAsia"/>
          <w:color w:val="000000"/>
          <w:sz w:val="43"/>
          <w:szCs w:val="43"/>
        </w:rPr>
        <w:t>難在</w:t>
      </w:r>
      <w:r>
        <w:rPr>
          <w:rFonts w:ascii="PMingLiU" w:eastAsia="PMingLiU" w:hAnsi="PMingLiU" w:cs="PMingLiU" w:hint="eastAsia"/>
          <w:color w:val="000000"/>
          <w:sz w:val="43"/>
          <w:szCs w:val="43"/>
        </w:rPr>
        <w:t>祂裏面的人是有福的。你們必須親祂。</w:t>
      </w:r>
      <w:r>
        <w:rPr>
          <w:rFonts w:ascii="MS Mincho" w:eastAsia="MS Mincho" w:hAnsi="MS Mincho" w:cs="MS Mincho" w:hint="eastAsia"/>
          <w:color w:val="000000"/>
          <w:sz w:val="43"/>
          <w:szCs w:val="43"/>
        </w:rPr>
        <w:t>』</w:t>
      </w:r>
    </w:p>
    <w:p w14:paraId="2D8E8E0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這兩篇詩就是兩種宣告：一種是照著詩人的屬人觀念；另一種是照著神的神聖觀念，關於基督是神的中心與普及。我們必須對第二篇裏神的神聖觀念</w:t>
      </w:r>
      <w:r>
        <w:rPr>
          <w:rFonts w:ascii="Batang" w:eastAsia="Batang" w:hAnsi="Batang" w:cs="Batang" w:hint="eastAsia"/>
          <w:color w:val="000000"/>
          <w:sz w:val="43"/>
          <w:szCs w:val="43"/>
        </w:rPr>
        <w:t>說阿們。在神眼中，不是我們要如何遵守律法，</w:t>
      </w:r>
      <w:r>
        <w:rPr>
          <w:rFonts w:ascii="PMingLiU" w:eastAsia="PMingLiU" w:hAnsi="PMingLiU" w:cs="PMingLiU" w:hint="eastAsia"/>
          <w:color w:val="000000"/>
          <w:sz w:val="43"/>
          <w:szCs w:val="43"/>
        </w:rPr>
        <w:t>祂乃是要我們避難在基督裏面，並且親祂</w:t>
      </w:r>
      <w:r>
        <w:rPr>
          <w:rFonts w:ascii="PMingLiU" w:eastAsia="PMingLiU" w:hAnsi="PMingLiU" w:cs="PMingLiU" w:hint="eastAsia"/>
          <w:color w:val="000000"/>
          <w:sz w:val="43"/>
          <w:szCs w:val="43"/>
        </w:rPr>
        <w:lastRenderedPageBreak/>
        <w:t>。避難在基督裏面，意思就是相信祂；親祂，意思就是愛祂。這是照著新約的神聖觀念。我們需要相信基督，並且愛基督。我們這樣作，就是有福的</w:t>
      </w:r>
      <w:r>
        <w:rPr>
          <w:rFonts w:ascii="MS Mincho" w:eastAsia="MS Mincho" w:hAnsi="MS Mincho" w:cs="MS Mincho" w:hint="eastAsia"/>
          <w:color w:val="000000"/>
          <w:sz w:val="43"/>
          <w:szCs w:val="43"/>
        </w:rPr>
        <w:t>。</w:t>
      </w:r>
    </w:p>
    <w:p w14:paraId="50EC74F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你看見詩篇裏這兩個觀念的不同麼？藉著同一位作者大衛，在第一、二篇裏出來了兩個不同的宣告。第一篇的宣告是照著他屬人的觀念，而第二篇乃是照著神聖的觀念。屬人的觀念是出自這一位</w:t>
      </w:r>
      <w:r>
        <w:rPr>
          <w:rFonts w:ascii="Batang" w:eastAsia="Batang" w:hAnsi="Batang" w:cs="Batang" w:hint="eastAsia"/>
          <w:color w:val="000000"/>
          <w:sz w:val="43"/>
          <w:szCs w:val="43"/>
        </w:rPr>
        <w:t>說話者。但當他照著人說話的時候，語調卻改變了！出來了另一種照著神聖觀念的說話</w:t>
      </w:r>
      <w:r>
        <w:rPr>
          <w:rFonts w:ascii="MS Mincho" w:eastAsia="MS Mincho" w:hAnsi="MS Mincho" w:cs="MS Mincho" w:hint="eastAsia"/>
          <w:color w:val="000000"/>
          <w:sz w:val="43"/>
          <w:szCs w:val="43"/>
        </w:rPr>
        <w:t>。</w:t>
      </w:r>
    </w:p>
    <w:p w14:paraId="1A5120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許多傳道人</w:t>
      </w:r>
      <w:r>
        <w:rPr>
          <w:rFonts w:ascii="Batang" w:eastAsia="Batang" w:hAnsi="Batang" w:cs="Batang" w:hint="eastAsia"/>
          <w:color w:val="000000"/>
          <w:sz w:val="43"/>
          <w:szCs w:val="43"/>
        </w:rPr>
        <w:t>說到第一篇，高</w:t>
      </w:r>
      <w:r>
        <w:rPr>
          <w:rFonts w:ascii="MS Mincho" w:eastAsia="MS Mincho" w:hAnsi="MS Mincho" w:cs="MS Mincho" w:hint="eastAsia"/>
          <w:color w:val="000000"/>
          <w:sz w:val="43"/>
          <w:szCs w:val="43"/>
        </w:rPr>
        <w:t>舉這篇詩，但很難找到正確論</w:t>
      </w:r>
      <w:r>
        <w:rPr>
          <w:rFonts w:ascii="Batang" w:eastAsia="Batang" w:hAnsi="Batang" w:cs="Batang" w:hint="eastAsia"/>
          <w:color w:val="000000"/>
          <w:sz w:val="43"/>
          <w:szCs w:val="43"/>
        </w:rPr>
        <w:t>說第二篇的人；很少人領會第二篇。已往我們讀詩篇，也可能非常珍賞第一篇。第一篇對我們是何等美好！但第二篇可能被我們列</w:t>
      </w:r>
      <w:r>
        <w:rPr>
          <w:rFonts w:ascii="MS Mincho" w:eastAsia="MS Mincho" w:hAnsi="MS Mincho" w:cs="MS Mincho" w:hint="eastAsia"/>
          <w:color w:val="000000"/>
          <w:sz w:val="43"/>
          <w:szCs w:val="43"/>
        </w:rPr>
        <w:t>為無法領會的經文類。但現在我們都需要看見詩篇裏屬人和神聖的這兩種觀念，如我們在第一、二篇所看見的。</w:t>
      </w:r>
    </w:p>
    <w:p w14:paraId="354C010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聖別作者的屬人觀念，高舉律法為他們中心的重</w:t>
      </w:r>
      <w:r>
        <w:rPr>
          <w:rFonts w:ascii="MS Mincho" w:eastAsia="MS Mincho" w:hAnsi="MS Mincho" w:cs="MS Mincho" w:hint="eastAsia"/>
          <w:color w:val="E46044"/>
          <w:sz w:val="39"/>
          <w:szCs w:val="39"/>
        </w:rPr>
        <w:t>點</w:t>
      </w:r>
      <w:proofErr w:type="spellEnd"/>
    </w:p>
    <w:p w14:paraId="3FD0BA4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我盼望我們能記得詩篇裏關於屬人和神聖觀念的這些點。聖別作者的屬人觀念，高舉律法為中心的重點，他們寶貴律法，一生留在其中</w:t>
      </w:r>
      <w:proofErr w:type="spellEnd"/>
      <w:r>
        <w:rPr>
          <w:rFonts w:ascii="MS Mincho" w:eastAsia="MS Mincho" w:hAnsi="MS Mincho" w:cs="MS Mincho" w:hint="eastAsia"/>
          <w:color w:val="000000"/>
          <w:sz w:val="43"/>
          <w:szCs w:val="43"/>
        </w:rPr>
        <w:t>。</w:t>
      </w:r>
    </w:p>
    <w:p w14:paraId="4587AB0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四　</w:t>
      </w:r>
      <w:proofErr w:type="spellStart"/>
      <w:r>
        <w:rPr>
          <w:rFonts w:ascii="Microsoft JhengHei" w:eastAsia="Microsoft JhengHei" w:hAnsi="Microsoft JhengHei" w:cs="Microsoft JhengHei" w:hint="eastAsia"/>
          <w:color w:val="E46044"/>
          <w:sz w:val="39"/>
          <w:szCs w:val="39"/>
        </w:rPr>
        <w:t>啟示之神的神聖觀念，高舉基督為神中心的重</w:t>
      </w:r>
      <w:r>
        <w:rPr>
          <w:rFonts w:ascii="MS Mincho" w:eastAsia="MS Mincho" w:hAnsi="MS Mincho" w:cs="MS Mincho" w:hint="eastAsia"/>
          <w:color w:val="E46044"/>
          <w:sz w:val="39"/>
          <w:szCs w:val="39"/>
        </w:rPr>
        <w:t>點</w:t>
      </w:r>
      <w:proofErr w:type="spellEnd"/>
    </w:p>
    <w:p w14:paraId="00B93F4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但</w:t>
      </w:r>
      <w:r>
        <w:rPr>
          <w:rFonts w:ascii="PMingLiU" w:eastAsia="PMingLiU" w:hAnsi="PMingLiU" w:cs="PMingLiU" w:hint="eastAsia"/>
          <w:color w:val="000000"/>
          <w:sz w:val="43"/>
          <w:szCs w:val="43"/>
        </w:rPr>
        <w:t>啟示之神的神聖觀念，高舉基督為神中心的重點，為要按照神聖啟示的神聖觀念，將聖別作者的屬人觀念從律法轉向基督</w:t>
      </w:r>
      <w:proofErr w:type="spellEnd"/>
      <w:r>
        <w:rPr>
          <w:rFonts w:ascii="MS Mincho" w:eastAsia="MS Mincho" w:hAnsi="MS Mincho" w:cs="MS Mincho" w:hint="eastAsia"/>
          <w:color w:val="000000"/>
          <w:sz w:val="43"/>
          <w:szCs w:val="43"/>
        </w:rPr>
        <w:t>。</w:t>
      </w:r>
    </w:p>
    <w:p w14:paraId="5DBE4E4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本書的</w:t>
      </w:r>
      <w:r>
        <w:rPr>
          <w:rFonts w:ascii="Malgun Gothic" w:eastAsia="Malgun Gothic" w:hAnsi="Malgun Gothic" w:cs="Malgun Gothic" w:hint="eastAsia"/>
          <w:color w:val="E46044"/>
          <w:sz w:val="39"/>
          <w:szCs w:val="39"/>
        </w:rPr>
        <w:t>內</w:t>
      </w:r>
      <w:r>
        <w:rPr>
          <w:rFonts w:ascii="MS Mincho" w:eastAsia="MS Mincho" w:hAnsi="MS Mincho" w:cs="MS Mincho" w:hint="eastAsia"/>
          <w:color w:val="E46044"/>
          <w:sz w:val="39"/>
          <w:szCs w:val="39"/>
        </w:rPr>
        <w:t>容</w:t>
      </w:r>
      <w:proofErr w:type="spellEnd"/>
    </w:p>
    <w:p w14:paraId="68CEDE4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詩篇由一百五十篇詩組成，分為五</w:t>
      </w:r>
      <w:r>
        <w:rPr>
          <w:rFonts w:ascii="MS Mincho" w:eastAsia="MS Mincho" w:hAnsi="MS Mincho" w:cs="MS Mincho" w:hint="eastAsia"/>
          <w:color w:val="E46044"/>
          <w:sz w:val="39"/>
          <w:szCs w:val="39"/>
        </w:rPr>
        <w:t>卷</w:t>
      </w:r>
      <w:proofErr w:type="spellEnd"/>
    </w:p>
    <w:p w14:paraId="63331EB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詩篇由一百五十篇詩組成，分為五卷：一至四十一篇是第一卷，四十二至七十二篇是第二卷，七十三至八十九篇是第三卷，九十至一</w:t>
      </w:r>
      <w:r>
        <w:rPr>
          <w:color w:val="000000"/>
          <w:sz w:val="43"/>
          <w:szCs w:val="43"/>
        </w:rPr>
        <w:t>○</w:t>
      </w:r>
      <w:r>
        <w:rPr>
          <w:rFonts w:ascii="MS Mincho" w:eastAsia="MS Mincho" w:hAnsi="MS Mincho" w:cs="MS Mincho" w:hint="eastAsia"/>
          <w:color w:val="000000"/>
          <w:sz w:val="43"/>
          <w:szCs w:val="43"/>
        </w:rPr>
        <w:t>六篇是第四卷，一</w:t>
      </w:r>
      <w:r>
        <w:rPr>
          <w:color w:val="000000"/>
          <w:sz w:val="43"/>
          <w:szCs w:val="43"/>
        </w:rPr>
        <w:t>○</w:t>
      </w:r>
      <w:r>
        <w:rPr>
          <w:rFonts w:ascii="MS Mincho" w:eastAsia="MS Mincho" w:hAnsi="MS Mincho" w:cs="MS Mincho" w:hint="eastAsia"/>
          <w:color w:val="000000"/>
          <w:sz w:val="43"/>
          <w:szCs w:val="43"/>
        </w:rPr>
        <w:t>七至一五</w:t>
      </w:r>
      <w:r>
        <w:rPr>
          <w:color w:val="000000"/>
          <w:sz w:val="43"/>
          <w:szCs w:val="43"/>
        </w:rPr>
        <w:t>○</w:t>
      </w:r>
      <w:r>
        <w:rPr>
          <w:rFonts w:ascii="MS Mincho" w:eastAsia="MS Mincho" w:hAnsi="MS Mincho" w:cs="MS Mincho" w:hint="eastAsia"/>
          <w:color w:val="000000"/>
          <w:sz w:val="43"/>
          <w:szCs w:val="43"/>
        </w:rPr>
        <w:t>篇是第五卷。這五卷好比建築物的五層樓：第一卷是一樓，第五卷是最高的一層。第五卷是讚美同感謝的一卷。</w:t>
      </w:r>
    </w:p>
    <w:p w14:paraId="3B2E3E2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詩篇照著屬人觀念的</w:t>
      </w:r>
      <w:r>
        <w:rPr>
          <w:rFonts w:ascii="Malgun Gothic" w:eastAsia="Malgun Gothic" w:hAnsi="Malgun Gothic" w:cs="Malgun Gothic" w:hint="eastAsia"/>
          <w:color w:val="E46044"/>
          <w:sz w:val="39"/>
          <w:szCs w:val="39"/>
        </w:rPr>
        <w:t>內</w:t>
      </w:r>
      <w:r>
        <w:rPr>
          <w:rFonts w:ascii="MS Mincho" w:eastAsia="MS Mincho" w:hAnsi="MS Mincho" w:cs="MS Mincho" w:hint="eastAsia"/>
          <w:color w:val="E46044"/>
          <w:sz w:val="39"/>
          <w:szCs w:val="39"/>
        </w:rPr>
        <w:t>容</w:t>
      </w:r>
      <w:proofErr w:type="spellEnd"/>
    </w:p>
    <w:p w14:paraId="781338A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表面上，照著屬人的觀念，所有的詩篇都是發表那些與神密切親近的敬虔之人的情緒、感覺和感想</w:t>
      </w:r>
      <w:proofErr w:type="spellEnd"/>
      <w:r>
        <w:rPr>
          <w:rFonts w:ascii="MS Mincho" w:eastAsia="MS Mincho" w:hAnsi="MS Mincho" w:cs="MS Mincho" w:hint="eastAsia"/>
          <w:color w:val="000000"/>
          <w:sz w:val="43"/>
          <w:szCs w:val="43"/>
        </w:rPr>
        <w:t>。</w:t>
      </w:r>
    </w:p>
    <w:p w14:paraId="1472553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詩篇照著神聖觀念的</w:t>
      </w:r>
      <w:r>
        <w:rPr>
          <w:rFonts w:ascii="Malgun Gothic" w:eastAsia="Malgun Gothic" w:hAnsi="Malgun Gothic" w:cs="Malgun Gothic" w:hint="eastAsia"/>
          <w:color w:val="E46044"/>
          <w:sz w:val="39"/>
          <w:szCs w:val="39"/>
        </w:rPr>
        <w:t>內</w:t>
      </w:r>
      <w:r>
        <w:rPr>
          <w:rFonts w:ascii="MS Mincho" w:eastAsia="MS Mincho" w:hAnsi="MS Mincho" w:cs="MS Mincho" w:hint="eastAsia"/>
          <w:color w:val="E46044"/>
          <w:sz w:val="39"/>
          <w:szCs w:val="39"/>
        </w:rPr>
        <w:t>容</w:t>
      </w:r>
      <w:proofErr w:type="spellEnd"/>
    </w:p>
    <w:p w14:paraId="013CB9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事實上，照著神聖的觀念，詩篇這卷書的中心思想乃是基督（如明言所</w:t>
      </w:r>
      <w:r>
        <w:rPr>
          <w:rFonts w:ascii="PMingLiU" w:eastAsia="PMingLiU" w:hAnsi="PMingLiU" w:cs="PMingLiU" w:hint="eastAsia"/>
          <w:color w:val="000000"/>
          <w:sz w:val="43"/>
          <w:szCs w:val="43"/>
        </w:rPr>
        <w:t>啟示的－路二四</w:t>
      </w:r>
      <w:r>
        <w:rPr>
          <w:color w:val="000000"/>
          <w:sz w:val="43"/>
          <w:szCs w:val="43"/>
        </w:rPr>
        <w:t>44</w:t>
      </w:r>
      <w:r>
        <w:rPr>
          <w:rFonts w:ascii="MS Mincho" w:eastAsia="MS Mincho" w:hAnsi="MS Mincho" w:cs="MS Mincho" w:hint="eastAsia"/>
          <w:color w:val="000000"/>
          <w:sz w:val="43"/>
          <w:szCs w:val="43"/>
        </w:rPr>
        <w:t>）與</w:t>
      </w:r>
      <w:r>
        <w:rPr>
          <w:rFonts w:ascii="MS Mincho" w:eastAsia="MS Mincho" w:hAnsi="MS Mincho" w:cs="MS Mincho" w:hint="eastAsia"/>
          <w:color w:val="000000"/>
          <w:sz w:val="43"/>
          <w:szCs w:val="43"/>
        </w:rPr>
        <w:lastRenderedPageBreak/>
        <w:t>召會，就是為著神國的神家和神城（如聖殿和耶路撒冷城所豫表的）。</w:t>
      </w:r>
    </w:p>
    <w:p w14:paraId="11A695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此，詩篇雖是一卷書，卻有兩種語調：一種語調是根據屬人的觀念發表的，另一種語調是根據神聖的觀念發表的。怎能這樣？毫無疑問，這些聖別作者在他們屬人觀念的領會上是錯誤的，但他們仍是敬虔的人，他們與神非常親近。所以，在他們</w:t>
      </w:r>
      <w:r>
        <w:rPr>
          <w:rFonts w:ascii="Batang" w:eastAsia="Batang" w:hAnsi="Batang" w:cs="Batang" w:hint="eastAsia"/>
          <w:color w:val="000000"/>
          <w:sz w:val="43"/>
          <w:szCs w:val="43"/>
        </w:rPr>
        <w:t>說錯話的時候，神卻透過他們來說話。因</w:t>
      </w:r>
      <w:r>
        <w:rPr>
          <w:rFonts w:ascii="MS Mincho" w:eastAsia="MS Mincho" w:hAnsi="MS Mincho" w:cs="MS Mincho" w:hint="eastAsia"/>
          <w:color w:val="000000"/>
          <w:sz w:val="43"/>
          <w:szCs w:val="43"/>
        </w:rPr>
        <w:t>為他們與神十分親密、親近，甚至與神是一，所以他們</w:t>
      </w:r>
      <w:r>
        <w:rPr>
          <w:rFonts w:ascii="Batang" w:eastAsia="Batang" w:hAnsi="Batang" w:cs="Batang" w:hint="eastAsia"/>
          <w:color w:val="000000"/>
          <w:sz w:val="43"/>
          <w:szCs w:val="43"/>
        </w:rPr>
        <w:t>說話的時候，神就進來在他們的說話中說話。我們不該將第一篇與第二篇分開。這兩篇詩都是大衛的說話。第一篇是大衛照著屬人的觀念發表，直接說出來的。第二篇也是大衛的說話，實際上卻是神所發表的</w:t>
      </w:r>
      <w:r>
        <w:rPr>
          <w:rFonts w:ascii="MS Mincho" w:eastAsia="MS Mincho" w:hAnsi="MS Mincho" w:cs="MS Mincho" w:hint="eastAsia"/>
          <w:color w:val="000000"/>
          <w:sz w:val="43"/>
          <w:szCs w:val="43"/>
        </w:rPr>
        <w:t>。</w:t>
      </w:r>
    </w:p>
    <w:p w14:paraId="3EBBD2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然後在第三至七篇，又是大衛的語調，但在第八篇，神的語調來了。第三至七篇給我們看見，地上的情況是何等可憐，滿了難處。但第八篇開頭</w:t>
      </w:r>
      <w:r>
        <w:rPr>
          <w:rFonts w:ascii="Batang" w:eastAsia="Batang" w:hAnsi="Batang" w:cs="Batang" w:hint="eastAsia"/>
          <w:color w:val="000000"/>
          <w:sz w:val="43"/>
          <w:szCs w:val="43"/>
        </w:rPr>
        <w:t>說，『耶和華我們的主阿，</w:t>
      </w:r>
      <w:r>
        <w:rPr>
          <w:rFonts w:ascii="MS Mincho" w:eastAsia="MS Mincho" w:hAnsi="MS Mincho" w:cs="MS Mincho" w:hint="eastAsia"/>
          <w:color w:val="000000"/>
          <w:sz w:val="43"/>
          <w:szCs w:val="43"/>
        </w:rPr>
        <w:t>你的名在全地何等佳美。』（</w:t>
      </w:r>
      <w:r>
        <w:rPr>
          <w:color w:val="000000"/>
          <w:sz w:val="43"/>
          <w:szCs w:val="43"/>
        </w:rPr>
        <w:t>1</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祂的名不在的時候，地是紊亂的；祂的名在地上的時候，地是佳美的。這是那成了比天使微小一點之人的名，是那經過人性生活、受死、復活、並升到諸天之上，得著榮耀尊貴者的名。（</w:t>
      </w:r>
      <w:r>
        <w:rPr>
          <w:color w:val="000000"/>
          <w:sz w:val="43"/>
          <w:szCs w:val="43"/>
        </w:rPr>
        <w:t>5~6</w:t>
      </w:r>
      <w:r>
        <w:rPr>
          <w:rFonts w:ascii="MS Mincho" w:eastAsia="MS Mincho" w:hAnsi="MS Mincho" w:cs="MS Mincho" w:hint="eastAsia"/>
          <w:color w:val="000000"/>
          <w:sz w:val="43"/>
          <w:szCs w:val="43"/>
        </w:rPr>
        <w:t>。）當這一位的名在這地上，地就成為佳美的。</w:t>
      </w:r>
    </w:p>
    <w:p w14:paraId="4688FC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今天報紙上常常報導兇殺的事。我們必須警告姊妹們，晚上聚會後不該單獨走路回家。我們能</w:t>
      </w:r>
      <w:r>
        <w:rPr>
          <w:rFonts w:ascii="Batang" w:eastAsia="Batang" w:hAnsi="Batang" w:cs="Batang" w:hint="eastAsia"/>
          <w:color w:val="000000"/>
          <w:sz w:val="43"/>
          <w:szCs w:val="43"/>
        </w:rPr>
        <w:t>說今天地上是佳美的</w:t>
      </w:r>
      <w:r>
        <w:rPr>
          <w:rFonts w:ascii="MS Mincho" w:eastAsia="MS Mincho" w:hAnsi="MS Mincho" w:cs="MS Mincho" w:hint="eastAsia"/>
          <w:color w:val="000000"/>
          <w:sz w:val="43"/>
          <w:szCs w:val="43"/>
        </w:rPr>
        <w:t>麼？我們若要使地成為佳美的，就需要傳福音，使罪人成為基督徒。日子將到，全地將是佳美的，因為主的名至終在全地將是佳美的。這是神聖的觀念。照著神的神聖觀念，詩篇五卷的中心思想乃是基督與召會。</w:t>
      </w:r>
    </w:p>
    <w:p w14:paraId="1053F55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卷</w:t>
      </w:r>
      <w:r>
        <w:rPr>
          <w:rFonts w:ascii="MS Mincho" w:eastAsia="MS Mincho" w:hAnsi="MS Mincho" w:cs="MS Mincho" w:hint="eastAsia"/>
          <w:color w:val="E46044"/>
          <w:sz w:val="39"/>
          <w:szCs w:val="39"/>
        </w:rPr>
        <w:t>一</w:t>
      </w:r>
      <w:proofErr w:type="spellEnd"/>
    </w:p>
    <w:p w14:paraId="7FF6C9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卷一指明神的心意是要將尋求的聖徒從律法轉向基督，使他們能享受神的家－召會。卷一有四十一篇詩。在第一篇，詩人珍賞律法到極點，但在第二十七篇，他不再珍賞律法，他乃是珍賞住在神的殿中，瞻仰</w:t>
      </w:r>
      <w:r>
        <w:rPr>
          <w:rFonts w:ascii="PMingLiU" w:eastAsia="PMingLiU" w:hAnsi="PMingLiU" w:cs="PMingLiU" w:hint="eastAsia"/>
          <w:color w:val="000000"/>
          <w:sz w:val="43"/>
          <w:szCs w:val="43"/>
        </w:rPr>
        <w:t>祂的榮美。他渴望一生的年日住在耶和華的殿中。（</w:t>
      </w:r>
      <w:r>
        <w:rPr>
          <w:color w:val="000000"/>
          <w:sz w:val="43"/>
          <w:szCs w:val="43"/>
        </w:rPr>
        <w:t>4</w:t>
      </w:r>
      <w:r>
        <w:rPr>
          <w:rFonts w:ascii="MS Mincho" w:eastAsia="MS Mincho" w:hAnsi="MS Mincho" w:cs="MS Mincho" w:hint="eastAsia"/>
          <w:color w:val="000000"/>
          <w:sz w:val="43"/>
          <w:szCs w:val="43"/>
        </w:rPr>
        <w:t>。）這就是在神的殿中享受神，不是享受律法。然後在第三十六篇詩人宣告，他們必因神殿裏的肥甘，得以飽足。在神的殿裏，他們能喝</w:t>
      </w:r>
      <w:r>
        <w:rPr>
          <w:rFonts w:ascii="PMingLiU" w:eastAsia="PMingLiU" w:hAnsi="PMingLiU" w:cs="PMingLiU" w:hint="eastAsia"/>
          <w:color w:val="000000"/>
          <w:sz w:val="43"/>
          <w:szCs w:val="43"/>
        </w:rPr>
        <w:t>祂樂河的水。詩人也說，在神那裏有生命的泉源；在祂的光中，我們得以見光。（</w:t>
      </w:r>
      <w:r>
        <w:rPr>
          <w:color w:val="000000"/>
          <w:sz w:val="43"/>
          <w:szCs w:val="43"/>
        </w:rPr>
        <w:t>8~9</w:t>
      </w:r>
      <w:r>
        <w:rPr>
          <w:rFonts w:ascii="MS Mincho" w:eastAsia="MS Mincho" w:hAnsi="MS Mincho" w:cs="MS Mincho" w:hint="eastAsia"/>
          <w:color w:val="000000"/>
          <w:sz w:val="43"/>
          <w:szCs w:val="43"/>
        </w:rPr>
        <w:t>。）我們由此看見第一篇和第二十七、三十六篇是何等的不同。第一篇開始於底層一樓。但在第二十七、三十六篇，詩人已從底層上來，升到了『五樓』。我們若仍非常珍賞第一篇，就是留在底層。我們需要從底層出來，珍賞更高水平的神聖觀念。</w:t>
      </w:r>
    </w:p>
    <w:p w14:paraId="398C643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２　</w:t>
      </w:r>
      <w:proofErr w:type="spellStart"/>
      <w:r>
        <w:rPr>
          <w:rFonts w:ascii="MS Gothic" w:eastAsia="MS Gothic" w:hAnsi="MS Gothic" w:cs="MS Gothic" w:hint="eastAsia"/>
          <w:color w:val="E46044"/>
          <w:sz w:val="39"/>
          <w:szCs w:val="39"/>
        </w:rPr>
        <w:t>卷</w:t>
      </w:r>
      <w:r>
        <w:rPr>
          <w:rFonts w:ascii="MS Mincho" w:eastAsia="MS Mincho" w:hAnsi="MS Mincho" w:cs="MS Mincho" w:hint="eastAsia"/>
          <w:color w:val="E46044"/>
          <w:sz w:val="39"/>
          <w:szCs w:val="39"/>
        </w:rPr>
        <w:t>二</w:t>
      </w:r>
      <w:proofErr w:type="spellEnd"/>
    </w:p>
    <w:p w14:paraId="59ECB5E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卷二指明聖徒藉著受苦、被高舉、並掌權的基督，經歷神與</w:t>
      </w:r>
      <w:r>
        <w:rPr>
          <w:rFonts w:ascii="PMingLiU" w:eastAsia="PMingLiU" w:hAnsi="PMingLiU" w:cs="PMingLiU" w:hint="eastAsia"/>
          <w:color w:val="000000"/>
          <w:sz w:val="43"/>
          <w:szCs w:val="43"/>
        </w:rPr>
        <w:t>祂的家和城</w:t>
      </w:r>
      <w:proofErr w:type="spellEnd"/>
      <w:r>
        <w:rPr>
          <w:rFonts w:ascii="MS Mincho" w:eastAsia="MS Mincho" w:hAnsi="MS Mincho" w:cs="MS Mincho" w:hint="eastAsia"/>
          <w:color w:val="000000"/>
          <w:sz w:val="43"/>
          <w:szCs w:val="43"/>
        </w:rPr>
        <w:t>。</w:t>
      </w:r>
    </w:p>
    <w:p w14:paraId="690AE2F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卷</w:t>
      </w:r>
      <w:r>
        <w:rPr>
          <w:rFonts w:ascii="MS Mincho" w:eastAsia="MS Mincho" w:hAnsi="MS Mincho" w:cs="MS Mincho" w:hint="eastAsia"/>
          <w:color w:val="E46044"/>
          <w:sz w:val="39"/>
          <w:szCs w:val="39"/>
        </w:rPr>
        <w:t>三</w:t>
      </w:r>
      <w:proofErr w:type="spellEnd"/>
    </w:p>
    <w:p w14:paraId="61B1F03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卷三指明聖徒在他們的經歷中領悟，神的家和城連同其一切的享受，惟有藉著神子民正確的珍賞並高舉基督，纔得蒙保守並維持</w:t>
      </w:r>
      <w:proofErr w:type="spellEnd"/>
      <w:r>
        <w:rPr>
          <w:rFonts w:ascii="MS Mincho" w:eastAsia="MS Mincho" w:hAnsi="MS Mincho" w:cs="MS Mincho" w:hint="eastAsia"/>
          <w:color w:val="000000"/>
          <w:sz w:val="43"/>
          <w:szCs w:val="43"/>
        </w:rPr>
        <w:t>。</w:t>
      </w:r>
    </w:p>
    <w:p w14:paraId="0259BA6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卷</w:t>
      </w:r>
      <w:r>
        <w:rPr>
          <w:rFonts w:ascii="MS Mincho" w:eastAsia="MS Mincho" w:hAnsi="MS Mincho" w:cs="MS Mincho" w:hint="eastAsia"/>
          <w:color w:val="E46044"/>
          <w:sz w:val="39"/>
          <w:szCs w:val="39"/>
        </w:rPr>
        <w:t>四</w:t>
      </w:r>
      <w:proofErr w:type="spellEnd"/>
    </w:p>
    <w:p w14:paraId="47502F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卷四指明聖徒既聯於基督，就與神是一，使神藉著在</w:t>
      </w:r>
      <w:r>
        <w:rPr>
          <w:rFonts w:ascii="PMingLiU" w:eastAsia="PMingLiU" w:hAnsi="PMingLiU" w:cs="PMingLiU" w:hint="eastAsia"/>
          <w:color w:val="000000"/>
          <w:sz w:val="43"/>
          <w:szCs w:val="43"/>
        </w:rPr>
        <w:t>祂的家和城裏的基督，能恢復祂在地上的權利。第九十篇是卷四的第一篇，標題是神人摩西的禱告。摩西在一節說，『主阿，你世世代代是我們的居所。』寫律法的人宣告神是他永遠的居所。我初次讀這篇詩，看見那是摩西寫的，就感到震驚。照著我們的想法，摩西只知道如何頒賜律法，就是十條誡命</w:t>
      </w:r>
      <w:r>
        <w:rPr>
          <w:rFonts w:ascii="MS Mincho" w:eastAsia="MS Mincho" w:hAnsi="MS Mincho" w:cs="MS Mincho" w:hint="eastAsia"/>
          <w:color w:val="000000"/>
          <w:sz w:val="43"/>
          <w:szCs w:val="43"/>
        </w:rPr>
        <w:t>。</w:t>
      </w:r>
    </w:p>
    <w:p w14:paraId="6A306D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我們讀十條誡命的時候，覺得這些誡命帶我們親近神麼？好些基督徒讀了這些誡命以後都</w:t>
      </w:r>
      <w:r>
        <w:rPr>
          <w:rFonts w:ascii="Batang" w:eastAsia="Batang" w:hAnsi="Batang" w:cs="Batang" w:hint="eastAsia"/>
          <w:color w:val="000000"/>
          <w:sz w:val="43"/>
          <w:szCs w:val="43"/>
        </w:rPr>
        <w:t>說，他們辦不到，因</w:t>
      </w:r>
      <w:r>
        <w:rPr>
          <w:rFonts w:ascii="MS Mincho" w:eastAsia="MS Mincho" w:hAnsi="MS Mincho" w:cs="MS Mincho" w:hint="eastAsia"/>
          <w:color w:val="000000"/>
          <w:sz w:val="43"/>
          <w:szCs w:val="43"/>
        </w:rPr>
        <w:t>為他們一直干犯誡命。人經常且自然的</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謊。有人打電話問：『你父親在家麼？』對方卻</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，『他不在家。』而他父親正在那裏看報紙。人常常彼此</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謊；孩子向父母</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謊，丈</w:t>
      </w:r>
      <w:r>
        <w:rPr>
          <w:rFonts w:ascii="MS Mincho" w:eastAsia="MS Mincho" w:hAnsi="MS Mincho" w:cs="MS Mincho" w:hint="eastAsia"/>
          <w:color w:val="000000"/>
          <w:sz w:val="43"/>
          <w:szCs w:val="43"/>
        </w:rPr>
        <w:lastRenderedPageBreak/>
        <w:t>夫和妻子彼此</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謊。人也一再干犯不可貪婪的誡命。我們看見別人的</w:t>
      </w:r>
      <w:r>
        <w:rPr>
          <w:rFonts w:ascii="PMingLiU" w:eastAsia="PMingLiU" w:hAnsi="PMingLiU" w:cs="PMingLiU" w:hint="eastAsia"/>
          <w:color w:val="000000"/>
          <w:sz w:val="43"/>
          <w:szCs w:val="43"/>
        </w:rPr>
        <w:t>產業比我們好，就貪戀他們所有的。有的人貪戀別人昂貴的車。學校裏的年輕男孩貪戀同學昂貴的筆。墮落的人不可能遵守律法的誡命。律法沒有帶人親近神。然而，律法的確將人護送到基督那裏。神的律法是神選民的監護人和兒童導師，將他們帶到基督那裏。（加三</w:t>
      </w:r>
      <w:r>
        <w:rPr>
          <w:color w:val="000000"/>
          <w:sz w:val="43"/>
          <w:szCs w:val="43"/>
        </w:rPr>
        <w:t>23~24</w:t>
      </w:r>
      <w:r>
        <w:rPr>
          <w:rFonts w:ascii="MS Mincho" w:eastAsia="MS Mincho" w:hAnsi="MS Mincho" w:cs="MS Mincho" w:hint="eastAsia"/>
          <w:color w:val="000000"/>
          <w:sz w:val="43"/>
          <w:szCs w:val="43"/>
        </w:rPr>
        <w:t>。）</w:t>
      </w:r>
    </w:p>
    <w:p w14:paraId="5EE8CF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寫十條誡命的摩西在年老的時候宣告</w:t>
      </w:r>
      <w:r>
        <w:rPr>
          <w:rFonts w:ascii="Batang" w:eastAsia="Batang" w:hAnsi="Batang" w:cs="Batang" w:hint="eastAsia"/>
          <w:color w:val="000000"/>
          <w:sz w:val="43"/>
          <w:szCs w:val="43"/>
        </w:rPr>
        <w:t>說，『神阿，</w:t>
      </w:r>
      <w:r>
        <w:rPr>
          <w:rFonts w:ascii="MS Mincho" w:eastAsia="MS Mincho" w:hAnsi="MS Mincho" w:cs="MS Mincho" w:hint="eastAsia"/>
          <w:color w:val="000000"/>
          <w:sz w:val="43"/>
          <w:szCs w:val="43"/>
        </w:rPr>
        <w:t>你世世代代作我們的居所。我實際上不是活在這地上。我是活在你裏面。我居住在你裏面。你是我的居所。』這是詩篇卷四的介言。</w:t>
      </w:r>
    </w:p>
    <w:p w14:paraId="24763AA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卷</w:t>
      </w:r>
      <w:r>
        <w:rPr>
          <w:rFonts w:ascii="MS Mincho" w:eastAsia="MS Mincho" w:hAnsi="MS Mincho" w:cs="MS Mincho" w:hint="eastAsia"/>
          <w:color w:val="E46044"/>
          <w:sz w:val="39"/>
          <w:szCs w:val="39"/>
        </w:rPr>
        <w:t>五</w:t>
      </w:r>
      <w:proofErr w:type="spellEnd"/>
    </w:p>
    <w:p w14:paraId="66B442C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卷五指明神的家和城成為聖徒的讚美、安全和願望，並且基督藉著神的家和城－召會，來作全地的王</w:t>
      </w:r>
      <w:proofErr w:type="spellEnd"/>
      <w:r>
        <w:rPr>
          <w:rFonts w:ascii="MS Mincho" w:eastAsia="MS Mincho" w:hAnsi="MS Mincho" w:cs="MS Mincho" w:hint="eastAsia"/>
          <w:color w:val="000000"/>
          <w:sz w:val="43"/>
          <w:szCs w:val="43"/>
        </w:rPr>
        <w:t>。</w:t>
      </w:r>
    </w:p>
    <w:p w14:paraId="2C7386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這是詩篇五卷的</w:t>
      </w:r>
      <w:r>
        <w:rPr>
          <w:rFonts w:ascii="Batang" w:eastAsia="Batang" w:hAnsi="Batang" w:cs="Batang" w:hint="eastAsia"/>
          <w:color w:val="000000"/>
          <w:sz w:val="43"/>
          <w:szCs w:val="43"/>
        </w:rPr>
        <w:t>內容。我們需要掌握這篇介言裏一切的要點。這樣我們纔豫備好並有資格</w:t>
      </w:r>
      <w:r>
        <w:rPr>
          <w:rFonts w:ascii="MS Mincho" w:eastAsia="MS Mincho" w:hAnsi="MS Mincho" w:cs="MS Mincho" w:hint="eastAsia"/>
          <w:color w:val="000000"/>
          <w:sz w:val="43"/>
          <w:szCs w:val="43"/>
        </w:rPr>
        <w:t>研讀詩篇。我們纔能得著全部一百五十篇詩真正、實在的解釋。</w:t>
      </w:r>
    </w:p>
    <w:p w14:paraId="66EEF55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我們需要看見，一面，詩篇是照著屬人的觀念寫的，另一面，詩篇是照著神聖的觀念寫的。我們若沒有看見這點，我們的領會就是天然的，我</w:t>
      </w:r>
      <w:r>
        <w:rPr>
          <w:rFonts w:ascii="MS Mincho" w:eastAsia="MS Mincho" w:hAnsi="MS Mincho" w:cs="MS Mincho" w:hint="eastAsia"/>
          <w:color w:val="000000"/>
          <w:sz w:val="43"/>
          <w:szCs w:val="43"/>
        </w:rPr>
        <w:lastRenderedPageBreak/>
        <w:t>們就會照著屬人的觀念來領會詩篇，而得不著任何出於神聖觀念的東西。我們都需要被帶到</w:t>
      </w:r>
      <w:r>
        <w:rPr>
          <w:rFonts w:ascii="PMingLiU" w:eastAsia="PMingLiU" w:hAnsi="PMingLiU" w:cs="PMingLiU" w:hint="eastAsia"/>
          <w:color w:val="000000"/>
          <w:sz w:val="43"/>
          <w:szCs w:val="43"/>
        </w:rPr>
        <w:t>啟示之神的神聖觀念裏。我們需要照著</w:t>
      </w:r>
      <w:r>
        <w:rPr>
          <w:rFonts w:ascii="MS Mincho" w:eastAsia="MS Mincho" w:hAnsi="MS Mincho" w:cs="MS Mincho" w:hint="eastAsia"/>
          <w:color w:val="000000"/>
          <w:sz w:val="43"/>
          <w:szCs w:val="43"/>
        </w:rPr>
        <w:t>神聖的觀念，從律法轉向基督。</w:t>
      </w:r>
    </w:p>
    <w:p w14:paraId="7846DCA6" w14:textId="77777777" w:rsidR="00EB3B82" w:rsidRDefault="00EB3B82" w:rsidP="00EB3B82">
      <w:pPr>
        <w:shd w:val="clear" w:color="auto" w:fill="FFFFFF"/>
        <w:rPr>
          <w:color w:val="000000"/>
          <w:sz w:val="43"/>
          <w:szCs w:val="43"/>
        </w:rPr>
      </w:pPr>
      <w:r>
        <w:rPr>
          <w:color w:val="000000"/>
          <w:sz w:val="43"/>
          <w:szCs w:val="43"/>
        </w:rPr>
        <w:pict w14:anchorId="4A87AFBD">
          <v:rect id="_x0000_i1034" style="width:0;height:1.5pt" o:hralign="center" o:hrstd="t" o:hrnoshade="t" o:hr="t" fillcolor="#257412" stroked="f"/>
        </w:pict>
      </w:r>
    </w:p>
    <w:p w14:paraId="518BC889" w14:textId="0204B11B"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神經綸中的基督與人所珍賞的律法相對（一</w:t>
      </w:r>
      <w:proofErr w:type="spellEnd"/>
      <w:r>
        <w:rPr>
          <w:rFonts w:ascii="MS Mincho" w:eastAsia="MS Mincho" w:hAnsi="MS Mincho" w:cs="MS Mincho" w:hint="eastAsia"/>
          <w:color w:val="000000"/>
        </w:rPr>
        <w:t>）</w:t>
      </w:r>
      <w:r>
        <w:rPr>
          <w:noProof/>
          <w:color w:val="000000"/>
        </w:rPr>
        <w:drawing>
          <wp:inline distT="0" distB="0" distL="0" distR="0" wp14:anchorId="526DD2E8" wp14:editId="30F6AAD6">
            <wp:extent cx="281940" cy="281940"/>
            <wp:effectExtent l="0" t="0" r="381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A990FE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讀經：詩篇一篇一至六節，羅馬書五章二十節，加拉太書四章二十四至二十五節，羅馬書七章十二節，十四節上，詩篇一百一十九篇一百零三節，一百零五節，一百三十節，提摩太後書三章十六節上，出埃及記二十章三至十七節，詩篇七十八篇五節，一百一十九篇八十八節下，羅馬書三章二十節下，四章十五節下，五章二十節下，七章七節下，加拉太書三章二十三至二十四節，羅馬書三章十九節，加拉太書三章二十一節下，羅馬書八章三節上，三章二十節上，加拉太書三章十一節上，十二節下，詩篇三十六篇八節，哥林多前書三章六節，約翰福音四章十節，十四節，</w:t>
      </w:r>
      <w:r>
        <w:rPr>
          <w:rFonts w:ascii="PMingLiU" w:eastAsia="PMingLiU" w:hAnsi="PMingLiU" w:cs="PMingLiU" w:hint="eastAsia"/>
          <w:color w:val="000000"/>
          <w:sz w:val="43"/>
          <w:szCs w:val="43"/>
        </w:rPr>
        <w:t>啟示錄二</w:t>
      </w:r>
      <w:r>
        <w:rPr>
          <w:rFonts w:ascii="MS Mincho" w:eastAsia="MS Mincho" w:hAnsi="MS Mincho" w:cs="MS Mincho" w:hint="eastAsia"/>
          <w:color w:val="000000"/>
          <w:sz w:val="43"/>
          <w:szCs w:val="43"/>
        </w:rPr>
        <w:t>十一章六節，二十二章一節，十七節下，約翰福音七章三十八至三十九節，詩篇七十三篇一至七節，十三至十七節，二十三至二十六節，馬太福音五章十節，詩篇一篇五至六節，羅馬書二章十二節，十章四節上，六章十四節下。</w:t>
      </w:r>
    </w:p>
    <w:p w14:paraId="5D03EC7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在前篇信息中，我們</w:t>
      </w:r>
      <w:r>
        <w:rPr>
          <w:rFonts w:ascii="Batang" w:eastAsia="Batang" w:hAnsi="Batang" w:cs="Batang" w:hint="eastAsia"/>
          <w:color w:val="000000"/>
          <w:sz w:val="43"/>
          <w:szCs w:val="43"/>
        </w:rPr>
        <w:t>說到關於詩篇的介言。在本篇信息中，我們要來看關於神經綸中的基督與人所珍賞的律法相對的</w:t>
      </w:r>
      <w:r>
        <w:rPr>
          <w:rFonts w:ascii="MS Mincho" w:eastAsia="MS Mincho" w:hAnsi="MS Mincho" w:cs="MS Mincho" w:hint="eastAsia"/>
          <w:color w:val="000000"/>
          <w:sz w:val="43"/>
          <w:szCs w:val="43"/>
        </w:rPr>
        <w:t>真理</w:t>
      </w:r>
      <w:proofErr w:type="spellEnd"/>
      <w:r>
        <w:rPr>
          <w:rFonts w:ascii="MS Mincho" w:eastAsia="MS Mincho" w:hAnsi="MS Mincho" w:cs="MS Mincho" w:hint="eastAsia"/>
          <w:color w:val="000000"/>
          <w:sz w:val="43"/>
          <w:szCs w:val="43"/>
        </w:rPr>
        <w:t>。</w:t>
      </w:r>
    </w:p>
    <w:p w14:paraId="7A94035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人所珍賞的律</w:t>
      </w:r>
      <w:r>
        <w:rPr>
          <w:rFonts w:ascii="MS Mincho" w:eastAsia="MS Mincho" w:hAnsi="MS Mincho" w:cs="MS Mincho" w:hint="eastAsia"/>
          <w:color w:val="E46044"/>
          <w:sz w:val="39"/>
          <w:szCs w:val="39"/>
        </w:rPr>
        <w:t>法</w:t>
      </w:r>
      <w:proofErr w:type="spellEnd"/>
    </w:p>
    <w:p w14:paraId="1B505C6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詩篇第一篇是關於人所珍賞的律法。（</w:t>
      </w:r>
      <w:r>
        <w:rPr>
          <w:color w:val="000000"/>
          <w:sz w:val="43"/>
          <w:szCs w:val="43"/>
        </w:rPr>
        <w:t>2</w:t>
      </w:r>
      <w:r>
        <w:rPr>
          <w:rFonts w:ascii="MS Mincho" w:eastAsia="MS Mincho" w:hAnsi="MS Mincho" w:cs="MS Mincho" w:hint="eastAsia"/>
          <w:color w:val="000000"/>
          <w:sz w:val="43"/>
          <w:szCs w:val="43"/>
        </w:rPr>
        <w:t>。）盼望我們有清楚的眼光來看這篇詩。我們需要看見律法地位、性質、</w:t>
      </w:r>
      <w:r>
        <w:rPr>
          <w:rFonts w:ascii="Batang" w:eastAsia="Batang" w:hAnsi="Batang" w:cs="Batang" w:hint="eastAsia"/>
          <w:color w:val="000000"/>
          <w:sz w:val="43"/>
          <w:szCs w:val="43"/>
        </w:rPr>
        <w:t>內容、功用、及其軟弱。我們需要爭戰，抵</w:t>
      </w:r>
      <w:r>
        <w:rPr>
          <w:rFonts w:ascii="MS Mincho" w:eastAsia="MS Mincho" w:hAnsi="MS Mincho" w:cs="MS Mincho" w:hint="eastAsia"/>
          <w:color w:val="000000"/>
          <w:sz w:val="43"/>
          <w:szCs w:val="43"/>
        </w:rPr>
        <w:t>擋那些不在神新約經綸的光中關於律法的錯誤教訓。關於律法，基督徒中間有兩派：一派是積極的，另一派是非常消極的。使徒保羅是消極一派裏拔尖的人物。關於律法，他消極到了極點。我要指出他在關於律法的教訓上所強調的一些點。</w:t>
      </w:r>
    </w:p>
    <w:p w14:paraId="74F669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在羅馬書和加拉太書，保羅強調凡屬肉體的人，墮落的人，都不能本於行律法在神面前得稱義。（羅三</w:t>
      </w:r>
      <w:r>
        <w:rPr>
          <w:color w:val="000000"/>
          <w:sz w:val="43"/>
          <w:szCs w:val="43"/>
        </w:rPr>
        <w:t>20</w:t>
      </w:r>
      <w:r>
        <w:rPr>
          <w:rFonts w:ascii="MS Mincho" w:eastAsia="MS Mincho" w:hAnsi="MS Mincho" w:cs="MS Mincho" w:hint="eastAsia"/>
          <w:color w:val="000000"/>
          <w:sz w:val="43"/>
          <w:szCs w:val="43"/>
        </w:rPr>
        <w:t>上，加二</w:t>
      </w:r>
      <w:r>
        <w:rPr>
          <w:color w:val="000000"/>
          <w:sz w:val="43"/>
          <w:szCs w:val="43"/>
        </w:rPr>
        <w:t>16</w:t>
      </w:r>
      <w:r>
        <w:rPr>
          <w:rFonts w:ascii="MS Mincho" w:eastAsia="MS Mincho" w:hAnsi="MS Mincho" w:cs="MS Mincho" w:hint="eastAsia"/>
          <w:color w:val="000000"/>
          <w:sz w:val="43"/>
          <w:szCs w:val="43"/>
        </w:rPr>
        <w:t>，三</w:t>
      </w:r>
      <w:r>
        <w:rPr>
          <w:color w:val="000000"/>
          <w:sz w:val="43"/>
          <w:szCs w:val="43"/>
        </w:rPr>
        <w:t>11</w:t>
      </w:r>
      <w:r>
        <w:rPr>
          <w:rFonts w:ascii="MS Mincho" w:eastAsia="MS Mincho" w:hAnsi="MS Mincho" w:cs="MS Mincho" w:hint="eastAsia"/>
          <w:color w:val="000000"/>
          <w:sz w:val="43"/>
          <w:szCs w:val="43"/>
        </w:rPr>
        <w:t>上。）努力要本於行律法得稱義，是徒然勞苦的。在羅馬七章保羅告訴我們，律法並沒有賜給我們生命，反而成為罪的工具來誘騙並殺死我們。（</w:t>
      </w:r>
      <w:r>
        <w:rPr>
          <w:color w:val="000000"/>
          <w:sz w:val="43"/>
          <w:szCs w:val="43"/>
        </w:rPr>
        <w:t>11</w:t>
      </w:r>
      <w:r>
        <w:rPr>
          <w:rFonts w:ascii="MS Mincho" w:eastAsia="MS Mincho" w:hAnsi="MS Mincho" w:cs="MS Mincho" w:hint="eastAsia"/>
          <w:color w:val="000000"/>
          <w:sz w:val="43"/>
          <w:szCs w:val="43"/>
        </w:rPr>
        <w:t>。）我們喜歡殺死我們的東西麼？大衛高舉並珍賞那能把我們殺死的東西，乃是錯誤的。這給我們看見，保羅對律法的觀點是何等消極。</w:t>
      </w:r>
    </w:p>
    <w:p w14:paraId="2C4CBEB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我要提出保羅的辯論作為我對律法的辯論</w:t>
      </w:r>
      <w:proofErr w:type="spellEnd"/>
      <w:r>
        <w:rPr>
          <w:rFonts w:ascii="MS Mincho" w:eastAsia="MS Mincho" w:hAnsi="MS Mincho" w:cs="MS Mincho" w:hint="eastAsia"/>
          <w:color w:val="000000"/>
          <w:sz w:val="43"/>
          <w:szCs w:val="43"/>
        </w:rPr>
        <w:t>。</w:t>
      </w:r>
      <w:r>
        <w:rPr>
          <w:color w:val="000000"/>
          <w:sz w:val="43"/>
          <w:szCs w:val="43"/>
        </w:rPr>
        <w:t xml:space="preserve"> </w:t>
      </w:r>
      <w:r>
        <w:rPr>
          <w:rFonts w:ascii="MS Mincho" w:eastAsia="MS Mincho" w:hAnsi="MS Mincho" w:cs="MS Mincho" w:hint="eastAsia"/>
          <w:color w:val="000000"/>
          <w:sz w:val="43"/>
          <w:szCs w:val="43"/>
        </w:rPr>
        <w:t>有些人也許</w:t>
      </w:r>
      <w:r>
        <w:rPr>
          <w:rFonts w:ascii="Batang" w:eastAsia="Batang" w:hAnsi="Batang" w:cs="Batang" w:hint="eastAsia"/>
          <w:color w:val="000000"/>
          <w:sz w:val="43"/>
          <w:szCs w:val="43"/>
        </w:rPr>
        <w:t>說，保羅在羅馬七章告訴我們，律法是聖的、義的、善的、（</w:t>
      </w:r>
      <w:r>
        <w:rPr>
          <w:color w:val="000000"/>
          <w:sz w:val="43"/>
          <w:szCs w:val="43"/>
        </w:rPr>
        <w:t>12</w:t>
      </w:r>
      <w:r>
        <w:rPr>
          <w:rFonts w:ascii="MS Mincho" w:eastAsia="MS Mincho" w:hAnsi="MS Mincho" w:cs="MS Mincho" w:hint="eastAsia"/>
          <w:color w:val="000000"/>
          <w:sz w:val="43"/>
          <w:szCs w:val="43"/>
        </w:rPr>
        <w:t>、）甚至屬靈的。（</w:t>
      </w:r>
      <w:r>
        <w:rPr>
          <w:color w:val="000000"/>
          <w:sz w:val="43"/>
          <w:szCs w:val="43"/>
        </w:rPr>
        <w:t>14</w:t>
      </w:r>
      <w:r>
        <w:rPr>
          <w:rFonts w:ascii="MS Mincho" w:eastAsia="MS Mincho" w:hAnsi="MS Mincho" w:cs="MS Mincho" w:hint="eastAsia"/>
          <w:color w:val="000000"/>
          <w:sz w:val="43"/>
          <w:szCs w:val="43"/>
        </w:rPr>
        <w:t>上。）但這只是在其性質上。律法在性質上是聖的、義的、善的、並屬靈的；但我們也需要看見，保羅就著律法的地位、功用、和軟弱所</w:t>
      </w:r>
      <w:r>
        <w:rPr>
          <w:rFonts w:ascii="Batang" w:eastAsia="Batang" w:hAnsi="Batang" w:cs="Batang" w:hint="eastAsia"/>
          <w:color w:val="000000"/>
          <w:sz w:val="43"/>
          <w:szCs w:val="43"/>
        </w:rPr>
        <w:t>說的話</w:t>
      </w:r>
      <w:r>
        <w:rPr>
          <w:rFonts w:ascii="MS Mincho" w:eastAsia="MS Mincho" w:hAnsi="MS Mincho" w:cs="MS Mincho" w:hint="eastAsia"/>
          <w:color w:val="000000"/>
          <w:sz w:val="43"/>
          <w:szCs w:val="43"/>
        </w:rPr>
        <w:t>。</w:t>
      </w:r>
    </w:p>
    <w:p w14:paraId="173D482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律法的地</w:t>
      </w:r>
      <w:r>
        <w:rPr>
          <w:rFonts w:ascii="MS Mincho" w:eastAsia="MS Mincho" w:hAnsi="MS Mincho" w:cs="MS Mincho" w:hint="eastAsia"/>
          <w:color w:val="E46044"/>
          <w:sz w:val="39"/>
          <w:szCs w:val="39"/>
        </w:rPr>
        <w:t>位</w:t>
      </w:r>
      <w:proofErr w:type="spellEnd"/>
    </w:p>
    <w:p w14:paraId="2504BEB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我們需要來看律法的地位是甚麼。要看見律法的地位，我們必須接受保羅的教訓</w:t>
      </w:r>
      <w:proofErr w:type="spellEnd"/>
      <w:r>
        <w:rPr>
          <w:rFonts w:ascii="MS Mincho" w:eastAsia="MS Mincho" w:hAnsi="MS Mincho" w:cs="MS Mincho" w:hint="eastAsia"/>
          <w:color w:val="000000"/>
          <w:sz w:val="43"/>
          <w:szCs w:val="43"/>
        </w:rPr>
        <w:t>。</w:t>
      </w:r>
    </w:p>
    <w:p w14:paraId="4214D96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從神經綸的主要路線旁邊插進</w:t>
      </w:r>
      <w:r>
        <w:rPr>
          <w:rFonts w:ascii="MS Mincho" w:eastAsia="MS Mincho" w:hAnsi="MS Mincho" w:cs="MS Mincho" w:hint="eastAsia"/>
          <w:color w:val="E46044"/>
          <w:sz w:val="39"/>
          <w:szCs w:val="39"/>
        </w:rPr>
        <w:t>來</w:t>
      </w:r>
      <w:proofErr w:type="spellEnd"/>
    </w:p>
    <w:p w14:paraId="34E43DD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關於律法的地位，我們需要看見的第一件事乃是，律法是從神經綸的主要路線旁邊插進來的。（羅五</w:t>
      </w:r>
      <w:r>
        <w:rPr>
          <w:color w:val="000000"/>
          <w:sz w:val="43"/>
          <w:szCs w:val="43"/>
        </w:rPr>
        <w:t>20</w:t>
      </w:r>
      <w:r>
        <w:rPr>
          <w:rFonts w:ascii="MS Mincho" w:eastAsia="MS Mincho" w:hAnsi="MS Mincho" w:cs="MS Mincho" w:hint="eastAsia"/>
          <w:color w:val="000000"/>
          <w:sz w:val="43"/>
          <w:szCs w:val="43"/>
        </w:rPr>
        <w:t>上。）因此，律法沒有正統的地位。律法不是正統的，牠是從神經綸的主要路線旁邊插進來的。</w:t>
      </w:r>
    </w:p>
    <w:p w14:paraId="33257E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許多人沒有看見主要的路線；他們按著天然的方式教導聖經，沒有任何管制的原則。六十多年前，我初次聽見必須用正確的原則解釋聖經，我就問自己：『我們領會聖經所根據的原則是甚麼？』那時我不明白，但漸漸的，我開始正確的體認到領會並解釋聖經的管治原則。在本篇信息中，我就是照著這些原則來解釋聖言。</w:t>
      </w:r>
    </w:p>
    <w:p w14:paraId="4085322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關於律法，我們需要看見的原則是－保羅在羅馬五章二十節上半告訴我們，律法是從旁邊插進來的。這裏原文的意思是：『在旁邊進來』。律法不是獨自進來的，乃是在一樣東西旁邊進來的。這就是</w:t>
      </w:r>
      <w:r>
        <w:rPr>
          <w:rFonts w:ascii="Batang" w:eastAsia="Batang" w:hAnsi="Batang" w:cs="Batang" w:hint="eastAsia"/>
          <w:color w:val="000000"/>
          <w:sz w:val="43"/>
          <w:szCs w:val="43"/>
        </w:rPr>
        <w:t>說，神經綸的主線已經在那裏了</w:t>
      </w:r>
      <w:r>
        <w:rPr>
          <w:rFonts w:ascii="MS Mincho" w:eastAsia="MS Mincho" w:hAnsi="MS Mincho" w:cs="MS Mincho" w:hint="eastAsia"/>
          <w:color w:val="000000"/>
          <w:sz w:val="43"/>
          <w:szCs w:val="43"/>
        </w:rPr>
        <w:t>。</w:t>
      </w:r>
    </w:p>
    <w:p w14:paraId="50E2139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然而，人受造以後，有件事情發生了。撒但進來了，罪跟著進來，人也成了墮落的。因此，人成了墮落的人，由罪構成為罪人。神照著自己的形像，按著自己的樣式造人，（創一</w:t>
      </w:r>
      <w:r>
        <w:rPr>
          <w:color w:val="000000"/>
          <w:sz w:val="43"/>
          <w:szCs w:val="43"/>
        </w:rPr>
        <w:t>26</w:t>
      </w:r>
      <w:r>
        <w:rPr>
          <w:rFonts w:ascii="MS Mincho" w:eastAsia="MS Mincho" w:hAnsi="MS Mincho" w:cs="MS Mincho" w:hint="eastAsia"/>
          <w:color w:val="000000"/>
          <w:sz w:val="43"/>
          <w:szCs w:val="43"/>
        </w:rPr>
        <w:t>，）目的是使人能接受神、活神、並彰顯神。神經綸的主線開始於人，但在途中的時候，發生了一場『車禍』。所以，律法需要在神經綸的主線旁邊進來。這點應當幫助我們領會保羅在羅馬五章二十節上半的話。</w:t>
      </w:r>
    </w:p>
    <w:p w14:paraId="0C16EA7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律法不是神原初命定並安排的。在神原初的經綸裏，沒有這樣的東西。神在</w:t>
      </w:r>
      <w:r>
        <w:rPr>
          <w:rFonts w:ascii="PMingLiU" w:eastAsia="PMingLiU" w:hAnsi="PMingLiU" w:cs="PMingLiU" w:hint="eastAsia"/>
          <w:color w:val="000000"/>
          <w:sz w:val="43"/>
          <w:szCs w:val="43"/>
        </w:rPr>
        <w:t>祂的經綸裏，計畫要照著祂的形像，按著祂的</w:t>
      </w:r>
      <w:r>
        <w:rPr>
          <w:rFonts w:ascii="MS Mincho" w:eastAsia="MS Mincho" w:hAnsi="MS Mincho" w:cs="MS Mincho" w:hint="eastAsia"/>
          <w:color w:val="000000"/>
          <w:sz w:val="43"/>
          <w:szCs w:val="43"/>
        </w:rPr>
        <w:t>樣式創造並得著人，使人有一天能接受</w:t>
      </w:r>
      <w:r>
        <w:rPr>
          <w:rFonts w:ascii="PMingLiU" w:eastAsia="PMingLiU" w:hAnsi="PMingLiU" w:cs="PMingLiU" w:hint="eastAsia"/>
          <w:color w:val="000000"/>
          <w:sz w:val="43"/>
          <w:szCs w:val="43"/>
        </w:rPr>
        <w:t>祂作生命，活祂並彰顯祂，這樣，祂就能得著一個彰顯祂神聖三一的生機體。然而撒但進來誘騙人，使人與他成為一。神照著自己形像所造的人，被撒但用他的性情所構成，成為有罪的人。如今神必須整頓這個情況。神會使人離開祂的計畫，將人忘記麼？當然，神絕不</w:t>
      </w:r>
      <w:r>
        <w:rPr>
          <w:rFonts w:ascii="PMingLiU" w:eastAsia="PMingLiU" w:hAnsi="PMingLiU" w:cs="PMingLiU" w:hint="eastAsia"/>
          <w:color w:val="000000"/>
          <w:sz w:val="43"/>
          <w:szCs w:val="43"/>
        </w:rPr>
        <w:lastRenderedPageBreak/>
        <w:t>會那樣作，因為祂是阿拉法，也是俄梅戛；（啟二二</w:t>
      </w:r>
      <w:r>
        <w:rPr>
          <w:color w:val="000000"/>
          <w:sz w:val="43"/>
          <w:szCs w:val="43"/>
        </w:rPr>
        <w:t>13</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祂不能開始一件事而不將其完成</w:t>
      </w:r>
      <w:r>
        <w:rPr>
          <w:rFonts w:ascii="MS Mincho" w:eastAsia="MS Mincho" w:hAnsi="MS Mincho" w:cs="MS Mincho" w:hint="eastAsia"/>
          <w:color w:val="000000"/>
          <w:sz w:val="43"/>
          <w:szCs w:val="43"/>
        </w:rPr>
        <w:t>。</w:t>
      </w:r>
    </w:p>
    <w:p w14:paraId="662CAF5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人墮落以後，神為了繼續</w:t>
      </w:r>
      <w:r>
        <w:rPr>
          <w:rFonts w:ascii="PMingLiU" w:eastAsia="PMingLiU" w:hAnsi="PMingLiU" w:cs="PMingLiU" w:hint="eastAsia"/>
          <w:color w:val="000000"/>
          <w:sz w:val="43"/>
          <w:szCs w:val="43"/>
        </w:rPr>
        <w:t>祂對人的目的，就將一樣東西加到祂經綸的主線裏。國語和合本聖經在羅馬五章二十節說，律法本是外添的。律法是在恩典以外添上去的東西。律法是在</w:t>
      </w:r>
      <w:r>
        <w:rPr>
          <w:rFonts w:ascii="MS Mincho" w:eastAsia="MS Mincho" w:hAnsi="MS Mincho" w:cs="MS Mincho" w:hint="eastAsia"/>
          <w:color w:val="000000"/>
          <w:sz w:val="43"/>
          <w:szCs w:val="43"/>
        </w:rPr>
        <w:t>神經綸之恩典的正統路線以外。</w:t>
      </w:r>
    </w:p>
    <w:p w14:paraId="5B4E8E1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如同妾，由夏甲所象</w:t>
      </w:r>
      <w:r>
        <w:rPr>
          <w:rFonts w:ascii="MS Mincho" w:eastAsia="MS Mincho" w:hAnsi="MS Mincho" w:cs="MS Mincho" w:hint="eastAsia"/>
          <w:color w:val="E46044"/>
          <w:sz w:val="39"/>
          <w:szCs w:val="39"/>
        </w:rPr>
        <w:t>徵</w:t>
      </w:r>
      <w:proofErr w:type="spellEnd"/>
    </w:p>
    <w:p w14:paraId="6FADF61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第二，律法的地位是妾的地位，由夏甲所象徵。（加四</w:t>
      </w:r>
      <w:r>
        <w:rPr>
          <w:color w:val="000000"/>
          <w:sz w:val="43"/>
          <w:szCs w:val="43"/>
        </w:rPr>
        <w:t>24~25</w:t>
      </w:r>
      <w:r>
        <w:rPr>
          <w:rFonts w:ascii="MS Mincho" w:eastAsia="MS Mincho" w:hAnsi="MS Mincho" w:cs="MS Mincho" w:hint="eastAsia"/>
          <w:color w:val="000000"/>
          <w:sz w:val="43"/>
          <w:szCs w:val="43"/>
        </w:rPr>
        <w:t>。）保羅在加拉太四章告訴我們，亞伯拉罕有兩個妻子：一個是正室，撒拉；另一個是妾，夏甲。（</w:t>
      </w:r>
      <w:r>
        <w:rPr>
          <w:color w:val="000000"/>
          <w:sz w:val="43"/>
          <w:szCs w:val="43"/>
        </w:rPr>
        <w:t>22~31</w:t>
      </w:r>
      <w:r>
        <w:rPr>
          <w:rFonts w:ascii="MS Mincho" w:eastAsia="MS Mincho" w:hAnsi="MS Mincho" w:cs="MS Mincho" w:hint="eastAsia"/>
          <w:color w:val="000000"/>
          <w:sz w:val="43"/>
          <w:szCs w:val="43"/>
        </w:rPr>
        <w:t>。）我們都知道，妾沒有正統的地位。保羅指明撒拉象徵恩典的新約，而夏甲象徵律法的舊約。因此，律法的地位是妾的地位。</w:t>
      </w:r>
    </w:p>
    <w:p w14:paraId="7FC807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在神的創造裏，</w:t>
      </w:r>
      <w:r>
        <w:rPr>
          <w:rFonts w:ascii="PMingLiU" w:eastAsia="PMingLiU" w:hAnsi="PMingLiU" w:cs="PMingLiU" w:hint="eastAsia"/>
          <w:color w:val="000000"/>
          <w:sz w:val="43"/>
          <w:szCs w:val="43"/>
        </w:rPr>
        <w:t>祂沒有命定人有妾。祂命定男人該有一個妻子。（太十九</w:t>
      </w:r>
      <w:r>
        <w:rPr>
          <w:color w:val="000000"/>
          <w:sz w:val="43"/>
          <w:szCs w:val="43"/>
        </w:rPr>
        <w:t>3~9</w:t>
      </w:r>
      <w:r>
        <w:rPr>
          <w:rFonts w:ascii="MS Mincho" w:eastAsia="MS Mincho" w:hAnsi="MS Mincho" w:cs="MS Mincho" w:hint="eastAsia"/>
          <w:color w:val="000000"/>
          <w:sz w:val="43"/>
          <w:szCs w:val="43"/>
        </w:rPr>
        <w:t>。）任何人有一個以上的妻子，就進到敗壞裏。我們不該想要把妾帶到神的經綸裏。我們若珍賞並高舉律法，就是把妾帶到神的經綸裏；這完全違反神的命定。</w:t>
      </w:r>
    </w:p>
    <w:p w14:paraId="37D2170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律法如同妾，是在神經綸的主線旁邊插進來的。凡屬律法的，就是妾的兒女，不是自主婦人的</w:t>
      </w:r>
      <w:r>
        <w:rPr>
          <w:rFonts w:ascii="MS Mincho" w:eastAsia="MS Mincho" w:hAnsi="MS Mincho" w:cs="MS Mincho" w:hint="eastAsia"/>
          <w:color w:val="000000"/>
          <w:sz w:val="43"/>
          <w:szCs w:val="43"/>
        </w:rPr>
        <w:lastRenderedPageBreak/>
        <w:t>兒女。律法沒有正統的地位。律法的跟從者不是正室的兒女。妾（夏甲）的兒子以實瑪利，受輕看並被趕出去。他從神經綸的主線，就是恩典的線被趕出去。我們解釋詩篇第一篇時，必須記住這點。詩篇第一篇的作者照著人的觀念高舉律法，這與神經綸的主線相對。</w:t>
      </w:r>
    </w:p>
    <w:p w14:paraId="11CB0C9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其性</w:t>
      </w:r>
      <w:r>
        <w:rPr>
          <w:rFonts w:ascii="MS Mincho" w:eastAsia="MS Mincho" w:hAnsi="MS Mincho" w:cs="MS Mincho" w:hint="eastAsia"/>
          <w:color w:val="E46044"/>
          <w:sz w:val="39"/>
          <w:szCs w:val="39"/>
        </w:rPr>
        <w:t>質</w:t>
      </w:r>
      <w:proofErr w:type="spellEnd"/>
    </w:p>
    <w:p w14:paraId="35AEBF8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聖的、義的並善</w:t>
      </w:r>
      <w:r>
        <w:rPr>
          <w:rFonts w:ascii="MS Mincho" w:eastAsia="MS Mincho" w:hAnsi="MS Mincho" w:cs="MS Mincho" w:hint="eastAsia"/>
          <w:color w:val="E46044"/>
          <w:sz w:val="39"/>
          <w:szCs w:val="39"/>
        </w:rPr>
        <w:t>的</w:t>
      </w:r>
      <w:proofErr w:type="spellEnd"/>
    </w:p>
    <w:p w14:paraId="0BF7044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現在我們要來看律法的性質。在性質上，律法是聖的、義的並善的</w:t>
      </w:r>
      <w:proofErr w:type="spellEnd"/>
      <w:r>
        <w:rPr>
          <w:rFonts w:ascii="MS Mincho" w:eastAsia="MS Mincho" w:hAnsi="MS Mincho" w:cs="MS Mincho" w:hint="eastAsia"/>
          <w:color w:val="000000"/>
          <w:sz w:val="43"/>
          <w:szCs w:val="43"/>
        </w:rPr>
        <w:t>。（羅七</w:t>
      </w:r>
      <w:r>
        <w:rPr>
          <w:color w:val="000000"/>
          <w:sz w:val="43"/>
          <w:szCs w:val="43"/>
        </w:rPr>
        <w:t>12</w:t>
      </w:r>
      <w:r>
        <w:rPr>
          <w:rFonts w:ascii="MS Mincho" w:eastAsia="MS Mincho" w:hAnsi="MS Mincho" w:cs="MS Mincho" w:hint="eastAsia"/>
          <w:color w:val="000000"/>
          <w:sz w:val="43"/>
          <w:szCs w:val="43"/>
        </w:rPr>
        <w:t>。）</w:t>
      </w:r>
    </w:p>
    <w:p w14:paraId="1E6CB86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屬靈</w:t>
      </w:r>
      <w:r>
        <w:rPr>
          <w:rFonts w:ascii="MS Mincho" w:eastAsia="MS Mincho" w:hAnsi="MS Mincho" w:cs="MS Mincho" w:hint="eastAsia"/>
          <w:color w:val="E46044"/>
          <w:sz w:val="39"/>
          <w:szCs w:val="39"/>
        </w:rPr>
        <w:t>的</w:t>
      </w:r>
      <w:proofErr w:type="spellEnd"/>
    </w:p>
    <w:p w14:paraId="4BEBAE6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律法也是屬靈的，（羅七</w:t>
      </w:r>
      <w:r>
        <w:rPr>
          <w:color w:val="000000"/>
          <w:sz w:val="43"/>
          <w:szCs w:val="43"/>
        </w:rPr>
        <w:t>14</w:t>
      </w:r>
      <w:r>
        <w:rPr>
          <w:rFonts w:ascii="MS Mincho" w:eastAsia="MS Mincho" w:hAnsi="MS Mincho" w:cs="MS Mincho" w:hint="eastAsia"/>
          <w:color w:val="000000"/>
          <w:sz w:val="43"/>
          <w:szCs w:val="43"/>
        </w:rPr>
        <w:t>上，）因為律法乃是神的</w:t>
      </w:r>
      <w:r>
        <w:rPr>
          <w:rFonts w:ascii="Batang" w:eastAsia="Batang" w:hAnsi="Batang" w:cs="Batang" w:hint="eastAsia"/>
          <w:color w:val="000000"/>
          <w:sz w:val="43"/>
          <w:szCs w:val="43"/>
        </w:rPr>
        <w:t>說話。十條誡命</w:t>
      </w:r>
      <w:r>
        <w:rPr>
          <w:rFonts w:ascii="MS Mincho" w:eastAsia="MS Mincho" w:hAnsi="MS Mincho" w:cs="MS Mincho" w:hint="eastAsia"/>
          <w:color w:val="000000"/>
          <w:sz w:val="43"/>
          <w:szCs w:val="43"/>
        </w:rPr>
        <w:t>既是神的</w:t>
      </w:r>
      <w:r>
        <w:rPr>
          <w:rFonts w:ascii="Batang" w:eastAsia="Batang" w:hAnsi="Batang" w:cs="Batang" w:hint="eastAsia"/>
          <w:color w:val="000000"/>
          <w:sz w:val="43"/>
          <w:szCs w:val="43"/>
        </w:rPr>
        <w:t>說話，就是神的呼出。聖經都是神的呼出。（提後三</w:t>
      </w:r>
      <w:r>
        <w:rPr>
          <w:color w:val="000000"/>
          <w:sz w:val="43"/>
          <w:szCs w:val="43"/>
        </w:rPr>
        <w:t>16</w:t>
      </w:r>
      <w:r>
        <w:rPr>
          <w:rFonts w:ascii="MS Mincho" w:eastAsia="MS Mincho" w:hAnsi="MS Mincho" w:cs="MS Mincho" w:hint="eastAsia"/>
          <w:color w:val="000000"/>
          <w:sz w:val="43"/>
          <w:szCs w:val="43"/>
        </w:rPr>
        <w:t>上。）全部摩西五經，就是聖經頭五卷書，都被視為律法，乃是神的呼出。神的呼出當然完全是屬靈的。因此，在這意義上，律法是屬靈的。</w:t>
      </w:r>
    </w:p>
    <w:p w14:paraId="2B8F3F0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律法的地位雖然不正確，其性質卻是善的。這一點在我們的領會中常會</w:t>
      </w:r>
      <w:r>
        <w:rPr>
          <w:rFonts w:ascii="PMingLiU" w:eastAsia="PMingLiU" w:hAnsi="PMingLiU" w:cs="PMingLiU" w:hint="eastAsia"/>
          <w:color w:val="000000"/>
          <w:sz w:val="43"/>
          <w:szCs w:val="43"/>
        </w:rPr>
        <w:t>產生難處。積極的一派站在律法的性質上，他們指出：保羅說律法是聖的、義的、善的、甚至屬靈的，然後他們問：『你怎能說律法是消極的？』不錯，律法的性質是</w:t>
      </w:r>
      <w:r>
        <w:rPr>
          <w:rFonts w:ascii="PMingLiU" w:eastAsia="PMingLiU" w:hAnsi="PMingLiU" w:cs="PMingLiU" w:hint="eastAsia"/>
          <w:color w:val="000000"/>
          <w:sz w:val="43"/>
          <w:szCs w:val="43"/>
        </w:rPr>
        <w:lastRenderedPageBreak/>
        <w:t>善的、屬靈的，但其地位是錯的。一位女子可能在性質上是善的、屬靈的，但她仍是個妾。這女子也許是『金』的女子</w:t>
      </w:r>
      <w:r>
        <w:rPr>
          <w:rFonts w:ascii="MS Mincho" w:eastAsia="MS Mincho" w:hAnsi="MS Mincho" w:cs="MS Mincho" w:hint="eastAsia"/>
          <w:color w:val="000000"/>
          <w:sz w:val="43"/>
          <w:szCs w:val="43"/>
        </w:rPr>
        <w:t>，屬靈的女子，但她沒有正統的地位。</w:t>
      </w:r>
    </w:p>
    <w:p w14:paraId="3170AD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律法的性質是善的，因為律法是屬靈的，是神的話，（詩一一九</w:t>
      </w:r>
      <w:r>
        <w:rPr>
          <w:color w:val="000000"/>
          <w:sz w:val="43"/>
          <w:szCs w:val="43"/>
        </w:rPr>
        <w:t>103</w:t>
      </w:r>
      <w:r>
        <w:rPr>
          <w:rFonts w:ascii="MS Mincho" w:eastAsia="MS Mincho" w:hAnsi="MS Mincho" w:cs="MS Mincho" w:hint="eastAsia"/>
          <w:color w:val="000000"/>
          <w:sz w:val="43"/>
          <w:szCs w:val="43"/>
        </w:rPr>
        <w:t>，</w:t>
      </w:r>
      <w:r>
        <w:rPr>
          <w:color w:val="000000"/>
          <w:sz w:val="43"/>
          <w:szCs w:val="43"/>
        </w:rPr>
        <w:t>105</w:t>
      </w:r>
      <w:r>
        <w:rPr>
          <w:rFonts w:ascii="MS Mincho" w:eastAsia="MS Mincho" w:hAnsi="MS Mincho" w:cs="MS Mincho" w:hint="eastAsia"/>
          <w:color w:val="000000"/>
          <w:sz w:val="43"/>
          <w:szCs w:val="43"/>
        </w:rPr>
        <w:t>，</w:t>
      </w:r>
      <w:r>
        <w:rPr>
          <w:color w:val="000000"/>
          <w:sz w:val="43"/>
          <w:szCs w:val="43"/>
        </w:rPr>
        <w:t>130</w:t>
      </w:r>
      <w:r>
        <w:rPr>
          <w:rFonts w:ascii="MS Mincho" w:eastAsia="MS Mincho" w:hAnsi="MS Mincho" w:cs="MS Mincho" w:hint="eastAsia"/>
          <w:color w:val="000000"/>
          <w:sz w:val="43"/>
          <w:szCs w:val="43"/>
        </w:rPr>
        <w:t>，）和神的呼出。（提後三</w:t>
      </w:r>
      <w:r>
        <w:rPr>
          <w:color w:val="000000"/>
          <w:sz w:val="43"/>
          <w:szCs w:val="43"/>
        </w:rPr>
        <w:t>16</w:t>
      </w:r>
      <w:r>
        <w:rPr>
          <w:rFonts w:ascii="MS Mincho" w:eastAsia="MS Mincho" w:hAnsi="MS Mincho" w:cs="MS Mincho" w:hint="eastAsia"/>
          <w:color w:val="000000"/>
          <w:sz w:val="43"/>
          <w:szCs w:val="43"/>
        </w:rPr>
        <w:t>上。）這就是我們讀到詩篇一百一十九篇時，會對律法的領會有問題的原因。我們需要領悟，一百一十九篇一再題到話。沒有別的詩篇這麼多的</w:t>
      </w:r>
      <w:r>
        <w:rPr>
          <w:rFonts w:ascii="Batang" w:eastAsia="Batang" w:hAnsi="Batang" w:cs="Batang" w:hint="eastAsia"/>
          <w:color w:val="000000"/>
          <w:sz w:val="43"/>
          <w:szCs w:val="43"/>
        </w:rPr>
        <w:t>說到律法是神的話。在一百四十七至一百四十八節，作詩的人說，他期待天亮，</w:t>
      </w:r>
      <w:r>
        <w:rPr>
          <w:rFonts w:ascii="MS Mincho" w:eastAsia="MS Mincho" w:hAnsi="MS Mincho" w:cs="MS Mincho" w:hint="eastAsia"/>
          <w:color w:val="000000"/>
          <w:sz w:val="43"/>
          <w:szCs w:val="43"/>
        </w:rPr>
        <w:t>為要思想主的話語。詩人這裏是</w:t>
      </w:r>
      <w:r>
        <w:rPr>
          <w:rFonts w:ascii="Batang" w:eastAsia="Batang" w:hAnsi="Batang" w:cs="Batang" w:hint="eastAsia"/>
          <w:color w:val="000000"/>
          <w:sz w:val="43"/>
          <w:szCs w:val="43"/>
        </w:rPr>
        <w:t>說思想主的話語，不是思想律法。在一百零三節詩人不是說律法十分甘美，乃是宣告主的言語在他上</w:t>
      </w:r>
      <w:r>
        <w:rPr>
          <w:rFonts w:ascii="MS Mincho" w:eastAsia="MS Mincho" w:hAnsi="MS Mincho" w:cs="MS Mincho" w:hint="eastAsia"/>
          <w:color w:val="000000"/>
          <w:sz w:val="43"/>
          <w:szCs w:val="43"/>
        </w:rPr>
        <w:t>膛何等甘美。因為律法是神的話，所以其性質是善的、屬靈的。</w:t>
      </w:r>
    </w:p>
    <w:p w14:paraId="4AC4AFE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其</w:t>
      </w:r>
      <w:r>
        <w:rPr>
          <w:rFonts w:ascii="Malgun Gothic" w:eastAsia="Malgun Gothic" w:hAnsi="Malgun Gothic" w:cs="Malgun Gothic" w:hint="eastAsia"/>
          <w:color w:val="E46044"/>
          <w:sz w:val="39"/>
          <w:szCs w:val="39"/>
        </w:rPr>
        <w:t>內</w:t>
      </w:r>
      <w:r>
        <w:rPr>
          <w:rFonts w:ascii="MS Mincho" w:eastAsia="MS Mincho" w:hAnsi="MS Mincho" w:cs="MS Mincho" w:hint="eastAsia"/>
          <w:color w:val="E46044"/>
          <w:sz w:val="39"/>
          <w:szCs w:val="39"/>
        </w:rPr>
        <w:t>容</w:t>
      </w:r>
      <w:proofErr w:type="spellEnd"/>
    </w:p>
    <w:p w14:paraId="769CFE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十條誡</w:t>
      </w:r>
      <w:r>
        <w:rPr>
          <w:rFonts w:ascii="MS Mincho" w:eastAsia="MS Mincho" w:hAnsi="MS Mincho" w:cs="MS Mincho" w:hint="eastAsia"/>
          <w:color w:val="E46044"/>
          <w:sz w:val="39"/>
          <w:szCs w:val="39"/>
        </w:rPr>
        <w:t>命</w:t>
      </w:r>
      <w:proofErr w:type="spellEnd"/>
    </w:p>
    <w:p w14:paraId="7FE69AD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現在我們要來看律法的</w:t>
      </w:r>
      <w:r>
        <w:rPr>
          <w:rFonts w:ascii="Batang" w:eastAsia="Batang" w:hAnsi="Batang" w:cs="Batang" w:hint="eastAsia"/>
          <w:color w:val="000000"/>
          <w:sz w:val="43"/>
          <w:szCs w:val="43"/>
        </w:rPr>
        <w:t>內容。律法的主要內容是十條誡命。我們需要正確的分析十條誡命。頭三條誡命要求人只有神，不可有任何偶像。（出二十</w:t>
      </w:r>
      <w:r>
        <w:rPr>
          <w:color w:val="000000"/>
          <w:sz w:val="43"/>
          <w:szCs w:val="43"/>
        </w:rPr>
        <w:t>3~7</w:t>
      </w:r>
      <w:r>
        <w:rPr>
          <w:rFonts w:ascii="MS Mincho" w:eastAsia="MS Mincho" w:hAnsi="MS Mincho" w:cs="MS Mincho" w:hint="eastAsia"/>
          <w:color w:val="000000"/>
          <w:sz w:val="43"/>
          <w:szCs w:val="43"/>
        </w:rPr>
        <w:t>。）第一條誡命</w:t>
      </w:r>
      <w:r>
        <w:rPr>
          <w:rFonts w:ascii="Batang" w:eastAsia="Batang" w:hAnsi="Batang" w:cs="Batang" w:hint="eastAsia"/>
          <w:color w:val="000000"/>
          <w:sz w:val="43"/>
          <w:szCs w:val="43"/>
        </w:rPr>
        <w:t>說我們不該有別的神，</w:t>
      </w:r>
      <w:r>
        <w:rPr>
          <w:rFonts w:ascii="Batang" w:eastAsia="Batang" w:hAnsi="Batang" w:cs="Batang" w:hint="eastAsia"/>
          <w:color w:val="000000"/>
          <w:sz w:val="43"/>
          <w:szCs w:val="43"/>
        </w:rPr>
        <w:lastRenderedPageBreak/>
        <w:t>第二條是我們不該製造偶像，第三條是我們不該敬拜偶像</w:t>
      </w:r>
      <w:r>
        <w:rPr>
          <w:rFonts w:ascii="MS Mincho" w:eastAsia="MS Mincho" w:hAnsi="MS Mincho" w:cs="MS Mincho" w:hint="eastAsia"/>
          <w:color w:val="000000"/>
          <w:sz w:val="43"/>
          <w:szCs w:val="43"/>
        </w:rPr>
        <w:t>。</w:t>
      </w:r>
    </w:p>
    <w:p w14:paraId="4CCF0AD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第四條誡命是關於守安息日。（出二十</w:t>
      </w:r>
      <w:r>
        <w:rPr>
          <w:color w:val="000000"/>
          <w:sz w:val="43"/>
          <w:szCs w:val="43"/>
        </w:rPr>
        <w:t>8~11</w:t>
      </w:r>
      <w:r>
        <w:rPr>
          <w:rFonts w:ascii="MS Mincho" w:eastAsia="MS Mincho" w:hAnsi="MS Mincho" w:cs="MS Mincho" w:hint="eastAsia"/>
          <w:color w:val="000000"/>
          <w:sz w:val="43"/>
          <w:szCs w:val="43"/>
        </w:rPr>
        <w:t>。）守安息日是以神和</w:t>
      </w:r>
      <w:r>
        <w:rPr>
          <w:rFonts w:ascii="PMingLiU" w:eastAsia="PMingLiU" w:hAnsi="PMingLiU" w:cs="PMingLiU" w:hint="eastAsia"/>
          <w:color w:val="000000"/>
          <w:sz w:val="43"/>
          <w:szCs w:val="43"/>
        </w:rPr>
        <w:t>祂為我們所創造的一切，作我們的滿足和安息。第四條誡命要求人只在神和神為人所成就的一切裏面，得著滿足和安息。神為我們創造諸天和地連同萬物。在第六日，神創造之工的最後一日，神創造了人。人從神創造的手中出來時，一切都豫備好了。宇宙就像新房，新郎</w:t>
      </w:r>
      <w:r>
        <w:rPr>
          <w:rFonts w:ascii="MS Mincho" w:eastAsia="MS Mincho" w:hAnsi="MS Mincho" w:cs="MS Mincho" w:hint="eastAsia"/>
          <w:color w:val="000000"/>
          <w:sz w:val="43"/>
          <w:szCs w:val="43"/>
        </w:rPr>
        <w:t>來到以前，新房就豫備齊全了。人從神創造的手中出來時，一切都為人豫備好了。神作工六日，第七日是安息的日子，就是安息日，給人享受神和神的工作，作他的安息和滿足。</w:t>
      </w:r>
    </w:p>
    <w:p w14:paraId="3DDFA0C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第五條誡命要求人孝敬父母，使人追溯人的源頭－創造人的神。（出二十</w:t>
      </w:r>
      <w:r>
        <w:rPr>
          <w:color w:val="000000"/>
          <w:sz w:val="43"/>
          <w:szCs w:val="43"/>
        </w:rPr>
        <w:t>12</w:t>
      </w:r>
      <w:r>
        <w:rPr>
          <w:rFonts w:ascii="MS Mincho" w:eastAsia="MS Mincho" w:hAnsi="MS Mincho" w:cs="MS Mincho" w:hint="eastAsia"/>
          <w:color w:val="000000"/>
          <w:sz w:val="43"/>
          <w:szCs w:val="43"/>
        </w:rPr>
        <w:t>。）我們若追溯我們的家譜至創造之初，就看到頭一對父母，亞當和夏娃。亞當和夏娃來自神；我們孝敬父母，就追溯到神。</w:t>
      </w:r>
    </w:p>
    <w:p w14:paraId="47273D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應當有孝敬父母的心，但我們墮落的人常常沒有照著所該作的孝敬父母。在今天這邪惡的世代，許多人在父母年老的時候，就想遺棄父母。但失去父母是很大的虧損。我們若孝敬父母，就能稍微領悟神是我們的源頭。關於孝敬父母的</w:t>
      </w:r>
      <w:r>
        <w:rPr>
          <w:rFonts w:ascii="MS Mincho" w:eastAsia="MS Mincho" w:hAnsi="MS Mincho" w:cs="MS Mincho" w:hint="eastAsia"/>
          <w:color w:val="000000"/>
          <w:sz w:val="43"/>
          <w:szCs w:val="43"/>
        </w:rPr>
        <w:lastRenderedPageBreak/>
        <w:t>第五條誡命，與前面的四條誡命並行。十條誡命寫在兩塊版上。第一塊版包括前五條誡命，從只有一位神到孝敬父母。</w:t>
      </w:r>
    </w:p>
    <w:p w14:paraId="47769B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後五條誡命是一組，在另一塊版上，</w:t>
      </w:r>
      <w:r>
        <w:rPr>
          <w:rFonts w:ascii="Batang" w:eastAsia="Batang" w:hAnsi="Batang" w:cs="Batang" w:hint="eastAsia"/>
          <w:color w:val="000000"/>
          <w:sz w:val="43"/>
          <w:szCs w:val="43"/>
        </w:rPr>
        <w:t>說到禁止殺人、姦淫、</w:t>
      </w:r>
      <w:r>
        <w:rPr>
          <w:rFonts w:ascii="PMingLiU" w:eastAsia="PMingLiU" w:hAnsi="PMingLiU" w:cs="PMingLiU" w:hint="eastAsia"/>
          <w:color w:val="000000"/>
          <w:sz w:val="43"/>
          <w:szCs w:val="43"/>
        </w:rPr>
        <w:t>偷盜、說謊、和貪婪。（出二十</w:t>
      </w:r>
      <w:r>
        <w:rPr>
          <w:color w:val="000000"/>
          <w:sz w:val="43"/>
          <w:szCs w:val="43"/>
        </w:rPr>
        <w:t>13~17</w:t>
      </w:r>
      <w:r>
        <w:rPr>
          <w:rFonts w:ascii="MS Mincho" w:eastAsia="MS Mincho" w:hAnsi="MS Mincho" w:cs="MS Mincho" w:hint="eastAsia"/>
          <w:color w:val="000000"/>
          <w:sz w:val="43"/>
          <w:szCs w:val="43"/>
        </w:rPr>
        <w:t>。）這五條誡命似乎不是很甜美，對人類卻非常有益。第六至第十條誡命要求人照著神的屬性，活出彰顯神的美德。</w:t>
      </w:r>
    </w:p>
    <w:p w14:paraId="2C469B6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大多數國家的法律是基於羅馬法，而羅馬法基本上是根據摩西的律法，就是十條誡命寫成的。十條誡命雖然簡短，卻很完全且包羅一切，包括我們與神的關係，我們與父母的關係，以及我們與別人的關係。人若不殺人、不姦淫、不</w:t>
      </w:r>
      <w:r>
        <w:rPr>
          <w:rFonts w:ascii="PMingLiU" w:eastAsia="PMingLiU" w:hAnsi="PMingLiU" w:cs="PMingLiU" w:hint="eastAsia"/>
          <w:color w:val="000000"/>
          <w:sz w:val="43"/>
          <w:szCs w:val="43"/>
        </w:rPr>
        <w:t>偷盜、不說謊、不貪婪，就是道德高尚的人</w:t>
      </w:r>
      <w:r>
        <w:rPr>
          <w:rFonts w:ascii="MS Mincho" w:eastAsia="MS Mincho" w:hAnsi="MS Mincho" w:cs="MS Mincho" w:hint="eastAsia"/>
          <w:color w:val="000000"/>
          <w:sz w:val="43"/>
          <w:szCs w:val="43"/>
        </w:rPr>
        <w:t>。</w:t>
      </w:r>
    </w:p>
    <w:p w14:paraId="2BC536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然而，我們需要問自己，我們曾否成功的遵守過這些誡命。事實上，照著主在馬太福音的話，我們都干犯了這些誡命。主</w:t>
      </w:r>
      <w:r>
        <w:rPr>
          <w:rFonts w:ascii="Batang" w:eastAsia="Batang" w:hAnsi="Batang" w:cs="Batang" w:hint="eastAsia"/>
          <w:color w:val="000000"/>
          <w:sz w:val="43"/>
          <w:szCs w:val="43"/>
        </w:rPr>
        <w:t>說，凡向弟兄動怒的，難逃審判。（五</w:t>
      </w:r>
      <w:r>
        <w:rPr>
          <w:color w:val="000000"/>
          <w:sz w:val="43"/>
          <w:szCs w:val="43"/>
        </w:rPr>
        <w:t>21~22</w:t>
      </w:r>
      <w:r>
        <w:rPr>
          <w:rFonts w:ascii="MS Mincho" w:eastAsia="MS Mincho" w:hAnsi="MS Mincho" w:cs="MS Mincho" w:hint="eastAsia"/>
          <w:color w:val="000000"/>
          <w:sz w:val="43"/>
          <w:szCs w:val="43"/>
        </w:rPr>
        <w:t>。）主耶穌解釋十條誡命，不僅對付殺人的行為，也對付怒氣，就是殺人的動機。動怒和恨人，在主諸天之國更高的律法中就等於殺人。這是合邏輯的；你若不動怒，不惱恨，</w:t>
      </w:r>
      <w:r>
        <w:rPr>
          <w:rFonts w:ascii="PMingLiU" w:eastAsia="PMingLiU" w:hAnsi="PMingLiU" w:cs="PMingLiU" w:hint="eastAsia"/>
          <w:color w:val="000000"/>
          <w:sz w:val="43"/>
          <w:szCs w:val="43"/>
        </w:rPr>
        <w:t>絕不會殺任何人。殺人來自怒氣和惱恨。主耶穌在關於姦淫這外在行為的教訓上說得更</w:t>
      </w:r>
      <w:r>
        <w:rPr>
          <w:rFonts w:ascii="PMingLiU" w:eastAsia="PMingLiU" w:hAnsi="PMingLiU" w:cs="PMingLiU" w:hint="eastAsia"/>
          <w:color w:val="000000"/>
          <w:sz w:val="43"/>
          <w:szCs w:val="43"/>
        </w:rPr>
        <w:lastRenderedPageBreak/>
        <w:t>深，祂也對付心裏內在的動機。（五</w:t>
      </w:r>
      <w:r>
        <w:rPr>
          <w:color w:val="000000"/>
          <w:sz w:val="43"/>
          <w:szCs w:val="43"/>
        </w:rPr>
        <w:t>27~28</w:t>
      </w:r>
      <w:r>
        <w:rPr>
          <w:rFonts w:ascii="MS Mincho" w:eastAsia="MS Mincho" w:hAnsi="MS Mincho" w:cs="MS Mincho" w:hint="eastAsia"/>
          <w:color w:val="000000"/>
          <w:sz w:val="43"/>
          <w:szCs w:val="43"/>
        </w:rPr>
        <w:t>。）保羅在猶太宗教裏的時候，曾竭力遵守十條誡命的每一項，但後來他見證無法遵守最後一條誡命－『不可起貪心』。（羅七</w:t>
      </w:r>
      <w:r>
        <w:rPr>
          <w:color w:val="000000"/>
          <w:sz w:val="43"/>
          <w:szCs w:val="43"/>
        </w:rPr>
        <w:t>7~8</w:t>
      </w:r>
      <w:r>
        <w:rPr>
          <w:rFonts w:ascii="MS Mincho" w:eastAsia="MS Mincho" w:hAnsi="MS Mincho" w:cs="MS Mincho" w:hint="eastAsia"/>
          <w:color w:val="000000"/>
          <w:sz w:val="43"/>
          <w:szCs w:val="43"/>
        </w:rPr>
        <w:t>。）這條誡命與外面的行為無關，卻與人裏面的罪性有關。</w:t>
      </w:r>
    </w:p>
    <w:p w14:paraId="47D45BF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為了</w:t>
      </w:r>
      <w:r>
        <w:rPr>
          <w:rFonts w:ascii="Batang" w:eastAsia="Batang" w:hAnsi="Batang" w:cs="Batang" w:hint="eastAsia"/>
          <w:color w:val="000000"/>
          <w:sz w:val="43"/>
          <w:szCs w:val="43"/>
        </w:rPr>
        <w:t>說明這點，我要</w:t>
      </w:r>
      <w:r>
        <w:rPr>
          <w:rFonts w:ascii="MS Mincho" w:eastAsia="MS Mincho" w:hAnsi="MS Mincho" w:cs="MS Mincho" w:hint="eastAsia"/>
          <w:color w:val="000000"/>
          <w:sz w:val="43"/>
          <w:szCs w:val="43"/>
        </w:rPr>
        <w:t>敘述一位傳教士向他的廚子</w:t>
      </w:r>
      <w:r>
        <w:rPr>
          <w:rFonts w:ascii="Batang" w:eastAsia="Batang" w:hAnsi="Batang" w:cs="Batang" w:hint="eastAsia"/>
          <w:color w:val="000000"/>
          <w:sz w:val="43"/>
          <w:szCs w:val="43"/>
        </w:rPr>
        <w:t>說到人有罪的故事。這位中國廚子是個驕傲、有道德的人。他的態度是，到中國來的外國人作錯了許多事，但他沒有作錯任何事。傳</w:t>
      </w:r>
      <w:r>
        <w:rPr>
          <w:rFonts w:ascii="MS Mincho" w:eastAsia="MS Mincho" w:hAnsi="MS Mincho" w:cs="MS Mincho" w:hint="eastAsia"/>
          <w:color w:val="000000"/>
          <w:sz w:val="43"/>
          <w:szCs w:val="43"/>
        </w:rPr>
        <w:t>教士知道這點。有一天就問廚子有沒有罪。然後傳教士</w:t>
      </w:r>
      <w:r>
        <w:rPr>
          <w:rFonts w:ascii="Batang" w:eastAsia="Batang" w:hAnsi="Batang" w:cs="Batang" w:hint="eastAsia"/>
          <w:color w:val="000000"/>
          <w:sz w:val="43"/>
          <w:szCs w:val="43"/>
        </w:rPr>
        <w:t>說，『當然，我知道</w:t>
      </w:r>
      <w:r>
        <w:rPr>
          <w:rFonts w:ascii="MS Mincho" w:eastAsia="MS Mincho" w:hAnsi="MS Mincho" w:cs="MS Mincho" w:hint="eastAsia"/>
          <w:color w:val="000000"/>
          <w:sz w:val="43"/>
          <w:szCs w:val="43"/>
        </w:rPr>
        <w:t>你會</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你沒有罪。但我想知道你目前在想甚麼。現在，告訴我事實。你裏面在想甚麼？』於是這廚子向傳教士承認，他妒忌傳教士有匹大馬，他在想如何能得到這匹馬。傳教士就回答</w:t>
      </w:r>
      <w:r>
        <w:rPr>
          <w:rFonts w:ascii="Batang" w:eastAsia="Batang" w:hAnsi="Batang" w:cs="Batang" w:hint="eastAsia"/>
          <w:color w:val="000000"/>
          <w:sz w:val="43"/>
          <w:szCs w:val="43"/>
        </w:rPr>
        <w:t>說，『這就是貪心。</w:t>
      </w:r>
      <w:r>
        <w:rPr>
          <w:rFonts w:ascii="MS Mincho" w:eastAsia="MS Mincho" w:hAnsi="MS Mincho" w:cs="MS Mincho" w:hint="eastAsia"/>
          <w:color w:val="000000"/>
          <w:sz w:val="43"/>
          <w:szCs w:val="43"/>
        </w:rPr>
        <w:t>你沒有罪麼？』廚子必須承認他是有罪的。</w:t>
      </w:r>
    </w:p>
    <w:p w14:paraId="38DA13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甚至在你讀本篇信息的時候，可能心裏就有違反律法的東西。倘若一位姊妹告訴我她現在心裏的事，她也許</w:t>
      </w:r>
      <w:r>
        <w:rPr>
          <w:rFonts w:ascii="Batang" w:eastAsia="Batang" w:hAnsi="Batang" w:cs="Batang" w:hint="eastAsia"/>
          <w:color w:val="000000"/>
          <w:sz w:val="43"/>
          <w:szCs w:val="43"/>
        </w:rPr>
        <w:t>說，『今天早晨一位</w:t>
      </w:r>
      <w:r>
        <w:rPr>
          <w:rFonts w:ascii="MS Mincho" w:eastAsia="MS Mincho" w:hAnsi="MS Mincho" w:cs="MS Mincho" w:hint="eastAsia"/>
          <w:color w:val="000000"/>
          <w:sz w:val="43"/>
          <w:szCs w:val="43"/>
        </w:rPr>
        <w:t>姊妹得罪我，我無法赦免她。我仍在想她如何得罪我！』這是邪惡的。律法暴露我們的罪性與惡行。律法在其性質上是聖的、義的、善的、並屬靈的；但律法的功用卻是另一回事。</w:t>
      </w:r>
    </w:p>
    <w:p w14:paraId="2124B1F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神的描繪，因此是神的見</w:t>
      </w:r>
      <w:r>
        <w:rPr>
          <w:rFonts w:ascii="MS Mincho" w:eastAsia="MS Mincho" w:hAnsi="MS Mincho" w:cs="MS Mincho" w:hint="eastAsia"/>
          <w:color w:val="E46044"/>
          <w:sz w:val="39"/>
          <w:szCs w:val="39"/>
        </w:rPr>
        <w:t>證</w:t>
      </w:r>
      <w:proofErr w:type="spellEnd"/>
    </w:p>
    <w:p w14:paraId="17CB53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律法在其</w:t>
      </w:r>
      <w:r>
        <w:rPr>
          <w:rFonts w:ascii="Batang" w:eastAsia="Batang" w:hAnsi="Batang" w:cs="Batang" w:hint="eastAsia"/>
          <w:color w:val="000000"/>
          <w:sz w:val="43"/>
          <w:szCs w:val="43"/>
        </w:rPr>
        <w:t>內容上也是神的描繪，因此是神的見證。（詩七八</w:t>
      </w:r>
      <w:r>
        <w:rPr>
          <w:color w:val="000000"/>
          <w:sz w:val="43"/>
          <w:szCs w:val="43"/>
        </w:rPr>
        <w:t>5</w:t>
      </w:r>
      <w:r>
        <w:rPr>
          <w:rFonts w:ascii="MS Mincho" w:eastAsia="MS Mincho" w:hAnsi="MS Mincho" w:cs="MS Mincho" w:hint="eastAsia"/>
          <w:color w:val="000000"/>
          <w:sz w:val="43"/>
          <w:szCs w:val="43"/>
        </w:rPr>
        <w:t>，一一九</w:t>
      </w:r>
      <w:r>
        <w:rPr>
          <w:color w:val="000000"/>
          <w:sz w:val="43"/>
          <w:szCs w:val="43"/>
        </w:rPr>
        <w:t>88</w:t>
      </w:r>
      <w:r>
        <w:rPr>
          <w:rFonts w:ascii="MS Mincho" w:eastAsia="MS Mincho" w:hAnsi="MS Mincho" w:cs="MS Mincho" w:hint="eastAsia"/>
          <w:color w:val="000000"/>
          <w:sz w:val="43"/>
          <w:szCs w:val="43"/>
        </w:rPr>
        <w:t>下。）律法－十條誡命，乃是神的照片。因為律法是神的照片，牠就是見證。這就像我們的照片是我們的見證一樣。詩人</w:t>
      </w:r>
      <w:r>
        <w:rPr>
          <w:rFonts w:ascii="Batang" w:eastAsia="Batang" w:hAnsi="Batang" w:cs="Batang" w:hint="eastAsia"/>
          <w:color w:val="000000"/>
          <w:sz w:val="43"/>
          <w:szCs w:val="43"/>
        </w:rPr>
        <w:t>說到律法是神的見證</w:t>
      </w:r>
      <w:r>
        <w:rPr>
          <w:rFonts w:ascii="MS Mincho" w:eastAsia="MS Mincho" w:hAnsi="MS Mincho" w:cs="MS Mincho" w:hint="eastAsia"/>
          <w:color w:val="000000"/>
          <w:sz w:val="43"/>
          <w:szCs w:val="43"/>
        </w:rPr>
        <w:t>。</w:t>
      </w:r>
    </w:p>
    <w:p w14:paraId="6E4A682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其功</w:t>
      </w:r>
      <w:r>
        <w:rPr>
          <w:rFonts w:ascii="MS Mincho" w:eastAsia="MS Mincho" w:hAnsi="MS Mincho" w:cs="MS Mincho" w:hint="eastAsia"/>
          <w:color w:val="E46044"/>
          <w:sz w:val="39"/>
          <w:szCs w:val="39"/>
        </w:rPr>
        <w:t>用</w:t>
      </w:r>
      <w:proofErr w:type="spellEnd"/>
    </w:p>
    <w:p w14:paraId="3789CD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暴露人的罪性與惡</w:t>
      </w:r>
      <w:r>
        <w:rPr>
          <w:rFonts w:ascii="MS Mincho" w:eastAsia="MS Mincho" w:hAnsi="MS Mincho" w:cs="MS Mincho" w:hint="eastAsia"/>
          <w:color w:val="E46044"/>
          <w:sz w:val="39"/>
          <w:szCs w:val="39"/>
        </w:rPr>
        <w:t>行</w:t>
      </w:r>
      <w:proofErr w:type="spellEnd"/>
    </w:p>
    <w:p w14:paraId="3C9E5A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律法的功用是暴露人的罪性與惡行。（羅三</w:t>
      </w:r>
      <w:r>
        <w:rPr>
          <w:color w:val="000000"/>
          <w:sz w:val="43"/>
          <w:szCs w:val="43"/>
        </w:rPr>
        <w:t>20</w:t>
      </w:r>
      <w:r>
        <w:rPr>
          <w:rFonts w:ascii="MS Mincho" w:eastAsia="MS Mincho" w:hAnsi="MS Mincho" w:cs="MS Mincho" w:hint="eastAsia"/>
          <w:color w:val="000000"/>
          <w:sz w:val="43"/>
          <w:szCs w:val="43"/>
        </w:rPr>
        <w:t>下，四</w:t>
      </w:r>
      <w:r>
        <w:rPr>
          <w:color w:val="000000"/>
          <w:sz w:val="43"/>
          <w:szCs w:val="43"/>
        </w:rPr>
        <w:t>15</w:t>
      </w:r>
      <w:r>
        <w:rPr>
          <w:rFonts w:ascii="MS Mincho" w:eastAsia="MS Mincho" w:hAnsi="MS Mincho" w:cs="MS Mincho" w:hint="eastAsia"/>
          <w:color w:val="000000"/>
          <w:sz w:val="43"/>
          <w:szCs w:val="43"/>
        </w:rPr>
        <w:t>下，五</w:t>
      </w:r>
      <w:r>
        <w:rPr>
          <w:color w:val="000000"/>
          <w:sz w:val="43"/>
          <w:szCs w:val="43"/>
        </w:rPr>
        <w:t>20</w:t>
      </w:r>
      <w:r>
        <w:rPr>
          <w:rFonts w:ascii="MS Mincho" w:eastAsia="MS Mincho" w:hAnsi="MS Mincho" w:cs="MS Mincho" w:hint="eastAsia"/>
          <w:color w:val="000000"/>
          <w:sz w:val="43"/>
          <w:szCs w:val="43"/>
        </w:rPr>
        <w:t>下，七</w:t>
      </w:r>
      <w:r>
        <w:rPr>
          <w:color w:val="000000"/>
          <w:sz w:val="43"/>
          <w:szCs w:val="43"/>
        </w:rPr>
        <w:t>7</w:t>
      </w:r>
      <w:r>
        <w:rPr>
          <w:rFonts w:ascii="MS Mincho" w:eastAsia="MS Mincho" w:hAnsi="MS Mincho" w:cs="MS Mincho" w:hint="eastAsia"/>
          <w:color w:val="000000"/>
          <w:sz w:val="43"/>
          <w:szCs w:val="43"/>
        </w:rPr>
        <w:t>下。）在這意義上，律法的作用像鏡子。我們若不照鏡子，就看不見自己的臉有多髒。但我們若照鏡子，我們臉髒的情形就暴露出來了。律法的作用像鏡子，暴露我們的罪性與惡行。</w:t>
      </w:r>
    </w:p>
    <w:p w14:paraId="21F6820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看守神的選民，並護送他們到基督那</w:t>
      </w:r>
      <w:r>
        <w:rPr>
          <w:rFonts w:ascii="MS Mincho" w:eastAsia="MS Mincho" w:hAnsi="MS Mincho" w:cs="MS Mincho" w:hint="eastAsia"/>
          <w:color w:val="E46044"/>
          <w:sz w:val="39"/>
          <w:szCs w:val="39"/>
        </w:rPr>
        <w:t>裏</w:t>
      </w:r>
      <w:proofErr w:type="spellEnd"/>
    </w:p>
    <w:p w14:paraId="08E664C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不僅如此，律法在功用上也被神用來看守</w:t>
      </w:r>
      <w:r>
        <w:rPr>
          <w:rFonts w:ascii="PMingLiU" w:eastAsia="PMingLiU" w:hAnsi="PMingLiU" w:cs="PMingLiU" w:hint="eastAsia"/>
          <w:color w:val="000000"/>
          <w:sz w:val="43"/>
          <w:szCs w:val="43"/>
        </w:rPr>
        <w:t>祂的選民，並護送他們到基督那裏。（加三</w:t>
      </w:r>
      <w:r>
        <w:rPr>
          <w:color w:val="000000"/>
          <w:sz w:val="43"/>
          <w:szCs w:val="43"/>
        </w:rPr>
        <w:t>23~24</w:t>
      </w:r>
      <w:r>
        <w:rPr>
          <w:rFonts w:ascii="MS Mincho" w:eastAsia="MS Mincho" w:hAnsi="MS Mincho" w:cs="MS Mincho" w:hint="eastAsia"/>
          <w:color w:val="000000"/>
          <w:sz w:val="43"/>
          <w:szCs w:val="43"/>
        </w:rPr>
        <w:t>。）保羅在加拉太書裏告訴我們，基督還未來到以前，神將律法賜給</w:t>
      </w:r>
      <w:r>
        <w:rPr>
          <w:rFonts w:ascii="PMingLiU" w:eastAsia="PMingLiU" w:hAnsi="PMingLiU" w:cs="PMingLiU" w:hint="eastAsia"/>
          <w:color w:val="000000"/>
          <w:sz w:val="43"/>
          <w:szCs w:val="43"/>
        </w:rPr>
        <w:t>祂的選民，作看守者看守他們。然後基督來了，這看守者就被神用來護送並帶他們歸於基督。因著被律法暴露，被律法征服，被律法折服，神的選民就要從律法歸於基督。</w:t>
      </w:r>
      <w:r>
        <w:rPr>
          <w:rFonts w:ascii="MS Mincho" w:eastAsia="MS Mincho" w:hAnsi="MS Mincho" w:cs="MS Mincho" w:hint="eastAsia"/>
          <w:color w:val="000000"/>
          <w:sz w:val="43"/>
          <w:szCs w:val="43"/>
        </w:rPr>
        <w:t xml:space="preserve">　</w:t>
      </w:r>
    </w:p>
    <w:p w14:paraId="09B4651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征服人，叫他們成為在神審判之下的罪</w:t>
      </w:r>
      <w:r>
        <w:rPr>
          <w:rFonts w:ascii="MS Mincho" w:eastAsia="MS Mincho" w:hAnsi="MS Mincho" w:cs="MS Mincho" w:hint="eastAsia"/>
          <w:color w:val="E46044"/>
          <w:sz w:val="39"/>
          <w:szCs w:val="39"/>
        </w:rPr>
        <w:t>人</w:t>
      </w:r>
      <w:proofErr w:type="spellEnd"/>
    </w:p>
    <w:p w14:paraId="689795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律法的功用也是征服人，叫他們成為在神審判之下的罪人。（羅三</w:t>
      </w:r>
      <w:r>
        <w:rPr>
          <w:color w:val="000000"/>
          <w:sz w:val="43"/>
          <w:szCs w:val="43"/>
        </w:rPr>
        <w:t>19</w:t>
      </w:r>
      <w:r>
        <w:rPr>
          <w:rFonts w:ascii="MS Mincho" w:eastAsia="MS Mincho" w:hAnsi="MS Mincho" w:cs="MS Mincho" w:hint="eastAsia"/>
          <w:color w:val="000000"/>
          <w:sz w:val="43"/>
          <w:szCs w:val="43"/>
        </w:rPr>
        <w:t>。）我們需要在這光中來看律法。神頒賜律法的目的是要暴露人、征服人，並為基督看守或保守神的選民，將他們引到基督那裏。我們若只停留在詩篇，就無法接受這種光。這光完全來自保羅的教訓。</w:t>
      </w:r>
    </w:p>
    <w:p w14:paraId="1A52F1C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其軟</w:t>
      </w:r>
      <w:r>
        <w:rPr>
          <w:rFonts w:ascii="MS Mincho" w:eastAsia="MS Mincho" w:hAnsi="MS Mincho" w:cs="MS Mincho" w:hint="eastAsia"/>
          <w:color w:val="E46044"/>
          <w:sz w:val="39"/>
          <w:szCs w:val="39"/>
        </w:rPr>
        <w:t>弱</w:t>
      </w:r>
      <w:proofErr w:type="spellEnd"/>
    </w:p>
    <w:p w14:paraId="7B1298B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不能賜生</w:t>
      </w:r>
      <w:r>
        <w:rPr>
          <w:rFonts w:ascii="MS Mincho" w:eastAsia="MS Mincho" w:hAnsi="MS Mincho" w:cs="MS Mincho" w:hint="eastAsia"/>
          <w:color w:val="E46044"/>
          <w:sz w:val="39"/>
          <w:szCs w:val="39"/>
        </w:rPr>
        <w:t>命</w:t>
      </w:r>
      <w:proofErr w:type="spellEnd"/>
    </w:p>
    <w:p w14:paraId="137A7A0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律法是善的、屬靈的，卻是軟弱的。律法因著軟弱而不能賜生命。（加三</w:t>
      </w:r>
      <w:r>
        <w:rPr>
          <w:color w:val="000000"/>
          <w:sz w:val="43"/>
          <w:szCs w:val="43"/>
        </w:rPr>
        <w:t>21</w:t>
      </w:r>
      <w:r>
        <w:rPr>
          <w:rFonts w:ascii="MS Mincho" w:eastAsia="MS Mincho" w:hAnsi="MS Mincho" w:cs="MS Mincho" w:hint="eastAsia"/>
          <w:color w:val="000000"/>
          <w:sz w:val="43"/>
          <w:szCs w:val="43"/>
        </w:rPr>
        <w:t>下。）律法無論多善、多聖、多義、多屬靈，都不能分賜生命給我們。我們罪人不僅是惡的，也是死的。（弗二</w:t>
      </w:r>
      <w:r>
        <w:rPr>
          <w:color w:val="000000"/>
          <w:sz w:val="43"/>
          <w:szCs w:val="43"/>
        </w:rPr>
        <w:t>1</w:t>
      </w:r>
      <w:r>
        <w:rPr>
          <w:rFonts w:ascii="MS Mincho" w:eastAsia="MS Mincho" w:hAnsi="MS Mincho" w:cs="MS Mincho" w:hint="eastAsia"/>
          <w:color w:val="000000"/>
          <w:sz w:val="43"/>
          <w:szCs w:val="43"/>
        </w:rPr>
        <w:t>。）我們所需要的基本東西乃是生命。善的律法，義的律法，聖的律法，屬靈的律法，雖然是好的，卻不能將生命分賜到我們裏面。</w:t>
      </w:r>
    </w:p>
    <w:p w14:paraId="5CA74F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因肉體而軟弱，不能行神所要</w:t>
      </w:r>
      <w:r>
        <w:rPr>
          <w:rFonts w:ascii="MS Mincho" w:eastAsia="MS Mincho" w:hAnsi="MS Mincho" w:cs="MS Mincho" w:hint="eastAsia"/>
          <w:color w:val="E46044"/>
          <w:sz w:val="39"/>
          <w:szCs w:val="39"/>
        </w:rPr>
        <w:t>的</w:t>
      </w:r>
      <w:proofErr w:type="spellEnd"/>
    </w:p>
    <w:p w14:paraId="19966B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不僅如此，律法因肉體而軟弱，不能行神所要的。（羅八</w:t>
      </w:r>
      <w:r>
        <w:rPr>
          <w:color w:val="000000"/>
          <w:sz w:val="43"/>
          <w:szCs w:val="43"/>
        </w:rPr>
        <w:t>3</w:t>
      </w:r>
      <w:r>
        <w:rPr>
          <w:rFonts w:ascii="MS Mincho" w:eastAsia="MS Mincho" w:hAnsi="MS Mincho" w:cs="MS Mincho" w:hint="eastAsia"/>
          <w:color w:val="000000"/>
          <w:sz w:val="43"/>
          <w:szCs w:val="43"/>
        </w:rPr>
        <w:t>上。）律法本身也許不是那麼軟弱，但律法是賜給肉體的，肉體是律法的同伴。律法不是那麼軟弱，但其同伴，肉體，卻軟弱到極點。我們需要想想自己是何等軟弱。許多姊妹很容易被得罪；你若得罪她們，她們不會忘記。記得別人的過錯並不好。聖經告訴我們，赦免的意</w:t>
      </w:r>
      <w:r>
        <w:rPr>
          <w:rFonts w:ascii="MS Mincho" w:eastAsia="MS Mincho" w:hAnsi="MS Mincho" w:cs="MS Mincho" w:hint="eastAsia"/>
          <w:color w:val="000000"/>
          <w:sz w:val="43"/>
          <w:szCs w:val="43"/>
        </w:rPr>
        <w:lastRenderedPageBreak/>
        <w:t>思就是忘記。（來八</w:t>
      </w:r>
      <w:r>
        <w:rPr>
          <w:color w:val="000000"/>
          <w:sz w:val="43"/>
          <w:szCs w:val="43"/>
        </w:rPr>
        <w:t>12</w:t>
      </w:r>
      <w:r>
        <w:rPr>
          <w:rFonts w:ascii="MS Mincho" w:eastAsia="MS Mincho" w:hAnsi="MS Mincho" w:cs="MS Mincho" w:hint="eastAsia"/>
          <w:color w:val="000000"/>
          <w:sz w:val="43"/>
          <w:szCs w:val="43"/>
        </w:rPr>
        <w:t>。）只要我們仍記得別人的過錯，這就指明我們沒有赦免他。正確的赦免就是忘記。赦免和忘記似乎是小事，但我們在這事上無法完全得勝。這表明我們是軟弱的。因我們軟弱，我們是律法的工具，所以律法成為軟弱的。</w:t>
      </w:r>
    </w:p>
    <w:p w14:paraId="3AAFF01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凡屬肉體的人，都不能本於行律法在神面前得稱義</w:t>
      </w:r>
      <w:proofErr w:type="spellEnd"/>
      <w:r>
        <w:rPr>
          <w:rFonts w:ascii="MS Mincho" w:eastAsia="MS Mincho" w:hAnsi="MS Mincho" w:cs="MS Mincho" w:hint="eastAsia"/>
          <w:color w:val="000000"/>
          <w:sz w:val="43"/>
          <w:szCs w:val="43"/>
        </w:rPr>
        <w:t>。（羅三</w:t>
      </w:r>
      <w:r>
        <w:rPr>
          <w:color w:val="000000"/>
          <w:sz w:val="43"/>
          <w:szCs w:val="43"/>
        </w:rPr>
        <w:t>20</w:t>
      </w:r>
      <w:r>
        <w:rPr>
          <w:rFonts w:ascii="MS Mincho" w:eastAsia="MS Mincho" w:hAnsi="MS Mincho" w:cs="MS Mincho" w:hint="eastAsia"/>
          <w:color w:val="000000"/>
          <w:sz w:val="43"/>
          <w:szCs w:val="43"/>
        </w:rPr>
        <w:t>上，加三</w:t>
      </w:r>
      <w:r>
        <w:rPr>
          <w:color w:val="000000"/>
          <w:sz w:val="43"/>
          <w:szCs w:val="43"/>
        </w:rPr>
        <w:t>11</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這是保羅在羅馬書和加拉太書裏所重複題到的</w:t>
      </w:r>
      <w:proofErr w:type="spellEnd"/>
      <w:r>
        <w:rPr>
          <w:rFonts w:ascii="MS Mincho" w:eastAsia="MS Mincho" w:hAnsi="MS Mincho" w:cs="MS Mincho" w:hint="eastAsia"/>
          <w:color w:val="000000"/>
          <w:sz w:val="43"/>
          <w:szCs w:val="43"/>
        </w:rPr>
        <w:t>。</w:t>
      </w:r>
    </w:p>
    <w:p w14:paraId="0A99EE8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是舊約的中心和要</w:t>
      </w:r>
      <w:r>
        <w:rPr>
          <w:rFonts w:ascii="MS Mincho" w:eastAsia="MS Mincho" w:hAnsi="MS Mincho" w:cs="MS Mincho" w:hint="eastAsia"/>
          <w:color w:val="E46044"/>
          <w:sz w:val="39"/>
          <w:szCs w:val="39"/>
        </w:rPr>
        <w:t>求</w:t>
      </w:r>
      <w:proofErr w:type="spellEnd"/>
    </w:p>
    <w:p w14:paraId="4E5FB06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律法是舊約的中心和要求。律法是為著神經綸中的舊約</w:t>
      </w:r>
      <w:proofErr w:type="spellEnd"/>
      <w:r>
        <w:rPr>
          <w:rFonts w:ascii="MS Mincho" w:eastAsia="MS Mincho" w:hAnsi="MS Mincho" w:cs="MS Mincho" w:hint="eastAsia"/>
          <w:color w:val="000000"/>
          <w:sz w:val="43"/>
          <w:szCs w:val="43"/>
        </w:rPr>
        <w:t>。</w:t>
      </w:r>
    </w:p>
    <w:p w14:paraId="47FECAE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靠人的行為作出</w:t>
      </w:r>
      <w:r>
        <w:rPr>
          <w:rFonts w:ascii="MS Mincho" w:eastAsia="MS Mincho" w:hAnsi="MS Mincho" w:cs="MS Mincho" w:hint="eastAsia"/>
          <w:color w:val="E46044"/>
          <w:sz w:val="39"/>
          <w:szCs w:val="39"/>
        </w:rPr>
        <w:t>來</w:t>
      </w:r>
      <w:proofErr w:type="spellEnd"/>
    </w:p>
    <w:p w14:paraId="14BA492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律法作為舊約的要求，是靠人的行為作出來的</w:t>
      </w:r>
      <w:proofErr w:type="spellEnd"/>
      <w:r>
        <w:rPr>
          <w:rFonts w:ascii="MS Mincho" w:eastAsia="MS Mincho" w:hAnsi="MS Mincho" w:cs="MS Mincho" w:hint="eastAsia"/>
          <w:color w:val="000000"/>
          <w:sz w:val="43"/>
          <w:szCs w:val="43"/>
        </w:rPr>
        <w:t>。（加三</w:t>
      </w:r>
      <w:r>
        <w:rPr>
          <w:color w:val="000000"/>
          <w:sz w:val="43"/>
          <w:szCs w:val="43"/>
        </w:rPr>
        <w:t>12</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律法必須行出來。沒有人行出來，律法就毫無意義</w:t>
      </w:r>
      <w:proofErr w:type="spellEnd"/>
      <w:r>
        <w:rPr>
          <w:rFonts w:ascii="MS Mincho" w:eastAsia="MS Mincho" w:hAnsi="MS Mincho" w:cs="MS Mincho" w:hint="eastAsia"/>
          <w:color w:val="000000"/>
          <w:sz w:val="43"/>
          <w:szCs w:val="43"/>
        </w:rPr>
        <w:t>。</w:t>
      </w:r>
    </w:p>
    <w:p w14:paraId="4994F2B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關係聖徒個人的利益，就如蒙祝福得亨</w:t>
      </w:r>
      <w:r>
        <w:rPr>
          <w:rFonts w:ascii="MS Mincho" w:eastAsia="MS Mincho" w:hAnsi="MS Mincho" w:cs="MS Mincho" w:hint="eastAsia"/>
          <w:color w:val="E46044"/>
          <w:sz w:val="39"/>
          <w:szCs w:val="39"/>
        </w:rPr>
        <w:t>通</w:t>
      </w:r>
      <w:proofErr w:type="spellEnd"/>
    </w:p>
    <w:p w14:paraId="72316F3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詩篇第一篇，</w:t>
      </w:r>
      <w:r>
        <w:rPr>
          <w:rFonts w:ascii="Batang" w:eastAsia="Batang" w:hAnsi="Batang" w:cs="Batang" w:hint="eastAsia"/>
          <w:color w:val="000000"/>
          <w:sz w:val="43"/>
          <w:szCs w:val="43"/>
        </w:rPr>
        <w:t>說到人所珍賞的律法，乃是</w:t>
      </w:r>
      <w:r>
        <w:rPr>
          <w:rFonts w:ascii="MS Mincho" w:eastAsia="MS Mincho" w:hAnsi="MS Mincho" w:cs="MS Mincho" w:hint="eastAsia"/>
          <w:color w:val="000000"/>
          <w:sz w:val="43"/>
          <w:szCs w:val="43"/>
        </w:rPr>
        <w:t>為著聖徒個人的利益，就如蒙祝福得亨通。（</w:t>
      </w:r>
      <w:r>
        <w:rPr>
          <w:color w:val="000000"/>
          <w:sz w:val="43"/>
          <w:szCs w:val="43"/>
        </w:rPr>
        <w:t>1~3</w:t>
      </w:r>
      <w:r>
        <w:rPr>
          <w:rFonts w:ascii="MS Mincho" w:eastAsia="MS Mincho" w:hAnsi="MS Mincho" w:cs="MS Mincho" w:hint="eastAsia"/>
          <w:color w:val="000000"/>
          <w:sz w:val="43"/>
          <w:szCs w:val="43"/>
        </w:rPr>
        <w:t>。）我們需要比較這點與詩篇第二篇裏，基督為成就神的經綸所達到的。第一篇是為著聖徒個人的</w:t>
      </w:r>
      <w:r>
        <w:rPr>
          <w:rFonts w:ascii="MS Mincho" w:eastAsia="MS Mincho" w:hAnsi="MS Mincho" w:cs="MS Mincho" w:hint="eastAsia"/>
          <w:color w:val="000000"/>
          <w:sz w:val="43"/>
          <w:szCs w:val="43"/>
        </w:rPr>
        <w:lastRenderedPageBreak/>
        <w:t>利益，第二篇是為著神經綸的成就。比起第二篇的</w:t>
      </w:r>
      <w:r>
        <w:rPr>
          <w:rFonts w:ascii="PMingLiU" w:eastAsia="PMingLiU" w:hAnsi="PMingLiU" w:cs="PMingLiU" w:hint="eastAsia"/>
          <w:color w:val="000000"/>
          <w:sz w:val="43"/>
          <w:szCs w:val="43"/>
        </w:rPr>
        <w:t>啟示，第一篇的觀念非常低。</w:t>
      </w:r>
      <w:r>
        <w:rPr>
          <w:rFonts w:ascii="MS Mincho" w:eastAsia="MS Mincho" w:hAnsi="MS Mincho" w:cs="MS Mincho" w:hint="eastAsia"/>
          <w:color w:val="000000"/>
          <w:sz w:val="43"/>
          <w:szCs w:val="43"/>
        </w:rPr>
        <w:t xml:space="preserve">　</w:t>
      </w:r>
    </w:p>
    <w:p w14:paraId="6D84650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為敬虔之人照著他們屬人、道德的觀念所珍賞並高</w:t>
      </w:r>
      <w:r>
        <w:rPr>
          <w:rFonts w:ascii="MS Mincho" w:eastAsia="MS Mincho" w:hAnsi="MS Mincho" w:cs="MS Mincho" w:hint="eastAsia"/>
          <w:color w:val="E46044"/>
          <w:sz w:val="39"/>
          <w:szCs w:val="39"/>
        </w:rPr>
        <w:t>舉</w:t>
      </w:r>
      <w:proofErr w:type="spellEnd"/>
    </w:p>
    <w:p w14:paraId="0B25761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在第一篇，律法為敬虔之人照著他們屬人、道德的觀念所珍賞並高舉。（</w:t>
      </w:r>
      <w:r>
        <w:rPr>
          <w:color w:val="000000"/>
          <w:sz w:val="43"/>
          <w:szCs w:val="43"/>
        </w:rPr>
        <w:t>2~3</w:t>
      </w:r>
      <w:r>
        <w:rPr>
          <w:rFonts w:ascii="MS Mincho" w:eastAsia="MS Mincho" w:hAnsi="MS Mincho" w:cs="MS Mincho" w:hint="eastAsia"/>
          <w:color w:val="000000"/>
          <w:sz w:val="43"/>
          <w:szCs w:val="43"/>
        </w:rPr>
        <w:t>。）第一篇以及好些其他的詩篇都表明了這些敬虔之人在高舉律法上的屬人、道德觀念。第一篇二至三節</w:t>
      </w:r>
      <w:r>
        <w:rPr>
          <w:rFonts w:ascii="Batang" w:eastAsia="Batang" w:hAnsi="Batang" w:cs="Batang" w:hint="eastAsia"/>
          <w:color w:val="000000"/>
          <w:sz w:val="43"/>
          <w:szCs w:val="43"/>
        </w:rPr>
        <w:t>說，『惟喜愛耶和華的律法，晝夜思想，這人便</w:t>
      </w:r>
      <w:r>
        <w:rPr>
          <w:rFonts w:ascii="MS Mincho" w:eastAsia="MS Mincho" w:hAnsi="MS Mincho" w:cs="MS Mincho" w:hint="eastAsia"/>
          <w:color w:val="000000"/>
          <w:sz w:val="43"/>
          <w:szCs w:val="43"/>
        </w:rPr>
        <w:t>為有福。他要像一棵樹移植在溪水旁，按時令結果子，葉子也不枯乾；凡他所作的盡都亨通。』在第一篇，人的觀念是珍賞並高舉律法。</w:t>
      </w:r>
    </w:p>
    <w:p w14:paraId="372F5BF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一棵樹吸取溪水的觀念，沒有三十六篇八節飲於神樂河的觀念那樣</w:t>
      </w:r>
      <w:r>
        <w:rPr>
          <w:rFonts w:ascii="MS Mincho" w:eastAsia="MS Mincho" w:hAnsi="MS Mincho" w:cs="MS Mincho" w:hint="eastAsia"/>
          <w:color w:val="E46044"/>
          <w:sz w:val="39"/>
          <w:szCs w:val="39"/>
        </w:rPr>
        <w:t>高</w:t>
      </w:r>
      <w:proofErr w:type="spellEnd"/>
    </w:p>
    <w:p w14:paraId="2EE8F5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第一篇二至三節的觀念，是一棵樹吸取附近的溪水；三十六篇八節的觀念，是在神的殿裏飲於神的樂河。飲的觀念是最高的。五卷書裏的一百五十篇詩，都以美好的順序排列。這些詩一步一步循序向上，達到</w:t>
      </w:r>
      <w:r>
        <w:rPr>
          <w:rFonts w:ascii="PMingLiU" w:eastAsia="PMingLiU" w:hAnsi="PMingLiU" w:cs="PMingLiU" w:hint="eastAsia"/>
          <w:color w:val="000000"/>
          <w:sz w:val="43"/>
          <w:szCs w:val="43"/>
        </w:rPr>
        <w:t>啟示的最高水平。每卷書的結束也比開始更高。卷一包含四十一篇詩。三十六篇比第一篇高得多。在三十六篇詩人說，『他們必因你殿裏的肥甘，得以飽足；你必使他們喝你樂河的水。』（</w:t>
      </w:r>
      <w:r>
        <w:rPr>
          <w:color w:val="000000"/>
          <w:sz w:val="43"/>
          <w:szCs w:val="43"/>
        </w:rPr>
        <w:t>8</w:t>
      </w:r>
      <w:r>
        <w:rPr>
          <w:rFonts w:ascii="MS Mincho" w:eastAsia="MS Mincho" w:hAnsi="MS Mincho" w:cs="MS Mincho" w:hint="eastAsia"/>
          <w:color w:val="000000"/>
          <w:sz w:val="43"/>
          <w:szCs w:val="43"/>
        </w:rPr>
        <w:t>。）這裏詩人沒有談論律法。</w:t>
      </w:r>
      <w:r>
        <w:rPr>
          <w:rFonts w:ascii="MS Mincho" w:eastAsia="MS Mincho" w:hAnsi="MS Mincho" w:cs="MS Mincho" w:hint="eastAsia"/>
          <w:color w:val="000000"/>
          <w:sz w:val="43"/>
          <w:szCs w:val="43"/>
        </w:rPr>
        <w:lastRenderedPageBreak/>
        <w:t>他已從一層樓登上三十六層樓。我們比較第一篇與三十六篇，就能看見不同。</w:t>
      </w:r>
    </w:p>
    <w:p w14:paraId="3A28450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新約有植物吸取水的觀念，也有飲於神聖之河的活水，而流出活水江河的觀</w:t>
      </w:r>
      <w:r>
        <w:rPr>
          <w:rFonts w:ascii="MS Mincho" w:eastAsia="MS Mincho" w:hAnsi="MS Mincho" w:cs="MS Mincho" w:hint="eastAsia"/>
          <w:color w:val="E46044"/>
          <w:sz w:val="39"/>
          <w:szCs w:val="39"/>
        </w:rPr>
        <w:t>念</w:t>
      </w:r>
      <w:proofErr w:type="spellEnd"/>
    </w:p>
    <w:p w14:paraId="35ECF0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新約有植物吸取水的觀念，也有飲於神聖之河的活水，而流出活水江河的觀念。（林前三</w:t>
      </w:r>
      <w:r>
        <w:rPr>
          <w:color w:val="000000"/>
          <w:sz w:val="43"/>
          <w:szCs w:val="43"/>
        </w:rPr>
        <w:t>6</w:t>
      </w:r>
      <w:r>
        <w:rPr>
          <w:rFonts w:ascii="MS Mincho" w:eastAsia="MS Mincho" w:hAnsi="MS Mincho" w:cs="MS Mincho" w:hint="eastAsia"/>
          <w:color w:val="000000"/>
          <w:sz w:val="43"/>
          <w:szCs w:val="43"/>
        </w:rPr>
        <w:t>，約四</w:t>
      </w:r>
      <w:r>
        <w:rPr>
          <w:color w:val="000000"/>
          <w:sz w:val="43"/>
          <w:szCs w:val="43"/>
        </w:rPr>
        <w:t>10</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啟二一</w:t>
      </w:r>
      <w:r>
        <w:rPr>
          <w:color w:val="000000"/>
          <w:sz w:val="43"/>
          <w:szCs w:val="43"/>
        </w:rPr>
        <w:t>6</w:t>
      </w:r>
      <w:r>
        <w:rPr>
          <w:rFonts w:ascii="MS Mincho" w:eastAsia="MS Mincho" w:hAnsi="MS Mincho" w:cs="MS Mincho" w:hint="eastAsia"/>
          <w:color w:val="000000"/>
          <w:sz w:val="43"/>
          <w:szCs w:val="43"/>
        </w:rPr>
        <w:t>，二二</w:t>
      </w:r>
      <w:r>
        <w:rPr>
          <w:color w:val="000000"/>
          <w:sz w:val="43"/>
          <w:szCs w:val="43"/>
        </w:rPr>
        <w:t>1</w:t>
      </w:r>
      <w:r>
        <w:rPr>
          <w:rFonts w:ascii="MS Mincho" w:eastAsia="MS Mincho" w:hAnsi="MS Mincho" w:cs="MS Mincho" w:hint="eastAsia"/>
          <w:color w:val="000000"/>
          <w:sz w:val="43"/>
          <w:szCs w:val="43"/>
        </w:rPr>
        <w:t>，</w:t>
      </w:r>
      <w:r>
        <w:rPr>
          <w:color w:val="000000"/>
          <w:sz w:val="43"/>
          <w:szCs w:val="43"/>
        </w:rPr>
        <w:t>17</w:t>
      </w:r>
      <w:r>
        <w:rPr>
          <w:rFonts w:ascii="MS Mincho" w:eastAsia="MS Mincho" w:hAnsi="MS Mincho" w:cs="MS Mincho" w:hint="eastAsia"/>
          <w:color w:val="000000"/>
          <w:sz w:val="43"/>
          <w:szCs w:val="43"/>
        </w:rPr>
        <w:t>下，約七</w:t>
      </w:r>
      <w:r>
        <w:rPr>
          <w:color w:val="000000"/>
          <w:sz w:val="43"/>
          <w:szCs w:val="43"/>
        </w:rPr>
        <w:t>38~39</w:t>
      </w:r>
      <w:r>
        <w:rPr>
          <w:rFonts w:ascii="MS Mincho" w:eastAsia="MS Mincho" w:hAnsi="MS Mincho" w:cs="MS Mincho" w:hint="eastAsia"/>
          <w:color w:val="000000"/>
          <w:sz w:val="43"/>
          <w:szCs w:val="43"/>
        </w:rPr>
        <w:t>。）在林前三章六節保羅</w:t>
      </w:r>
      <w:r>
        <w:rPr>
          <w:rFonts w:ascii="Batang" w:eastAsia="Batang" w:hAnsi="Batang" w:cs="Batang" w:hint="eastAsia"/>
          <w:color w:val="000000"/>
          <w:sz w:val="43"/>
          <w:szCs w:val="43"/>
        </w:rPr>
        <w:t>說，他栽種了，亞波羅澆灌了。那裏我們能看見植物吸取水的觀念。在約翰福音和</w:t>
      </w:r>
      <w:r>
        <w:rPr>
          <w:rFonts w:ascii="PMingLiU" w:eastAsia="PMingLiU" w:hAnsi="PMingLiU" w:cs="PMingLiU" w:hint="eastAsia"/>
          <w:color w:val="000000"/>
          <w:sz w:val="43"/>
          <w:szCs w:val="43"/>
        </w:rPr>
        <w:t>啟示錄裏，我們看見我們飲於活水的江河，就從我們裏面流出江河來</w:t>
      </w:r>
      <w:r>
        <w:rPr>
          <w:rFonts w:ascii="MS Mincho" w:eastAsia="MS Mincho" w:hAnsi="MS Mincho" w:cs="MS Mincho" w:hint="eastAsia"/>
          <w:color w:val="000000"/>
          <w:sz w:val="43"/>
          <w:szCs w:val="43"/>
        </w:rPr>
        <w:t>。</w:t>
      </w:r>
    </w:p>
    <w:p w14:paraId="5DD5A80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我們要從附近吸取一點點溪水，還是要『瘋狂的』飲於活水，而從我們裏面流出江河來？我們滿意於停留在詩篇第一篇麼？我們該到那裏去？我們該到</w:t>
      </w:r>
      <w:r>
        <w:rPr>
          <w:rFonts w:ascii="PMingLiU" w:eastAsia="PMingLiU" w:hAnsi="PMingLiU" w:cs="PMingLiU" w:hint="eastAsia"/>
          <w:color w:val="000000"/>
          <w:sz w:val="43"/>
          <w:szCs w:val="43"/>
        </w:rPr>
        <w:t>啟示錄二十二章！啟示錄二十二章是最後的『詩篇』。在詩篇第一篇我們一點一點的吸取一些水。有時河流也許枯乾了，沒有水供樹吸取。但在最後的『詩篇』，啟示錄最後一章，生命水的河一直湧流出來給我們喝。這</w:t>
      </w:r>
      <w:r>
        <w:rPr>
          <w:rFonts w:ascii="MS Mincho" w:eastAsia="MS Mincho" w:hAnsi="MS Mincho" w:cs="MS Mincho" w:hint="eastAsia"/>
          <w:color w:val="000000"/>
          <w:sz w:val="43"/>
          <w:szCs w:val="43"/>
        </w:rPr>
        <w:t>比一棵樹吸取水高得多。</w:t>
      </w:r>
    </w:p>
    <w:p w14:paraId="689C7E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將聖徒比作一棵樹的觀念，不及約翰十五章揭示新約信徒是真葡萄樹－基督－之枝子的觀念那樣</w:t>
      </w:r>
      <w:r>
        <w:rPr>
          <w:rFonts w:ascii="MS Mincho" w:eastAsia="MS Mincho" w:hAnsi="MS Mincho" w:cs="MS Mincho" w:hint="eastAsia"/>
          <w:color w:val="E46044"/>
          <w:sz w:val="39"/>
          <w:szCs w:val="39"/>
        </w:rPr>
        <w:t>高</w:t>
      </w:r>
      <w:proofErr w:type="spellEnd"/>
    </w:p>
    <w:p w14:paraId="56B81E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將聖徒比作一棵樹的觀念，不及約翰十五章揭示新約信徒是真葡萄樹－基督－之枝子的觀念那樣高。今天我們僅僅是樹，或者是枝子？我們若是樹，就是憑自己站立，那是可憐的，因為基督與我們分開，並且就某一面意義</w:t>
      </w:r>
      <w:r>
        <w:rPr>
          <w:rFonts w:ascii="Batang" w:eastAsia="Batang" w:hAnsi="Batang" w:cs="Batang" w:hint="eastAsia"/>
          <w:color w:val="000000"/>
          <w:sz w:val="43"/>
          <w:szCs w:val="43"/>
        </w:rPr>
        <w:t>說，我們在與</w:t>
      </w:r>
      <w:r>
        <w:rPr>
          <w:rFonts w:ascii="PMingLiU" w:eastAsia="PMingLiU" w:hAnsi="PMingLiU" w:cs="PMingLiU" w:hint="eastAsia"/>
          <w:color w:val="000000"/>
          <w:sz w:val="43"/>
          <w:szCs w:val="43"/>
        </w:rPr>
        <w:t>祂競爭，因為祂是樹，我們也是樹。但新約的啟示至終給我們看見，我們實際上不是憑自己作神的植物；我們是憑著接枝到基督裏，成為基督這偉大的真葡萄樹的枝子。作真葡萄樹的枝子，比作個別的樹更高</w:t>
      </w:r>
      <w:r>
        <w:rPr>
          <w:rFonts w:ascii="MS Mincho" w:eastAsia="MS Mincho" w:hAnsi="MS Mincho" w:cs="MS Mincho" w:hint="eastAsia"/>
          <w:color w:val="000000"/>
          <w:sz w:val="43"/>
          <w:szCs w:val="43"/>
        </w:rPr>
        <w:t>。</w:t>
      </w:r>
    </w:p>
    <w:p w14:paraId="7066252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眾地方召會不是許多棵樹；眾召會實際上是一棵有無數枝子的樹。這一棵樹乃是基督，那偉大的葡萄樹，而我們是這樹的枝子。我們是基督的肢體。（林前六</w:t>
      </w:r>
      <w:r>
        <w:rPr>
          <w:color w:val="000000"/>
          <w:sz w:val="43"/>
          <w:szCs w:val="43"/>
        </w:rPr>
        <w:t>15</w:t>
      </w:r>
      <w:r>
        <w:rPr>
          <w:rFonts w:ascii="MS Mincho" w:eastAsia="MS Mincho" w:hAnsi="MS Mincho" w:cs="MS Mincho" w:hint="eastAsia"/>
          <w:color w:val="000000"/>
          <w:sz w:val="43"/>
          <w:szCs w:val="43"/>
        </w:rPr>
        <w:t>上，羅十二</w:t>
      </w:r>
      <w:r>
        <w:rPr>
          <w:color w:val="000000"/>
          <w:sz w:val="43"/>
          <w:szCs w:val="43"/>
        </w:rPr>
        <w:t>5</w:t>
      </w:r>
      <w:r>
        <w:rPr>
          <w:rFonts w:ascii="MS Mincho" w:eastAsia="MS Mincho" w:hAnsi="MS Mincho" w:cs="MS Mincho" w:hint="eastAsia"/>
          <w:color w:val="000000"/>
          <w:sz w:val="43"/>
          <w:szCs w:val="43"/>
        </w:rPr>
        <w:t xml:space="preserve">。）所有的召會是一個身體，一棵樹。所有的信徒是這身體的肢體，並這獨一之樹的枝子。　</w:t>
      </w:r>
    </w:p>
    <w:p w14:paraId="19AB2A3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詩篇第一篇的屬人觀念是：喜愛神律法的人，在凡事上盡都亨通；但詩人在七十三篇的經歷卻相</w:t>
      </w:r>
      <w:r>
        <w:rPr>
          <w:rFonts w:ascii="MS Mincho" w:eastAsia="MS Mincho" w:hAnsi="MS Mincho" w:cs="MS Mincho" w:hint="eastAsia"/>
          <w:color w:val="E46044"/>
          <w:sz w:val="39"/>
          <w:szCs w:val="39"/>
        </w:rPr>
        <w:t>反</w:t>
      </w:r>
      <w:proofErr w:type="spellEnd"/>
    </w:p>
    <w:p w14:paraId="568082D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一篇的屬人觀念是：喜愛神律法的人，在凡事上盡都亨通；但詩人在七十三篇一至七節，十三至十七節，二十三至二十六節的經歷卻相反。他是敬虔的，毫無疑問，他喜愛神的律法；但他受了很多苦，而不敬虔的人卻亨通。至終，</w:t>
      </w:r>
      <w:r>
        <w:rPr>
          <w:rFonts w:ascii="MS Mincho" w:eastAsia="MS Mincho" w:hAnsi="MS Mincho" w:cs="MS Mincho" w:hint="eastAsia"/>
          <w:color w:val="000000"/>
          <w:sz w:val="43"/>
          <w:szCs w:val="43"/>
        </w:rPr>
        <w:lastRenderedPageBreak/>
        <w:t>他在神的聖所裏受教導，單單以神自己，而不以神之外的任何事物，作他的分。</w:t>
      </w:r>
    </w:p>
    <w:p w14:paraId="1B281E5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在七十三篇，敬虔的詩人感到困擾。他喜愛律法，但他非常受苦，而惡人卻亨通。他感到困擾，直到他進了神的聖所，就是神的殿。他清楚了。他在神的</w:t>
      </w:r>
      <w:r>
        <w:rPr>
          <w:rFonts w:ascii="PMingLiU" w:eastAsia="PMingLiU" w:hAnsi="PMingLiU" w:cs="PMingLiU" w:hint="eastAsia"/>
          <w:color w:val="000000"/>
          <w:sz w:val="43"/>
          <w:szCs w:val="43"/>
        </w:rPr>
        <w:t>啟示之下受教導，只要得著神自己作他的分。至終他宣告，除了神，他的永分以外，他在天上沒有人，在這地上也沒有任何人。（</w:t>
      </w:r>
      <w:r>
        <w:rPr>
          <w:color w:val="000000"/>
          <w:sz w:val="43"/>
          <w:szCs w:val="43"/>
        </w:rPr>
        <w:t>25~26</w:t>
      </w:r>
      <w:r>
        <w:rPr>
          <w:rFonts w:ascii="MS Mincho" w:eastAsia="MS Mincho" w:hAnsi="MS Mincho" w:cs="MS Mincho" w:hint="eastAsia"/>
          <w:color w:val="000000"/>
          <w:sz w:val="43"/>
          <w:szCs w:val="43"/>
        </w:rPr>
        <w:t>。）</w:t>
      </w:r>
    </w:p>
    <w:p w14:paraId="6D1FC35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主若願意，我們在今年一九九二年要來的夏季訓練裏，將要研讀小申言者書，然後在冬季研讀約伯記。在約伯記裏，有很大的爭論。約伯非常受苦，他的家人、他的</w:t>
      </w:r>
      <w:r>
        <w:rPr>
          <w:rFonts w:ascii="PMingLiU" w:eastAsia="PMingLiU" w:hAnsi="PMingLiU" w:cs="PMingLiU" w:hint="eastAsia"/>
          <w:color w:val="000000"/>
          <w:sz w:val="43"/>
          <w:szCs w:val="43"/>
        </w:rPr>
        <w:t>產業、和他</w:t>
      </w:r>
      <w:r>
        <w:rPr>
          <w:rFonts w:ascii="MS Mincho" w:eastAsia="MS Mincho" w:hAnsi="MS Mincho" w:cs="MS Mincho" w:hint="eastAsia"/>
          <w:color w:val="000000"/>
          <w:sz w:val="43"/>
          <w:szCs w:val="43"/>
        </w:rPr>
        <w:t>的健康，都被毀壞了。（一</w:t>
      </w:r>
      <w:r>
        <w:rPr>
          <w:color w:val="000000"/>
          <w:sz w:val="43"/>
          <w:szCs w:val="43"/>
        </w:rPr>
        <w:t>13~</w:t>
      </w:r>
      <w:r>
        <w:rPr>
          <w:rFonts w:ascii="MS Mincho" w:eastAsia="MS Mincho" w:hAnsi="MS Mincho" w:cs="MS Mincho" w:hint="eastAsia"/>
          <w:color w:val="000000"/>
          <w:sz w:val="43"/>
          <w:szCs w:val="43"/>
        </w:rPr>
        <w:t>二</w:t>
      </w:r>
      <w:r>
        <w:rPr>
          <w:color w:val="000000"/>
          <w:sz w:val="43"/>
          <w:szCs w:val="43"/>
        </w:rPr>
        <w:t>8</w:t>
      </w:r>
      <w:r>
        <w:rPr>
          <w:rFonts w:ascii="MS Mincho" w:eastAsia="MS Mincho" w:hAnsi="MS Mincho" w:cs="MS Mincho" w:hint="eastAsia"/>
          <w:color w:val="000000"/>
          <w:sz w:val="43"/>
          <w:szCs w:val="43"/>
        </w:rPr>
        <w:t>。）後來約伯的三個朋友來和他</w:t>
      </w:r>
      <w:r>
        <w:rPr>
          <w:rFonts w:ascii="Batang" w:eastAsia="Batang" w:hAnsi="Batang" w:cs="Batang" w:hint="eastAsia"/>
          <w:color w:val="000000"/>
          <w:sz w:val="43"/>
          <w:szCs w:val="43"/>
        </w:rPr>
        <w:t>說話。他們所說的是無稽之談。他們告訴約伯，他必是在某件事上錯了，否則，神不會這樣懲罰他。約伯與他們爭辯說，他甚</w:t>
      </w:r>
      <w:r>
        <w:rPr>
          <w:rFonts w:ascii="MS Mincho" w:eastAsia="MS Mincho" w:hAnsi="MS Mincho" w:cs="MS Mincho" w:hint="eastAsia"/>
          <w:color w:val="000000"/>
          <w:sz w:val="43"/>
          <w:szCs w:val="43"/>
        </w:rPr>
        <w:t>麼都沒有錯。在整卷約伯記裏，這三位朋友一位一位的，一再對約伯</w:t>
      </w:r>
      <w:r>
        <w:rPr>
          <w:rFonts w:ascii="Batang" w:eastAsia="Batang" w:hAnsi="Batang" w:cs="Batang" w:hint="eastAsia"/>
          <w:color w:val="000000"/>
          <w:sz w:val="43"/>
          <w:szCs w:val="43"/>
        </w:rPr>
        <w:t>說話。然而，約伯不被他們折服。至終，神進來了，使每個人住口。神對約伯所說的話開</w:t>
      </w:r>
      <w:r>
        <w:rPr>
          <w:rFonts w:ascii="PMingLiU" w:eastAsia="PMingLiU" w:hAnsi="PMingLiU" w:cs="PMingLiU" w:hint="eastAsia"/>
          <w:color w:val="000000"/>
          <w:sz w:val="43"/>
          <w:szCs w:val="43"/>
        </w:rPr>
        <w:t>啟了他的眼睛。約伯說，『我從前風聞有你，現在親眼看見你。』（四二</w:t>
      </w:r>
      <w:r>
        <w:rPr>
          <w:color w:val="000000"/>
          <w:sz w:val="43"/>
          <w:szCs w:val="43"/>
        </w:rPr>
        <w:t>5</w:t>
      </w:r>
      <w:r>
        <w:rPr>
          <w:rFonts w:ascii="MS Mincho" w:eastAsia="MS Mincho" w:hAnsi="MS Mincho" w:cs="MS Mincho" w:hint="eastAsia"/>
          <w:color w:val="000000"/>
          <w:sz w:val="43"/>
          <w:szCs w:val="43"/>
        </w:rPr>
        <w:t>。）約伯聽過神，卻從未看見神；他經過苦難之後，就看見神。倘若一個愛主的人在受苦，他的苦難基本上不是對或</w:t>
      </w:r>
      <w:r>
        <w:rPr>
          <w:rFonts w:ascii="MS Mincho" w:eastAsia="MS Mincho" w:hAnsi="MS Mincho" w:cs="MS Mincho" w:hint="eastAsia"/>
          <w:color w:val="000000"/>
          <w:sz w:val="43"/>
          <w:szCs w:val="43"/>
        </w:rPr>
        <w:lastRenderedPageBreak/>
        <w:t>錯的問題。神所關切的是，我們有更多神的成分在我們裏面的人裏。</w:t>
      </w:r>
    </w:p>
    <w:p w14:paraId="7695F07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大約三、四年前，我到我的眼科醫師那裏作檢</w:t>
      </w:r>
      <w:r>
        <w:rPr>
          <w:rFonts w:ascii="PMingLiU" w:eastAsia="PMingLiU" w:hAnsi="PMingLiU" w:cs="PMingLiU" w:hint="eastAsia"/>
          <w:color w:val="000000"/>
          <w:sz w:val="43"/>
          <w:szCs w:val="43"/>
        </w:rPr>
        <w:t>查。他從一九七五年起一直照顧我，並且為我的眼睛動過手術，摘除白內障。我告訴他，我的眼睛困擾我，並向他詢問原因。他回答說，『這些是約伯的苦難。』藉此他向我指明，我的苦難是沒有原因的，他也無法再幫助我。約伯的苦難總是來自神的派定。每個作父母的都期望有好兒女，他們有的人希奇為甚麼他們的兒女不好。一位弟兄也許希奇為甚麼他的妻子不像別人的妻子那樣溫柔，一位姊妹也許希奇為甚麼她的丈夫不是這麼能幹。這些是約伯的苦難。今天我仍在經歷約伯的苦難</w:t>
      </w:r>
      <w:r>
        <w:rPr>
          <w:rFonts w:ascii="MS Mincho" w:eastAsia="MS Mincho" w:hAnsi="MS Mincho" w:cs="MS Mincho" w:hint="eastAsia"/>
          <w:color w:val="000000"/>
          <w:sz w:val="43"/>
          <w:szCs w:val="43"/>
        </w:rPr>
        <w:t>。</w:t>
      </w:r>
    </w:p>
    <w:p w14:paraId="7136FBD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主在新約裏的教導是『為義受逼迫（不是亨通）的人有福了</w:t>
      </w:r>
      <w:proofErr w:type="spellEnd"/>
      <w:r>
        <w:rPr>
          <w:rFonts w:ascii="MS Mincho" w:eastAsia="MS Mincho" w:hAnsi="MS Mincho" w:cs="MS Mincho" w:hint="eastAsia"/>
          <w:color w:val="E46044"/>
          <w:sz w:val="39"/>
          <w:szCs w:val="39"/>
        </w:rPr>
        <w:t>』</w:t>
      </w:r>
    </w:p>
    <w:p w14:paraId="656855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主在新約裏的教導是『為義受逼迫（不是亨通）的人有福了』。（太五</w:t>
      </w:r>
      <w:r>
        <w:rPr>
          <w:color w:val="000000"/>
          <w:sz w:val="43"/>
          <w:szCs w:val="43"/>
        </w:rPr>
        <w:t>10</w:t>
      </w:r>
      <w:r>
        <w:rPr>
          <w:rFonts w:ascii="MS Mincho" w:eastAsia="MS Mincho" w:hAnsi="MS Mincho" w:cs="MS Mincho" w:hint="eastAsia"/>
          <w:color w:val="000000"/>
          <w:sz w:val="43"/>
          <w:szCs w:val="43"/>
        </w:rPr>
        <w:t>。）一位弟兄也許是飢渴慕義的人，（</w:t>
      </w:r>
      <w:r>
        <w:rPr>
          <w:color w:val="000000"/>
          <w:sz w:val="43"/>
          <w:szCs w:val="43"/>
        </w:rPr>
        <w:t>6</w:t>
      </w:r>
      <w:r>
        <w:rPr>
          <w:rFonts w:ascii="MS Mincho" w:eastAsia="MS Mincho" w:hAnsi="MS Mincho" w:cs="MS Mincho" w:hint="eastAsia"/>
          <w:color w:val="000000"/>
          <w:sz w:val="43"/>
          <w:szCs w:val="43"/>
        </w:rPr>
        <w:t>，）卻受到逼迫。我不</w:t>
      </w:r>
      <w:r>
        <w:rPr>
          <w:rFonts w:ascii="Batang" w:eastAsia="Batang" w:hAnsi="Batang" w:cs="Batang" w:hint="eastAsia"/>
          <w:color w:val="000000"/>
          <w:sz w:val="43"/>
          <w:szCs w:val="43"/>
        </w:rPr>
        <w:t>說這逼迫是約伯的苦難，但我要說這是照著神的經綸。</w:t>
      </w:r>
      <w:r>
        <w:rPr>
          <w:rFonts w:ascii="MS Mincho" w:eastAsia="MS Mincho" w:hAnsi="MS Mincho" w:cs="MS Mincho" w:hint="eastAsia"/>
          <w:color w:val="000000"/>
          <w:sz w:val="43"/>
          <w:szCs w:val="43"/>
        </w:rPr>
        <w:t xml:space="preserve">　</w:t>
      </w:r>
    </w:p>
    <w:p w14:paraId="6EA9B1F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十　</w:t>
      </w:r>
      <w:proofErr w:type="spellStart"/>
      <w:r>
        <w:rPr>
          <w:rFonts w:ascii="MS Gothic" w:eastAsia="MS Gothic" w:hAnsi="MS Gothic" w:cs="MS Gothic" w:hint="eastAsia"/>
          <w:color w:val="E46044"/>
          <w:sz w:val="39"/>
          <w:szCs w:val="39"/>
        </w:rPr>
        <w:t>得律法頒賜的子民，必按律法受審</w:t>
      </w:r>
      <w:r>
        <w:rPr>
          <w:rFonts w:ascii="MS Mincho" w:eastAsia="MS Mincho" w:hAnsi="MS Mincho" w:cs="MS Mincho" w:hint="eastAsia"/>
          <w:color w:val="E46044"/>
          <w:sz w:val="39"/>
          <w:szCs w:val="39"/>
        </w:rPr>
        <w:t>判</w:t>
      </w:r>
      <w:proofErr w:type="spellEnd"/>
    </w:p>
    <w:p w14:paraId="7F1D3E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得律法頒賜的子民，必按律法受審判。（詩一</w:t>
      </w:r>
      <w:r>
        <w:rPr>
          <w:color w:val="000000"/>
          <w:sz w:val="43"/>
          <w:szCs w:val="43"/>
        </w:rPr>
        <w:t>5~6</w:t>
      </w:r>
      <w:r>
        <w:rPr>
          <w:rFonts w:ascii="MS Mincho" w:eastAsia="MS Mincho" w:hAnsi="MS Mincho" w:cs="MS Mincho" w:hint="eastAsia"/>
          <w:color w:val="000000"/>
          <w:sz w:val="43"/>
          <w:szCs w:val="43"/>
        </w:rPr>
        <w:t>，羅二</w:t>
      </w:r>
      <w:r>
        <w:rPr>
          <w:color w:val="000000"/>
          <w:sz w:val="43"/>
          <w:szCs w:val="43"/>
        </w:rPr>
        <w:t>12</w:t>
      </w:r>
      <w:r>
        <w:rPr>
          <w:rFonts w:ascii="MS Mincho" w:eastAsia="MS Mincho" w:hAnsi="MS Mincho" w:cs="MS Mincho" w:hint="eastAsia"/>
          <w:color w:val="000000"/>
          <w:sz w:val="43"/>
          <w:szCs w:val="43"/>
        </w:rPr>
        <w:t>。）保羅在羅馬二章十二節告訴我們，有一天所有的人都要站在神面前受審判。但那些已接受律法的人，必按律法受神審判。那些從未接受律法的人，必按他們的良心受神審判。（</w:t>
      </w:r>
      <w:r>
        <w:rPr>
          <w:color w:val="000000"/>
          <w:sz w:val="43"/>
          <w:szCs w:val="43"/>
        </w:rPr>
        <w:t>15~16</w:t>
      </w:r>
      <w:r>
        <w:rPr>
          <w:rFonts w:ascii="MS Mincho" w:eastAsia="MS Mincho" w:hAnsi="MS Mincho" w:cs="MS Mincho" w:hint="eastAsia"/>
          <w:color w:val="000000"/>
          <w:sz w:val="43"/>
          <w:szCs w:val="43"/>
        </w:rPr>
        <w:t>。）</w:t>
      </w:r>
    </w:p>
    <w:p w14:paraId="1FF67255"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十一</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由基督所總</w:t>
      </w:r>
      <w:r>
        <w:rPr>
          <w:rFonts w:ascii="MS Mincho" w:eastAsia="MS Mincho" w:hAnsi="MS Mincho" w:cs="MS Mincho" w:hint="eastAsia"/>
          <w:color w:val="E46044"/>
          <w:sz w:val="39"/>
          <w:szCs w:val="39"/>
        </w:rPr>
        <w:t>結</w:t>
      </w:r>
      <w:proofErr w:type="spellEnd"/>
    </w:p>
    <w:p w14:paraId="4C8CF42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律法由基督所總結。（羅十</w:t>
      </w:r>
      <w:r>
        <w:rPr>
          <w:color w:val="000000"/>
          <w:sz w:val="43"/>
          <w:szCs w:val="43"/>
        </w:rPr>
        <w:t>4</w:t>
      </w:r>
      <w:r>
        <w:rPr>
          <w:rFonts w:ascii="MS Mincho" w:eastAsia="MS Mincho" w:hAnsi="MS Mincho" w:cs="MS Mincho" w:hint="eastAsia"/>
          <w:color w:val="000000"/>
          <w:sz w:val="43"/>
          <w:szCs w:val="43"/>
        </w:rPr>
        <w:t>上。）基督是律法的總結，律法的結束，律法的頂替。基督來成全律法，（太五</w:t>
      </w:r>
      <w:r>
        <w:rPr>
          <w:color w:val="000000"/>
          <w:sz w:val="43"/>
          <w:szCs w:val="43"/>
        </w:rPr>
        <w:t>17</w:t>
      </w:r>
      <w:r>
        <w:rPr>
          <w:rFonts w:ascii="MS Mincho" w:eastAsia="MS Mincho" w:hAnsi="MS Mincho" w:cs="MS Mincho" w:hint="eastAsia"/>
          <w:color w:val="000000"/>
          <w:sz w:val="43"/>
          <w:szCs w:val="43"/>
        </w:rPr>
        <w:t>，）使</w:t>
      </w:r>
      <w:r>
        <w:rPr>
          <w:rFonts w:ascii="PMingLiU" w:eastAsia="PMingLiU" w:hAnsi="PMingLiU" w:cs="PMingLiU" w:hint="eastAsia"/>
          <w:color w:val="000000"/>
          <w:sz w:val="43"/>
          <w:szCs w:val="43"/>
        </w:rPr>
        <w:t>祂能了結律法，並頂替律法。（羅八</w:t>
      </w:r>
      <w:r>
        <w:rPr>
          <w:color w:val="000000"/>
          <w:sz w:val="43"/>
          <w:szCs w:val="43"/>
        </w:rPr>
        <w:t>3~4</w:t>
      </w:r>
      <w:r>
        <w:rPr>
          <w:rFonts w:ascii="MS Mincho" w:eastAsia="MS Mincho" w:hAnsi="MS Mincho" w:cs="MS Mincho" w:hint="eastAsia"/>
          <w:color w:val="000000"/>
          <w:sz w:val="43"/>
          <w:szCs w:val="43"/>
        </w:rPr>
        <w:t>。）因此，凡相信</w:t>
      </w:r>
      <w:r>
        <w:rPr>
          <w:rFonts w:ascii="PMingLiU" w:eastAsia="PMingLiU" w:hAnsi="PMingLiU" w:cs="PMingLiU" w:hint="eastAsia"/>
          <w:color w:val="000000"/>
          <w:sz w:val="43"/>
          <w:szCs w:val="43"/>
        </w:rPr>
        <w:t>祂的人，都要得著神的義，就是基督自己</w:t>
      </w:r>
      <w:r>
        <w:rPr>
          <w:rFonts w:ascii="MS Mincho" w:eastAsia="MS Mincho" w:hAnsi="MS Mincho" w:cs="MS Mincho" w:hint="eastAsia"/>
          <w:color w:val="000000"/>
          <w:sz w:val="43"/>
          <w:szCs w:val="43"/>
        </w:rPr>
        <w:t>。</w:t>
      </w:r>
    </w:p>
    <w:p w14:paraId="567E7A3E"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十二</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新約信徒不在律法之</w:t>
      </w:r>
      <w:r>
        <w:rPr>
          <w:rFonts w:ascii="MS Mincho" w:eastAsia="MS Mincho" w:hAnsi="MS Mincho" w:cs="MS Mincho" w:hint="eastAsia"/>
          <w:color w:val="E46044"/>
          <w:sz w:val="39"/>
          <w:szCs w:val="39"/>
        </w:rPr>
        <w:t>下</w:t>
      </w:r>
      <w:proofErr w:type="spellEnd"/>
    </w:p>
    <w:p w14:paraId="4D2477B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新約信徒不在律法之下</w:t>
      </w:r>
      <w:proofErr w:type="spellEnd"/>
      <w:r>
        <w:rPr>
          <w:rFonts w:ascii="MS Mincho" w:eastAsia="MS Mincho" w:hAnsi="MS Mincho" w:cs="MS Mincho" w:hint="eastAsia"/>
          <w:color w:val="000000"/>
          <w:sz w:val="43"/>
          <w:szCs w:val="43"/>
        </w:rPr>
        <w:t>。（羅六</w:t>
      </w:r>
      <w:r>
        <w:rPr>
          <w:color w:val="000000"/>
          <w:sz w:val="43"/>
          <w:szCs w:val="43"/>
        </w:rPr>
        <w:t>14</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阿利路亞！我們不再在律法之下，我們如今乃在恩典之下</w:t>
      </w:r>
      <w:proofErr w:type="spellEnd"/>
      <w:r>
        <w:rPr>
          <w:rFonts w:ascii="MS Mincho" w:eastAsia="MS Mincho" w:hAnsi="MS Mincho" w:cs="MS Mincho" w:hint="eastAsia"/>
          <w:color w:val="000000"/>
          <w:sz w:val="43"/>
          <w:szCs w:val="43"/>
        </w:rPr>
        <w:t>。</w:t>
      </w:r>
    </w:p>
    <w:p w14:paraId="0B115D22" w14:textId="77777777" w:rsidR="00EB3B82" w:rsidRDefault="00EB3B82" w:rsidP="00EB3B82">
      <w:pPr>
        <w:shd w:val="clear" w:color="auto" w:fill="FFFFFF"/>
        <w:rPr>
          <w:color w:val="000000"/>
          <w:sz w:val="43"/>
          <w:szCs w:val="43"/>
        </w:rPr>
      </w:pPr>
      <w:r>
        <w:rPr>
          <w:color w:val="000000"/>
          <w:sz w:val="43"/>
          <w:szCs w:val="43"/>
        </w:rPr>
        <w:pict w14:anchorId="5A40E1AD">
          <v:rect id="_x0000_i1036" style="width:0;height:1.5pt" o:hralign="center" o:hrstd="t" o:hrnoshade="t" o:hr="t" fillcolor="#257412" stroked="f"/>
        </w:pict>
      </w:r>
    </w:p>
    <w:p w14:paraId="342E96ED" w14:textId="1A19367E"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神經綸中的基督與人所珍賞中的律法相對（二</w:t>
      </w:r>
      <w:proofErr w:type="spellEnd"/>
      <w:r>
        <w:rPr>
          <w:rFonts w:ascii="MS Mincho" w:eastAsia="MS Mincho" w:hAnsi="MS Mincho" w:cs="MS Mincho" w:hint="eastAsia"/>
          <w:color w:val="000000"/>
        </w:rPr>
        <w:t>）</w:t>
      </w:r>
      <w:r>
        <w:rPr>
          <w:noProof/>
          <w:color w:val="000000"/>
        </w:rPr>
        <w:drawing>
          <wp:inline distT="0" distB="0" distL="0" distR="0" wp14:anchorId="061E8A0F" wp14:editId="4BBFD9F4">
            <wp:extent cx="281940" cy="281940"/>
            <wp:effectExtent l="0" t="0" r="381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A60D7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讀經：詩篇二篇一至十二節，約翰福音一章四十一節，馬太福音三章十六至十七節，路加福音四章十八至十九節，希伯來書一章九節，使徒行傳十章三十八節，但以理書九章二十六節上，使</w:t>
      </w:r>
      <w:r>
        <w:rPr>
          <w:rFonts w:ascii="MS Mincho" w:eastAsia="MS Mincho" w:hAnsi="MS Mincho" w:cs="MS Mincho" w:hint="eastAsia"/>
          <w:color w:val="000000"/>
          <w:sz w:val="43"/>
          <w:szCs w:val="43"/>
        </w:rPr>
        <w:lastRenderedPageBreak/>
        <w:t>徒行傳十三章三十三節，希伯來書一章五至六節，使徒行傳二章三十六節，五章三十一節，</w:t>
      </w:r>
      <w:r>
        <w:rPr>
          <w:rFonts w:ascii="PMingLiU" w:eastAsia="PMingLiU" w:hAnsi="PMingLiU" w:cs="PMingLiU" w:hint="eastAsia"/>
          <w:color w:val="000000"/>
          <w:sz w:val="43"/>
          <w:szCs w:val="43"/>
        </w:rPr>
        <w:t>啟示錄一章五節上，二章二十六至二十七節，使徒行傳四章二十五至二十九節上，啟示錄六章十五</w:t>
      </w:r>
      <w:r>
        <w:rPr>
          <w:rFonts w:ascii="MS Mincho" w:eastAsia="MS Mincho" w:hAnsi="MS Mincho" w:cs="MS Mincho" w:hint="eastAsia"/>
          <w:color w:val="000000"/>
          <w:sz w:val="43"/>
          <w:szCs w:val="43"/>
        </w:rPr>
        <w:t>至十七節，使徒行傳十七章三十節，約翰福音三章十六節，二十一章十五節上。</w:t>
      </w:r>
    </w:p>
    <w:p w14:paraId="7027804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在前一篇信息中，我們看見關於律法的地位、性質、</w:t>
      </w:r>
      <w:r>
        <w:rPr>
          <w:rFonts w:ascii="Batang" w:eastAsia="Batang" w:hAnsi="Batang" w:cs="Batang" w:hint="eastAsia"/>
          <w:color w:val="000000"/>
          <w:sz w:val="43"/>
          <w:szCs w:val="43"/>
        </w:rPr>
        <w:t>內容、功用、和軟弱的</w:t>
      </w:r>
      <w:r>
        <w:rPr>
          <w:rFonts w:ascii="MS Mincho" w:eastAsia="MS Mincho" w:hAnsi="MS Mincho" w:cs="MS Mincho" w:hint="eastAsia"/>
          <w:color w:val="000000"/>
          <w:sz w:val="43"/>
          <w:szCs w:val="43"/>
        </w:rPr>
        <w:t>真理。詩篇第一篇是照著高舉並寶貴律法的屬人觀念，而第二篇是照著高舉基督為神中心重點的神聖觀念。</w:t>
      </w:r>
    </w:p>
    <w:p w14:paraId="3670897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我們來看詩歌四百零二首第三節，也許能得著進一步的幫助</w:t>
      </w:r>
      <w:proofErr w:type="spellEnd"/>
      <w:r>
        <w:rPr>
          <w:rFonts w:ascii="MS Mincho" w:eastAsia="MS Mincho" w:hAnsi="MS Mincho" w:cs="MS Mincho" w:hint="eastAsia"/>
          <w:color w:val="000000"/>
          <w:sz w:val="43"/>
          <w:szCs w:val="43"/>
        </w:rPr>
        <w:t>：</w:t>
      </w:r>
    </w:p>
    <w:p w14:paraId="16578A0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不是任何哲學，任何的倫理</w:t>
      </w:r>
      <w:proofErr w:type="spellEnd"/>
      <w:r>
        <w:rPr>
          <w:rFonts w:ascii="MS Mincho" w:eastAsia="MS Mincho" w:hAnsi="MS Mincho" w:cs="MS Mincho" w:hint="eastAsia"/>
          <w:color w:val="000000"/>
          <w:sz w:val="43"/>
          <w:szCs w:val="43"/>
        </w:rPr>
        <w:t>，</w:t>
      </w:r>
    </w:p>
    <w:p w14:paraId="3758086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能照基督模出</w:t>
      </w:r>
      <w:r>
        <w:rPr>
          <w:rFonts w:ascii="PMingLiU" w:eastAsia="PMingLiU" w:hAnsi="PMingLiU" w:cs="PMingLiU" w:hint="eastAsia"/>
          <w:color w:val="000000"/>
          <w:sz w:val="43"/>
          <w:szCs w:val="43"/>
        </w:rPr>
        <w:t>祂的眾肢體</w:t>
      </w:r>
      <w:proofErr w:type="spellEnd"/>
      <w:r>
        <w:rPr>
          <w:rFonts w:ascii="MS Mincho" w:eastAsia="MS Mincho" w:hAnsi="MS Mincho" w:cs="MS Mincho" w:hint="eastAsia"/>
          <w:color w:val="000000"/>
          <w:sz w:val="43"/>
          <w:szCs w:val="43"/>
        </w:rPr>
        <w:t>；</w:t>
      </w:r>
    </w:p>
    <w:p w14:paraId="47478F5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乃是基督自己，在我人性裏</w:t>
      </w:r>
      <w:proofErr w:type="spellEnd"/>
      <w:r>
        <w:rPr>
          <w:rFonts w:ascii="MS Mincho" w:eastAsia="MS Mincho" w:hAnsi="MS Mincho" w:cs="MS Mincho" w:hint="eastAsia"/>
          <w:color w:val="000000"/>
          <w:sz w:val="43"/>
          <w:szCs w:val="43"/>
        </w:rPr>
        <w:t>，</w:t>
      </w:r>
    </w:p>
    <w:p w14:paraId="1F53E03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藉</w:t>
      </w:r>
      <w:r>
        <w:rPr>
          <w:rFonts w:ascii="PMingLiU" w:eastAsia="PMingLiU" w:hAnsi="PMingLiU" w:cs="PMingLiU" w:hint="eastAsia"/>
          <w:color w:val="000000"/>
          <w:sz w:val="43"/>
          <w:szCs w:val="43"/>
        </w:rPr>
        <w:t>祂復活大能，作成祂身體</w:t>
      </w:r>
      <w:proofErr w:type="spellEnd"/>
      <w:r>
        <w:rPr>
          <w:rFonts w:ascii="MS Mincho" w:eastAsia="MS Mincho" w:hAnsi="MS Mincho" w:cs="MS Mincho" w:hint="eastAsia"/>
          <w:color w:val="000000"/>
          <w:sz w:val="43"/>
          <w:szCs w:val="43"/>
        </w:rPr>
        <w:t>。</w:t>
      </w:r>
    </w:p>
    <w:p w14:paraId="6FCD7A5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沒有一種哲學、倫理或宗教，能將我們模成基督。摩西的律法不能將我們模成基督，惟有基督能將我們模成</w:t>
      </w:r>
      <w:r>
        <w:rPr>
          <w:rFonts w:ascii="PMingLiU" w:eastAsia="PMingLiU" w:hAnsi="PMingLiU" w:cs="PMingLiU" w:hint="eastAsia"/>
          <w:color w:val="000000"/>
          <w:sz w:val="43"/>
          <w:szCs w:val="43"/>
        </w:rPr>
        <w:t>祂自己。有些人對於</w:t>
      </w:r>
      <w:r>
        <w:rPr>
          <w:rFonts w:ascii="MS Mincho" w:eastAsia="MS Mincho" w:hAnsi="MS Mincho" w:cs="MS Mincho" w:hint="eastAsia"/>
          <w:color w:val="000000"/>
          <w:sz w:val="43"/>
          <w:szCs w:val="43"/>
        </w:rPr>
        <w:t>我們貶低宗教感到困擾。他們</w:t>
      </w:r>
      <w:r>
        <w:rPr>
          <w:rFonts w:ascii="Batang" w:eastAsia="Batang" w:hAnsi="Batang" w:cs="Batang" w:hint="eastAsia"/>
          <w:color w:val="000000"/>
          <w:sz w:val="43"/>
          <w:szCs w:val="43"/>
        </w:rPr>
        <w:t>說，『我們是基督徒；難道不該</w:t>
      </w:r>
      <w:r>
        <w:rPr>
          <w:rFonts w:ascii="Batang" w:eastAsia="Batang" w:hAnsi="Batang" w:cs="Batang" w:hint="eastAsia"/>
          <w:color w:val="000000"/>
          <w:sz w:val="43"/>
          <w:szCs w:val="43"/>
        </w:rPr>
        <w:lastRenderedPageBreak/>
        <w:t>愛基督</w:t>
      </w:r>
      <w:r>
        <w:rPr>
          <w:rFonts w:ascii="MS Mincho" w:eastAsia="MS Mincho" w:hAnsi="MS Mincho" w:cs="MS Mincho" w:hint="eastAsia"/>
          <w:color w:val="000000"/>
          <w:sz w:val="43"/>
          <w:szCs w:val="43"/>
        </w:rPr>
        <w:t>教麼？』我們需要的是愛基督，而不是愛任何『教』。沒有甚麼能彀或應當頂替基督。</w:t>
      </w:r>
    </w:p>
    <w:p w14:paraId="38DC40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基督將我們模成</w:t>
      </w:r>
      <w:r>
        <w:rPr>
          <w:rFonts w:ascii="PMingLiU" w:eastAsia="PMingLiU" w:hAnsi="PMingLiU" w:cs="PMingLiU" w:hint="eastAsia"/>
          <w:color w:val="000000"/>
          <w:sz w:val="43"/>
          <w:szCs w:val="43"/>
        </w:rPr>
        <w:t>祂自己，為要使我們成為祂的補足。成為基督的補足，意思就是我們成為祂的一部分。這就像夏娃是亞當的補足。惟有基督能使我們成為祂的一部分，作祂的補足。律法不能使我們成為基督的肢體。惟有基督能在復活裏使我們成為祂的肢體</w:t>
      </w:r>
      <w:r>
        <w:rPr>
          <w:rFonts w:ascii="MS Mincho" w:eastAsia="MS Mincho" w:hAnsi="MS Mincho" w:cs="MS Mincho" w:hint="eastAsia"/>
          <w:color w:val="000000"/>
          <w:sz w:val="43"/>
          <w:szCs w:val="43"/>
        </w:rPr>
        <w:t>。</w:t>
      </w:r>
    </w:p>
    <w:p w14:paraId="74A5BB0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我們需要在神經綸的光中來看詩篇第一篇。這篇詩</w:t>
      </w:r>
      <w:r>
        <w:rPr>
          <w:rFonts w:ascii="Batang" w:eastAsia="Batang" w:hAnsi="Batang" w:cs="Batang" w:hint="eastAsia"/>
          <w:color w:val="000000"/>
          <w:sz w:val="43"/>
          <w:szCs w:val="43"/>
        </w:rPr>
        <w:t>說，思想律法的人要像一</w:t>
      </w:r>
      <w:r>
        <w:rPr>
          <w:rFonts w:ascii="MS Mincho" w:eastAsia="MS Mincho" w:hAnsi="MS Mincho" w:cs="MS Mincho" w:hint="eastAsia"/>
          <w:color w:val="000000"/>
          <w:sz w:val="43"/>
          <w:szCs w:val="43"/>
        </w:rPr>
        <w:t>棵吸取溪水的樹，照著新約的</w:t>
      </w:r>
      <w:r>
        <w:rPr>
          <w:rFonts w:ascii="PMingLiU" w:eastAsia="PMingLiU" w:hAnsi="PMingLiU" w:cs="PMingLiU" w:hint="eastAsia"/>
          <w:color w:val="000000"/>
          <w:sz w:val="43"/>
          <w:szCs w:val="43"/>
        </w:rPr>
        <w:t>啟示，這並不高。新約乃是告訴我們，活水的江河要進入我們</w:t>
      </w:r>
      <w:r>
        <w:rPr>
          <w:rFonts w:ascii="MS Mincho" w:eastAsia="MS Mincho" w:hAnsi="MS Mincho" w:cs="MS Mincho" w:hint="eastAsia"/>
          <w:color w:val="000000"/>
          <w:sz w:val="43"/>
          <w:szCs w:val="43"/>
        </w:rPr>
        <w:t>裏面。（約七</w:t>
      </w:r>
      <w:r>
        <w:rPr>
          <w:color w:val="000000"/>
          <w:sz w:val="43"/>
          <w:szCs w:val="43"/>
        </w:rPr>
        <w:t>38</w:t>
      </w:r>
      <w:r>
        <w:rPr>
          <w:rFonts w:ascii="MS Mincho" w:eastAsia="MS Mincho" w:hAnsi="MS Mincho" w:cs="MS Mincho" w:hint="eastAsia"/>
          <w:color w:val="000000"/>
          <w:sz w:val="43"/>
          <w:szCs w:val="43"/>
        </w:rPr>
        <w:t>，四</w:t>
      </w:r>
      <w:r>
        <w:rPr>
          <w:color w:val="000000"/>
          <w:sz w:val="43"/>
          <w:szCs w:val="43"/>
        </w:rPr>
        <w:t>14</w:t>
      </w:r>
      <w:r>
        <w:rPr>
          <w:rFonts w:ascii="MS Mincho" w:eastAsia="MS Mincho" w:hAnsi="MS Mincho" w:cs="MS Mincho" w:hint="eastAsia"/>
          <w:color w:val="000000"/>
          <w:sz w:val="43"/>
          <w:szCs w:val="43"/>
        </w:rPr>
        <w:t>。）我們要作河邊的樹，還是要有江河在我們裏面湧流？那一個更好？那一個更高？江河在我們裏面湧流的思想，乃是聖經終極的觀念。（</w:t>
      </w:r>
      <w:r>
        <w:rPr>
          <w:rFonts w:ascii="PMingLiU" w:eastAsia="PMingLiU" w:hAnsi="PMingLiU" w:cs="PMingLiU" w:hint="eastAsia"/>
          <w:color w:val="000000"/>
          <w:sz w:val="43"/>
          <w:szCs w:val="43"/>
        </w:rPr>
        <w:t>啟二二</w:t>
      </w:r>
      <w:r>
        <w:rPr>
          <w:color w:val="000000"/>
          <w:sz w:val="43"/>
          <w:szCs w:val="43"/>
        </w:rPr>
        <w:t>1</w:t>
      </w:r>
      <w:r>
        <w:rPr>
          <w:rFonts w:ascii="MS Mincho" w:eastAsia="MS Mincho" w:hAnsi="MS Mincho" w:cs="MS Mincho" w:hint="eastAsia"/>
          <w:color w:val="000000"/>
          <w:sz w:val="43"/>
          <w:szCs w:val="43"/>
        </w:rPr>
        <w:t>。）作一棵栽在河邊的樹，吸取水的供應是好的，但不是最好。保羅</w:t>
      </w:r>
      <w:r>
        <w:rPr>
          <w:rFonts w:ascii="Batang" w:eastAsia="Batang" w:hAnsi="Batang" w:cs="Batang" w:hint="eastAsia"/>
          <w:color w:val="000000"/>
          <w:sz w:val="43"/>
          <w:szCs w:val="43"/>
        </w:rPr>
        <w:t>說，他栽種了，亞波羅澆灌了。（林前三</w:t>
      </w:r>
      <w:r>
        <w:rPr>
          <w:color w:val="000000"/>
          <w:sz w:val="43"/>
          <w:szCs w:val="43"/>
        </w:rPr>
        <w:t>6</w:t>
      </w:r>
      <w:r>
        <w:rPr>
          <w:rFonts w:ascii="MS Mincho" w:eastAsia="MS Mincho" w:hAnsi="MS Mincho" w:cs="MS Mincho" w:hint="eastAsia"/>
          <w:color w:val="000000"/>
          <w:sz w:val="43"/>
          <w:szCs w:val="43"/>
        </w:rPr>
        <w:t>。）這裏的思想與一棵樹吸取水的思想相同，但不如生命水的河在我們裏面湧流的思想那樣高；那是神終極的思想。</w:t>
      </w:r>
    </w:p>
    <w:p w14:paraId="150549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我年輕時受教導，研讀聖經必須有祕訣。後來，倪弟兄告訴我們，我們必須認識聖經的靈。聖經這寫出來的話有靈。主耶穌</w:t>
      </w:r>
      <w:r>
        <w:rPr>
          <w:rFonts w:ascii="Batang" w:eastAsia="Batang" w:hAnsi="Batang" w:cs="Batang" w:hint="eastAsia"/>
          <w:color w:val="000000"/>
          <w:sz w:val="43"/>
          <w:szCs w:val="43"/>
        </w:rPr>
        <w:t>說，『我對</w:t>
      </w:r>
      <w:r>
        <w:rPr>
          <w:rFonts w:ascii="MS Mincho" w:eastAsia="MS Mincho" w:hAnsi="MS Mincho" w:cs="MS Mincho" w:hint="eastAsia"/>
          <w:color w:val="000000"/>
          <w:sz w:val="43"/>
          <w:szCs w:val="43"/>
        </w:rPr>
        <w:t>你們所</w:t>
      </w:r>
      <w:r>
        <w:rPr>
          <w:rFonts w:ascii="Batang" w:eastAsia="Batang" w:hAnsi="Batang" w:cs="Batang" w:hint="eastAsia"/>
          <w:color w:val="000000"/>
          <w:sz w:val="43"/>
          <w:szCs w:val="43"/>
        </w:rPr>
        <w:lastRenderedPageBreak/>
        <w:t>說的話，就是靈，就是生命。』（約</w:t>
      </w:r>
      <w:r>
        <w:rPr>
          <w:rFonts w:ascii="MS Mincho" w:eastAsia="MS Mincho" w:hAnsi="MS Mincho" w:cs="MS Mincho" w:hint="eastAsia"/>
          <w:color w:val="000000"/>
          <w:sz w:val="43"/>
          <w:szCs w:val="43"/>
        </w:rPr>
        <w:t>六</w:t>
      </w:r>
      <w:r>
        <w:rPr>
          <w:color w:val="000000"/>
          <w:sz w:val="43"/>
          <w:szCs w:val="43"/>
        </w:rPr>
        <w:t>63</w:t>
      </w:r>
      <w:r>
        <w:rPr>
          <w:rFonts w:ascii="MS Mincho" w:eastAsia="MS Mincho" w:hAnsi="MS Mincho" w:cs="MS Mincho" w:hint="eastAsia"/>
          <w:color w:val="000000"/>
          <w:sz w:val="43"/>
          <w:szCs w:val="43"/>
        </w:rPr>
        <w:t>。）這給我們看見，話就是靈。（弗六</w:t>
      </w:r>
      <w:r>
        <w:rPr>
          <w:color w:val="000000"/>
          <w:sz w:val="43"/>
          <w:szCs w:val="43"/>
        </w:rPr>
        <w:t>17</w:t>
      </w:r>
      <w:r>
        <w:rPr>
          <w:rFonts w:ascii="MS Mincho" w:eastAsia="MS Mincho" w:hAnsi="MS Mincho" w:cs="MS Mincho" w:hint="eastAsia"/>
          <w:color w:val="000000"/>
          <w:sz w:val="43"/>
          <w:szCs w:val="43"/>
        </w:rPr>
        <w:t>。）不僅靈在話裏，並且話本身就是靈。再者，約翰一章一節</w:t>
      </w:r>
      <w:r>
        <w:rPr>
          <w:rFonts w:ascii="Batang" w:eastAsia="Batang" w:hAnsi="Batang" w:cs="Batang" w:hint="eastAsia"/>
          <w:color w:val="000000"/>
          <w:sz w:val="43"/>
          <w:szCs w:val="43"/>
        </w:rPr>
        <w:t>說，『太初有話</w:t>
      </w:r>
      <w:r>
        <w:rPr>
          <w:color w:val="000000"/>
          <w:sz w:val="43"/>
          <w:szCs w:val="43"/>
        </w:rPr>
        <w:t>…</w:t>
      </w:r>
      <w:r>
        <w:rPr>
          <w:rFonts w:ascii="MS Mincho" w:eastAsia="MS Mincho" w:hAnsi="MS Mincho" w:cs="MS Mincho" w:hint="eastAsia"/>
          <w:color w:val="000000"/>
          <w:sz w:val="43"/>
          <w:szCs w:val="43"/>
        </w:rPr>
        <w:t>話就是神。』話就是神，話也就是靈。因此，神、話、靈乃是一。</w:t>
      </w:r>
    </w:p>
    <w:p w14:paraId="06E539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我們讀聖經，不該以為我們是讀普通的書。我們讀聖經，不該像讀報章雜誌一樣。我們必須領悟聖經是神的話，而話是神的具體化身－基督。基督是神的話；並且凡</w:t>
      </w:r>
      <w:r>
        <w:rPr>
          <w:rFonts w:ascii="PMingLiU" w:eastAsia="PMingLiU" w:hAnsi="PMingLiU" w:cs="PMingLiU" w:hint="eastAsia"/>
          <w:color w:val="000000"/>
          <w:sz w:val="43"/>
          <w:szCs w:val="43"/>
        </w:rPr>
        <w:t>祂作神的話所發表的，凡從祂口中所說出的，就是靈。詩篇第一篇是神的話。保羅告訴我們，聖經都是神的呼出。（提後三</w:t>
      </w:r>
      <w:r>
        <w:rPr>
          <w:color w:val="000000"/>
          <w:sz w:val="43"/>
          <w:szCs w:val="43"/>
        </w:rPr>
        <w:t>16</w:t>
      </w:r>
      <w:r>
        <w:rPr>
          <w:rFonts w:ascii="MS Mincho" w:eastAsia="MS Mincho" w:hAnsi="MS Mincho" w:cs="MS Mincho" w:hint="eastAsia"/>
          <w:color w:val="000000"/>
          <w:sz w:val="43"/>
          <w:szCs w:val="43"/>
        </w:rPr>
        <w:t>上。）我們讀詩篇第一篇時，若站住這個地位，就會得著那靈，我們會看見祕訣，也會看見聖經的靈。</w:t>
      </w:r>
    </w:p>
    <w:p w14:paraId="22E8BC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聖經的靈向我們</w:t>
      </w:r>
      <w:r>
        <w:rPr>
          <w:rFonts w:ascii="PMingLiU" w:eastAsia="PMingLiU" w:hAnsi="PMingLiU" w:cs="PMingLiU" w:hint="eastAsia"/>
          <w:color w:val="000000"/>
          <w:sz w:val="43"/>
          <w:szCs w:val="43"/>
        </w:rPr>
        <w:t>啟示摩西的律法，高舉在西乃山上所頒賜的律法麼？在變化山上，彼得將摩西和以利亞放在與基督同樣的水平上。（太十七</w:t>
      </w:r>
      <w:r>
        <w:rPr>
          <w:color w:val="000000"/>
          <w:sz w:val="43"/>
          <w:szCs w:val="43"/>
        </w:rPr>
        <w:t>1~13</w:t>
      </w:r>
      <w:r>
        <w:rPr>
          <w:rFonts w:ascii="MS Mincho" w:eastAsia="MS Mincho" w:hAnsi="MS Mincho" w:cs="MS Mincho" w:hint="eastAsia"/>
          <w:color w:val="000000"/>
          <w:sz w:val="43"/>
          <w:szCs w:val="43"/>
        </w:rPr>
        <w:t>。）當摩西和以利亞與基督一同顯現時，彼得很興奮。他</w:t>
      </w:r>
      <w:r>
        <w:rPr>
          <w:rFonts w:ascii="Batang" w:eastAsia="Batang" w:hAnsi="Batang" w:cs="Batang" w:hint="eastAsia"/>
          <w:color w:val="000000"/>
          <w:sz w:val="43"/>
          <w:szCs w:val="43"/>
        </w:rPr>
        <w:t>說，『主阿，我們在這裏</w:t>
      </w:r>
      <w:r>
        <w:rPr>
          <w:rFonts w:ascii="MS Mincho" w:eastAsia="MS Mincho" w:hAnsi="MS Mincho" w:cs="MS Mincho" w:hint="eastAsia"/>
          <w:color w:val="000000"/>
          <w:sz w:val="43"/>
          <w:szCs w:val="43"/>
        </w:rPr>
        <w:t>真好；你若願意，我就在這裏搭三座帳棚，一座為你，一座為摩西，一座為以利亞。』但是神</w:t>
      </w:r>
      <w:r>
        <w:rPr>
          <w:rFonts w:ascii="Batang" w:eastAsia="Batang" w:hAnsi="Batang" w:cs="Batang" w:hint="eastAsia"/>
          <w:color w:val="000000"/>
          <w:sz w:val="43"/>
          <w:szCs w:val="43"/>
        </w:rPr>
        <w:t>說，『這是我的愛子，我所喜悅的，</w:t>
      </w:r>
      <w:r>
        <w:rPr>
          <w:rFonts w:ascii="MS Mincho" w:eastAsia="MS Mincho" w:hAnsi="MS Mincho" w:cs="MS Mincho" w:hint="eastAsia"/>
          <w:color w:val="000000"/>
          <w:sz w:val="43"/>
          <w:szCs w:val="43"/>
        </w:rPr>
        <w:t>你們要聽</w:t>
      </w:r>
      <w:r>
        <w:rPr>
          <w:rFonts w:ascii="PMingLiU" w:eastAsia="PMingLiU" w:hAnsi="PMingLiU" w:cs="PMingLiU" w:hint="eastAsia"/>
          <w:color w:val="000000"/>
          <w:sz w:val="43"/>
          <w:szCs w:val="43"/>
        </w:rPr>
        <w:t>祂。』在神新約的經綸裏，我們不該再聽摩西（律法）或以利</w:t>
      </w:r>
      <w:r>
        <w:rPr>
          <w:rFonts w:ascii="PMingLiU" w:eastAsia="PMingLiU" w:hAnsi="PMingLiU" w:cs="PMingLiU" w:hint="eastAsia"/>
          <w:color w:val="000000"/>
          <w:sz w:val="43"/>
          <w:szCs w:val="43"/>
        </w:rPr>
        <w:lastRenderedPageBreak/>
        <w:t>亞（申言者）。聖經沒有高舉律法或申言者。聖經的靈只高舉一個人－基督</w:t>
      </w:r>
      <w:r>
        <w:rPr>
          <w:rFonts w:ascii="MS Mincho" w:eastAsia="MS Mincho" w:hAnsi="MS Mincho" w:cs="MS Mincho" w:hint="eastAsia"/>
          <w:color w:val="000000"/>
          <w:sz w:val="43"/>
          <w:szCs w:val="43"/>
        </w:rPr>
        <w:t>。</w:t>
      </w:r>
    </w:p>
    <w:p w14:paraId="55A6B4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我們必須領會神為甚麼這樣主宰的排列詩篇第一、二篇。詩篇第一篇是關於遵守律法。緊接著第一篇之後，基督在第二篇是那被高舉的一位。從創世記一章至</w:t>
      </w:r>
      <w:r>
        <w:rPr>
          <w:rFonts w:ascii="PMingLiU" w:eastAsia="PMingLiU" w:hAnsi="PMingLiU" w:cs="PMingLiU" w:hint="eastAsia"/>
          <w:color w:val="000000"/>
          <w:sz w:val="43"/>
          <w:szCs w:val="43"/>
        </w:rPr>
        <w:t>啟示錄二十二章，聖經的靈啟示惟獨基督是那居首位者，是第一位，是神的中心和普及。至終，聖經總結於一座新城。這座新城－新耶路撒冷，乃是基督的補足，也是對基督的補足。聖經的靈沒有在基督以外高舉任何人事物</w:t>
      </w:r>
      <w:r>
        <w:rPr>
          <w:rFonts w:ascii="MS Mincho" w:eastAsia="MS Mincho" w:hAnsi="MS Mincho" w:cs="MS Mincho" w:hint="eastAsia"/>
          <w:color w:val="000000"/>
          <w:sz w:val="43"/>
          <w:szCs w:val="43"/>
        </w:rPr>
        <w:t>。</w:t>
      </w:r>
    </w:p>
    <w:p w14:paraId="7772676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保羅在他的十四封書信裏爭戰，要貶低基督以外的一切。在加拉太書裏，保羅貶低律法、割禮、傳統和宗教。基督以外的萬事對他都是糞土，（腓三</w:t>
      </w:r>
      <w:r>
        <w:rPr>
          <w:color w:val="000000"/>
          <w:sz w:val="43"/>
          <w:szCs w:val="43"/>
        </w:rPr>
        <w:t>8</w:t>
      </w:r>
      <w:r>
        <w:rPr>
          <w:rFonts w:ascii="MS Mincho" w:eastAsia="MS Mincho" w:hAnsi="MS Mincho" w:cs="MS Mincho" w:hint="eastAsia"/>
          <w:color w:val="000000"/>
          <w:sz w:val="43"/>
          <w:szCs w:val="43"/>
        </w:rPr>
        <w:t>，）他只高舉基督。</w:t>
      </w:r>
    </w:p>
    <w:p w14:paraId="7AF683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保羅末次訪問耶路撒冷時，去見眾長老，那時領頭的長老乃是雅各。雅各告訴他：『弟兄，你看猶太人中信主的有多少萬，並且都為律法熱心。』（徒二一</w:t>
      </w:r>
      <w:r>
        <w:rPr>
          <w:color w:val="000000"/>
          <w:sz w:val="43"/>
          <w:szCs w:val="43"/>
        </w:rPr>
        <w:t>20</w:t>
      </w:r>
      <w:r>
        <w:rPr>
          <w:rFonts w:ascii="MS Mincho" w:eastAsia="MS Mincho" w:hAnsi="MS Mincho" w:cs="MS Mincho" w:hint="eastAsia"/>
          <w:color w:val="000000"/>
          <w:sz w:val="43"/>
          <w:szCs w:val="43"/>
        </w:rPr>
        <w:t>。）雅各高舉律法。我信他比詩篇第一篇裏的大衛更高舉律法。雅各宣稱有數萬為律法熱心的猶太基督徒。『多少萬』原文意無數，千千萬萬。千千萬萬的猶太弟兄們都為律法熱心。雅各擔心這些人會與保羅爭辯，因為他們聽</w:t>
      </w:r>
      <w:r>
        <w:rPr>
          <w:rFonts w:ascii="Batang" w:eastAsia="Batang" w:hAnsi="Batang" w:cs="Batang" w:hint="eastAsia"/>
          <w:color w:val="000000"/>
          <w:sz w:val="43"/>
          <w:szCs w:val="43"/>
        </w:rPr>
        <w:t>說保羅貶低律法。歷史告訴我們，雅各是個禱</w:t>
      </w:r>
      <w:r>
        <w:rPr>
          <w:rFonts w:ascii="Batang" w:eastAsia="Batang" w:hAnsi="Batang" w:cs="Batang" w:hint="eastAsia"/>
          <w:color w:val="000000"/>
          <w:sz w:val="43"/>
          <w:szCs w:val="43"/>
        </w:rPr>
        <w:lastRenderedPageBreak/>
        <w:t>告、虔誠、敬虔、熱誠的人。他在書信裏</w:t>
      </w:r>
      <w:r>
        <w:rPr>
          <w:rFonts w:ascii="MS Mincho" w:eastAsia="MS Mincho" w:hAnsi="MS Mincho" w:cs="MS Mincho" w:hint="eastAsia"/>
          <w:color w:val="000000"/>
          <w:sz w:val="43"/>
          <w:szCs w:val="43"/>
        </w:rPr>
        <w:t>教導基督徒之完全的實行美德。但我們要看見，雅各、耶路撒冷的眾長老、和多少萬的猶太信徒，仍在基督徒信仰和摩西律法的混雜裏。</w:t>
      </w:r>
    </w:p>
    <w:p w14:paraId="5E1A344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在本篇信息中，我們要核對自己，我們的靈是為著律法呢，還是為著基督？我們也許</w:t>
      </w:r>
      <w:r>
        <w:rPr>
          <w:rFonts w:ascii="Batang" w:eastAsia="Batang" w:hAnsi="Batang" w:cs="Batang" w:hint="eastAsia"/>
          <w:color w:val="000000"/>
          <w:sz w:val="43"/>
          <w:szCs w:val="43"/>
        </w:rPr>
        <w:t>說我們是</w:t>
      </w:r>
      <w:r>
        <w:rPr>
          <w:rFonts w:ascii="MS Mincho" w:eastAsia="MS Mincho" w:hAnsi="MS Mincho" w:cs="MS Mincho" w:hint="eastAsia"/>
          <w:color w:val="000000"/>
          <w:sz w:val="43"/>
          <w:szCs w:val="43"/>
        </w:rPr>
        <w:t>為著基督，但我們也為著律法。我們為著基督多半是在理論上，但我們為著律法卻是在非常實際的一面。我們的行動多半是照著律法，照著是非、對錯，而不照著基督。我們甚至照著對錯來教育並教導我們的兒女。作父母的會對兒女</w:t>
      </w:r>
      <w:r>
        <w:rPr>
          <w:rFonts w:ascii="Batang" w:eastAsia="Batang" w:hAnsi="Batang" w:cs="Batang" w:hint="eastAsia"/>
          <w:color w:val="000000"/>
          <w:sz w:val="43"/>
          <w:szCs w:val="43"/>
        </w:rPr>
        <w:t>說，『那是不對的；</w:t>
      </w:r>
      <w:r>
        <w:rPr>
          <w:rFonts w:ascii="MS Mincho" w:eastAsia="MS Mincho" w:hAnsi="MS Mincho" w:cs="MS Mincho" w:hint="eastAsia"/>
          <w:color w:val="000000"/>
          <w:sz w:val="43"/>
          <w:szCs w:val="43"/>
        </w:rPr>
        <w:t>你不該那樣作。』但我們曾否</w:t>
      </w:r>
      <w:r>
        <w:rPr>
          <w:rFonts w:ascii="Batang" w:eastAsia="Batang" w:hAnsi="Batang" w:cs="Batang" w:hint="eastAsia"/>
          <w:color w:val="000000"/>
          <w:sz w:val="43"/>
          <w:szCs w:val="43"/>
        </w:rPr>
        <w:t>說，『那不是基督；</w:t>
      </w:r>
      <w:r>
        <w:rPr>
          <w:rFonts w:ascii="MS Mincho" w:eastAsia="MS Mincho" w:hAnsi="MS Mincho" w:cs="MS Mincho" w:hint="eastAsia"/>
          <w:color w:val="000000"/>
          <w:sz w:val="43"/>
          <w:szCs w:val="43"/>
        </w:rPr>
        <w:t>你不該那樣作』？誰曾告訴人不要作某事，因為那不是基督？這該幫助我們領悟，我們在理論上為著基督，實際上卻實行律法。我們究竟是實行基督呢，還是實行律法？實行基督就是</w:t>
      </w:r>
      <w:r>
        <w:rPr>
          <w:rFonts w:ascii="Batang" w:eastAsia="Batang" w:hAnsi="Batang" w:cs="Batang" w:hint="eastAsia"/>
          <w:color w:val="000000"/>
          <w:sz w:val="43"/>
          <w:szCs w:val="43"/>
        </w:rPr>
        <w:t>脫離是非、對錯、善惡的範圍，也就是脫離善惡知識樹的範圍。</w:t>
      </w:r>
      <w:r>
        <w:rPr>
          <w:rFonts w:ascii="MS Mincho" w:eastAsia="MS Mincho" w:hAnsi="MS Mincho" w:cs="MS Mincho" w:hint="eastAsia"/>
          <w:color w:val="000000"/>
          <w:sz w:val="43"/>
          <w:szCs w:val="43"/>
        </w:rPr>
        <w:t>我們也許</w:t>
      </w:r>
      <w:r>
        <w:rPr>
          <w:rFonts w:ascii="Batang" w:eastAsia="Batang" w:hAnsi="Batang" w:cs="Batang" w:hint="eastAsia"/>
          <w:color w:val="000000"/>
          <w:sz w:val="43"/>
          <w:szCs w:val="43"/>
        </w:rPr>
        <w:t>說我們的靈是</w:t>
      </w:r>
      <w:r>
        <w:rPr>
          <w:rFonts w:ascii="MS Mincho" w:eastAsia="MS Mincho" w:hAnsi="MS Mincho" w:cs="MS Mincho" w:hint="eastAsia"/>
          <w:color w:val="000000"/>
          <w:sz w:val="43"/>
          <w:szCs w:val="43"/>
        </w:rPr>
        <w:t>為著基督，但在實行上我們卻是照著律法，照著對錯、善惡而活。</w:t>
      </w:r>
    </w:p>
    <w:p w14:paraId="2E53F8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詩篇給我們看見律法與基督的對比。第一篇詩是關於遵守律法，第二篇詩告訴我們要親基督。那一個更高？我不是問那一個對，或那一個錯，</w:t>
      </w:r>
      <w:r>
        <w:rPr>
          <w:rFonts w:ascii="MS Mincho" w:eastAsia="MS Mincho" w:hAnsi="MS Mincho" w:cs="MS Mincho" w:hint="eastAsia"/>
          <w:color w:val="000000"/>
          <w:sz w:val="43"/>
          <w:szCs w:val="43"/>
        </w:rPr>
        <w:lastRenderedPageBreak/>
        <w:t>乃是問那一個更高。無疑的，以嘴親子比遵守律法更高。</w:t>
      </w:r>
    </w:p>
    <w:p w14:paraId="666E8B1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我想大衛在詩篇第一篇對律法的熱誠，比我們對基督的熱誠更高。因為他</w:t>
      </w:r>
      <w:r>
        <w:rPr>
          <w:rFonts w:ascii="Batang" w:eastAsia="Batang" w:hAnsi="Batang" w:cs="Batang" w:hint="eastAsia"/>
          <w:color w:val="000000"/>
          <w:sz w:val="43"/>
          <w:szCs w:val="43"/>
        </w:rPr>
        <w:t>說，他晝夜思想律法。我們晝夜思想基督</w:t>
      </w:r>
      <w:r>
        <w:rPr>
          <w:rFonts w:ascii="MS Mincho" w:eastAsia="MS Mincho" w:hAnsi="MS Mincho" w:cs="MS Mincho" w:hint="eastAsia"/>
          <w:color w:val="000000"/>
          <w:sz w:val="43"/>
          <w:szCs w:val="43"/>
        </w:rPr>
        <w:t>麼？我們若思想基督片時，就認為是很好了，但大衛是晝夜思想律法。</w:t>
      </w:r>
    </w:p>
    <w:p w14:paraId="39DB109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我分享這事，是要給你們看見，我們來讀聖經時，還隱密的、不知不覺的、在潛意識裏持守天然的觀念。這就是我們沒有將聖經的</w:t>
      </w:r>
      <w:r>
        <w:rPr>
          <w:rFonts w:ascii="PMingLiU" w:eastAsia="PMingLiU" w:hAnsi="PMingLiU" w:cs="PMingLiU" w:hint="eastAsia"/>
          <w:color w:val="000000"/>
          <w:sz w:val="43"/>
          <w:szCs w:val="43"/>
        </w:rPr>
        <w:t>啟示接受到裏面的原因。反之，我們將自己的觀念加入聖經裏。我們不該高舉守律法，因為詩篇本身並不贊同這事。我們若高舉詩篇第一篇的守律法，就要面對第二篇。第二篇是神的說話，神的宣告，說到基督是祂經綸的中心。祂宣告說，『我已經立我的王在錫安我的聖山上了。』（</w:t>
      </w:r>
      <w:r>
        <w:rPr>
          <w:color w:val="000000"/>
          <w:sz w:val="43"/>
          <w:szCs w:val="43"/>
        </w:rPr>
        <w:t>6</w:t>
      </w:r>
      <w:r>
        <w:rPr>
          <w:rFonts w:ascii="MS Mincho" w:eastAsia="MS Mincho" w:hAnsi="MS Mincho" w:cs="MS Mincho" w:hint="eastAsia"/>
          <w:color w:val="000000"/>
          <w:sz w:val="43"/>
          <w:szCs w:val="43"/>
        </w:rPr>
        <w:t>。）這不是普通的</w:t>
      </w:r>
      <w:r>
        <w:rPr>
          <w:rFonts w:ascii="Batang" w:eastAsia="Batang" w:hAnsi="Batang" w:cs="Batang" w:hint="eastAsia"/>
          <w:color w:val="000000"/>
          <w:sz w:val="43"/>
          <w:szCs w:val="43"/>
        </w:rPr>
        <w:t>說話，乃是宣告和宣佈</w:t>
      </w:r>
      <w:r>
        <w:rPr>
          <w:rFonts w:ascii="MS Mincho" w:eastAsia="MS Mincho" w:hAnsi="MS Mincho" w:cs="MS Mincho" w:hint="eastAsia"/>
          <w:color w:val="000000"/>
          <w:sz w:val="43"/>
          <w:szCs w:val="43"/>
        </w:rPr>
        <w:t>。</w:t>
      </w:r>
    </w:p>
    <w:p w14:paraId="2417D7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神向</w:t>
      </w:r>
      <w:r>
        <w:rPr>
          <w:rFonts w:ascii="PMingLiU" w:eastAsia="PMingLiU" w:hAnsi="PMingLiU" w:cs="PMingLiU" w:hint="eastAsia"/>
          <w:color w:val="000000"/>
          <w:sz w:val="43"/>
          <w:szCs w:val="43"/>
        </w:rPr>
        <w:t>祂所有的子民宣告，祂已經立祂的王在錫安山上，不是在西乃山上。這兩座山－錫安山和西乃山，是非常有意義的。</w:t>
      </w:r>
      <w:r>
        <w:rPr>
          <w:rFonts w:ascii="MS Mincho" w:eastAsia="MS Mincho" w:hAnsi="MS Mincho" w:cs="MS Mincho" w:hint="eastAsia"/>
          <w:color w:val="000000"/>
          <w:sz w:val="43"/>
          <w:szCs w:val="43"/>
        </w:rPr>
        <w:t>希伯來十二章</w:t>
      </w:r>
      <w:r>
        <w:rPr>
          <w:rFonts w:ascii="Batang" w:eastAsia="Batang" w:hAnsi="Batang" w:cs="Batang" w:hint="eastAsia"/>
          <w:color w:val="000000"/>
          <w:sz w:val="43"/>
          <w:szCs w:val="43"/>
        </w:rPr>
        <w:t>說，我們不是來到西乃山，乃是來到錫安山。（</w:t>
      </w:r>
      <w:r>
        <w:rPr>
          <w:color w:val="000000"/>
          <w:sz w:val="43"/>
          <w:szCs w:val="43"/>
        </w:rPr>
        <w:t>18~22</w:t>
      </w:r>
      <w:r>
        <w:rPr>
          <w:rFonts w:ascii="MS Mincho" w:eastAsia="MS Mincho" w:hAnsi="MS Mincho" w:cs="MS Mincho" w:hint="eastAsia"/>
          <w:color w:val="000000"/>
          <w:sz w:val="43"/>
          <w:szCs w:val="43"/>
        </w:rPr>
        <w:t>。）西乃山是頒賜律法的地方；錫安山是今天基督在升天裏，在諸天之上所在的地方。</w:t>
      </w:r>
    </w:p>
    <w:p w14:paraId="41A307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保羅在加拉太四章</w:t>
      </w:r>
      <w:r>
        <w:rPr>
          <w:rFonts w:ascii="Batang" w:eastAsia="Batang" w:hAnsi="Batang" w:cs="Batang" w:hint="eastAsia"/>
          <w:color w:val="000000"/>
          <w:sz w:val="43"/>
          <w:szCs w:val="43"/>
        </w:rPr>
        <w:t>說到這兩座山。西乃山</w:t>
      </w:r>
      <w:r>
        <w:rPr>
          <w:rFonts w:ascii="PMingLiU" w:eastAsia="PMingLiU" w:hAnsi="PMingLiU" w:cs="PMingLiU" w:hint="eastAsia"/>
          <w:color w:val="000000"/>
          <w:sz w:val="43"/>
          <w:szCs w:val="43"/>
        </w:rPr>
        <w:t>產生為奴的兒女，但我們的母，那在上的耶路撒冷，是在諸天之上，在錫安山。（</w:t>
      </w:r>
      <w:r>
        <w:rPr>
          <w:color w:val="000000"/>
          <w:sz w:val="43"/>
          <w:szCs w:val="43"/>
        </w:rPr>
        <w:t>25~26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示錄十四章一節告訴我們，有十四萬四千人同羔羊站在錫安山上。這十四萬四千人不是為著在西乃山所頒賜的律法讚美神。錫安山不是給我們看見律法和誡命的地方，乃是給我們看見基督－惟有基督－的地方。聖經裏有西乃山，但聖經的靈不高舉牠。反之，聖經將西乃山貶到較低</w:t>
      </w:r>
      <w:r>
        <w:rPr>
          <w:rFonts w:ascii="MS Mincho" w:eastAsia="MS Mincho" w:hAnsi="MS Mincho" w:cs="MS Mincho" w:hint="eastAsia"/>
          <w:color w:val="000000"/>
          <w:sz w:val="43"/>
          <w:szCs w:val="43"/>
        </w:rPr>
        <w:t>之處。聖經的靈只高舉基督。</w:t>
      </w:r>
    </w:p>
    <w:p w14:paraId="26725F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可悲的是許多神所揀選的人竟忘了基督。他們相信基督，但他們不認識基督，也不在意基督。反之，他們在意律法。保羅</w:t>
      </w:r>
      <w:r>
        <w:rPr>
          <w:rFonts w:ascii="Batang" w:eastAsia="Batang" w:hAnsi="Batang" w:cs="Batang" w:hint="eastAsia"/>
          <w:color w:val="000000"/>
          <w:sz w:val="43"/>
          <w:szCs w:val="43"/>
        </w:rPr>
        <w:t>說，『在我，活著就是基督。』（腓一</w:t>
      </w:r>
      <w:r>
        <w:rPr>
          <w:color w:val="000000"/>
          <w:sz w:val="43"/>
          <w:szCs w:val="43"/>
        </w:rPr>
        <w:t>21</w:t>
      </w:r>
      <w:r>
        <w:rPr>
          <w:rFonts w:ascii="MS Mincho" w:eastAsia="MS Mincho" w:hAnsi="MS Mincho" w:cs="MS Mincho" w:hint="eastAsia"/>
          <w:color w:val="000000"/>
          <w:sz w:val="43"/>
          <w:szCs w:val="43"/>
        </w:rPr>
        <w:t>上。）我們也許</w:t>
      </w:r>
      <w:r>
        <w:rPr>
          <w:rFonts w:ascii="Batang" w:eastAsia="Batang" w:hAnsi="Batang" w:cs="Batang" w:hint="eastAsia"/>
          <w:color w:val="000000"/>
          <w:sz w:val="43"/>
          <w:szCs w:val="43"/>
        </w:rPr>
        <w:t>說，『在我，活著就是是非、善惡、對錯。』今天我們在那一座山上？我們眾人幾乎都在西乃山上。我們不是摩西的門徒，乃是基督的門徒。然而，我們卻在錯誤的山上。基督在錫安山上，</w:t>
      </w:r>
      <w:r>
        <w:rPr>
          <w:rFonts w:ascii="PMingLiU" w:eastAsia="PMingLiU" w:hAnsi="PMingLiU" w:cs="PMingLiU" w:hint="eastAsia"/>
          <w:color w:val="000000"/>
          <w:sz w:val="43"/>
          <w:szCs w:val="43"/>
        </w:rPr>
        <w:t>祂不在西乃山上，但我們仍在那裏逗留。我們許多人不敢告別律法，反而要與律法在一起，作大衛的跟從者，晝夜思想律法</w:t>
      </w:r>
      <w:r>
        <w:rPr>
          <w:rFonts w:ascii="MS Mincho" w:eastAsia="MS Mincho" w:hAnsi="MS Mincho" w:cs="MS Mincho" w:hint="eastAsia"/>
          <w:color w:val="000000"/>
          <w:sz w:val="43"/>
          <w:szCs w:val="43"/>
        </w:rPr>
        <w:t>。</w:t>
      </w:r>
    </w:p>
    <w:p w14:paraId="0CC0583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我們需要看見，聖經的全部</w:t>
      </w:r>
      <w:r>
        <w:rPr>
          <w:rFonts w:ascii="PMingLiU" w:eastAsia="PMingLiU" w:hAnsi="PMingLiU" w:cs="PMingLiU" w:hint="eastAsia"/>
          <w:color w:val="000000"/>
          <w:sz w:val="43"/>
          <w:szCs w:val="43"/>
        </w:rPr>
        <w:t>啟示是漸進的。聖言的啟示</w:t>
      </w:r>
      <w:r>
        <w:rPr>
          <w:rFonts w:ascii="MS Mincho" w:eastAsia="MS Mincho" w:hAnsi="MS Mincho" w:cs="MS Mincho" w:hint="eastAsia"/>
          <w:color w:val="000000"/>
          <w:sz w:val="43"/>
          <w:szCs w:val="43"/>
        </w:rPr>
        <w:t>從創世記往前，越過越高，直到</w:t>
      </w:r>
      <w:r>
        <w:rPr>
          <w:rFonts w:ascii="PMingLiU" w:eastAsia="PMingLiU" w:hAnsi="PMingLiU" w:cs="PMingLiU" w:hint="eastAsia"/>
          <w:color w:val="000000"/>
          <w:sz w:val="43"/>
          <w:szCs w:val="43"/>
        </w:rPr>
        <w:t>啟示錄的高峰。創世記一章說到神的創造，而啟示錄二</w:t>
      </w:r>
      <w:r>
        <w:rPr>
          <w:rFonts w:ascii="PMingLiU" w:eastAsia="PMingLiU" w:hAnsi="PMingLiU" w:cs="PMingLiU" w:hint="eastAsia"/>
          <w:color w:val="000000"/>
          <w:sz w:val="43"/>
          <w:szCs w:val="43"/>
        </w:rPr>
        <w:lastRenderedPageBreak/>
        <w:t>十二章說到新耶路撒冷。神的創造多少容易領會些，但新耶路撒冷的表號是極大的奧祕。新耶路撒冷的啟示是高深、奧妙到極點的</w:t>
      </w:r>
      <w:r>
        <w:rPr>
          <w:rFonts w:ascii="MS Mincho" w:eastAsia="MS Mincho" w:hAnsi="MS Mincho" w:cs="MS Mincho" w:hint="eastAsia"/>
          <w:color w:val="000000"/>
          <w:sz w:val="43"/>
          <w:szCs w:val="43"/>
        </w:rPr>
        <w:t>。</w:t>
      </w:r>
    </w:p>
    <w:p w14:paraId="4A04CD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詩篇的五卷和全本聖經一樣，是以漸進的方式排列的。從詩篇卷一至卷五，</w:t>
      </w:r>
      <w:r>
        <w:rPr>
          <w:rFonts w:ascii="PMingLiU" w:eastAsia="PMingLiU" w:hAnsi="PMingLiU" w:cs="PMingLiU" w:hint="eastAsia"/>
          <w:color w:val="000000"/>
          <w:sz w:val="43"/>
          <w:szCs w:val="43"/>
        </w:rPr>
        <w:t>啟示越過越高。卷五滿了作詩之人對神的讚美。神具體化身在基督裏，基督在祂的身體裏，而祂的身體就是神的殿和神的城，為著神的國。這都是為著神的經綸。詩篇的中心思想是基督與召會，作神的殿和神的城，為著祂的國</w:t>
      </w:r>
      <w:r>
        <w:rPr>
          <w:rFonts w:ascii="MS Mincho" w:eastAsia="MS Mincho" w:hAnsi="MS Mincho" w:cs="MS Mincho" w:hint="eastAsia"/>
          <w:color w:val="000000"/>
          <w:sz w:val="43"/>
          <w:szCs w:val="43"/>
        </w:rPr>
        <w:t>。</w:t>
      </w:r>
    </w:p>
    <w:p w14:paraId="35528F2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神經綸中的基</w:t>
      </w:r>
      <w:r>
        <w:rPr>
          <w:rFonts w:ascii="MS Mincho" w:eastAsia="MS Mincho" w:hAnsi="MS Mincho" w:cs="MS Mincho" w:hint="eastAsia"/>
          <w:color w:val="E46044"/>
          <w:sz w:val="39"/>
          <w:szCs w:val="39"/>
        </w:rPr>
        <w:t>督</w:t>
      </w:r>
      <w:proofErr w:type="spellEnd"/>
    </w:p>
    <w:p w14:paraId="3B4AC54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我們需要看見詩篇裏關於神經綸中之基督與人所珍賞之律法相對的</w:t>
      </w:r>
      <w:r>
        <w:rPr>
          <w:rFonts w:ascii="PMingLiU" w:eastAsia="PMingLiU" w:hAnsi="PMingLiU" w:cs="PMingLiU" w:hint="eastAsia"/>
          <w:color w:val="000000"/>
          <w:sz w:val="43"/>
          <w:szCs w:val="43"/>
        </w:rPr>
        <w:t>啟示。在前篇信息中，我們看見關於人所珍賞之律法的真理。現在我們要來看詩篇第二篇關於神經綸中之基督的神聖啟示。（</w:t>
      </w:r>
      <w:r>
        <w:rPr>
          <w:color w:val="000000"/>
          <w:sz w:val="43"/>
          <w:szCs w:val="43"/>
        </w:rPr>
        <w:t>2</w:t>
      </w:r>
      <w:r>
        <w:rPr>
          <w:rFonts w:ascii="MS Mincho" w:eastAsia="MS Mincho" w:hAnsi="MS Mincho" w:cs="MS Mincho" w:hint="eastAsia"/>
          <w:color w:val="000000"/>
          <w:sz w:val="43"/>
          <w:szCs w:val="43"/>
        </w:rPr>
        <w:t>，</w:t>
      </w:r>
      <w:r>
        <w:rPr>
          <w:color w:val="000000"/>
          <w:sz w:val="43"/>
          <w:szCs w:val="43"/>
        </w:rPr>
        <w:t>6~9</w:t>
      </w:r>
      <w:r>
        <w:rPr>
          <w:rFonts w:ascii="MS Mincho" w:eastAsia="MS Mincho" w:hAnsi="MS Mincho" w:cs="MS Mincho" w:hint="eastAsia"/>
          <w:color w:val="000000"/>
          <w:sz w:val="43"/>
          <w:szCs w:val="43"/>
        </w:rPr>
        <w:t>，</w:t>
      </w:r>
      <w:r>
        <w:rPr>
          <w:color w:val="000000"/>
          <w:sz w:val="43"/>
          <w:szCs w:val="43"/>
        </w:rPr>
        <w:t>12</w:t>
      </w:r>
      <w:r>
        <w:rPr>
          <w:rFonts w:ascii="MS Mincho" w:eastAsia="MS Mincho" w:hAnsi="MS Mincho" w:cs="MS Mincho" w:hint="eastAsia"/>
          <w:color w:val="000000"/>
          <w:sz w:val="43"/>
          <w:szCs w:val="43"/>
        </w:rPr>
        <w:t>。）</w:t>
      </w:r>
    </w:p>
    <w:p w14:paraId="3E7FF7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神照著</w:t>
      </w:r>
      <w:r>
        <w:rPr>
          <w:rFonts w:ascii="Microsoft JhengHei" w:eastAsia="Microsoft JhengHei" w:hAnsi="Microsoft JhengHei" w:cs="Microsoft JhengHei" w:hint="eastAsia"/>
          <w:color w:val="E46044"/>
          <w:sz w:val="39"/>
          <w:szCs w:val="39"/>
        </w:rPr>
        <w:t>祂神聖觀念的宣</w:t>
      </w:r>
      <w:r>
        <w:rPr>
          <w:rFonts w:ascii="MS Mincho" w:eastAsia="MS Mincho" w:hAnsi="MS Mincho" w:cs="MS Mincho" w:hint="eastAsia"/>
          <w:color w:val="E46044"/>
          <w:sz w:val="39"/>
          <w:szCs w:val="39"/>
        </w:rPr>
        <w:t>告</w:t>
      </w:r>
      <w:proofErr w:type="spellEnd"/>
    </w:p>
    <w:p w14:paraId="4E4CDC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 xml:space="preserve">第二篇是照著神聖觀念的宣告；第一篇卻是照著天然、屬人的觀念。大衛以為晝夜思想律法的人在凡事上盡都亨通。這是照著為個人的好處和利益作事的屬人觀念。第一篇沒有顧到神的經綸。　</w:t>
      </w:r>
    </w:p>
    <w:p w14:paraId="75AD0C0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高舉基督為神經綸的中</w:t>
      </w:r>
      <w:r>
        <w:rPr>
          <w:rFonts w:ascii="MS Mincho" w:eastAsia="MS Mincho" w:hAnsi="MS Mincho" w:cs="MS Mincho" w:hint="eastAsia"/>
          <w:color w:val="E46044"/>
          <w:sz w:val="39"/>
          <w:szCs w:val="39"/>
        </w:rPr>
        <w:t>心</w:t>
      </w:r>
      <w:proofErr w:type="spellEnd"/>
    </w:p>
    <w:p w14:paraId="0AB36B5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第二篇高舉基督為神經綸的中心。雖然在第二篇裏沒有經綸一辭，卻有神經綸的</w:t>
      </w:r>
      <w:r>
        <w:rPr>
          <w:rFonts w:ascii="PMingLiU" w:eastAsia="PMingLiU" w:hAnsi="PMingLiU" w:cs="PMingLiU" w:hint="eastAsia"/>
          <w:color w:val="000000"/>
          <w:sz w:val="43"/>
          <w:szCs w:val="43"/>
        </w:rPr>
        <w:t>啟示和實際。在這篇詩裏，神宣告祂已經立了祂的王。（</w:t>
      </w:r>
      <w:r>
        <w:rPr>
          <w:color w:val="000000"/>
          <w:sz w:val="43"/>
          <w:szCs w:val="43"/>
        </w:rPr>
        <w:t>6</w:t>
      </w:r>
      <w:r>
        <w:rPr>
          <w:rFonts w:ascii="MS Mincho" w:eastAsia="MS Mincho" w:hAnsi="MS Mincho" w:cs="MS Mincho" w:hint="eastAsia"/>
          <w:color w:val="000000"/>
          <w:sz w:val="43"/>
          <w:szCs w:val="43"/>
        </w:rPr>
        <w:t>。）神得著王是為著完成神的經綸。然後神</w:t>
      </w:r>
      <w:r>
        <w:rPr>
          <w:rFonts w:ascii="Batang" w:eastAsia="Batang" w:hAnsi="Batang" w:cs="Batang" w:hint="eastAsia"/>
          <w:color w:val="000000"/>
          <w:sz w:val="43"/>
          <w:szCs w:val="43"/>
        </w:rPr>
        <w:t>說，『我就將列國賜</w:t>
      </w:r>
      <w:r>
        <w:rPr>
          <w:rFonts w:ascii="MS Mincho" w:eastAsia="MS Mincho" w:hAnsi="MS Mincho" w:cs="MS Mincho" w:hint="eastAsia"/>
          <w:color w:val="000000"/>
          <w:sz w:val="43"/>
          <w:szCs w:val="43"/>
        </w:rPr>
        <w:t>你為基業，將地極賜你為</w:t>
      </w:r>
      <w:r>
        <w:rPr>
          <w:rFonts w:ascii="PMingLiU" w:eastAsia="PMingLiU" w:hAnsi="PMingLiU" w:cs="PMingLiU" w:hint="eastAsia"/>
          <w:color w:val="000000"/>
          <w:sz w:val="43"/>
          <w:szCs w:val="43"/>
        </w:rPr>
        <w:t>產業。』（</w:t>
      </w:r>
      <w:r>
        <w:rPr>
          <w:color w:val="000000"/>
          <w:sz w:val="43"/>
          <w:szCs w:val="43"/>
        </w:rPr>
        <w:t>8</w:t>
      </w:r>
      <w:r>
        <w:rPr>
          <w:rFonts w:ascii="MS Mincho" w:eastAsia="MS Mincho" w:hAnsi="MS Mincho" w:cs="MS Mincho" w:hint="eastAsia"/>
          <w:color w:val="000000"/>
          <w:sz w:val="43"/>
          <w:szCs w:val="43"/>
        </w:rPr>
        <w:t>。）這是為著國度。王當然需要國度，這國度不是小的，乃是列國的大國度，包括全地直到地極。這將是人類歷史上最大的國度。基督要得著各大洲。</w:t>
      </w:r>
      <w:r>
        <w:rPr>
          <w:rFonts w:ascii="PMingLiU" w:eastAsia="PMingLiU" w:hAnsi="PMingLiU" w:cs="PMingLiU" w:hint="eastAsia"/>
          <w:color w:val="000000"/>
          <w:sz w:val="43"/>
          <w:szCs w:val="43"/>
        </w:rPr>
        <w:t>祂的國度將包括每個地方和每個人。第二篇的王與國度給我們看見神的經綸</w:t>
      </w:r>
      <w:r>
        <w:rPr>
          <w:rFonts w:ascii="MS Mincho" w:eastAsia="MS Mincho" w:hAnsi="MS Mincho" w:cs="MS Mincho" w:hint="eastAsia"/>
          <w:color w:val="000000"/>
          <w:sz w:val="43"/>
          <w:szCs w:val="43"/>
        </w:rPr>
        <w:t>。</w:t>
      </w:r>
    </w:p>
    <w:p w14:paraId="202AD4A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在永遠裏，在</w:t>
      </w:r>
      <w:r>
        <w:rPr>
          <w:rFonts w:ascii="Microsoft JhengHei" w:eastAsia="Microsoft JhengHei" w:hAnsi="Microsoft JhengHei" w:cs="Microsoft JhengHei" w:hint="eastAsia"/>
          <w:color w:val="E46044"/>
          <w:sz w:val="39"/>
          <w:szCs w:val="39"/>
        </w:rPr>
        <w:t>祂的神性裏，被神膏為彌賽亞－基督－受膏</w:t>
      </w:r>
      <w:r>
        <w:rPr>
          <w:rFonts w:ascii="MS Mincho" w:eastAsia="MS Mincho" w:hAnsi="MS Mincho" w:cs="MS Mincho" w:hint="eastAsia"/>
          <w:color w:val="E46044"/>
          <w:sz w:val="39"/>
          <w:szCs w:val="39"/>
        </w:rPr>
        <w:t>者</w:t>
      </w:r>
      <w:proofErr w:type="spellEnd"/>
    </w:p>
    <w:p w14:paraId="262E07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第二篇</w:t>
      </w:r>
      <w:r>
        <w:rPr>
          <w:rFonts w:ascii="PMingLiU" w:eastAsia="PMingLiU" w:hAnsi="PMingLiU" w:cs="PMingLiU" w:hint="eastAsia"/>
          <w:color w:val="000000"/>
          <w:sz w:val="43"/>
          <w:szCs w:val="43"/>
        </w:rPr>
        <w:t>啟示基督，受膏者。（</w:t>
      </w:r>
      <w:r>
        <w:rPr>
          <w:color w:val="000000"/>
          <w:sz w:val="43"/>
          <w:szCs w:val="43"/>
        </w:rPr>
        <w:t>2</w:t>
      </w:r>
      <w:r>
        <w:rPr>
          <w:rFonts w:ascii="MS Mincho" w:eastAsia="MS Mincho" w:hAnsi="MS Mincho" w:cs="MS Mincho" w:hint="eastAsia"/>
          <w:color w:val="000000"/>
          <w:sz w:val="43"/>
          <w:szCs w:val="43"/>
        </w:rPr>
        <w:t>。）在弟兄會中間，有關於基督何時受膏的爭論。但以理九章二十六節</w:t>
      </w:r>
      <w:r>
        <w:rPr>
          <w:rFonts w:ascii="Batang" w:eastAsia="Batang" w:hAnsi="Batang" w:cs="Batang" w:hint="eastAsia"/>
          <w:color w:val="000000"/>
          <w:sz w:val="43"/>
          <w:szCs w:val="43"/>
        </w:rPr>
        <w:t>說，彌賽亞必被剪除，被釘十字架。彌賽亞是希伯來文，相當於希臘文的基督。二者</w:t>
      </w:r>
      <w:r>
        <w:rPr>
          <w:rFonts w:ascii="MS Mincho" w:eastAsia="MS Mincho" w:hAnsi="MS Mincho" w:cs="MS Mincho" w:hint="eastAsia"/>
          <w:color w:val="000000"/>
          <w:sz w:val="43"/>
          <w:szCs w:val="43"/>
        </w:rPr>
        <w:t>的意思都是受膏者。但以理九章二十六節表明，基督在成為肉體並釘十字架以前，就已經是受膏者了。所以，基督是在永遠裏，在</w:t>
      </w:r>
      <w:r>
        <w:rPr>
          <w:rFonts w:ascii="PMingLiU" w:eastAsia="PMingLiU" w:hAnsi="PMingLiU" w:cs="PMingLiU" w:hint="eastAsia"/>
          <w:color w:val="000000"/>
          <w:sz w:val="43"/>
          <w:szCs w:val="43"/>
        </w:rPr>
        <w:t>祂的神性裏，就被神膏為彌賽亞－基督－受膏者。這也是基於約翰一章四十一節，那裏主的門徒安得烈告訴他的哥哥西門，他遇見了彌賽亞，受膏者。這指明基</w:t>
      </w:r>
      <w:r>
        <w:rPr>
          <w:rFonts w:ascii="PMingLiU" w:eastAsia="PMingLiU" w:hAnsi="PMingLiU" w:cs="PMingLiU" w:hint="eastAsia"/>
          <w:color w:val="000000"/>
          <w:sz w:val="43"/>
          <w:szCs w:val="43"/>
        </w:rPr>
        <w:lastRenderedPageBreak/>
        <w:t>督成為肉體以前，就在永遠裏，在祂的神性裏受膏</w:t>
      </w:r>
      <w:r>
        <w:rPr>
          <w:rFonts w:ascii="MS Mincho" w:eastAsia="MS Mincho" w:hAnsi="MS Mincho" w:cs="MS Mincho" w:hint="eastAsia"/>
          <w:color w:val="000000"/>
          <w:sz w:val="43"/>
          <w:szCs w:val="43"/>
        </w:rPr>
        <w:t>。</w:t>
      </w:r>
    </w:p>
    <w:p w14:paraId="4EEC4A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在時間裏，在</w:t>
      </w:r>
      <w:r>
        <w:rPr>
          <w:rFonts w:ascii="Microsoft JhengHei" w:eastAsia="Microsoft JhengHei" w:hAnsi="Microsoft JhengHei" w:cs="Microsoft JhengHei" w:hint="eastAsia"/>
          <w:color w:val="E46044"/>
          <w:sz w:val="39"/>
          <w:szCs w:val="39"/>
        </w:rPr>
        <w:t>祂的人性裏，在受浸時受</w:t>
      </w:r>
      <w:r>
        <w:rPr>
          <w:rFonts w:ascii="MS Mincho" w:eastAsia="MS Mincho" w:hAnsi="MS Mincho" w:cs="MS Mincho" w:hint="eastAsia"/>
          <w:color w:val="E46044"/>
          <w:sz w:val="39"/>
          <w:szCs w:val="39"/>
        </w:rPr>
        <w:t>膏</w:t>
      </w:r>
      <w:proofErr w:type="spellEnd"/>
    </w:p>
    <w:p w14:paraId="59E7BDF3"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祂作受膏者是來成就神永遠的計畫。祂在時間裏成為人，並在祂的人性裏，在受浸時再次受膏。（太三</w:t>
      </w:r>
      <w:r>
        <w:rPr>
          <w:color w:val="000000"/>
          <w:sz w:val="43"/>
          <w:szCs w:val="43"/>
        </w:rPr>
        <w:t>16~17</w:t>
      </w:r>
      <w:r>
        <w:rPr>
          <w:rFonts w:ascii="MS Mincho" w:eastAsia="MS Mincho" w:hAnsi="MS Mincho" w:cs="MS Mincho" w:hint="eastAsia"/>
          <w:color w:val="000000"/>
          <w:sz w:val="43"/>
          <w:szCs w:val="43"/>
        </w:rPr>
        <w:t>，路四</w:t>
      </w:r>
      <w:r>
        <w:rPr>
          <w:color w:val="000000"/>
          <w:sz w:val="43"/>
          <w:szCs w:val="43"/>
        </w:rPr>
        <w:t>18~19</w:t>
      </w:r>
      <w:r>
        <w:rPr>
          <w:rFonts w:ascii="MS Mincho" w:eastAsia="MS Mincho" w:hAnsi="MS Mincho" w:cs="MS Mincho" w:hint="eastAsia"/>
          <w:color w:val="000000"/>
          <w:sz w:val="43"/>
          <w:szCs w:val="43"/>
        </w:rPr>
        <w:t>，來一</w:t>
      </w:r>
      <w:r>
        <w:rPr>
          <w:color w:val="000000"/>
          <w:sz w:val="43"/>
          <w:szCs w:val="43"/>
        </w:rPr>
        <w:t>9</w:t>
      </w:r>
      <w:r>
        <w:rPr>
          <w:rFonts w:ascii="MS Mincho" w:eastAsia="MS Mincho" w:hAnsi="MS Mincho" w:cs="MS Mincho" w:hint="eastAsia"/>
          <w:color w:val="000000"/>
          <w:sz w:val="43"/>
          <w:szCs w:val="43"/>
        </w:rPr>
        <w:t>，徒十</w:t>
      </w:r>
      <w:r>
        <w:rPr>
          <w:color w:val="000000"/>
          <w:sz w:val="43"/>
          <w:szCs w:val="43"/>
        </w:rPr>
        <w:t>38</w:t>
      </w:r>
      <w:r>
        <w:rPr>
          <w:rFonts w:ascii="MS Mincho" w:eastAsia="MS Mincho" w:hAnsi="MS Mincho" w:cs="MS Mincho" w:hint="eastAsia"/>
          <w:color w:val="000000"/>
          <w:sz w:val="43"/>
          <w:szCs w:val="43"/>
        </w:rPr>
        <w:t>。）</w:t>
      </w:r>
    </w:p>
    <w:p w14:paraId="2A6F064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被剪除－釘十字</w:t>
      </w:r>
      <w:r>
        <w:rPr>
          <w:rFonts w:ascii="MS Mincho" w:eastAsia="MS Mincho" w:hAnsi="MS Mincho" w:cs="MS Mincho" w:hint="eastAsia"/>
          <w:color w:val="E46044"/>
          <w:sz w:val="39"/>
          <w:szCs w:val="39"/>
        </w:rPr>
        <w:t>架</w:t>
      </w:r>
      <w:proofErr w:type="spellEnd"/>
    </w:p>
    <w:p w14:paraId="00513E1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基督經過了三十三年半的為人生活，然後被剪除</w:t>
      </w:r>
      <w:proofErr w:type="spellEnd"/>
      <w:r>
        <w:rPr>
          <w:rFonts w:ascii="MS Mincho" w:eastAsia="MS Mincho" w:hAnsi="MS Mincho" w:cs="MS Mincho" w:hint="eastAsia"/>
          <w:color w:val="000000"/>
          <w:sz w:val="43"/>
          <w:szCs w:val="43"/>
        </w:rPr>
        <w:t>。（但九</w:t>
      </w:r>
      <w:r>
        <w:rPr>
          <w:color w:val="000000"/>
          <w:sz w:val="43"/>
          <w:szCs w:val="43"/>
        </w:rPr>
        <w:t>26</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那就是</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祂被釘十字架</w:t>
      </w:r>
      <w:proofErr w:type="spellEnd"/>
      <w:r>
        <w:rPr>
          <w:rFonts w:ascii="MS Mincho" w:eastAsia="MS Mincho" w:hAnsi="MS Mincho" w:cs="MS Mincho" w:hint="eastAsia"/>
          <w:color w:val="000000"/>
          <w:sz w:val="43"/>
          <w:szCs w:val="43"/>
        </w:rPr>
        <w:t>。</w:t>
      </w:r>
    </w:p>
    <w:p w14:paraId="47C8DAB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復活生為神的長</w:t>
      </w:r>
      <w:r>
        <w:rPr>
          <w:rFonts w:ascii="MS Mincho" w:eastAsia="MS Mincho" w:hAnsi="MS Mincho" w:cs="MS Mincho" w:hint="eastAsia"/>
          <w:color w:val="E46044"/>
          <w:sz w:val="39"/>
          <w:szCs w:val="39"/>
        </w:rPr>
        <w:t>子</w:t>
      </w:r>
      <w:proofErr w:type="spellEnd"/>
    </w:p>
    <w:p w14:paraId="7F7A915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基督被剪除，釘十字架之後，復活生為神的長子。（詩二</w:t>
      </w:r>
      <w:r>
        <w:rPr>
          <w:color w:val="000000"/>
          <w:sz w:val="43"/>
          <w:szCs w:val="43"/>
        </w:rPr>
        <w:t>7</w:t>
      </w:r>
      <w:r>
        <w:rPr>
          <w:rFonts w:ascii="MS Mincho" w:eastAsia="MS Mincho" w:hAnsi="MS Mincho" w:cs="MS Mincho" w:hint="eastAsia"/>
          <w:color w:val="000000"/>
          <w:sz w:val="43"/>
          <w:szCs w:val="43"/>
        </w:rPr>
        <w:t>，徒十三</w:t>
      </w:r>
      <w:r>
        <w:rPr>
          <w:color w:val="000000"/>
          <w:sz w:val="43"/>
          <w:szCs w:val="43"/>
        </w:rPr>
        <w:t>33</w:t>
      </w:r>
      <w:r>
        <w:rPr>
          <w:rFonts w:ascii="MS Mincho" w:eastAsia="MS Mincho" w:hAnsi="MS Mincho" w:cs="MS Mincho" w:hint="eastAsia"/>
          <w:color w:val="000000"/>
          <w:sz w:val="43"/>
          <w:szCs w:val="43"/>
        </w:rPr>
        <w:t>，來一</w:t>
      </w:r>
      <w:r>
        <w:rPr>
          <w:color w:val="000000"/>
          <w:sz w:val="43"/>
          <w:szCs w:val="43"/>
        </w:rPr>
        <w:t>5~6</w:t>
      </w:r>
      <w:r>
        <w:rPr>
          <w:rFonts w:ascii="MS Mincho" w:eastAsia="MS Mincho" w:hAnsi="MS Mincho" w:cs="MS Mincho" w:hint="eastAsia"/>
          <w:color w:val="000000"/>
          <w:sz w:val="43"/>
          <w:szCs w:val="43"/>
        </w:rPr>
        <w:t>。）詩篇第二篇給我們看見基督的復活。雖然沒有復活一辭，但事實在那裏。七節</w:t>
      </w:r>
      <w:r>
        <w:rPr>
          <w:rFonts w:ascii="Batang" w:eastAsia="Batang" w:hAnsi="Batang" w:cs="Batang" w:hint="eastAsia"/>
          <w:color w:val="000000"/>
          <w:sz w:val="43"/>
          <w:szCs w:val="43"/>
        </w:rPr>
        <w:t>說，『我要重述耶和華的頒令：</w:t>
      </w:r>
      <w:r>
        <w:rPr>
          <w:rFonts w:ascii="PMingLiU" w:eastAsia="PMingLiU" w:hAnsi="PMingLiU" w:cs="PMingLiU" w:hint="eastAsia"/>
          <w:color w:val="000000"/>
          <w:sz w:val="43"/>
          <w:szCs w:val="43"/>
        </w:rPr>
        <w:t>祂對我說，你是我的兒子；我今日生了你。』『今日』是基督復活的日子。在行傳十三章三十三節保羅引用詩篇二篇七節，告訴我們這是指基督的復活。基督在祂的復活裏出生。既然祂已經是神的兒子，為甚麼需要在復活裏生為神的兒子？基督在祂的神性裏是神的獨生</w:t>
      </w:r>
      <w:r>
        <w:rPr>
          <w:rFonts w:ascii="MS Mincho" w:eastAsia="MS Mincho" w:hAnsi="MS Mincho" w:cs="MS Mincho" w:hint="eastAsia"/>
          <w:color w:val="000000"/>
          <w:sz w:val="43"/>
          <w:szCs w:val="43"/>
        </w:rPr>
        <w:t>子，（約三</w:t>
      </w:r>
      <w:r>
        <w:rPr>
          <w:color w:val="000000"/>
          <w:sz w:val="43"/>
          <w:szCs w:val="43"/>
        </w:rPr>
        <w:t>16</w:t>
      </w:r>
      <w:r>
        <w:rPr>
          <w:rFonts w:ascii="MS Mincho" w:eastAsia="MS Mincho" w:hAnsi="MS Mincho" w:cs="MS Mincho" w:hint="eastAsia"/>
          <w:color w:val="000000"/>
          <w:sz w:val="43"/>
          <w:szCs w:val="43"/>
        </w:rPr>
        <w:t>，）但</w:t>
      </w:r>
      <w:r>
        <w:rPr>
          <w:rFonts w:ascii="PMingLiU" w:eastAsia="PMingLiU" w:hAnsi="PMingLiU" w:cs="PMingLiU" w:hint="eastAsia"/>
          <w:color w:val="000000"/>
          <w:sz w:val="43"/>
          <w:szCs w:val="43"/>
        </w:rPr>
        <w:t>祂成為肉體時，穿上了人性。這人性與神</w:t>
      </w:r>
      <w:r>
        <w:rPr>
          <w:rFonts w:ascii="PMingLiU" w:eastAsia="PMingLiU" w:hAnsi="PMingLiU" w:cs="PMingLiU" w:hint="eastAsia"/>
          <w:color w:val="000000"/>
          <w:sz w:val="43"/>
          <w:szCs w:val="43"/>
        </w:rPr>
        <w:lastRenderedPageBreak/>
        <w:t>的兒子名分無關，但藉著祂的死與復活，祂的人性被『子化』，也成為神的兒子。基督藉著復活，將祂的人性帶到神聖的兒子名分裏，帶著祂的人性被標明為神的兒子。（羅一</w:t>
      </w:r>
      <w:r>
        <w:rPr>
          <w:color w:val="000000"/>
          <w:sz w:val="43"/>
          <w:szCs w:val="43"/>
        </w:rPr>
        <w:t>4</w:t>
      </w:r>
      <w:r>
        <w:rPr>
          <w:rFonts w:ascii="MS Mincho" w:eastAsia="MS Mincho" w:hAnsi="MS Mincho" w:cs="MS Mincho" w:hint="eastAsia"/>
          <w:color w:val="000000"/>
          <w:sz w:val="43"/>
          <w:szCs w:val="43"/>
        </w:rPr>
        <w:t>。）如今神的兒子有神聖的性情同屬人的性情。當基督僅僅是神的獨生子時，</w:t>
      </w:r>
      <w:r>
        <w:rPr>
          <w:rFonts w:ascii="PMingLiU" w:eastAsia="PMingLiU" w:hAnsi="PMingLiU" w:cs="PMingLiU" w:hint="eastAsia"/>
          <w:color w:val="000000"/>
          <w:sz w:val="43"/>
          <w:szCs w:val="43"/>
        </w:rPr>
        <w:t>祂只在神聖的性情裏是神的兒子。如今祂是神的長子，兼有神聖的性情與屬人的性情</w:t>
      </w:r>
      <w:r>
        <w:rPr>
          <w:rFonts w:ascii="MS Mincho" w:eastAsia="MS Mincho" w:hAnsi="MS Mincho" w:cs="MS Mincho" w:hint="eastAsia"/>
          <w:color w:val="000000"/>
          <w:sz w:val="43"/>
          <w:szCs w:val="43"/>
        </w:rPr>
        <w:t>。</w:t>
      </w:r>
    </w:p>
    <w:p w14:paraId="1C25B09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是神的長子，我們是神的眾子。我們在基督裏的信徒是神重生的兒子，有神的生命和神的性情，但我們也有我們人的性情。我們人的性情仍在『出生』的過程中。我們已在靈裏得重生，但我們的身體還沒有改變形狀。當我們的身體改變形狀、蒙救贖、得榮耀的時候，我們的身體也要『子化』。那時我們的兒子名分就要完成了。（羅八</w:t>
      </w:r>
      <w:r>
        <w:rPr>
          <w:color w:val="000000"/>
          <w:sz w:val="43"/>
          <w:szCs w:val="43"/>
        </w:rPr>
        <w:t>23</w:t>
      </w:r>
      <w:r>
        <w:rPr>
          <w:rFonts w:ascii="MS Mincho" w:eastAsia="MS Mincho" w:hAnsi="MS Mincho" w:cs="MS Mincho" w:hint="eastAsia"/>
          <w:color w:val="000000"/>
          <w:sz w:val="43"/>
          <w:szCs w:val="43"/>
        </w:rPr>
        <w:t>。）兒子的名分，開始於我們靈的重生，繼續於我們魂的變化，而完成於我們身體的得贖。我們兒子名分的過程經過我們的重生和變化，直到我們的得榮。</w:t>
      </w:r>
    </w:p>
    <w:p w14:paraId="6CF3399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在詩篇第二篇我們能看見神的經綸同神的國度，以及基督的復活；在其中</w:t>
      </w:r>
      <w:r>
        <w:rPr>
          <w:rFonts w:ascii="PMingLiU" w:eastAsia="PMingLiU" w:hAnsi="PMingLiU" w:cs="PMingLiU" w:hint="eastAsia"/>
          <w:color w:val="000000"/>
          <w:sz w:val="43"/>
          <w:szCs w:val="43"/>
        </w:rPr>
        <w:t>祂出生為神的長子。復活的日子是很大的日子。不僅基督在那日出生，我們也在那日出生。彼前一章三節說，藉著基督的復活，神重生了我們。基督生為神的長子時</w:t>
      </w:r>
      <w:r>
        <w:rPr>
          <w:rFonts w:ascii="PMingLiU" w:eastAsia="PMingLiU" w:hAnsi="PMingLiU" w:cs="PMingLiU" w:hint="eastAsia"/>
          <w:color w:val="000000"/>
          <w:sz w:val="43"/>
          <w:szCs w:val="43"/>
        </w:rPr>
        <w:lastRenderedPageBreak/>
        <w:t>，我們都與祂一同生</w:t>
      </w:r>
      <w:r>
        <w:rPr>
          <w:rFonts w:ascii="MS Mincho" w:eastAsia="MS Mincho" w:hAnsi="MS Mincho" w:cs="MS Mincho" w:hint="eastAsia"/>
          <w:color w:val="000000"/>
          <w:sz w:val="43"/>
          <w:szCs w:val="43"/>
        </w:rPr>
        <w:t>為</w:t>
      </w:r>
      <w:r>
        <w:rPr>
          <w:rFonts w:ascii="PMingLiU" w:eastAsia="PMingLiU" w:hAnsi="PMingLiU" w:cs="PMingLiU" w:hint="eastAsia"/>
          <w:color w:val="000000"/>
          <w:sz w:val="43"/>
          <w:szCs w:val="43"/>
        </w:rPr>
        <w:t>祂的許多弟兄，就是神的許多兒子。（羅八</w:t>
      </w:r>
      <w:r>
        <w:rPr>
          <w:color w:val="000000"/>
          <w:sz w:val="43"/>
          <w:szCs w:val="43"/>
        </w:rPr>
        <w:t>29</w:t>
      </w:r>
      <w:r>
        <w:rPr>
          <w:rFonts w:ascii="MS Mincho" w:eastAsia="MS Mincho" w:hAnsi="MS Mincho" w:cs="MS Mincho" w:hint="eastAsia"/>
          <w:color w:val="000000"/>
          <w:sz w:val="43"/>
          <w:szCs w:val="43"/>
        </w:rPr>
        <w:t>。）基督的復活是</w:t>
      </w:r>
      <w:r>
        <w:rPr>
          <w:rFonts w:ascii="PMingLiU" w:eastAsia="PMingLiU" w:hAnsi="PMingLiU" w:cs="PMingLiU" w:hint="eastAsia"/>
          <w:color w:val="000000"/>
          <w:sz w:val="43"/>
          <w:szCs w:val="43"/>
        </w:rPr>
        <w:t>祂自己這神的長子，同祂的許多弟兄，就是神的許多兒子，一次很大的生產，很大的出生</w:t>
      </w:r>
      <w:r>
        <w:rPr>
          <w:rFonts w:ascii="MS Mincho" w:eastAsia="MS Mincho" w:hAnsi="MS Mincho" w:cs="MS Mincho" w:hint="eastAsia"/>
          <w:color w:val="000000"/>
          <w:sz w:val="43"/>
          <w:szCs w:val="43"/>
        </w:rPr>
        <w:t>。</w:t>
      </w:r>
    </w:p>
    <w:p w14:paraId="49F50EF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祂的升天裏，在諸天之上被立為神的</w:t>
      </w:r>
      <w:r>
        <w:rPr>
          <w:rFonts w:ascii="MS Mincho" w:eastAsia="MS Mincho" w:hAnsi="MS Mincho" w:cs="MS Mincho" w:hint="eastAsia"/>
          <w:color w:val="E46044"/>
          <w:sz w:val="39"/>
          <w:szCs w:val="39"/>
        </w:rPr>
        <w:t>王</w:t>
      </w:r>
      <w:proofErr w:type="spellEnd"/>
    </w:p>
    <w:p w14:paraId="594B6A0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詩篇第二篇也</w:t>
      </w:r>
      <w:r>
        <w:rPr>
          <w:rFonts w:ascii="PMingLiU" w:eastAsia="PMingLiU" w:hAnsi="PMingLiU" w:cs="PMingLiU" w:hint="eastAsia"/>
          <w:color w:val="000000"/>
          <w:sz w:val="43"/>
          <w:szCs w:val="43"/>
        </w:rPr>
        <w:t>啟示基督在祂的升天裏，在諸天之上被立為神的王。（詩二</w:t>
      </w:r>
      <w:r>
        <w:rPr>
          <w:color w:val="000000"/>
          <w:sz w:val="43"/>
          <w:szCs w:val="43"/>
        </w:rPr>
        <w:t>6</w:t>
      </w:r>
      <w:r>
        <w:rPr>
          <w:rFonts w:ascii="MS Mincho" w:eastAsia="MS Mincho" w:hAnsi="MS Mincho" w:cs="MS Mincho" w:hint="eastAsia"/>
          <w:color w:val="000000"/>
          <w:sz w:val="43"/>
          <w:szCs w:val="43"/>
        </w:rPr>
        <w:t>，徒二</w:t>
      </w:r>
      <w:r>
        <w:rPr>
          <w:color w:val="000000"/>
          <w:sz w:val="43"/>
          <w:szCs w:val="43"/>
        </w:rPr>
        <w:t>36</w:t>
      </w:r>
      <w:r>
        <w:rPr>
          <w:rFonts w:ascii="MS Mincho" w:eastAsia="MS Mincho" w:hAnsi="MS Mincho" w:cs="MS Mincho" w:hint="eastAsia"/>
          <w:color w:val="000000"/>
          <w:sz w:val="43"/>
          <w:szCs w:val="43"/>
        </w:rPr>
        <w:t>，五</w:t>
      </w:r>
      <w:r>
        <w:rPr>
          <w:color w:val="000000"/>
          <w:sz w:val="43"/>
          <w:szCs w:val="43"/>
        </w:rPr>
        <w:t>31</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啟一</w:t>
      </w:r>
      <w:r>
        <w:rPr>
          <w:color w:val="000000"/>
          <w:sz w:val="43"/>
          <w:szCs w:val="43"/>
        </w:rPr>
        <w:t>5</w:t>
      </w:r>
      <w:r>
        <w:rPr>
          <w:rFonts w:ascii="MS Mincho" w:eastAsia="MS Mincho" w:hAnsi="MS Mincho" w:cs="MS Mincho" w:hint="eastAsia"/>
          <w:color w:val="000000"/>
          <w:sz w:val="43"/>
          <w:szCs w:val="43"/>
        </w:rPr>
        <w:t>上。）在六節，神宣告</w:t>
      </w:r>
      <w:r>
        <w:rPr>
          <w:rFonts w:ascii="Batang" w:eastAsia="Batang" w:hAnsi="Batang" w:cs="Batang" w:hint="eastAsia"/>
          <w:color w:val="000000"/>
          <w:sz w:val="43"/>
          <w:szCs w:val="43"/>
        </w:rPr>
        <w:t>說，『我已經立我的王在錫安我的聖山上了。』這是在基督的升天裏。在</w:t>
      </w:r>
      <w:r>
        <w:rPr>
          <w:rFonts w:ascii="PMingLiU" w:eastAsia="PMingLiU" w:hAnsi="PMingLiU" w:cs="PMingLiU" w:hint="eastAsia"/>
          <w:color w:val="000000"/>
          <w:sz w:val="43"/>
          <w:szCs w:val="43"/>
        </w:rPr>
        <w:t>祂的升天裏，祂為著神的國在諸天之上被立為王</w:t>
      </w:r>
      <w:r>
        <w:rPr>
          <w:rFonts w:ascii="MS Mincho" w:eastAsia="MS Mincho" w:hAnsi="MS Mincho" w:cs="MS Mincho" w:hint="eastAsia"/>
          <w:color w:val="000000"/>
          <w:sz w:val="43"/>
          <w:szCs w:val="43"/>
        </w:rPr>
        <w:t>。</w:t>
      </w:r>
    </w:p>
    <w:p w14:paraId="3D2E672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６　</w:t>
      </w:r>
      <w:proofErr w:type="spellStart"/>
      <w:r>
        <w:rPr>
          <w:rFonts w:ascii="MS Gothic" w:eastAsia="MS Gothic" w:hAnsi="MS Gothic" w:cs="MS Gothic" w:hint="eastAsia"/>
          <w:color w:val="E46044"/>
          <w:sz w:val="39"/>
          <w:szCs w:val="39"/>
        </w:rPr>
        <w:t>為著</w:t>
      </w:r>
      <w:r>
        <w:rPr>
          <w:rFonts w:ascii="Microsoft JhengHei" w:eastAsia="Microsoft JhengHei" w:hAnsi="Microsoft JhengHei" w:cs="Microsoft JhengHei" w:hint="eastAsia"/>
          <w:color w:val="E46044"/>
          <w:sz w:val="39"/>
          <w:szCs w:val="39"/>
        </w:rPr>
        <w:t>祂的國，得了列國為基業，地極為產</w:t>
      </w:r>
      <w:r>
        <w:rPr>
          <w:rFonts w:ascii="MS Mincho" w:eastAsia="MS Mincho" w:hAnsi="MS Mincho" w:cs="MS Mincho" w:hint="eastAsia"/>
          <w:color w:val="E46044"/>
          <w:sz w:val="39"/>
          <w:szCs w:val="39"/>
        </w:rPr>
        <w:t>業</w:t>
      </w:r>
      <w:proofErr w:type="spellEnd"/>
    </w:p>
    <w:p w14:paraId="3838254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照著詩篇二篇八節，基督為著</w:t>
      </w:r>
      <w:r>
        <w:rPr>
          <w:rFonts w:ascii="PMingLiU" w:eastAsia="PMingLiU" w:hAnsi="PMingLiU" w:cs="PMingLiU" w:hint="eastAsia"/>
          <w:color w:val="000000"/>
          <w:sz w:val="43"/>
          <w:szCs w:val="43"/>
        </w:rPr>
        <w:t>祂的國，得了列國為基業，地極為產業。</w:t>
      </w:r>
      <w:r>
        <w:rPr>
          <w:rFonts w:ascii="MS Mincho" w:eastAsia="MS Mincho" w:hAnsi="MS Mincho" w:cs="MS Mincho" w:hint="eastAsia"/>
          <w:color w:val="000000"/>
          <w:sz w:val="43"/>
          <w:szCs w:val="43"/>
        </w:rPr>
        <w:t>主在復活裏回到門徒那裏，告訴他們</w:t>
      </w:r>
      <w:r>
        <w:rPr>
          <w:rFonts w:ascii="Batang" w:eastAsia="Batang" w:hAnsi="Batang" w:cs="Batang" w:hint="eastAsia"/>
          <w:color w:val="000000"/>
          <w:sz w:val="43"/>
          <w:szCs w:val="43"/>
        </w:rPr>
        <w:t>說，『天上地上所有的權柄，都賜給我了。』（太二八</w:t>
      </w:r>
      <w:r>
        <w:rPr>
          <w:color w:val="000000"/>
          <w:sz w:val="43"/>
          <w:szCs w:val="43"/>
        </w:rPr>
        <w:t>18</w:t>
      </w:r>
      <w:r>
        <w:rPr>
          <w:rFonts w:ascii="MS Mincho" w:eastAsia="MS Mincho" w:hAnsi="MS Mincho" w:cs="MS Mincho" w:hint="eastAsia"/>
          <w:color w:val="000000"/>
          <w:sz w:val="43"/>
          <w:szCs w:val="43"/>
        </w:rPr>
        <w:t>。）主這裏的話涵括了二篇八節所題的。神已將地上的列國賜給基督為基業。不僅如此，神也已將地極賜給基督為</w:t>
      </w:r>
      <w:r>
        <w:rPr>
          <w:rFonts w:ascii="PMingLiU" w:eastAsia="PMingLiU" w:hAnsi="PMingLiU" w:cs="PMingLiU" w:hint="eastAsia"/>
          <w:color w:val="000000"/>
          <w:sz w:val="43"/>
          <w:szCs w:val="43"/>
        </w:rPr>
        <w:t>產業。今天你若在臺灣擁有一小塊地，你就是財主。但全地要為基督所佔有，這是祂的地。祂是何等富有！我們在第一篇無法看見關於基督這樣美妙的事。第一篇照著屬人的觀念，說思想律法的人在</w:t>
      </w:r>
      <w:r>
        <w:rPr>
          <w:rFonts w:ascii="PMingLiU" w:eastAsia="PMingLiU" w:hAnsi="PMingLiU" w:cs="PMingLiU" w:hint="eastAsia"/>
          <w:color w:val="000000"/>
          <w:sz w:val="43"/>
          <w:szCs w:val="43"/>
        </w:rPr>
        <w:lastRenderedPageBreak/>
        <w:t>凡事上盡都亨通，但第二篇照著神聖的觀念，啟示神已將地極賜給基督</w:t>
      </w:r>
      <w:r>
        <w:rPr>
          <w:rFonts w:ascii="MS Mincho" w:eastAsia="MS Mincho" w:hAnsi="MS Mincho" w:cs="MS Mincho" w:hint="eastAsia"/>
          <w:color w:val="000000"/>
          <w:sz w:val="43"/>
          <w:szCs w:val="43"/>
        </w:rPr>
        <w:t>。</w:t>
      </w:r>
    </w:p>
    <w:p w14:paraId="5CF9D92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７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祂的國裏用鐵杖轄管列</w:t>
      </w:r>
      <w:r>
        <w:rPr>
          <w:rFonts w:ascii="MS Mincho" w:eastAsia="MS Mincho" w:hAnsi="MS Mincho" w:cs="MS Mincho" w:hint="eastAsia"/>
          <w:color w:val="E46044"/>
          <w:sz w:val="39"/>
          <w:szCs w:val="39"/>
        </w:rPr>
        <w:t>國</w:t>
      </w:r>
      <w:proofErr w:type="spellEnd"/>
    </w:p>
    <w:p w14:paraId="780D4D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至終，基督要在</w:t>
      </w:r>
      <w:r>
        <w:rPr>
          <w:rFonts w:ascii="PMingLiU" w:eastAsia="PMingLiU" w:hAnsi="PMingLiU" w:cs="PMingLiU" w:hint="eastAsia"/>
          <w:color w:val="000000"/>
          <w:sz w:val="43"/>
          <w:szCs w:val="43"/>
        </w:rPr>
        <w:t>祂的國裏用鐵杖轄管列國。（詩二</w:t>
      </w:r>
      <w:r>
        <w:rPr>
          <w:color w:val="000000"/>
          <w:sz w:val="43"/>
          <w:szCs w:val="43"/>
        </w:rPr>
        <w:t>9</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w:t>
      </w:r>
      <w:r>
        <w:rPr>
          <w:color w:val="000000"/>
          <w:sz w:val="43"/>
          <w:szCs w:val="43"/>
        </w:rPr>
        <w:t>26~27</w:t>
      </w:r>
      <w:r>
        <w:rPr>
          <w:rFonts w:ascii="MS Mincho" w:eastAsia="MS Mincho" w:hAnsi="MS Mincho" w:cs="MS Mincho" w:hint="eastAsia"/>
          <w:color w:val="000000"/>
          <w:sz w:val="43"/>
          <w:szCs w:val="43"/>
        </w:rPr>
        <w:t>。）詩篇第二篇按著奇妙的順序，</w:t>
      </w:r>
      <w:r>
        <w:rPr>
          <w:rFonts w:ascii="PMingLiU" w:eastAsia="PMingLiU" w:hAnsi="PMingLiU" w:cs="PMingLiU" w:hint="eastAsia"/>
          <w:color w:val="000000"/>
          <w:sz w:val="43"/>
          <w:szCs w:val="43"/>
        </w:rPr>
        <w:t>啟示基督在神經綸裏的步驟，始於祂在永遠裏，在祂的神性裏受膏。我們也許不解，第二篇在那裏說到基督的死，但我們需要領悟，基督的復活含示祂的死。沒有死，怎能有復活？因此，在第二篇我們看見祂在神性和人性裏受膏、祂的死、祂的復活、以及祂的升天連同祂的登寶座。神立祂為王，使祂登寶座，將萬國同地極都賜給祂；這就是為基督建立宇宙的國。然後基督要用鐵杖轄管列國</w:t>
      </w:r>
      <w:r>
        <w:rPr>
          <w:rFonts w:ascii="MS Mincho" w:eastAsia="MS Mincho" w:hAnsi="MS Mincho" w:cs="MS Mincho" w:hint="eastAsia"/>
          <w:color w:val="000000"/>
          <w:sz w:val="43"/>
          <w:szCs w:val="43"/>
        </w:rPr>
        <w:t>。</w:t>
      </w:r>
    </w:p>
    <w:p w14:paraId="315FD2F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８　</w:t>
      </w:r>
      <w:proofErr w:type="spellStart"/>
      <w:r>
        <w:rPr>
          <w:rFonts w:ascii="MS Gothic" w:eastAsia="MS Gothic" w:hAnsi="MS Gothic" w:cs="MS Gothic" w:hint="eastAsia"/>
          <w:color w:val="E46044"/>
          <w:sz w:val="39"/>
          <w:szCs w:val="39"/>
        </w:rPr>
        <w:t>為世上的君王所抵</w:t>
      </w:r>
      <w:r>
        <w:rPr>
          <w:rFonts w:ascii="MS Mincho" w:eastAsia="MS Mincho" w:hAnsi="MS Mincho" w:cs="MS Mincho" w:hint="eastAsia"/>
          <w:color w:val="E46044"/>
          <w:sz w:val="39"/>
          <w:szCs w:val="39"/>
        </w:rPr>
        <w:t>擋</w:t>
      </w:r>
      <w:proofErr w:type="spellEnd"/>
    </w:p>
    <w:p w14:paraId="442C561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第二篇</w:t>
      </w:r>
      <w:r>
        <w:rPr>
          <w:rFonts w:ascii="Batang" w:eastAsia="Batang" w:hAnsi="Batang" w:cs="Batang" w:hint="eastAsia"/>
          <w:color w:val="000000"/>
          <w:sz w:val="43"/>
          <w:szCs w:val="43"/>
        </w:rPr>
        <w:t>說，基督</w:t>
      </w:r>
      <w:r>
        <w:rPr>
          <w:rFonts w:ascii="MS Mincho" w:eastAsia="MS Mincho" w:hAnsi="MS Mincho" w:cs="MS Mincho" w:hint="eastAsia"/>
          <w:color w:val="000000"/>
          <w:sz w:val="43"/>
          <w:szCs w:val="43"/>
        </w:rPr>
        <w:t>為世上的君王所抵擋。一至三節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外邦為甚麼吼鬧，萬民為甚麼謀算虛妄的事？地上的君王一齊起來，臣宰一同商議，要抵擋耶和華並</w:t>
      </w:r>
      <w:r>
        <w:rPr>
          <w:rFonts w:ascii="PMingLiU" w:eastAsia="PMingLiU" w:hAnsi="PMingLiU" w:cs="PMingLiU" w:hint="eastAsia"/>
          <w:color w:val="000000"/>
          <w:sz w:val="43"/>
          <w:szCs w:val="43"/>
        </w:rPr>
        <w:t>祂的受膏者，說，我們要掙開他們的捆綁，脫去他們的繩索。』基督升天之後不久，當時在地上，在彼得的時代，希律和彼拉多就抵擋基督。行傳四章二十五至二十九節上半記載早期召會的禱告，他們引用詩篇第二篇。行傳四</w:t>
      </w:r>
      <w:r>
        <w:rPr>
          <w:rFonts w:ascii="PMingLiU" w:eastAsia="PMingLiU" w:hAnsi="PMingLiU" w:cs="PMingLiU" w:hint="eastAsia"/>
          <w:color w:val="000000"/>
          <w:sz w:val="43"/>
          <w:szCs w:val="43"/>
        </w:rPr>
        <w:lastRenderedPageBreak/>
        <w:t>章二十七節說，『希律和本丟彼拉多，同外邦人和以色列民，果真在這城裏聚集，要抵擋你所膏的聖僕耶穌。』他們都在抵擋基督</w:t>
      </w:r>
      <w:r>
        <w:rPr>
          <w:rFonts w:ascii="MS Mincho" w:eastAsia="MS Mincho" w:hAnsi="MS Mincho" w:cs="MS Mincho" w:hint="eastAsia"/>
          <w:color w:val="000000"/>
          <w:sz w:val="43"/>
          <w:szCs w:val="43"/>
        </w:rPr>
        <w:t>。</w:t>
      </w:r>
    </w:p>
    <w:p w14:paraId="73EEC74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對世人的警</w:t>
      </w:r>
      <w:r>
        <w:rPr>
          <w:rFonts w:ascii="MS Mincho" w:eastAsia="MS Mincho" w:hAnsi="MS Mincho" w:cs="MS Mincho" w:hint="eastAsia"/>
          <w:color w:val="E46044"/>
          <w:sz w:val="39"/>
          <w:szCs w:val="39"/>
        </w:rPr>
        <w:t>告</w:t>
      </w:r>
      <w:proofErr w:type="spellEnd"/>
    </w:p>
    <w:p w14:paraId="2A60E23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詩篇第二篇也給世人警告</w:t>
      </w:r>
      <w:proofErr w:type="spellEnd"/>
      <w:r>
        <w:rPr>
          <w:rFonts w:ascii="MS Mincho" w:eastAsia="MS Mincho" w:hAnsi="MS Mincho" w:cs="MS Mincho" w:hint="eastAsia"/>
          <w:color w:val="000000"/>
          <w:sz w:val="43"/>
          <w:szCs w:val="43"/>
        </w:rPr>
        <w:t>。（</w:t>
      </w:r>
      <w:r>
        <w:rPr>
          <w:color w:val="000000"/>
          <w:sz w:val="43"/>
          <w:szCs w:val="43"/>
        </w:rPr>
        <w:t>10~12</w:t>
      </w:r>
      <w:r>
        <w:rPr>
          <w:rFonts w:ascii="MS Mincho" w:eastAsia="MS Mincho" w:hAnsi="MS Mincho" w:cs="MS Mincho" w:hint="eastAsia"/>
          <w:color w:val="000000"/>
          <w:sz w:val="43"/>
          <w:szCs w:val="43"/>
        </w:rPr>
        <w:t>。）</w:t>
      </w:r>
    </w:p>
    <w:p w14:paraId="61D31A9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神與</w:t>
      </w:r>
      <w:r>
        <w:rPr>
          <w:rFonts w:ascii="Microsoft JhengHei" w:eastAsia="Microsoft JhengHei" w:hAnsi="Microsoft JhengHei" w:cs="Microsoft JhengHei" w:hint="eastAsia"/>
          <w:color w:val="E46044"/>
          <w:sz w:val="39"/>
          <w:szCs w:val="39"/>
        </w:rPr>
        <w:t>祂的基督要向世人發</w:t>
      </w:r>
      <w:r>
        <w:rPr>
          <w:rFonts w:ascii="MS Mincho" w:eastAsia="MS Mincho" w:hAnsi="MS Mincho" w:cs="MS Mincho" w:hint="eastAsia"/>
          <w:color w:val="E46044"/>
          <w:sz w:val="39"/>
          <w:szCs w:val="39"/>
        </w:rPr>
        <w:t>怒</w:t>
      </w:r>
      <w:proofErr w:type="spellEnd"/>
    </w:p>
    <w:p w14:paraId="7AAFFF0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首先，神與</w:t>
      </w:r>
      <w:r>
        <w:rPr>
          <w:rFonts w:ascii="PMingLiU" w:eastAsia="PMingLiU" w:hAnsi="PMingLiU" w:cs="PMingLiU" w:hint="eastAsia"/>
          <w:color w:val="000000"/>
          <w:sz w:val="43"/>
          <w:szCs w:val="43"/>
        </w:rPr>
        <w:t>祂的基督</w:t>
      </w:r>
      <w:r>
        <w:rPr>
          <w:rFonts w:ascii="MS Mincho" w:eastAsia="MS Mincho" w:hAnsi="MS Mincho" w:cs="MS Mincho" w:hint="eastAsia"/>
          <w:color w:val="000000"/>
          <w:sz w:val="43"/>
          <w:szCs w:val="43"/>
        </w:rPr>
        <w:t>要向世人發怒。（詩二</w:t>
      </w:r>
      <w:r>
        <w:rPr>
          <w:color w:val="000000"/>
          <w:sz w:val="43"/>
          <w:szCs w:val="43"/>
        </w:rPr>
        <w:t>12</w:t>
      </w:r>
      <w:r>
        <w:rPr>
          <w:rFonts w:ascii="MS Mincho" w:eastAsia="MS Mincho" w:hAnsi="MS Mincho" w:cs="MS Mincho" w:hint="eastAsia"/>
          <w:color w:val="000000"/>
          <w:sz w:val="43"/>
          <w:szCs w:val="43"/>
        </w:rPr>
        <w:t>中，</w:t>
      </w:r>
      <w:r>
        <w:rPr>
          <w:rFonts w:ascii="PMingLiU" w:eastAsia="PMingLiU" w:hAnsi="PMingLiU" w:cs="PMingLiU" w:hint="eastAsia"/>
          <w:color w:val="000000"/>
          <w:sz w:val="43"/>
          <w:szCs w:val="43"/>
        </w:rPr>
        <w:t>啟六</w:t>
      </w:r>
      <w:r>
        <w:rPr>
          <w:color w:val="000000"/>
          <w:sz w:val="43"/>
          <w:szCs w:val="43"/>
        </w:rPr>
        <w:t>15~17</w:t>
      </w:r>
      <w:r>
        <w:rPr>
          <w:rFonts w:ascii="MS Mincho" w:eastAsia="MS Mincho" w:hAnsi="MS Mincho" w:cs="MS Mincho" w:hint="eastAsia"/>
          <w:color w:val="000000"/>
          <w:sz w:val="43"/>
          <w:szCs w:val="43"/>
        </w:rPr>
        <w:t>。）人不該以為宇宙中沒有神，或基督只是宗教裏的名字。聖經清楚告訴我們，基督在等待機會，要在怒氣中，在忿怒中來執行</w:t>
      </w:r>
      <w:r>
        <w:rPr>
          <w:rFonts w:ascii="PMingLiU" w:eastAsia="PMingLiU" w:hAnsi="PMingLiU" w:cs="PMingLiU" w:hint="eastAsia"/>
          <w:color w:val="000000"/>
          <w:sz w:val="43"/>
          <w:szCs w:val="43"/>
        </w:rPr>
        <w:t>祂的審判。</w:t>
      </w:r>
      <w:r>
        <w:rPr>
          <w:rFonts w:ascii="MS Mincho" w:eastAsia="MS Mincho" w:hAnsi="MS Mincho" w:cs="MS Mincho" w:hint="eastAsia"/>
          <w:color w:val="000000"/>
          <w:sz w:val="43"/>
          <w:szCs w:val="43"/>
        </w:rPr>
        <w:t xml:space="preserve">　</w:t>
      </w:r>
    </w:p>
    <w:p w14:paraId="4CD87A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約珥書</w:t>
      </w:r>
      <w:r>
        <w:rPr>
          <w:rFonts w:ascii="Batang" w:eastAsia="Batang" w:hAnsi="Batang" w:cs="Batang" w:hint="eastAsia"/>
          <w:color w:val="000000"/>
          <w:sz w:val="43"/>
          <w:szCs w:val="43"/>
        </w:rPr>
        <w:t>說到這審判。約珥書的主題是主的日子，（一</w:t>
      </w:r>
      <w:r>
        <w:rPr>
          <w:color w:val="000000"/>
          <w:sz w:val="43"/>
          <w:szCs w:val="43"/>
        </w:rPr>
        <w:t>15</w:t>
      </w:r>
      <w:r>
        <w:rPr>
          <w:rFonts w:ascii="MS Mincho" w:eastAsia="MS Mincho" w:hAnsi="MS Mincho" w:cs="MS Mincho" w:hint="eastAsia"/>
          <w:color w:val="000000"/>
          <w:sz w:val="43"/>
          <w:szCs w:val="43"/>
        </w:rPr>
        <w:t>，二</w:t>
      </w:r>
      <w:r>
        <w:rPr>
          <w:color w:val="000000"/>
          <w:sz w:val="43"/>
          <w:szCs w:val="43"/>
        </w:rPr>
        <w:t>11</w:t>
      </w:r>
      <w:r>
        <w:rPr>
          <w:rFonts w:ascii="MS Mincho" w:eastAsia="MS Mincho" w:hAnsi="MS Mincho" w:cs="MS Mincho" w:hint="eastAsia"/>
          <w:color w:val="000000"/>
          <w:sz w:val="43"/>
          <w:szCs w:val="43"/>
        </w:rPr>
        <w:t>，</w:t>
      </w:r>
      <w:r>
        <w:rPr>
          <w:color w:val="000000"/>
          <w:sz w:val="43"/>
          <w:szCs w:val="43"/>
        </w:rPr>
        <w:t>31</w:t>
      </w:r>
      <w:r>
        <w:rPr>
          <w:rFonts w:ascii="MS Mincho" w:eastAsia="MS Mincho" w:hAnsi="MS Mincho" w:cs="MS Mincho" w:hint="eastAsia"/>
          <w:color w:val="000000"/>
          <w:sz w:val="43"/>
          <w:szCs w:val="43"/>
        </w:rPr>
        <w:t>，三</w:t>
      </w:r>
      <w:r>
        <w:rPr>
          <w:color w:val="000000"/>
          <w:sz w:val="43"/>
          <w:szCs w:val="43"/>
        </w:rPr>
        <w:t>14</w:t>
      </w:r>
      <w:r>
        <w:rPr>
          <w:rFonts w:ascii="MS Mincho" w:eastAsia="MS Mincho" w:hAnsi="MS Mincho" w:cs="MS Mincho" w:hint="eastAsia"/>
          <w:color w:val="000000"/>
          <w:sz w:val="43"/>
          <w:szCs w:val="43"/>
        </w:rPr>
        <w:t>，）但很少基督徒領會主的日子是甚麼。保羅在林前四章三至五節給我們定義。他在三節</w:t>
      </w:r>
      <w:r>
        <w:rPr>
          <w:rFonts w:ascii="Batang" w:eastAsia="Batang" w:hAnsi="Batang" w:cs="Batang" w:hint="eastAsia"/>
          <w:color w:val="000000"/>
          <w:sz w:val="43"/>
          <w:szCs w:val="43"/>
        </w:rPr>
        <w:t>說，『我被</w:t>
      </w:r>
      <w:r>
        <w:rPr>
          <w:rFonts w:ascii="MS Mincho" w:eastAsia="MS Mincho" w:hAnsi="MS Mincho" w:cs="MS Mincho" w:hint="eastAsia"/>
          <w:color w:val="000000"/>
          <w:sz w:val="43"/>
          <w:szCs w:val="43"/>
        </w:rPr>
        <w:t>你們察驗，或被人審判的日子察驗，對我都是極小的事。』在主來以前，是人的日子，人在其中審判。今天是人的日子；在人的日子裏，一切由人審判。但在人的日子以後，將有一個日子，稱為主的日子。這日子要持續約一千零三年半。大災難開始的日子，將是主的日子的開始。從那日起，主的忿怒就要發作。主的日子就是</w:t>
      </w:r>
      <w:r>
        <w:rPr>
          <w:rFonts w:ascii="PMingLiU" w:eastAsia="PMingLiU" w:hAnsi="PMingLiU" w:cs="PMingLiU" w:hint="eastAsia"/>
          <w:color w:val="000000"/>
          <w:sz w:val="43"/>
          <w:szCs w:val="43"/>
        </w:rPr>
        <w:t>祂審判的日子</w:t>
      </w:r>
      <w:r>
        <w:rPr>
          <w:rFonts w:ascii="MS Mincho" w:eastAsia="MS Mincho" w:hAnsi="MS Mincho" w:cs="MS Mincho" w:hint="eastAsia"/>
          <w:color w:val="000000"/>
          <w:sz w:val="43"/>
          <w:szCs w:val="43"/>
        </w:rPr>
        <w:t>。</w:t>
      </w:r>
    </w:p>
    <w:p w14:paraId="27E625E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今天主似乎不關心世界局勢。人若要解決難處，必須到警察局去。然後警察局要將他們移送法院，在那裏他們要照著人的法律受審判並管轄。今天人有爭執和苦情，不是到基督面前。但大災難開始時，主的日子就開始了。基督要來干豫世界的局勢。</w:t>
      </w:r>
    </w:p>
    <w:p w14:paraId="43498CA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約珥書</w:t>
      </w:r>
      <w:r>
        <w:rPr>
          <w:rFonts w:ascii="PMingLiU" w:eastAsia="PMingLiU" w:hAnsi="PMingLiU" w:cs="PMingLiU" w:hint="eastAsia"/>
          <w:color w:val="000000"/>
          <w:sz w:val="43"/>
          <w:szCs w:val="43"/>
        </w:rPr>
        <w:t>啟示三年半的大災難以後，主要來審判活著的外邦人。（三</w:t>
      </w:r>
      <w:r>
        <w:rPr>
          <w:color w:val="000000"/>
          <w:sz w:val="43"/>
          <w:szCs w:val="43"/>
        </w:rPr>
        <w:t>12</w:t>
      </w:r>
      <w:r>
        <w:rPr>
          <w:rFonts w:ascii="MS Mincho" w:eastAsia="MS Mincho" w:hAnsi="MS Mincho" w:cs="MS Mincho" w:hint="eastAsia"/>
          <w:color w:val="000000"/>
          <w:sz w:val="43"/>
          <w:szCs w:val="43"/>
        </w:rPr>
        <w:t>。）馬太二十五章告訴我們，</w:t>
      </w:r>
      <w:r>
        <w:rPr>
          <w:rFonts w:ascii="PMingLiU" w:eastAsia="PMingLiU" w:hAnsi="PMingLiU" w:cs="PMingLiU" w:hint="eastAsia"/>
          <w:color w:val="000000"/>
          <w:sz w:val="43"/>
          <w:szCs w:val="43"/>
        </w:rPr>
        <w:t>祂要在祂的審判中把他們分開，就是把綿羊從山羊分開。（</w:t>
      </w:r>
      <w:r>
        <w:rPr>
          <w:color w:val="000000"/>
          <w:sz w:val="43"/>
          <w:szCs w:val="43"/>
        </w:rPr>
        <w:t>32~46</w:t>
      </w:r>
      <w:r>
        <w:rPr>
          <w:rFonts w:ascii="MS Mincho" w:eastAsia="MS Mincho" w:hAnsi="MS Mincho" w:cs="MS Mincho" w:hint="eastAsia"/>
          <w:color w:val="000000"/>
          <w:sz w:val="43"/>
          <w:szCs w:val="43"/>
        </w:rPr>
        <w:t>。）以後，</w:t>
      </w:r>
      <w:r>
        <w:rPr>
          <w:rFonts w:ascii="PMingLiU" w:eastAsia="PMingLiU" w:hAnsi="PMingLiU" w:cs="PMingLiU" w:hint="eastAsia"/>
          <w:color w:val="000000"/>
          <w:sz w:val="43"/>
          <w:szCs w:val="43"/>
        </w:rPr>
        <w:t>祂要建立千年國</w:t>
      </w:r>
      <w:r>
        <w:rPr>
          <w:rFonts w:ascii="MS Mincho" w:eastAsia="MS Mincho" w:hAnsi="MS Mincho" w:cs="MS Mincho" w:hint="eastAsia"/>
          <w:color w:val="000000"/>
          <w:sz w:val="43"/>
          <w:szCs w:val="43"/>
        </w:rPr>
        <w:t>。在千年國裏，</w:t>
      </w:r>
      <w:r>
        <w:rPr>
          <w:rFonts w:ascii="PMingLiU" w:eastAsia="PMingLiU" w:hAnsi="PMingLiU" w:cs="PMingLiU" w:hint="eastAsia"/>
          <w:color w:val="000000"/>
          <w:sz w:val="43"/>
          <w:szCs w:val="43"/>
        </w:rPr>
        <w:t>祂要審判、治理、並管治全地。在一千年末了，會有背叛；祂也要審判這背叛。（啟二十</w:t>
      </w:r>
      <w:r>
        <w:rPr>
          <w:color w:val="000000"/>
          <w:sz w:val="43"/>
          <w:szCs w:val="43"/>
        </w:rPr>
        <w:t>8~9</w:t>
      </w:r>
      <w:r>
        <w:rPr>
          <w:rFonts w:ascii="MS Mincho" w:eastAsia="MS Mincho" w:hAnsi="MS Mincho" w:cs="MS Mincho" w:hint="eastAsia"/>
          <w:color w:val="000000"/>
          <w:sz w:val="43"/>
          <w:szCs w:val="43"/>
        </w:rPr>
        <w:t>。）然後</w:t>
      </w:r>
      <w:r>
        <w:rPr>
          <w:rFonts w:ascii="PMingLiU" w:eastAsia="PMingLiU" w:hAnsi="PMingLiU" w:cs="PMingLiU" w:hint="eastAsia"/>
          <w:color w:val="000000"/>
          <w:sz w:val="43"/>
          <w:szCs w:val="43"/>
        </w:rPr>
        <w:t>祂要在白色大寶座上施行最後的審判，審判不信的死人。（</w:t>
      </w:r>
      <w:r>
        <w:rPr>
          <w:color w:val="000000"/>
          <w:sz w:val="43"/>
          <w:szCs w:val="43"/>
        </w:rPr>
        <w:t>11~15</w:t>
      </w:r>
      <w:r>
        <w:rPr>
          <w:rFonts w:ascii="MS Mincho" w:eastAsia="MS Mincho" w:hAnsi="MS Mincho" w:cs="MS Mincho" w:hint="eastAsia"/>
          <w:color w:val="000000"/>
          <w:sz w:val="43"/>
          <w:szCs w:val="43"/>
        </w:rPr>
        <w:t>。）那將是主的日子的結束。因此，主的日子要持續一千零三年半。在這日子以後，諸天和地要被焚燒，成為新天新地。然後新耶路撒冷要進來，有義充滿新天新地。（彼後三</w:t>
      </w:r>
      <w:r>
        <w:rPr>
          <w:color w:val="000000"/>
          <w:sz w:val="43"/>
          <w:szCs w:val="43"/>
        </w:rPr>
        <w:t>13</w:t>
      </w:r>
      <w:r>
        <w:rPr>
          <w:rFonts w:ascii="MS Mincho" w:eastAsia="MS Mincho" w:hAnsi="MS Mincho" w:cs="MS Mincho" w:hint="eastAsia"/>
          <w:color w:val="000000"/>
          <w:sz w:val="43"/>
          <w:szCs w:val="43"/>
        </w:rPr>
        <w:t>。）那時一切都是對的了，不再需要任何審判。</w:t>
      </w:r>
    </w:p>
    <w:p w14:paraId="77A4B14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當悔</w:t>
      </w:r>
      <w:r>
        <w:rPr>
          <w:rFonts w:ascii="MS Mincho" w:eastAsia="MS Mincho" w:hAnsi="MS Mincho" w:cs="MS Mincho" w:hint="eastAsia"/>
          <w:color w:val="E46044"/>
          <w:sz w:val="39"/>
          <w:szCs w:val="39"/>
        </w:rPr>
        <w:t>改</w:t>
      </w:r>
      <w:proofErr w:type="spellEnd"/>
    </w:p>
    <w:p w14:paraId="0433261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神與</w:t>
      </w:r>
      <w:r>
        <w:rPr>
          <w:rFonts w:ascii="PMingLiU" w:eastAsia="PMingLiU" w:hAnsi="PMingLiU" w:cs="PMingLiU" w:hint="eastAsia"/>
          <w:color w:val="000000"/>
          <w:sz w:val="43"/>
          <w:szCs w:val="43"/>
        </w:rPr>
        <w:t>祂的基督既要向世人發怒，人就必須悔改</w:t>
      </w:r>
      <w:proofErr w:type="spellEnd"/>
      <w:r>
        <w:rPr>
          <w:rFonts w:ascii="PMingLiU" w:eastAsia="PMingLiU" w:hAnsi="PMingLiU" w:cs="PMingLiU" w:hint="eastAsia"/>
          <w:color w:val="000000"/>
          <w:sz w:val="43"/>
          <w:szCs w:val="43"/>
        </w:rPr>
        <w:t>。（詩二</w:t>
      </w:r>
      <w:r>
        <w:rPr>
          <w:color w:val="000000"/>
          <w:sz w:val="43"/>
          <w:szCs w:val="43"/>
        </w:rPr>
        <w:t>11</w:t>
      </w:r>
      <w:r>
        <w:rPr>
          <w:rFonts w:ascii="MS Mincho" w:eastAsia="MS Mincho" w:hAnsi="MS Mincho" w:cs="MS Mincho" w:hint="eastAsia"/>
          <w:color w:val="000000"/>
          <w:sz w:val="43"/>
          <w:szCs w:val="43"/>
        </w:rPr>
        <w:t>，徒十七</w:t>
      </w:r>
      <w:r>
        <w:rPr>
          <w:color w:val="000000"/>
          <w:sz w:val="43"/>
          <w:szCs w:val="43"/>
        </w:rPr>
        <w:t>30</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這是新約的福音</w:t>
      </w:r>
      <w:proofErr w:type="spellEnd"/>
      <w:r>
        <w:rPr>
          <w:rFonts w:ascii="MS Mincho" w:eastAsia="MS Mincho" w:hAnsi="MS Mincho" w:cs="MS Mincho" w:hint="eastAsia"/>
          <w:color w:val="000000"/>
          <w:sz w:val="43"/>
          <w:szCs w:val="43"/>
        </w:rPr>
        <w:t>。</w:t>
      </w:r>
    </w:p>
    <w:p w14:paraId="394882D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當避難在子裏面－信入子基</w:t>
      </w:r>
      <w:r>
        <w:rPr>
          <w:rFonts w:ascii="MS Mincho" w:eastAsia="MS Mincho" w:hAnsi="MS Mincho" w:cs="MS Mincho" w:hint="eastAsia"/>
          <w:color w:val="E46044"/>
          <w:sz w:val="39"/>
          <w:szCs w:val="39"/>
        </w:rPr>
        <w:t>督</w:t>
      </w:r>
      <w:proofErr w:type="spellEnd"/>
    </w:p>
    <w:p w14:paraId="2DD0471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詩篇二篇十二節下半</w:t>
      </w:r>
      <w:r>
        <w:rPr>
          <w:rFonts w:ascii="Batang" w:eastAsia="Batang" w:hAnsi="Batang" w:cs="Batang" w:hint="eastAsia"/>
          <w:color w:val="000000"/>
          <w:sz w:val="43"/>
          <w:szCs w:val="43"/>
        </w:rPr>
        <w:t>說，『凡避難在</w:t>
      </w:r>
      <w:r>
        <w:rPr>
          <w:rFonts w:ascii="PMingLiU" w:eastAsia="PMingLiU" w:hAnsi="PMingLiU" w:cs="PMingLiU" w:hint="eastAsia"/>
          <w:color w:val="000000"/>
          <w:sz w:val="43"/>
          <w:szCs w:val="43"/>
        </w:rPr>
        <w:t>祂裏面的，都是有福的。』避難在子裏面，等於信入子基督。（約三</w:t>
      </w:r>
      <w:r>
        <w:rPr>
          <w:color w:val="000000"/>
          <w:sz w:val="43"/>
          <w:szCs w:val="43"/>
        </w:rPr>
        <w:t>16</w:t>
      </w:r>
      <w:r>
        <w:rPr>
          <w:rFonts w:ascii="MS Mincho" w:eastAsia="MS Mincho" w:hAnsi="MS Mincho" w:cs="MS Mincho" w:hint="eastAsia"/>
          <w:color w:val="000000"/>
          <w:sz w:val="43"/>
          <w:szCs w:val="43"/>
        </w:rPr>
        <w:t>。）我們許多人也許從未想到，信入基督就是避難在</w:t>
      </w:r>
      <w:r>
        <w:rPr>
          <w:rFonts w:ascii="PMingLiU" w:eastAsia="PMingLiU" w:hAnsi="PMingLiU" w:cs="PMingLiU" w:hint="eastAsia"/>
          <w:color w:val="000000"/>
          <w:sz w:val="43"/>
          <w:szCs w:val="43"/>
        </w:rPr>
        <w:t>祂裏面。我們由挪亞方舟的豫表能看見這點。所有信靠或相信方舟的人，都進入方舟，以方舟為他們的避難所、保護、和藏身之處。今天我們的基督是我們的避難所、我們的保護。我們乃是將自己隱藏在祂裏面</w:t>
      </w:r>
      <w:r>
        <w:rPr>
          <w:rFonts w:ascii="MS Mincho" w:eastAsia="MS Mincho" w:hAnsi="MS Mincho" w:cs="MS Mincho" w:hint="eastAsia"/>
          <w:color w:val="000000"/>
          <w:sz w:val="43"/>
          <w:szCs w:val="43"/>
        </w:rPr>
        <w:t>。</w:t>
      </w:r>
    </w:p>
    <w:p w14:paraId="2A437CF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我通常上床後就禱告</w:t>
      </w:r>
      <w:r>
        <w:rPr>
          <w:rFonts w:ascii="Batang" w:eastAsia="Batang" w:hAnsi="Batang" w:cs="Batang" w:hint="eastAsia"/>
          <w:color w:val="000000"/>
          <w:sz w:val="43"/>
          <w:szCs w:val="43"/>
        </w:rPr>
        <w:t>說，『主，用</w:t>
      </w:r>
      <w:r>
        <w:rPr>
          <w:rFonts w:ascii="MS Mincho" w:eastAsia="MS Mincho" w:hAnsi="MS Mincho" w:cs="MS Mincho" w:hint="eastAsia"/>
          <w:color w:val="000000"/>
          <w:sz w:val="43"/>
          <w:szCs w:val="43"/>
        </w:rPr>
        <w:t>你得勝的寶血遮蓋我們、我們的建築、和我們的庭院，抵擋仇敵一切的攻擊。』次日早晨我就感謝主作我們的安全。我每次旅行都求主作我的保護，求主遮蓋我到機場所要搭的汽車，並遮蓋我所要搭的飛機。當然，甚至我在神永遠的審判之下，也要以主為我的避難所。這些是對避難在基督裏面的經歷。</w:t>
      </w:r>
    </w:p>
    <w:p w14:paraId="7A1EF4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當以嘴親子－愛神的兒子基</w:t>
      </w:r>
      <w:r>
        <w:rPr>
          <w:rFonts w:ascii="MS Mincho" w:eastAsia="MS Mincho" w:hAnsi="MS Mincho" w:cs="MS Mincho" w:hint="eastAsia"/>
          <w:color w:val="E46044"/>
          <w:sz w:val="39"/>
          <w:szCs w:val="39"/>
        </w:rPr>
        <w:t>督</w:t>
      </w:r>
      <w:proofErr w:type="spellEnd"/>
    </w:p>
    <w:p w14:paraId="10A96A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詩篇二篇十二節上半</w:t>
      </w:r>
      <w:r>
        <w:rPr>
          <w:rFonts w:ascii="Batang" w:eastAsia="Batang" w:hAnsi="Batang" w:cs="Batang" w:hint="eastAsia"/>
          <w:color w:val="000000"/>
          <w:sz w:val="43"/>
          <w:szCs w:val="43"/>
        </w:rPr>
        <w:t>說，我們當以嘴親子。新約告訴我們，我們需要信和愛。保羅在提前一章十四節說，『並且我們主的恩是格外增多，使我在基督耶</w:t>
      </w:r>
      <w:r>
        <w:rPr>
          <w:rFonts w:ascii="MS Mincho" w:eastAsia="MS Mincho" w:hAnsi="MS Mincho" w:cs="MS Mincho" w:hint="eastAsia"/>
          <w:color w:val="000000"/>
          <w:sz w:val="43"/>
          <w:szCs w:val="43"/>
        </w:rPr>
        <w:t>穌裏有信，又有愛。』主的恩眷臨保羅，並且在他身上格外增多，使他在基督耶穌裏有信，又有愛。有一天，保羅從主得著憐憫和恩典</w:t>
      </w:r>
      <w:r>
        <w:rPr>
          <w:rFonts w:ascii="MS Mincho" w:eastAsia="MS Mincho" w:hAnsi="MS Mincho" w:cs="MS Mincho" w:hint="eastAsia"/>
          <w:color w:val="000000"/>
          <w:sz w:val="43"/>
          <w:szCs w:val="43"/>
        </w:rPr>
        <w:lastRenderedPageBreak/>
        <w:t>，不僅相信</w:t>
      </w:r>
      <w:r>
        <w:rPr>
          <w:rFonts w:ascii="PMingLiU" w:eastAsia="PMingLiU" w:hAnsi="PMingLiU" w:cs="PMingLiU" w:hint="eastAsia"/>
          <w:color w:val="000000"/>
          <w:sz w:val="43"/>
          <w:szCs w:val="43"/>
        </w:rPr>
        <w:t>祂，也愛祂。我們得著了信以信入基督，以祂為我們的避難所。我們也得著了神的愛以愛主耶穌</w:t>
      </w:r>
      <w:r>
        <w:rPr>
          <w:rFonts w:ascii="MS Mincho" w:eastAsia="MS Mincho" w:hAnsi="MS Mincho" w:cs="MS Mincho" w:hint="eastAsia"/>
          <w:color w:val="000000"/>
          <w:sz w:val="43"/>
          <w:szCs w:val="43"/>
        </w:rPr>
        <w:t>。</w:t>
      </w:r>
    </w:p>
    <w:p w14:paraId="4E59FE5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約翰福音教導我們，我們需要信入子基督，（一</w:t>
      </w:r>
      <w:r>
        <w:rPr>
          <w:color w:val="000000"/>
          <w:sz w:val="43"/>
          <w:szCs w:val="43"/>
        </w:rPr>
        <w:t>12</w:t>
      </w:r>
      <w:r>
        <w:rPr>
          <w:rFonts w:ascii="MS Mincho" w:eastAsia="MS Mincho" w:hAnsi="MS Mincho" w:cs="MS Mincho" w:hint="eastAsia"/>
          <w:color w:val="000000"/>
          <w:sz w:val="43"/>
          <w:szCs w:val="43"/>
        </w:rPr>
        <w:t>，）並且愛</w:t>
      </w:r>
      <w:r>
        <w:rPr>
          <w:rFonts w:ascii="PMingLiU" w:eastAsia="PMingLiU" w:hAnsi="PMingLiU" w:cs="PMingLiU" w:hint="eastAsia"/>
          <w:color w:val="000000"/>
          <w:sz w:val="43"/>
          <w:szCs w:val="43"/>
        </w:rPr>
        <w:t>祂。（十四</w:t>
      </w:r>
      <w:r>
        <w:rPr>
          <w:color w:val="000000"/>
          <w:sz w:val="43"/>
          <w:szCs w:val="43"/>
        </w:rPr>
        <w:t>23</w:t>
      </w:r>
      <w:r>
        <w:rPr>
          <w:rFonts w:ascii="MS Mincho" w:eastAsia="MS Mincho" w:hAnsi="MS Mincho" w:cs="MS Mincho" w:hint="eastAsia"/>
          <w:color w:val="000000"/>
          <w:sz w:val="43"/>
          <w:szCs w:val="43"/>
        </w:rPr>
        <w:t>。）在約翰最後一章，就是二十一章，那作我們避難所的基督，回到彼得那裏，恢復彼得對</w:t>
      </w:r>
      <w:r>
        <w:rPr>
          <w:rFonts w:ascii="PMingLiU" w:eastAsia="PMingLiU" w:hAnsi="PMingLiU" w:cs="PMingLiU" w:hint="eastAsia"/>
          <w:color w:val="000000"/>
          <w:sz w:val="43"/>
          <w:szCs w:val="43"/>
        </w:rPr>
        <w:t>祂的愛。主三次問彼得：『你愛我麼？』（</w:t>
      </w:r>
      <w:r>
        <w:rPr>
          <w:color w:val="000000"/>
          <w:sz w:val="43"/>
          <w:szCs w:val="43"/>
        </w:rPr>
        <w:t>15~17</w:t>
      </w:r>
      <w:r>
        <w:rPr>
          <w:rFonts w:ascii="MS Mincho" w:eastAsia="MS Mincho" w:hAnsi="MS Mincho" w:cs="MS Mincho" w:hint="eastAsia"/>
          <w:color w:val="000000"/>
          <w:sz w:val="43"/>
          <w:szCs w:val="43"/>
        </w:rPr>
        <w:t>。）</w:t>
      </w:r>
    </w:p>
    <w:p w14:paraId="6D7FDEF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彼得曾三次否認主，徹底的失敗了，（十八</w:t>
      </w:r>
      <w:r>
        <w:rPr>
          <w:color w:val="000000"/>
          <w:sz w:val="43"/>
          <w:szCs w:val="43"/>
        </w:rPr>
        <w:t>17</w:t>
      </w:r>
      <w:r>
        <w:rPr>
          <w:rFonts w:ascii="MS Mincho" w:eastAsia="MS Mincho" w:hAnsi="MS Mincho" w:cs="MS Mincho" w:hint="eastAsia"/>
          <w:color w:val="000000"/>
          <w:sz w:val="43"/>
          <w:szCs w:val="43"/>
        </w:rPr>
        <w:t>，</w:t>
      </w:r>
      <w:r>
        <w:rPr>
          <w:color w:val="000000"/>
          <w:sz w:val="43"/>
          <w:szCs w:val="43"/>
        </w:rPr>
        <w:t>25</w:t>
      </w:r>
      <w:r>
        <w:rPr>
          <w:rFonts w:ascii="MS Mincho" w:eastAsia="MS Mincho" w:hAnsi="MS Mincho" w:cs="MS Mincho" w:hint="eastAsia"/>
          <w:color w:val="000000"/>
          <w:sz w:val="43"/>
          <w:szCs w:val="43"/>
        </w:rPr>
        <w:t>，</w:t>
      </w:r>
      <w:r>
        <w:rPr>
          <w:color w:val="000000"/>
          <w:sz w:val="43"/>
          <w:szCs w:val="43"/>
        </w:rPr>
        <w:t>27</w:t>
      </w:r>
      <w:r>
        <w:rPr>
          <w:rFonts w:ascii="MS Mincho" w:eastAsia="MS Mincho" w:hAnsi="MS Mincho" w:cs="MS Mincho" w:hint="eastAsia"/>
          <w:color w:val="000000"/>
          <w:sz w:val="43"/>
          <w:szCs w:val="43"/>
        </w:rPr>
        <w:t>，）所以主回來三次問他：『你愛我麼？』我想這三重的詢問，題醒彼得曾三次失敗。這就是為甚麼彼得回答</w:t>
      </w:r>
      <w:r>
        <w:rPr>
          <w:rFonts w:ascii="Batang" w:eastAsia="Batang" w:hAnsi="Batang" w:cs="Batang" w:hint="eastAsia"/>
          <w:color w:val="000000"/>
          <w:sz w:val="43"/>
          <w:szCs w:val="43"/>
        </w:rPr>
        <w:t>說，『主阿，</w:t>
      </w:r>
      <w:r>
        <w:rPr>
          <w:rFonts w:ascii="MS Mincho" w:eastAsia="MS Mincho" w:hAnsi="MS Mincho" w:cs="MS Mincho" w:hint="eastAsia"/>
          <w:color w:val="000000"/>
          <w:sz w:val="43"/>
          <w:szCs w:val="43"/>
        </w:rPr>
        <w:t>你知道。』彼得</w:t>
      </w:r>
      <w:r>
        <w:rPr>
          <w:rFonts w:ascii="Batang" w:eastAsia="Batang" w:hAnsi="Batang" w:cs="Batang" w:hint="eastAsia"/>
          <w:color w:val="000000"/>
          <w:sz w:val="43"/>
          <w:szCs w:val="43"/>
        </w:rPr>
        <w:t>說，『主阿，</w:t>
      </w:r>
      <w:r>
        <w:rPr>
          <w:color w:val="000000"/>
          <w:sz w:val="43"/>
          <w:szCs w:val="43"/>
        </w:rPr>
        <w:t>…</w:t>
      </w:r>
      <w:r>
        <w:rPr>
          <w:rFonts w:ascii="MS Mincho" w:eastAsia="MS Mincho" w:hAnsi="MS Mincho" w:cs="MS Mincho" w:hint="eastAsia"/>
          <w:color w:val="000000"/>
          <w:sz w:val="43"/>
          <w:szCs w:val="43"/>
        </w:rPr>
        <w:t>你知道我愛你。』（二一</w:t>
      </w:r>
      <w:r>
        <w:rPr>
          <w:color w:val="000000"/>
          <w:sz w:val="43"/>
          <w:szCs w:val="43"/>
        </w:rPr>
        <w:t>15</w:t>
      </w:r>
      <w:r>
        <w:rPr>
          <w:rFonts w:ascii="MS Mincho" w:eastAsia="MS Mincho" w:hAnsi="MS Mincho" w:cs="MS Mincho" w:hint="eastAsia"/>
          <w:color w:val="000000"/>
          <w:sz w:val="43"/>
          <w:szCs w:val="43"/>
        </w:rPr>
        <w:t>中，</w:t>
      </w:r>
      <w:r>
        <w:rPr>
          <w:color w:val="000000"/>
          <w:sz w:val="43"/>
          <w:szCs w:val="43"/>
        </w:rPr>
        <w:t>16</w:t>
      </w:r>
      <w:r>
        <w:rPr>
          <w:rFonts w:ascii="MS Mincho" w:eastAsia="MS Mincho" w:hAnsi="MS Mincho" w:cs="MS Mincho" w:hint="eastAsia"/>
          <w:color w:val="000000"/>
          <w:sz w:val="43"/>
          <w:szCs w:val="43"/>
        </w:rPr>
        <w:t>中。）青年信徒也許很剛強，放膽對主</w:t>
      </w:r>
      <w:r>
        <w:rPr>
          <w:rFonts w:ascii="Batang" w:eastAsia="Batang" w:hAnsi="Batang" w:cs="Batang" w:hint="eastAsia"/>
          <w:color w:val="000000"/>
          <w:sz w:val="43"/>
          <w:szCs w:val="43"/>
        </w:rPr>
        <w:t>說他愛主，</w:t>
      </w:r>
      <w:r>
        <w:rPr>
          <w:rFonts w:ascii="PMingLiU" w:eastAsia="PMingLiU" w:hAnsi="PMingLiU" w:cs="PMingLiU" w:hint="eastAsia"/>
          <w:color w:val="000000"/>
          <w:sz w:val="43"/>
          <w:szCs w:val="43"/>
        </w:rPr>
        <w:t>絕不會否認主。但他失敗時，他對主的愛的天然自信就受到了對付。這叫他學</w:t>
      </w:r>
      <w:r>
        <w:rPr>
          <w:rFonts w:ascii="MS Mincho" w:eastAsia="MS Mincho" w:hAnsi="MS Mincho" w:cs="MS Mincho" w:hint="eastAsia"/>
          <w:color w:val="000000"/>
          <w:sz w:val="43"/>
          <w:szCs w:val="43"/>
        </w:rPr>
        <w:t>習不信靠天然的力量來跟從主並愛主。</w:t>
      </w:r>
    </w:p>
    <w:p w14:paraId="5D9AB2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信主是接受</w:t>
      </w:r>
      <w:r>
        <w:rPr>
          <w:rFonts w:ascii="PMingLiU" w:eastAsia="PMingLiU" w:hAnsi="PMingLiU" w:cs="PMingLiU" w:hint="eastAsia"/>
          <w:color w:val="000000"/>
          <w:sz w:val="43"/>
          <w:szCs w:val="43"/>
        </w:rPr>
        <w:t>祂，愛主是享受祂。約翰福音陳明這兩個使我們有分於主的條件。主在我們裏面作我們的信和愛。照著詩篇二篇十二節上半，愛祂就是親祂。我們不該高舉律法，寶貴律法，反而該天天親基督，愛基督</w:t>
      </w:r>
      <w:r>
        <w:rPr>
          <w:rFonts w:ascii="MS Mincho" w:eastAsia="MS Mincho" w:hAnsi="MS Mincho" w:cs="MS Mincho" w:hint="eastAsia"/>
          <w:color w:val="000000"/>
          <w:sz w:val="43"/>
          <w:szCs w:val="43"/>
        </w:rPr>
        <w:t>。</w:t>
      </w:r>
    </w:p>
    <w:p w14:paraId="12C77E8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我讀過達祕（</w:t>
      </w:r>
      <w:r>
        <w:rPr>
          <w:color w:val="000000"/>
          <w:sz w:val="43"/>
          <w:szCs w:val="43"/>
        </w:rPr>
        <w:t>John</w:t>
      </w:r>
      <w:proofErr w:type="spellEnd"/>
      <w:r>
        <w:rPr>
          <w:color w:val="000000"/>
          <w:sz w:val="43"/>
          <w:szCs w:val="43"/>
        </w:rPr>
        <w:t xml:space="preserve"> Nelson Darby</w:t>
      </w:r>
      <w:r>
        <w:rPr>
          <w:rFonts w:ascii="MS Mincho" w:eastAsia="MS Mincho" w:hAnsi="MS Mincho" w:cs="MS Mincho" w:hint="eastAsia"/>
          <w:color w:val="000000"/>
          <w:sz w:val="43"/>
          <w:szCs w:val="43"/>
        </w:rPr>
        <w:t>）的著作，其中有一段很激勵我愛主。他八十多</w:t>
      </w:r>
      <w:r>
        <w:rPr>
          <w:rFonts w:ascii="Batang" w:eastAsia="Batang" w:hAnsi="Batang" w:cs="Batang" w:hint="eastAsia"/>
          <w:color w:val="000000"/>
          <w:sz w:val="43"/>
          <w:szCs w:val="43"/>
        </w:rPr>
        <w:t>歲的時候，有一天外出夜宿旅店。睡覺前，他對主說，『主耶</w:t>
      </w:r>
      <w:r>
        <w:rPr>
          <w:rFonts w:ascii="MS Mincho" w:eastAsia="MS Mincho" w:hAnsi="MS Mincho" w:cs="MS Mincho" w:hint="eastAsia"/>
          <w:color w:val="000000"/>
          <w:sz w:val="43"/>
          <w:szCs w:val="43"/>
        </w:rPr>
        <w:t>穌，我仍然愛你。』那非常的激勵我。經過許多年，他仍然能對主</w:t>
      </w:r>
      <w:r>
        <w:rPr>
          <w:rFonts w:ascii="Batang" w:eastAsia="Batang" w:hAnsi="Batang" w:cs="Batang" w:hint="eastAsia"/>
          <w:color w:val="000000"/>
          <w:sz w:val="43"/>
          <w:szCs w:val="43"/>
        </w:rPr>
        <w:t>說這樣的話。我們需要求主保守我們一直愛</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0A4E160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關於神經綸的成</w:t>
      </w:r>
      <w:r>
        <w:rPr>
          <w:rFonts w:ascii="MS Mincho" w:eastAsia="MS Mincho" w:hAnsi="MS Mincho" w:cs="MS Mincho" w:hint="eastAsia"/>
          <w:color w:val="E46044"/>
          <w:sz w:val="39"/>
          <w:szCs w:val="39"/>
        </w:rPr>
        <w:t>就</w:t>
      </w:r>
      <w:proofErr w:type="spellEnd"/>
    </w:p>
    <w:p w14:paraId="70AEDB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第二篇是關於神經綸的成就，而第一篇是關於聖徒個人的利益。（</w:t>
      </w:r>
      <w:r>
        <w:rPr>
          <w:color w:val="000000"/>
          <w:sz w:val="43"/>
          <w:szCs w:val="43"/>
        </w:rPr>
        <w:t>1~3</w:t>
      </w:r>
      <w:r>
        <w:rPr>
          <w:rFonts w:ascii="MS Mincho" w:eastAsia="MS Mincho" w:hAnsi="MS Mincho" w:cs="MS Mincho" w:hint="eastAsia"/>
          <w:color w:val="000000"/>
          <w:sz w:val="43"/>
          <w:szCs w:val="43"/>
        </w:rPr>
        <w:t>。）第一篇的屬人觀念乃是：喜愛律法的人，在凡事上盡都亨通。但照著新約的</w:t>
      </w:r>
      <w:r>
        <w:rPr>
          <w:rFonts w:ascii="PMingLiU" w:eastAsia="PMingLiU" w:hAnsi="PMingLiU" w:cs="PMingLiU" w:hint="eastAsia"/>
          <w:color w:val="000000"/>
          <w:sz w:val="43"/>
          <w:szCs w:val="43"/>
        </w:rPr>
        <w:t>啟示，律法過去了，基督就在這裏。（羅十</w:t>
      </w:r>
      <w:r>
        <w:rPr>
          <w:color w:val="000000"/>
          <w:sz w:val="43"/>
          <w:szCs w:val="43"/>
        </w:rPr>
        <w:t>4</w:t>
      </w:r>
      <w:r>
        <w:rPr>
          <w:rFonts w:ascii="MS Mincho" w:eastAsia="MS Mincho" w:hAnsi="MS Mincho" w:cs="MS Mincho" w:hint="eastAsia"/>
          <w:color w:val="000000"/>
          <w:sz w:val="43"/>
          <w:szCs w:val="43"/>
        </w:rPr>
        <w:t>上。）基督是神經綸的中心和普及。全卷詩篇採取這兩條線：律法與基督。至終，到了詩篇末了，律法過去了，我們看見基督同</w:t>
      </w:r>
      <w:r>
        <w:rPr>
          <w:rFonts w:ascii="PMingLiU" w:eastAsia="PMingLiU" w:hAnsi="PMingLiU" w:cs="PMingLiU" w:hint="eastAsia"/>
          <w:color w:val="000000"/>
          <w:sz w:val="43"/>
          <w:szCs w:val="43"/>
        </w:rPr>
        <w:t>祂的補足，就是祂的身體，祂的召會，也就是神經綸中之神的殿和國，能以完成神永遠的定旨</w:t>
      </w:r>
      <w:r>
        <w:rPr>
          <w:rFonts w:ascii="MS Mincho" w:eastAsia="MS Mincho" w:hAnsi="MS Mincho" w:cs="MS Mincho" w:hint="eastAsia"/>
          <w:color w:val="000000"/>
          <w:sz w:val="43"/>
          <w:szCs w:val="43"/>
        </w:rPr>
        <w:t>。</w:t>
      </w:r>
    </w:p>
    <w:p w14:paraId="7F309E0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因此，我們必須看見，第一、二篇有屬人觀念與神聖</w:t>
      </w:r>
      <w:r>
        <w:rPr>
          <w:rFonts w:ascii="PMingLiU" w:eastAsia="PMingLiU" w:hAnsi="PMingLiU" w:cs="PMingLiU" w:hint="eastAsia"/>
          <w:color w:val="000000"/>
          <w:sz w:val="43"/>
          <w:szCs w:val="43"/>
        </w:rPr>
        <w:t>啟示的對比；前者高舉律法，說到遵守律法的人在人的利益上蒙神賜福，後者宣佈基督在神的經綸中是神的受膏者</w:t>
      </w:r>
      <w:r>
        <w:rPr>
          <w:rFonts w:ascii="MS Mincho" w:eastAsia="MS Mincho" w:hAnsi="MS Mincho" w:cs="MS Mincho" w:hint="eastAsia"/>
          <w:color w:val="000000"/>
          <w:sz w:val="43"/>
          <w:szCs w:val="43"/>
        </w:rPr>
        <w:t>。</w:t>
      </w:r>
    </w:p>
    <w:p w14:paraId="072C4227" w14:textId="77777777" w:rsidR="00EB3B82" w:rsidRDefault="00EB3B82" w:rsidP="00EB3B82">
      <w:pPr>
        <w:shd w:val="clear" w:color="auto" w:fill="FFFFFF"/>
        <w:rPr>
          <w:color w:val="000000"/>
          <w:sz w:val="43"/>
          <w:szCs w:val="43"/>
        </w:rPr>
      </w:pPr>
      <w:r>
        <w:rPr>
          <w:color w:val="000000"/>
          <w:sz w:val="43"/>
          <w:szCs w:val="43"/>
        </w:rPr>
        <w:pict w14:anchorId="5CA31D9D">
          <v:rect id="_x0000_i1038" style="width:0;height:1.5pt" o:hralign="center" o:hrstd="t" o:hrnoshade="t" o:hr="t" fillcolor="#257412" stroked="f"/>
        </w:pict>
      </w:r>
    </w:p>
    <w:p w14:paraId="47F27529" w14:textId="5988A297"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大衛關於敬虔生活的觀念與他受感讚美基督之佳美的比較（一</w:t>
      </w:r>
      <w:proofErr w:type="spellEnd"/>
      <w:r>
        <w:rPr>
          <w:rFonts w:ascii="MS Mincho" w:eastAsia="MS Mincho" w:hAnsi="MS Mincho" w:cs="MS Mincho" w:hint="eastAsia"/>
          <w:color w:val="000000"/>
        </w:rPr>
        <w:t>）</w:t>
      </w:r>
      <w:r>
        <w:rPr>
          <w:noProof/>
          <w:color w:val="000000"/>
        </w:rPr>
        <w:drawing>
          <wp:inline distT="0" distB="0" distL="0" distR="0" wp14:anchorId="78B40AC4" wp14:editId="24011B7F">
            <wp:extent cx="281940" cy="281940"/>
            <wp:effectExtent l="0" t="0" r="381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B85791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讀經：詩篇三至七篇</w:t>
      </w:r>
      <w:proofErr w:type="spellEnd"/>
      <w:r>
        <w:rPr>
          <w:rFonts w:ascii="MS Mincho" w:eastAsia="MS Mincho" w:hAnsi="MS Mincho" w:cs="MS Mincho" w:hint="eastAsia"/>
          <w:color w:val="000000"/>
          <w:sz w:val="43"/>
          <w:szCs w:val="43"/>
        </w:rPr>
        <w:t>。</w:t>
      </w:r>
      <w:r>
        <w:rPr>
          <w:color w:val="000000"/>
          <w:sz w:val="43"/>
          <w:szCs w:val="43"/>
        </w:rPr>
        <w:t>');</w:t>
      </w:r>
    </w:p>
    <w:p w14:paraId="0A824C7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到目前為止，我們</w:t>
      </w:r>
      <w:r>
        <w:rPr>
          <w:rFonts w:ascii="Batang" w:eastAsia="Batang" w:hAnsi="Batang" w:cs="Batang" w:hint="eastAsia"/>
          <w:color w:val="000000"/>
          <w:sz w:val="43"/>
          <w:szCs w:val="43"/>
        </w:rPr>
        <w:t>說過詩篇第一篇關於人所珍賞的律法，以及第二篇關於神經綸中的基督。我們看見，詩篇這樣的排列完全是由於聖靈。假定我們是排列這一百五十篇詩的人，我們會將那一篇放在第一？主的作法是上好的。</w:t>
      </w:r>
      <w:r>
        <w:rPr>
          <w:rFonts w:ascii="PMingLiU" w:eastAsia="PMingLiU" w:hAnsi="PMingLiU" w:cs="PMingLiU" w:hint="eastAsia"/>
          <w:color w:val="000000"/>
          <w:sz w:val="43"/>
          <w:szCs w:val="43"/>
        </w:rPr>
        <w:t>祂將第一篇放在第一，在其中我們看見人所珍賞的律法。然後第二篇給我們看見神經綸中的基督。接著的第三至七篇會是甚</w:t>
      </w:r>
      <w:r>
        <w:rPr>
          <w:rFonts w:ascii="MS Mincho" w:eastAsia="MS Mincho" w:hAnsi="MS Mincho" w:cs="MS Mincho" w:hint="eastAsia"/>
          <w:color w:val="000000"/>
          <w:sz w:val="43"/>
          <w:szCs w:val="43"/>
        </w:rPr>
        <w:t>麼？很有趣，就在第一、二篇之後，我們看見有五篇詩表明大衛關於敬虔生活的觀念。</w:t>
      </w:r>
    </w:p>
    <w:p w14:paraId="43BCD3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詩篇第三篇的篇題</w:t>
      </w:r>
      <w:r>
        <w:rPr>
          <w:rFonts w:ascii="Batang" w:eastAsia="Batang" w:hAnsi="Batang" w:cs="Batang" w:hint="eastAsia"/>
          <w:color w:val="000000"/>
          <w:sz w:val="43"/>
          <w:szCs w:val="43"/>
        </w:rPr>
        <w:t>說，『大衛逃避他兒子押沙龍的時候作的詩。』押沙龍是背叛的兒子。詩篇這樣的排列，給我們看見大衛需要受到改正並管</w:t>
      </w:r>
      <w:r>
        <w:rPr>
          <w:rFonts w:ascii="MS Mincho" w:eastAsia="MS Mincho" w:hAnsi="MS Mincho" w:cs="MS Mincho" w:hint="eastAsia"/>
          <w:color w:val="000000"/>
          <w:sz w:val="43"/>
          <w:szCs w:val="43"/>
        </w:rPr>
        <w:t>教。在第一篇，大衛非常珍賞律法，但他遵守律法麼？他像一棵樹堅立在溪旁麼？在第三篇，他不是栽在溪旁，乃是在逃避他背叛的兒子。</w:t>
      </w:r>
    </w:p>
    <w:p w14:paraId="3DFFB83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從年輕時就喜愛詩篇五十一篇。這是大衛犯了撒下十一章所記載的大罪之後所作的悔改詩。大衛利用他作王的權力和權柄，陰謀殺害他的一個戰士烏利亞，犯了蓄意謀殺罪。謀殺之後，他又奪了烏利亞的妻子。大衛干犯了律法的後五條誡命</w:t>
      </w:r>
      <w:r>
        <w:rPr>
          <w:rFonts w:ascii="Malgun Gothic" w:eastAsia="Malgun Gothic" w:hAnsi="Malgun Gothic" w:cs="Malgun Gothic" w:hint="eastAsia"/>
          <w:color w:val="000000"/>
          <w:sz w:val="43"/>
          <w:szCs w:val="43"/>
        </w:rPr>
        <w:t>︰不可殺人、姦淫、</w:t>
      </w:r>
      <w:r>
        <w:rPr>
          <w:rFonts w:ascii="PMingLiU" w:eastAsia="PMingLiU" w:hAnsi="PMingLiU" w:cs="PMingLiU" w:hint="eastAsia"/>
          <w:color w:val="000000"/>
          <w:sz w:val="43"/>
          <w:szCs w:val="43"/>
        </w:rPr>
        <w:t>偷盜、說謊和貪婪。他</w:t>
      </w:r>
      <w:r>
        <w:rPr>
          <w:rFonts w:ascii="PMingLiU" w:eastAsia="PMingLiU" w:hAnsi="PMingLiU" w:cs="PMingLiU" w:hint="eastAsia"/>
          <w:color w:val="000000"/>
          <w:sz w:val="43"/>
          <w:szCs w:val="43"/>
        </w:rPr>
        <w:lastRenderedPageBreak/>
        <w:t>殺了烏利亞、犯了姦淫、偷了烏利亞的妻子、向烏利亞說謊、並貪戀烏利亞的妻子。這得罪神到極點。（王上十五</w:t>
      </w:r>
      <w:r>
        <w:rPr>
          <w:color w:val="000000"/>
          <w:sz w:val="43"/>
          <w:szCs w:val="43"/>
        </w:rPr>
        <w:t>5</w:t>
      </w:r>
      <w:r>
        <w:rPr>
          <w:rFonts w:ascii="MS Mincho" w:eastAsia="MS Mincho" w:hAnsi="MS Mincho" w:cs="MS Mincho" w:hint="eastAsia"/>
          <w:color w:val="000000"/>
          <w:sz w:val="43"/>
          <w:szCs w:val="43"/>
        </w:rPr>
        <w:t>。）神立刻差遣申言者拿單去責備大衛，如撒下十二章所記載的。大衛被折服而悔改了，於是寫了詩篇五十一篇。那是一篇美妙的詩。那篇詩的標準很高，滿了生命，也滿了靈，甚至顧到神的經綸。那篇詩的末了表明，大衛承認自己的罪以後，仍然記念錫安和耶路撒冷。在十八節大衛</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你隨你的喜悅，善待錫安；建造耶路撒冷的城牆。』</w:t>
      </w:r>
    </w:p>
    <w:p w14:paraId="164B5B5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那篇詩非常好，也非常高。但很難相信大約過了三年，他竟寫出滿了屬人觀念的三至七篇。大衛犯了殺人和姦淫罪以後，神管教他，讓他的兒女中間有難處。（撒下十二</w:t>
      </w:r>
      <w:r>
        <w:rPr>
          <w:color w:val="000000"/>
          <w:sz w:val="43"/>
          <w:szCs w:val="43"/>
        </w:rPr>
        <w:t>11</w:t>
      </w:r>
      <w:r>
        <w:rPr>
          <w:rFonts w:ascii="MS Mincho" w:eastAsia="MS Mincho" w:hAnsi="MS Mincho" w:cs="MS Mincho" w:hint="eastAsia"/>
          <w:color w:val="000000"/>
          <w:sz w:val="43"/>
          <w:szCs w:val="43"/>
        </w:rPr>
        <w:t>。）大衛的一個兒子與他的一個女兒犯了淫亂。然後淫亂者為大衛的另一個兒子押沙龍所殺。押沙龍殺了他的兄弟以後，逃到基述，在那裏住了三年。（十三</w:t>
      </w:r>
      <w:r>
        <w:rPr>
          <w:color w:val="000000"/>
          <w:sz w:val="43"/>
          <w:szCs w:val="43"/>
        </w:rPr>
        <w:t>37~39</w:t>
      </w:r>
      <w:r>
        <w:rPr>
          <w:rFonts w:ascii="MS Mincho" w:eastAsia="MS Mincho" w:hAnsi="MS Mincho" w:cs="MS Mincho" w:hint="eastAsia"/>
          <w:color w:val="000000"/>
          <w:sz w:val="43"/>
          <w:szCs w:val="43"/>
        </w:rPr>
        <w:t>。）三年後，他回到大衛那裏，不久以後他背叛了；大衛就逃走。他在逃避背叛的兒子時，寫了第三至七篇。我們必須知道這些詩篇的歷史，為要在神新約經綸的光中來看這些詩。</w:t>
      </w:r>
    </w:p>
    <w:p w14:paraId="63FC03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曾有些中國基督徒</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你若要學習如何禱告，就該研讀詩篇；但我要</w:t>
      </w:r>
      <w:r>
        <w:rPr>
          <w:rFonts w:ascii="Batang" w:eastAsia="Batang" w:hAnsi="Batang" w:cs="Batang" w:hint="eastAsia"/>
          <w:color w:val="000000"/>
          <w:sz w:val="43"/>
          <w:szCs w:val="43"/>
        </w:rPr>
        <w:t>說，我們不該這樣作。第三至七篇都</w:t>
      </w:r>
      <w:r>
        <w:rPr>
          <w:rFonts w:ascii="MS Mincho" w:eastAsia="MS Mincho" w:hAnsi="MS Mincho" w:cs="MS Mincho" w:hint="eastAsia"/>
          <w:color w:val="000000"/>
          <w:sz w:val="43"/>
          <w:szCs w:val="43"/>
        </w:rPr>
        <w:t>是禱告的詩，但這些詩是禱告的錯誤</w:t>
      </w:r>
      <w:r>
        <w:rPr>
          <w:rFonts w:ascii="MS Mincho" w:eastAsia="MS Mincho" w:hAnsi="MS Mincho" w:cs="MS Mincho" w:hint="eastAsia"/>
          <w:color w:val="000000"/>
          <w:sz w:val="43"/>
          <w:szCs w:val="43"/>
        </w:rPr>
        <w:lastRenderedPageBreak/>
        <w:t>例子，因為是照著大衛的屬人觀念，為著他個人的利益而發出的。中國基督徒也</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你若要學習如何傳道，就該研讀箴言。但我要</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你若要成為優秀的傳道人，就該研讀保羅的十四封書信。不僅如此，你若要學習禱告，也該到保羅那裏去。保羅在以弗所這一卷書裏給了我們兩個禱告的示範。在以弗所一章他</w:t>
      </w:r>
      <w:r>
        <w:rPr>
          <w:rFonts w:ascii="Batang" w:eastAsia="Batang" w:hAnsi="Batang" w:cs="Batang" w:hint="eastAsia"/>
          <w:color w:val="000000"/>
          <w:sz w:val="43"/>
          <w:szCs w:val="43"/>
        </w:rPr>
        <w:t>說，他要求父，我們主耶</w:t>
      </w:r>
      <w:r>
        <w:rPr>
          <w:rFonts w:ascii="MS Mincho" w:eastAsia="MS Mincho" w:hAnsi="MS Mincho" w:cs="MS Mincho" w:hint="eastAsia"/>
          <w:color w:val="000000"/>
          <w:sz w:val="43"/>
          <w:szCs w:val="43"/>
        </w:rPr>
        <w:t>穌基督的神，賜給我們智慧和</w:t>
      </w:r>
      <w:r>
        <w:rPr>
          <w:rFonts w:ascii="PMingLiU" w:eastAsia="PMingLiU" w:hAnsi="PMingLiU" w:cs="PMingLiU" w:hint="eastAsia"/>
          <w:color w:val="000000"/>
          <w:sz w:val="43"/>
          <w:szCs w:val="43"/>
        </w:rPr>
        <w:t>啟示的靈，使我們知道祂的呼召有何等盼望，祂在聖徒中之基業的榮耀有何等豐富，以及祂的能力向著我們是何等超越的浩大。（</w:t>
      </w:r>
      <w:r>
        <w:rPr>
          <w:color w:val="000000"/>
          <w:sz w:val="43"/>
          <w:szCs w:val="43"/>
        </w:rPr>
        <w:t>17~19</w:t>
      </w:r>
      <w:r>
        <w:rPr>
          <w:rFonts w:ascii="MS Mincho" w:eastAsia="MS Mincho" w:hAnsi="MS Mincho" w:cs="MS Mincho" w:hint="eastAsia"/>
          <w:color w:val="000000"/>
          <w:sz w:val="43"/>
          <w:szCs w:val="43"/>
        </w:rPr>
        <w:t>。）然後在三章他</w:t>
      </w:r>
      <w:r>
        <w:rPr>
          <w:rFonts w:ascii="Batang" w:eastAsia="Batang" w:hAnsi="Batang" w:cs="Batang" w:hint="eastAsia"/>
          <w:color w:val="000000"/>
          <w:sz w:val="43"/>
          <w:szCs w:val="43"/>
        </w:rPr>
        <w:t>說，『我向父屈膝，</w:t>
      </w:r>
      <w:r>
        <w:rPr>
          <w:color w:val="000000"/>
          <w:sz w:val="43"/>
          <w:szCs w:val="43"/>
        </w:rPr>
        <w:t>…</w:t>
      </w:r>
      <w:r>
        <w:rPr>
          <w:rFonts w:ascii="MS Mincho" w:eastAsia="MS Mincho" w:hAnsi="MS Mincho" w:cs="MS Mincho" w:hint="eastAsia"/>
          <w:color w:val="000000"/>
          <w:sz w:val="43"/>
          <w:szCs w:val="43"/>
        </w:rPr>
        <w:t>願</w:t>
      </w:r>
      <w:r>
        <w:rPr>
          <w:rFonts w:ascii="PMingLiU" w:eastAsia="PMingLiU" w:hAnsi="PMingLiU" w:cs="PMingLiU" w:hint="eastAsia"/>
          <w:color w:val="000000"/>
          <w:sz w:val="43"/>
          <w:szCs w:val="43"/>
        </w:rPr>
        <w:t>祂</w:t>
      </w:r>
      <w:r>
        <w:rPr>
          <w:color w:val="000000"/>
          <w:sz w:val="43"/>
          <w:szCs w:val="43"/>
        </w:rPr>
        <w:t>…</w:t>
      </w:r>
      <w:r>
        <w:rPr>
          <w:rFonts w:ascii="MS Mincho" w:eastAsia="MS Mincho" w:hAnsi="MS Mincho" w:cs="MS Mincho" w:hint="eastAsia"/>
          <w:color w:val="000000"/>
          <w:sz w:val="43"/>
          <w:szCs w:val="43"/>
        </w:rPr>
        <w:t>藉著</w:t>
      </w:r>
      <w:r>
        <w:rPr>
          <w:rFonts w:ascii="PMingLiU" w:eastAsia="PMingLiU" w:hAnsi="PMingLiU" w:cs="PMingLiU" w:hint="eastAsia"/>
          <w:color w:val="000000"/>
          <w:sz w:val="43"/>
          <w:szCs w:val="43"/>
        </w:rPr>
        <w:t>祂的靈，用大能使你們得以加強到裏面的人裏，使基督</w:t>
      </w:r>
      <w:r>
        <w:rPr>
          <w:color w:val="000000"/>
          <w:sz w:val="43"/>
          <w:szCs w:val="43"/>
        </w:rPr>
        <w:t>…</w:t>
      </w:r>
      <w:r>
        <w:rPr>
          <w:rFonts w:ascii="MS Mincho" w:eastAsia="MS Mincho" w:hAnsi="MS Mincho" w:cs="MS Mincho" w:hint="eastAsia"/>
          <w:color w:val="000000"/>
          <w:sz w:val="43"/>
          <w:szCs w:val="43"/>
        </w:rPr>
        <w:t>安家在你們心裏，</w:t>
      </w:r>
      <w:r>
        <w:rPr>
          <w:color w:val="000000"/>
          <w:sz w:val="43"/>
          <w:szCs w:val="43"/>
        </w:rPr>
        <w:t>…</w:t>
      </w:r>
      <w:r>
        <w:rPr>
          <w:rFonts w:ascii="MS Mincho" w:eastAsia="MS Mincho" w:hAnsi="MS Mincho" w:cs="MS Mincho" w:hint="eastAsia"/>
          <w:color w:val="000000"/>
          <w:sz w:val="43"/>
          <w:szCs w:val="43"/>
        </w:rPr>
        <w:t>使你們被充滿，成為神一切的豐滿。』（</w:t>
      </w:r>
      <w:r>
        <w:rPr>
          <w:color w:val="000000"/>
          <w:sz w:val="43"/>
          <w:szCs w:val="43"/>
        </w:rPr>
        <w:t>14~19</w:t>
      </w:r>
      <w:r>
        <w:rPr>
          <w:rFonts w:ascii="MS Mincho" w:eastAsia="MS Mincho" w:hAnsi="MS Mincho" w:cs="MS Mincho" w:hint="eastAsia"/>
          <w:color w:val="000000"/>
          <w:sz w:val="43"/>
          <w:szCs w:val="43"/>
        </w:rPr>
        <w:t>。）我們若將使徒保羅的這兩個禱告與詩篇第三至七篇的禱告相比，就會領悟這些詩的禱告，不該是我們禱告的例子。</w:t>
      </w:r>
    </w:p>
    <w:p w14:paraId="561A73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要講解這五篇詩裏的要點。我們需要在神新約經綸的光中一點一點的評估這些詩。第三至七篇的禱告都與苦難、善惡有關，甚至與報仇、自義、和控告別人有關。這些詩沒有一點指明生命、悔改、定罪自己、或否認自己。不僅如此，也沒有一點指明與神有多少的交通</w:t>
      </w:r>
      <w:r>
        <w:rPr>
          <w:rFonts w:ascii="MS Mincho" w:eastAsia="MS Mincho" w:hAnsi="MS Mincho" w:cs="MS Mincho" w:hint="eastAsia"/>
          <w:color w:val="000000"/>
          <w:sz w:val="43"/>
          <w:szCs w:val="43"/>
        </w:rPr>
        <w:lastRenderedPageBreak/>
        <w:t>，摸著神或被神摸著，以及靈裏謙卑痛悔。我們來看這些詩時，需要看見這些點。</w:t>
      </w:r>
    </w:p>
    <w:p w14:paraId="4FDB8DA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詩篇第三至七篇裏大衛關於敬虔生活的觀</w:t>
      </w:r>
      <w:r>
        <w:rPr>
          <w:rFonts w:ascii="MS Mincho" w:eastAsia="MS Mincho" w:hAnsi="MS Mincho" w:cs="MS Mincho" w:hint="eastAsia"/>
          <w:color w:val="E46044"/>
          <w:sz w:val="39"/>
          <w:szCs w:val="39"/>
        </w:rPr>
        <w:t>念</w:t>
      </w:r>
      <w:proofErr w:type="spellEnd"/>
    </w:p>
    <w:p w14:paraId="34D6D5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我們已經指出，第三至七篇是給我們看見，大衛關於敬虔生活的觀念。我用敬虔一辭，因為這是引自四篇三節。三至七篇裏大衛關於這種敬虔生活的觀念，與八篇他受感讚美基督的佳美形成對比。</w:t>
      </w:r>
    </w:p>
    <w:p w14:paraId="30CF3D2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這五篇詩是大衛逃避他兒子押沙龍的背叛時寫</w:t>
      </w:r>
      <w:r>
        <w:rPr>
          <w:rFonts w:ascii="MS Mincho" w:eastAsia="MS Mincho" w:hAnsi="MS Mincho" w:cs="MS Mincho" w:hint="eastAsia"/>
          <w:color w:val="E46044"/>
          <w:sz w:val="39"/>
          <w:szCs w:val="39"/>
        </w:rPr>
        <w:t>的</w:t>
      </w:r>
      <w:proofErr w:type="spellEnd"/>
    </w:p>
    <w:p w14:paraId="196A316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這五篇詩是大衛逃避他兒子押沙龍的背叛時寫的</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詩篇第三篇篇題</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押沙龍的背叛是大衛犯了殺人並搶奪別人妻子之罪的結果</w:t>
      </w:r>
      <w:proofErr w:type="spellEnd"/>
      <w:r>
        <w:rPr>
          <w:rFonts w:ascii="MS Mincho" w:eastAsia="MS Mincho" w:hAnsi="MS Mincho" w:cs="MS Mincho" w:hint="eastAsia"/>
          <w:color w:val="000000"/>
          <w:sz w:val="43"/>
          <w:szCs w:val="43"/>
        </w:rPr>
        <w:t>。</w:t>
      </w:r>
    </w:p>
    <w:p w14:paraId="19F5F84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大衛在詩篇第一篇中珍賞律法及遵守律法的人，自己卻謀殺烏利亞並搶奪他的妻</w:t>
      </w:r>
      <w:r>
        <w:rPr>
          <w:rFonts w:ascii="MS Mincho" w:eastAsia="MS Mincho" w:hAnsi="MS Mincho" w:cs="MS Mincho" w:hint="eastAsia"/>
          <w:color w:val="E46044"/>
          <w:sz w:val="39"/>
          <w:szCs w:val="39"/>
        </w:rPr>
        <w:t>子</w:t>
      </w:r>
      <w:proofErr w:type="spellEnd"/>
    </w:p>
    <w:p w14:paraId="0C42E76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大衛在詩篇第一篇中珍賞律法及遵守律法的人，自己卻謀殺了烏利亞，又搶奪他的妻子。（撒下十一</w:t>
      </w:r>
      <w:r>
        <w:rPr>
          <w:color w:val="000000"/>
          <w:sz w:val="43"/>
          <w:szCs w:val="43"/>
        </w:rPr>
        <w:t>14~27</w:t>
      </w:r>
      <w:r>
        <w:rPr>
          <w:rFonts w:ascii="MS Mincho" w:eastAsia="MS Mincho" w:hAnsi="MS Mincho" w:cs="MS Mincho" w:hint="eastAsia"/>
          <w:color w:val="000000"/>
          <w:sz w:val="43"/>
          <w:szCs w:val="43"/>
        </w:rPr>
        <w:t>。）在第一篇，他非常高舉、高抬律法及那些遵守律法的人。然而，因著他的大罪，他干犯了後五條誡命；這些誡命要求人有彰顯神神聖屬性的美德。寫第一篇的大衛遵守律法麼？我不信有多少讀詩篇的人曾想到這點。他們贊</w:t>
      </w:r>
      <w:r>
        <w:rPr>
          <w:rFonts w:ascii="MS Mincho" w:eastAsia="MS Mincho" w:hAnsi="MS Mincho" w:cs="MS Mincho" w:hint="eastAsia"/>
          <w:color w:val="000000"/>
          <w:sz w:val="43"/>
          <w:szCs w:val="43"/>
        </w:rPr>
        <w:lastRenderedPageBreak/>
        <w:t>同大衛在第一篇裏高舉律法，卻從未想到第一篇的寶貴並高舉律法是錯誤的。</w:t>
      </w:r>
    </w:p>
    <w:p w14:paraId="7DB34C6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新約裏最大的教師保羅告訴我們，凡屬肉體的人，都不能本於行律法得稱義。（加二</w:t>
      </w:r>
      <w:r>
        <w:rPr>
          <w:color w:val="000000"/>
          <w:sz w:val="43"/>
          <w:szCs w:val="43"/>
        </w:rPr>
        <w:t>16</w:t>
      </w:r>
      <w:r>
        <w:rPr>
          <w:rFonts w:ascii="MS Mincho" w:eastAsia="MS Mincho" w:hAnsi="MS Mincho" w:cs="MS Mincho" w:hint="eastAsia"/>
          <w:color w:val="000000"/>
          <w:sz w:val="43"/>
          <w:szCs w:val="43"/>
        </w:rPr>
        <w:t>，三</w:t>
      </w:r>
      <w:r>
        <w:rPr>
          <w:color w:val="000000"/>
          <w:sz w:val="43"/>
          <w:szCs w:val="43"/>
        </w:rPr>
        <w:t>11</w:t>
      </w:r>
      <w:r>
        <w:rPr>
          <w:rFonts w:ascii="MS Mincho" w:eastAsia="MS Mincho" w:hAnsi="MS Mincho" w:cs="MS Mincho" w:hint="eastAsia"/>
          <w:color w:val="000000"/>
          <w:sz w:val="43"/>
          <w:szCs w:val="43"/>
        </w:rPr>
        <w:t>。）墮落的人不可能遵守律法。要求人遵守律法，就像要求受傷的鳥從洛杉磯飛到紐約一樣。羅馬八章三節</w:t>
      </w:r>
      <w:r>
        <w:rPr>
          <w:rFonts w:ascii="Batang" w:eastAsia="Batang" w:hAnsi="Batang" w:cs="Batang" w:hint="eastAsia"/>
          <w:color w:val="000000"/>
          <w:sz w:val="43"/>
          <w:szCs w:val="43"/>
        </w:rPr>
        <w:t>說，律法因肉體而軟弱，有所不能的。律法在性質上是善的，（羅七</w:t>
      </w:r>
      <w:r>
        <w:rPr>
          <w:color w:val="000000"/>
          <w:sz w:val="43"/>
          <w:szCs w:val="43"/>
        </w:rPr>
        <w:t>12</w:t>
      </w:r>
      <w:r>
        <w:rPr>
          <w:rFonts w:ascii="MS Mincho" w:eastAsia="MS Mincho" w:hAnsi="MS Mincho" w:cs="MS Mincho" w:hint="eastAsia"/>
          <w:color w:val="000000"/>
          <w:sz w:val="43"/>
          <w:szCs w:val="43"/>
        </w:rPr>
        <w:t>，）但律法不能賜我們生命；（加三</w:t>
      </w:r>
      <w:r>
        <w:rPr>
          <w:color w:val="000000"/>
          <w:sz w:val="43"/>
          <w:szCs w:val="43"/>
        </w:rPr>
        <w:t>21</w:t>
      </w:r>
      <w:r>
        <w:rPr>
          <w:rFonts w:ascii="MS Mincho" w:eastAsia="MS Mincho" w:hAnsi="MS Mincho" w:cs="MS Mincho" w:hint="eastAsia"/>
          <w:color w:val="000000"/>
          <w:sz w:val="43"/>
          <w:szCs w:val="43"/>
        </w:rPr>
        <w:t>；）律法不能將大能的能力、生命的能力、生機的能力分賜到我們裏面。</w:t>
      </w:r>
    </w:p>
    <w:p w14:paraId="6287E9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大衛在第一篇珍賞律法，但他卻違反律法，犯了殺人、姦淫、</w:t>
      </w:r>
      <w:r>
        <w:rPr>
          <w:rFonts w:ascii="PMingLiU" w:eastAsia="PMingLiU" w:hAnsi="PMingLiU" w:cs="PMingLiU" w:hint="eastAsia"/>
          <w:color w:val="000000"/>
          <w:sz w:val="43"/>
          <w:szCs w:val="43"/>
        </w:rPr>
        <w:t>偷盜、說謊和貪婪的罪。至終，他要逃避他背叛的兒子。因為大衛犯了殺人和姦淫的罪，神就藉著他兒子的背叛懲治他。他的兒女變得一團糟，在他們中間，也有殺人和姦淫的事。我們若看見這幅圖畫，就會確信不該寶貴並高舉律法。我們不該珍賞律法；我們越珍賞律法，就越會干犯律法</w:t>
      </w:r>
      <w:r>
        <w:rPr>
          <w:rFonts w:ascii="MS Mincho" w:eastAsia="MS Mincho" w:hAnsi="MS Mincho" w:cs="MS Mincho" w:hint="eastAsia"/>
          <w:color w:val="000000"/>
          <w:sz w:val="43"/>
          <w:szCs w:val="43"/>
        </w:rPr>
        <w:t>。</w:t>
      </w:r>
    </w:p>
    <w:p w14:paraId="132084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大衛悔改而蒙神赦</w:t>
      </w:r>
      <w:r>
        <w:rPr>
          <w:rFonts w:ascii="MS Mincho" w:eastAsia="MS Mincho" w:hAnsi="MS Mincho" w:cs="MS Mincho" w:hint="eastAsia"/>
          <w:color w:val="E46044"/>
          <w:sz w:val="39"/>
          <w:szCs w:val="39"/>
        </w:rPr>
        <w:t>免</w:t>
      </w:r>
      <w:proofErr w:type="spellEnd"/>
    </w:p>
    <w:p w14:paraId="619A7D8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耶和華藉著申言者拿單責備大衛以後</w:t>
      </w:r>
      <w:proofErr w:type="spellEnd"/>
      <w:r>
        <w:rPr>
          <w:rFonts w:ascii="MS Mincho" w:eastAsia="MS Mincho" w:hAnsi="MS Mincho" w:cs="MS Mincho" w:hint="eastAsia"/>
          <w:color w:val="000000"/>
          <w:sz w:val="43"/>
          <w:szCs w:val="43"/>
        </w:rPr>
        <w:t>，（撒下十二</w:t>
      </w:r>
      <w:r>
        <w:rPr>
          <w:color w:val="000000"/>
          <w:sz w:val="43"/>
          <w:szCs w:val="43"/>
        </w:rPr>
        <w:t>1~12</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他就悔改而蒙神赦免</w:t>
      </w:r>
      <w:proofErr w:type="spellEnd"/>
      <w:r>
        <w:rPr>
          <w:rFonts w:ascii="MS Mincho" w:eastAsia="MS Mincho" w:hAnsi="MS Mincho" w:cs="MS Mincho" w:hint="eastAsia"/>
          <w:color w:val="000000"/>
          <w:sz w:val="43"/>
          <w:szCs w:val="43"/>
        </w:rPr>
        <w:t>。（撒下十二</w:t>
      </w:r>
      <w:r>
        <w:rPr>
          <w:color w:val="000000"/>
          <w:sz w:val="43"/>
          <w:szCs w:val="43"/>
        </w:rPr>
        <w:t>13</w:t>
      </w:r>
      <w:r>
        <w:rPr>
          <w:rFonts w:ascii="MS Mincho" w:eastAsia="MS Mincho" w:hAnsi="MS Mincho" w:cs="MS Mincho" w:hint="eastAsia"/>
          <w:color w:val="000000"/>
          <w:sz w:val="43"/>
          <w:szCs w:val="43"/>
        </w:rPr>
        <w:t>，詩五一</w:t>
      </w:r>
      <w:r>
        <w:rPr>
          <w:color w:val="000000"/>
          <w:sz w:val="43"/>
          <w:szCs w:val="43"/>
        </w:rPr>
        <w:t>1~17</w:t>
      </w:r>
      <w:r>
        <w:rPr>
          <w:rFonts w:ascii="MS Mincho" w:eastAsia="MS Mincho" w:hAnsi="MS Mincho" w:cs="MS Mincho" w:hint="eastAsia"/>
          <w:color w:val="000000"/>
          <w:sz w:val="43"/>
          <w:szCs w:val="43"/>
        </w:rPr>
        <w:t>。）</w:t>
      </w:r>
    </w:p>
    <w:p w14:paraId="7ECE96E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四　</w:t>
      </w:r>
      <w:proofErr w:type="spellStart"/>
      <w:r>
        <w:rPr>
          <w:rFonts w:ascii="MS Gothic" w:eastAsia="MS Gothic" w:hAnsi="MS Gothic" w:cs="MS Gothic" w:hint="eastAsia"/>
          <w:color w:val="E46044"/>
          <w:sz w:val="39"/>
          <w:szCs w:val="39"/>
        </w:rPr>
        <w:t>這五篇詩是根據大衛對敬虔生活的觀念寫</w:t>
      </w:r>
      <w:r>
        <w:rPr>
          <w:rFonts w:ascii="MS Mincho" w:eastAsia="MS Mincho" w:hAnsi="MS Mincho" w:cs="MS Mincho" w:hint="eastAsia"/>
          <w:color w:val="E46044"/>
          <w:sz w:val="39"/>
          <w:szCs w:val="39"/>
        </w:rPr>
        <w:t>的</w:t>
      </w:r>
      <w:proofErr w:type="spellEnd"/>
    </w:p>
    <w:p w14:paraId="56802D9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求神對付他的敵人，並作他四圍的盾牌，他的榮耀，和使他抬起頭來的一</w:t>
      </w:r>
      <w:r>
        <w:rPr>
          <w:rFonts w:ascii="MS Mincho" w:eastAsia="MS Mincho" w:hAnsi="MS Mincho" w:cs="MS Mincho" w:hint="eastAsia"/>
          <w:color w:val="E46044"/>
          <w:sz w:val="39"/>
          <w:szCs w:val="39"/>
        </w:rPr>
        <w:t>位</w:t>
      </w:r>
      <w:proofErr w:type="spellEnd"/>
    </w:p>
    <w:p w14:paraId="0E6164C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詩篇三至七篇是根據大衛對敬虔生活的觀念寫的。在這幾篇詩裏，大衛求神對付他的敵人，並作他四圍的盾牌，他的榮耀，和使他抬起頭來的一位。（三</w:t>
      </w:r>
      <w:r>
        <w:rPr>
          <w:color w:val="000000"/>
          <w:sz w:val="43"/>
          <w:szCs w:val="43"/>
        </w:rPr>
        <w:t>1~3</w:t>
      </w:r>
      <w:r>
        <w:rPr>
          <w:rFonts w:ascii="MS Mincho" w:eastAsia="MS Mincho" w:hAnsi="MS Mincho" w:cs="MS Mincho" w:hint="eastAsia"/>
          <w:color w:val="000000"/>
          <w:sz w:val="43"/>
          <w:szCs w:val="43"/>
        </w:rPr>
        <w:t>，</w:t>
      </w:r>
      <w:r>
        <w:rPr>
          <w:color w:val="000000"/>
          <w:sz w:val="43"/>
          <w:szCs w:val="43"/>
        </w:rPr>
        <w:t>6~8</w:t>
      </w:r>
      <w:r>
        <w:rPr>
          <w:rFonts w:ascii="MS Mincho" w:eastAsia="MS Mincho" w:hAnsi="MS Mincho" w:cs="MS Mincho" w:hint="eastAsia"/>
          <w:color w:val="000000"/>
          <w:sz w:val="43"/>
          <w:szCs w:val="43"/>
        </w:rPr>
        <w:t>。）求神對付他的敵人符合新約的教訓麼？當然這違反新約的教訓。新約教導我們要愛我們的仇敵，為那逼迫我們的禱告。（太五</w:t>
      </w:r>
      <w:r>
        <w:rPr>
          <w:color w:val="000000"/>
          <w:sz w:val="43"/>
          <w:szCs w:val="43"/>
        </w:rPr>
        <w:t>44</w:t>
      </w:r>
      <w:r>
        <w:rPr>
          <w:rFonts w:ascii="MS Mincho" w:eastAsia="MS Mincho" w:hAnsi="MS Mincho" w:cs="MS Mincho" w:hint="eastAsia"/>
          <w:color w:val="000000"/>
          <w:sz w:val="43"/>
          <w:szCs w:val="43"/>
        </w:rPr>
        <w:t>，路六</w:t>
      </w:r>
      <w:r>
        <w:rPr>
          <w:color w:val="000000"/>
          <w:sz w:val="43"/>
          <w:szCs w:val="43"/>
        </w:rPr>
        <w:t>27</w:t>
      </w:r>
      <w:r>
        <w:rPr>
          <w:rFonts w:ascii="MS Mincho" w:eastAsia="MS Mincho" w:hAnsi="MS Mincho" w:cs="MS Mincho" w:hint="eastAsia"/>
          <w:color w:val="000000"/>
          <w:sz w:val="43"/>
          <w:szCs w:val="43"/>
        </w:rPr>
        <w:t>，</w:t>
      </w:r>
      <w:r>
        <w:rPr>
          <w:color w:val="000000"/>
          <w:sz w:val="43"/>
          <w:szCs w:val="43"/>
        </w:rPr>
        <w:t>35</w:t>
      </w:r>
      <w:r>
        <w:rPr>
          <w:rFonts w:ascii="MS Mincho" w:eastAsia="MS Mincho" w:hAnsi="MS Mincho" w:cs="MS Mincho" w:hint="eastAsia"/>
          <w:color w:val="000000"/>
          <w:sz w:val="43"/>
          <w:szCs w:val="43"/>
        </w:rPr>
        <w:t>，羅十二</w:t>
      </w:r>
      <w:r>
        <w:rPr>
          <w:color w:val="000000"/>
          <w:sz w:val="43"/>
          <w:szCs w:val="43"/>
        </w:rPr>
        <w:t>20</w:t>
      </w:r>
      <w:r>
        <w:rPr>
          <w:rFonts w:ascii="MS Mincho" w:eastAsia="MS Mincho" w:hAnsi="MS Mincho" w:cs="MS Mincho" w:hint="eastAsia"/>
          <w:color w:val="000000"/>
          <w:sz w:val="43"/>
          <w:szCs w:val="43"/>
        </w:rPr>
        <w:t>。）</w:t>
      </w:r>
    </w:p>
    <w:p w14:paraId="4964E4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在主的恢復裏六十年了。在這六十年裏，我遭遇過反對，甚至背叛。對這樣的反對，我們如何反應？身為亞當的子孫，我們會求主為我們對付這一切反對者。但我們若在新約的實際裏，就不敢這樣禱告。我們不能這樣向主禱告，因為</w:t>
      </w:r>
      <w:r>
        <w:rPr>
          <w:rFonts w:ascii="PMingLiU" w:eastAsia="PMingLiU" w:hAnsi="PMingLiU" w:cs="PMingLiU" w:hint="eastAsia"/>
          <w:color w:val="000000"/>
          <w:sz w:val="43"/>
          <w:szCs w:val="43"/>
        </w:rPr>
        <w:t>祂告訴我們要愛我們的仇敵</w:t>
      </w:r>
      <w:r>
        <w:rPr>
          <w:rFonts w:ascii="MS Mincho" w:eastAsia="MS Mincho" w:hAnsi="MS Mincho" w:cs="MS Mincho" w:hint="eastAsia"/>
          <w:color w:val="000000"/>
          <w:sz w:val="43"/>
          <w:szCs w:val="43"/>
        </w:rPr>
        <w:t>。</w:t>
      </w:r>
    </w:p>
    <w:p w14:paraId="3EA7FF7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大衛也求主作他四圍保護的盾牌。這好不好？求神保護我們有甚麼錯？我要</w:t>
      </w:r>
      <w:r>
        <w:rPr>
          <w:rFonts w:ascii="Batang" w:eastAsia="Batang" w:hAnsi="Batang" w:cs="Batang" w:hint="eastAsia"/>
          <w:color w:val="000000"/>
          <w:sz w:val="43"/>
          <w:szCs w:val="43"/>
        </w:rPr>
        <w:t>說這</w:t>
      </w:r>
      <w:r>
        <w:rPr>
          <w:rFonts w:ascii="MS Mincho" w:eastAsia="MS Mincho" w:hAnsi="MS Mincho" w:cs="MS Mincho" w:hint="eastAsia"/>
          <w:color w:val="000000"/>
          <w:sz w:val="43"/>
          <w:szCs w:val="43"/>
        </w:rPr>
        <w:t>既不壞也不好。大衛是在逃避他兒子的時候這樣禱告。為甚麼他不禱告</w:t>
      </w:r>
      <w:r>
        <w:rPr>
          <w:rFonts w:ascii="Batang" w:eastAsia="Batang" w:hAnsi="Batang" w:cs="Batang" w:hint="eastAsia"/>
          <w:color w:val="000000"/>
          <w:sz w:val="43"/>
          <w:szCs w:val="43"/>
        </w:rPr>
        <w:t>說，『主，</w:t>
      </w:r>
      <w:r>
        <w:rPr>
          <w:rFonts w:ascii="MS Mincho" w:eastAsia="MS Mincho" w:hAnsi="MS Mincho" w:cs="MS Mincho" w:hint="eastAsia"/>
          <w:color w:val="000000"/>
          <w:sz w:val="43"/>
          <w:szCs w:val="43"/>
        </w:rPr>
        <w:t>你知道我犯了那使我兒子背叛的罪。主，不要定罪他。主，定罪我。我悔改。我願意有機會對我兒子</w:t>
      </w:r>
      <w:r>
        <w:rPr>
          <w:rFonts w:ascii="Batang" w:eastAsia="Batang" w:hAnsi="Batang" w:cs="Batang" w:hint="eastAsia"/>
          <w:color w:val="000000"/>
          <w:sz w:val="43"/>
          <w:szCs w:val="43"/>
        </w:rPr>
        <w:t>說，「兒阿，赦免</w:t>
      </w:r>
      <w:r>
        <w:rPr>
          <w:rFonts w:ascii="MS Mincho" w:eastAsia="MS Mincho" w:hAnsi="MS Mincho" w:cs="MS Mincho" w:hint="eastAsia"/>
          <w:color w:val="000000"/>
          <w:sz w:val="43"/>
          <w:szCs w:val="43"/>
        </w:rPr>
        <w:t>我。今天的難處原因不是你，乃是我。」主，對付我</w:t>
      </w:r>
      <w:r>
        <w:rPr>
          <w:rFonts w:ascii="MS Mincho" w:eastAsia="MS Mincho" w:hAnsi="MS Mincho" w:cs="MS Mincho" w:hint="eastAsia"/>
          <w:color w:val="000000"/>
          <w:sz w:val="43"/>
          <w:szCs w:val="43"/>
        </w:rPr>
        <w:lastRenderedPageBreak/>
        <w:t>的心。』這纔是屬靈的禱告。但大衛卻求主作他四圍的盾牌。大衛這殺人者、姦淫者，配受保護麼？他也求神作他的榮耀，和使他抬起頭來的一位。大衛因著殺人和姦淫受神懲治，逃避他兒子的時候，這樣求神，難道不覺得羞愧麼？</w:t>
      </w:r>
    </w:p>
    <w:p w14:paraId="4DFFC1F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呼求耶和華，相信耶和華必從</w:t>
      </w:r>
      <w:r>
        <w:rPr>
          <w:rFonts w:ascii="Microsoft JhengHei" w:eastAsia="Microsoft JhengHei" w:hAnsi="Microsoft JhengHei" w:cs="Microsoft JhengHei" w:hint="eastAsia"/>
          <w:color w:val="E46044"/>
          <w:sz w:val="39"/>
          <w:szCs w:val="39"/>
        </w:rPr>
        <w:t>祂的聖山應允</w:t>
      </w:r>
      <w:r>
        <w:rPr>
          <w:rFonts w:ascii="MS Mincho" w:eastAsia="MS Mincho" w:hAnsi="MS Mincho" w:cs="MS Mincho" w:hint="eastAsia"/>
          <w:color w:val="E46044"/>
          <w:sz w:val="39"/>
          <w:szCs w:val="39"/>
        </w:rPr>
        <w:t>他</w:t>
      </w:r>
      <w:proofErr w:type="spellEnd"/>
    </w:p>
    <w:p w14:paraId="67C1A6E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大衛也呼求耶和華，相信耶和華必從</w:t>
      </w:r>
      <w:r>
        <w:rPr>
          <w:rFonts w:ascii="PMingLiU" w:eastAsia="PMingLiU" w:hAnsi="PMingLiU" w:cs="PMingLiU" w:hint="eastAsia"/>
          <w:color w:val="000000"/>
          <w:sz w:val="43"/>
          <w:szCs w:val="43"/>
        </w:rPr>
        <w:t>祂的聖山應允他</w:t>
      </w:r>
      <w:proofErr w:type="spellEnd"/>
      <w:r>
        <w:rPr>
          <w:rFonts w:ascii="PMingLiU" w:eastAsia="PMingLiU" w:hAnsi="PMingLiU" w:cs="PMingLiU" w:hint="eastAsia"/>
          <w:color w:val="000000"/>
          <w:sz w:val="43"/>
          <w:szCs w:val="43"/>
        </w:rPr>
        <w:t>。（詩三</w:t>
      </w:r>
      <w:r>
        <w:rPr>
          <w:color w:val="000000"/>
          <w:sz w:val="43"/>
          <w:szCs w:val="43"/>
        </w:rPr>
        <w:t>4</w:t>
      </w:r>
      <w:r>
        <w:rPr>
          <w:rFonts w:ascii="MS Mincho" w:eastAsia="MS Mincho" w:hAnsi="MS Mincho" w:cs="MS Mincho" w:hint="eastAsia"/>
          <w:color w:val="000000"/>
          <w:sz w:val="43"/>
          <w:szCs w:val="43"/>
        </w:rPr>
        <w:t>。）</w:t>
      </w:r>
    </w:p>
    <w:p w14:paraId="0B2CDB4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在夜晚禱告，求耶和華扶</w:t>
      </w:r>
      <w:r>
        <w:rPr>
          <w:rFonts w:ascii="MS Mincho" w:eastAsia="MS Mincho" w:hAnsi="MS Mincho" w:cs="MS Mincho" w:hint="eastAsia"/>
          <w:color w:val="E46044"/>
          <w:sz w:val="39"/>
          <w:szCs w:val="39"/>
        </w:rPr>
        <w:t>持</w:t>
      </w:r>
      <w:proofErr w:type="spellEnd"/>
    </w:p>
    <w:p w14:paraId="52E470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大衛也在夜晚禱告，求耶和華扶持。（三</w:t>
      </w:r>
      <w:r>
        <w:rPr>
          <w:color w:val="000000"/>
          <w:sz w:val="43"/>
          <w:szCs w:val="43"/>
        </w:rPr>
        <w:t>5</w:t>
      </w:r>
      <w:r>
        <w:rPr>
          <w:rFonts w:ascii="MS Mincho" w:eastAsia="MS Mincho" w:hAnsi="MS Mincho" w:cs="MS Mincho" w:hint="eastAsia"/>
          <w:color w:val="000000"/>
          <w:sz w:val="43"/>
          <w:szCs w:val="43"/>
        </w:rPr>
        <w:t>。）幾乎所有研讀聖經的人和教師都稱詩篇第三篇為晚禱的詩篇。晚禱好不好？這全在於我們如何禱告。大衛若真在靈裏，就會想到他當時的處境。他正在逃避他背叛的兒子。他該想到是甚麼原因造成他兒子的背叛。那會使他在夜晚禱告：『神，赦免我。是我使我的兒子背叛。是我殺了烏利亞，利用我作王的權力和地位施行陰謀和謀殺。何等羞恥，我甚至奪了烏利亞的妻子。』大衛在逃避他兒子時，該覺得羞愧，而在神面前悔改。</w:t>
      </w:r>
    </w:p>
    <w:p w14:paraId="20AAC2D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求神表白他的公</w:t>
      </w:r>
      <w:r>
        <w:rPr>
          <w:rFonts w:ascii="MS Mincho" w:eastAsia="MS Mincho" w:hAnsi="MS Mincho" w:cs="MS Mincho" w:hint="eastAsia"/>
          <w:color w:val="E46044"/>
          <w:sz w:val="39"/>
          <w:szCs w:val="39"/>
        </w:rPr>
        <w:t>義</w:t>
      </w:r>
      <w:proofErr w:type="spellEnd"/>
    </w:p>
    <w:p w14:paraId="520092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大衛基於已往禱告的經歷，求神表白他的公義。他使別人確信他是神所分別歸</w:t>
      </w:r>
      <w:r>
        <w:rPr>
          <w:rFonts w:ascii="PMingLiU" w:eastAsia="PMingLiU" w:hAnsi="PMingLiU" w:cs="PMingLiU" w:hint="eastAsia"/>
          <w:color w:val="000000"/>
          <w:sz w:val="43"/>
          <w:szCs w:val="43"/>
        </w:rPr>
        <w:t>祂自己的敬虔人；他呼籲耶和華，耶和華就聽他。他也勸戒別人不要在怒中犯罪，乃要在床上心裏思想，並要肅靜。（四</w:t>
      </w:r>
      <w:r>
        <w:rPr>
          <w:color w:val="000000"/>
          <w:sz w:val="43"/>
          <w:szCs w:val="43"/>
        </w:rPr>
        <w:t>1~4</w:t>
      </w:r>
      <w:r>
        <w:rPr>
          <w:rFonts w:ascii="MS Mincho" w:eastAsia="MS Mincho" w:hAnsi="MS Mincho" w:cs="MS Mincho" w:hint="eastAsia"/>
          <w:color w:val="000000"/>
          <w:sz w:val="43"/>
          <w:szCs w:val="43"/>
        </w:rPr>
        <w:t>。）他逃避他兒子的時候，仍求神表白他的公義，但他的公義在那裏？大衛不該這樣禱告。他反而該求神光照他，使他看見自己是何等邪惡、有罪。他是王，卻用陰謀殺害他的一個戰士，接著還搶奪他戰士的妻子。他的公義在那裏？</w:t>
      </w:r>
    </w:p>
    <w:p w14:paraId="7B0442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他也使別人確信他是神所分別歸</w:t>
      </w:r>
      <w:r>
        <w:rPr>
          <w:rFonts w:ascii="PMingLiU" w:eastAsia="PMingLiU" w:hAnsi="PMingLiU" w:cs="PMingLiU" w:hint="eastAsia"/>
          <w:color w:val="000000"/>
          <w:sz w:val="43"/>
          <w:szCs w:val="43"/>
        </w:rPr>
        <w:t>祂自己的敬虔人。他在逃難，但他認為他是神所分別的；這表明他在黑暗裏。我們思想第四篇時，需要記得這是</w:t>
      </w:r>
      <w:r>
        <w:rPr>
          <w:rFonts w:ascii="MS Mincho" w:eastAsia="MS Mincho" w:hAnsi="MS Mincho" w:cs="MS Mincho" w:hint="eastAsia"/>
          <w:color w:val="000000"/>
          <w:sz w:val="43"/>
          <w:szCs w:val="43"/>
        </w:rPr>
        <w:t>大衛在逃難時寫的詩。那時，他指明他是神所分別歸</w:t>
      </w:r>
      <w:r>
        <w:rPr>
          <w:rFonts w:ascii="PMingLiU" w:eastAsia="PMingLiU" w:hAnsi="PMingLiU" w:cs="PMingLiU" w:hint="eastAsia"/>
          <w:color w:val="000000"/>
          <w:sz w:val="43"/>
          <w:szCs w:val="43"/>
        </w:rPr>
        <w:t>祂自己的敬虔人。那時他能這樣禱告麼</w:t>
      </w:r>
      <w:r>
        <w:rPr>
          <w:rFonts w:ascii="MS Mincho" w:eastAsia="MS Mincho" w:hAnsi="MS Mincho" w:cs="MS Mincho" w:hint="eastAsia"/>
          <w:color w:val="000000"/>
          <w:sz w:val="43"/>
          <w:szCs w:val="43"/>
        </w:rPr>
        <w:t>？</w:t>
      </w:r>
    </w:p>
    <w:p w14:paraId="6D8A83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這表明我們人總是不容易被折服或征服，承認自己有罪。即使我們因著搶奪殺了人或犯了姦淫，我們也不被折服；我們仍會以為自己是良善的。我們可能為自己表白</w:t>
      </w:r>
      <w:r>
        <w:rPr>
          <w:rFonts w:ascii="Batang" w:eastAsia="Batang" w:hAnsi="Batang" w:cs="Batang" w:hint="eastAsia"/>
          <w:color w:val="000000"/>
          <w:sz w:val="43"/>
          <w:szCs w:val="43"/>
        </w:rPr>
        <w:t>說，『是的，也許我在某些事上錯了，但我是神所分別歸</w:t>
      </w:r>
      <w:r>
        <w:rPr>
          <w:rFonts w:ascii="PMingLiU" w:eastAsia="PMingLiU" w:hAnsi="PMingLiU" w:cs="PMingLiU" w:hint="eastAsia"/>
          <w:color w:val="000000"/>
          <w:sz w:val="43"/>
          <w:szCs w:val="43"/>
        </w:rPr>
        <w:t>祂自己的敬虔人。』我在主的恢復裏接觸人六十年了，我幾乎沒有接觸到一個完全被神折服，而承認自己失敗的人。在法院裏，原告和被告都以為自己沒有錯。他們無法被折服，承認自己是錯的。我們都需要</w:t>
      </w:r>
      <w:r>
        <w:rPr>
          <w:rFonts w:ascii="PMingLiU" w:eastAsia="PMingLiU" w:hAnsi="PMingLiU" w:cs="PMingLiU" w:hint="eastAsia"/>
          <w:color w:val="000000"/>
          <w:sz w:val="43"/>
          <w:szCs w:val="43"/>
        </w:rPr>
        <w:lastRenderedPageBreak/>
        <w:t>神的憐憫，看見我們的失敗、罪惡和污穢，甚至在地上打滾</w:t>
      </w:r>
      <w:r>
        <w:rPr>
          <w:rFonts w:ascii="MS Mincho" w:eastAsia="MS Mincho" w:hAnsi="MS Mincho" w:cs="MS Mincho" w:hint="eastAsia"/>
          <w:color w:val="000000"/>
          <w:sz w:val="43"/>
          <w:szCs w:val="43"/>
        </w:rPr>
        <w:t>，承認我們的罪。那</w:t>
      </w:r>
      <w:r>
        <w:rPr>
          <w:rFonts w:ascii="Batang" w:eastAsia="Batang" w:hAnsi="Batang" w:cs="Batang" w:hint="eastAsia"/>
          <w:color w:val="000000"/>
          <w:sz w:val="43"/>
          <w:szCs w:val="43"/>
        </w:rPr>
        <w:t>說出我們在神面前蒙了憐憫，得了恩典。一旦我們不願被折服或承認自己有罪，我們就是錯的，並且在黑暗裏</w:t>
      </w:r>
      <w:r>
        <w:rPr>
          <w:rFonts w:ascii="MS Mincho" w:eastAsia="MS Mincho" w:hAnsi="MS Mincho" w:cs="MS Mincho" w:hint="eastAsia"/>
          <w:color w:val="000000"/>
          <w:sz w:val="43"/>
          <w:szCs w:val="43"/>
        </w:rPr>
        <w:t>。</w:t>
      </w:r>
    </w:p>
    <w:p w14:paraId="75ED64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在第四篇裏，大衛甚至勸戒別人不要在怒中犯罪，乃要在床上心裏思想，並要肅靜。這是很好的教訓，但為甚麼大衛不教導自己？他是合式這樣禱告的人麼？你若知道他的背景，就看見他不是合式的人。</w:t>
      </w:r>
    </w:p>
    <w:p w14:paraId="2F39013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勸別人當獻上公義的祭，又當信靠耶和</w:t>
      </w:r>
      <w:r>
        <w:rPr>
          <w:rFonts w:ascii="MS Mincho" w:eastAsia="MS Mincho" w:hAnsi="MS Mincho" w:cs="MS Mincho" w:hint="eastAsia"/>
          <w:color w:val="E46044"/>
          <w:sz w:val="39"/>
          <w:szCs w:val="39"/>
        </w:rPr>
        <w:t>華</w:t>
      </w:r>
      <w:proofErr w:type="spellEnd"/>
    </w:p>
    <w:p w14:paraId="38EFBD3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大衛也勸別人當獻上公義的祭，又當信靠耶和華</w:t>
      </w:r>
      <w:proofErr w:type="spellEnd"/>
      <w:r>
        <w:rPr>
          <w:rFonts w:ascii="MS Mincho" w:eastAsia="MS Mincho" w:hAnsi="MS Mincho" w:cs="MS Mincho" w:hint="eastAsia"/>
          <w:color w:val="000000"/>
          <w:sz w:val="43"/>
          <w:szCs w:val="43"/>
        </w:rPr>
        <w:t>。（四</w:t>
      </w:r>
      <w:r>
        <w:rPr>
          <w:color w:val="000000"/>
          <w:sz w:val="43"/>
          <w:szCs w:val="43"/>
        </w:rPr>
        <w:t>5</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這話非常好，但他在當時那種特別的情況中寫這樣的話並不適當</w:t>
      </w:r>
      <w:proofErr w:type="spellEnd"/>
      <w:r>
        <w:rPr>
          <w:rFonts w:ascii="MS Mincho" w:eastAsia="MS Mincho" w:hAnsi="MS Mincho" w:cs="MS Mincho" w:hint="eastAsia"/>
          <w:color w:val="000000"/>
          <w:sz w:val="43"/>
          <w:szCs w:val="43"/>
        </w:rPr>
        <w:t>。</w:t>
      </w:r>
    </w:p>
    <w:p w14:paraId="603BEAC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６　</w:t>
      </w:r>
      <w:proofErr w:type="spellStart"/>
      <w:r>
        <w:rPr>
          <w:rFonts w:ascii="MS Gothic" w:eastAsia="MS Gothic" w:hAnsi="MS Gothic" w:cs="MS Gothic" w:hint="eastAsia"/>
          <w:color w:val="E46044"/>
          <w:sz w:val="39"/>
          <w:szCs w:val="39"/>
        </w:rPr>
        <w:t>求神仰起</w:t>
      </w:r>
      <w:r>
        <w:rPr>
          <w:rFonts w:ascii="Microsoft JhengHei" w:eastAsia="Microsoft JhengHei" w:hAnsi="Microsoft JhengHei" w:cs="Microsoft JhengHei" w:hint="eastAsia"/>
          <w:color w:val="E46044"/>
          <w:sz w:val="39"/>
          <w:szCs w:val="39"/>
        </w:rPr>
        <w:t>祂的臉光照</w:t>
      </w:r>
      <w:r>
        <w:rPr>
          <w:rFonts w:ascii="MS Mincho" w:eastAsia="MS Mincho" w:hAnsi="MS Mincho" w:cs="MS Mincho" w:hint="eastAsia"/>
          <w:color w:val="E46044"/>
          <w:sz w:val="39"/>
          <w:szCs w:val="39"/>
        </w:rPr>
        <w:t>他</w:t>
      </w:r>
      <w:proofErr w:type="spellEnd"/>
    </w:p>
    <w:p w14:paraId="75ABE7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大衛求神仰起</w:t>
      </w:r>
      <w:r>
        <w:rPr>
          <w:rFonts w:ascii="PMingLiU" w:eastAsia="PMingLiU" w:hAnsi="PMingLiU" w:cs="PMingLiU" w:hint="eastAsia"/>
          <w:color w:val="000000"/>
          <w:sz w:val="43"/>
          <w:szCs w:val="43"/>
        </w:rPr>
        <w:t>祂的臉光照他，感謝神</w:t>
      </w:r>
      <w:r>
        <w:rPr>
          <w:rFonts w:ascii="MS Mincho" w:eastAsia="MS Mincho" w:hAnsi="MS Mincho" w:cs="MS Mincho" w:hint="eastAsia"/>
          <w:color w:val="000000"/>
          <w:sz w:val="43"/>
          <w:szCs w:val="43"/>
        </w:rPr>
        <w:t>使他心裏快樂，勝過那豐收五穀新酒的人，並信靠神使他安然躺下睡覺，且安然居住。（四</w:t>
      </w:r>
      <w:r>
        <w:rPr>
          <w:color w:val="000000"/>
          <w:sz w:val="43"/>
          <w:szCs w:val="43"/>
        </w:rPr>
        <w:t>6~8</w:t>
      </w:r>
      <w:r>
        <w:rPr>
          <w:rFonts w:ascii="MS Mincho" w:eastAsia="MS Mincho" w:hAnsi="MS Mincho" w:cs="MS Mincho" w:hint="eastAsia"/>
          <w:color w:val="000000"/>
          <w:sz w:val="43"/>
          <w:szCs w:val="43"/>
        </w:rPr>
        <w:t>。）藉此我們能看見，大衛對於他的處境和重大失敗的光景沒有感覺。他變得麻木了。這樣一個有罪的人，在逃避由他的罪惡所引起背叛的處境時，怎能這樣向神禱告？在這樣的時候，他</w:t>
      </w:r>
      <w:r>
        <w:rPr>
          <w:rFonts w:ascii="Batang" w:eastAsia="Batang" w:hAnsi="Batang" w:cs="Batang" w:hint="eastAsia"/>
          <w:color w:val="000000"/>
          <w:sz w:val="43"/>
          <w:szCs w:val="43"/>
        </w:rPr>
        <w:t>說他必安然</w:t>
      </w:r>
      <w:r>
        <w:rPr>
          <w:rFonts w:ascii="MS Mincho" w:eastAsia="MS Mincho" w:hAnsi="MS Mincho" w:cs="MS Mincho" w:hint="eastAsia"/>
          <w:color w:val="000000"/>
          <w:sz w:val="43"/>
          <w:szCs w:val="43"/>
        </w:rPr>
        <w:t>躺下睡覺，且安然居住。</w:t>
      </w:r>
    </w:p>
    <w:p w14:paraId="5EE202E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７　</w:t>
      </w:r>
      <w:proofErr w:type="spellStart"/>
      <w:r>
        <w:rPr>
          <w:rFonts w:ascii="MS Gothic" w:eastAsia="MS Gothic" w:hAnsi="MS Gothic" w:cs="MS Gothic" w:hint="eastAsia"/>
          <w:color w:val="E46044"/>
          <w:sz w:val="39"/>
          <w:szCs w:val="39"/>
        </w:rPr>
        <w:t>在早晨禱告並儆</w:t>
      </w:r>
      <w:r>
        <w:rPr>
          <w:rFonts w:ascii="MS Mincho" w:eastAsia="MS Mincho" w:hAnsi="MS Mincho" w:cs="MS Mincho" w:hint="eastAsia"/>
          <w:color w:val="E46044"/>
          <w:sz w:val="39"/>
          <w:szCs w:val="39"/>
        </w:rPr>
        <w:t>醒</w:t>
      </w:r>
      <w:proofErr w:type="spellEnd"/>
    </w:p>
    <w:p w14:paraId="1F97064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大衛是在早晨禱告並儆醒的人</w:t>
      </w:r>
      <w:proofErr w:type="spellEnd"/>
      <w:r>
        <w:rPr>
          <w:rFonts w:ascii="MS Mincho" w:eastAsia="MS Mincho" w:hAnsi="MS Mincho" w:cs="MS Mincho" w:hint="eastAsia"/>
          <w:color w:val="000000"/>
          <w:sz w:val="43"/>
          <w:szCs w:val="43"/>
        </w:rPr>
        <w:t>。（五</w:t>
      </w:r>
      <w:r>
        <w:rPr>
          <w:color w:val="000000"/>
          <w:sz w:val="43"/>
          <w:szCs w:val="43"/>
        </w:rPr>
        <w:t>1~3</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許多聖經教師稱詩篇第五篇為晨禱。詩篇第三篇是晚禱，第五篇是晨禱</w:t>
      </w:r>
      <w:proofErr w:type="spellEnd"/>
      <w:r>
        <w:rPr>
          <w:rFonts w:ascii="MS Mincho" w:eastAsia="MS Mincho" w:hAnsi="MS Mincho" w:cs="MS Mincho" w:hint="eastAsia"/>
          <w:color w:val="000000"/>
          <w:sz w:val="43"/>
          <w:szCs w:val="43"/>
        </w:rPr>
        <w:t>。</w:t>
      </w:r>
    </w:p>
    <w:p w14:paraId="7FD7C26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８　</w:t>
      </w:r>
      <w:proofErr w:type="spellStart"/>
      <w:r>
        <w:rPr>
          <w:rFonts w:ascii="MS Gothic" w:eastAsia="MS Gothic" w:hAnsi="MS Gothic" w:cs="MS Gothic" w:hint="eastAsia"/>
          <w:color w:val="E46044"/>
          <w:sz w:val="39"/>
          <w:szCs w:val="39"/>
        </w:rPr>
        <w:t>知道神不喜悅惡事，乃恨惡罪</w:t>
      </w:r>
      <w:r>
        <w:rPr>
          <w:rFonts w:ascii="MS Mincho" w:eastAsia="MS Mincho" w:hAnsi="MS Mincho" w:cs="MS Mincho" w:hint="eastAsia"/>
          <w:color w:val="E46044"/>
          <w:sz w:val="39"/>
          <w:szCs w:val="39"/>
        </w:rPr>
        <w:t>孽</w:t>
      </w:r>
      <w:proofErr w:type="spellEnd"/>
    </w:p>
    <w:p w14:paraId="1348EA1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大衛知道神不喜悅惡事，乃恨惡罪孽。（五</w:t>
      </w:r>
      <w:r>
        <w:rPr>
          <w:color w:val="000000"/>
          <w:sz w:val="43"/>
          <w:szCs w:val="43"/>
        </w:rPr>
        <w:t>4~6</w:t>
      </w:r>
      <w:r>
        <w:rPr>
          <w:rFonts w:ascii="MS Mincho" w:eastAsia="MS Mincho" w:hAnsi="MS Mincho" w:cs="MS Mincho" w:hint="eastAsia"/>
          <w:color w:val="000000"/>
          <w:sz w:val="43"/>
          <w:szCs w:val="43"/>
        </w:rPr>
        <w:t>。）他既然知道這點，為甚麼還犯這樣的大罪？僅僅知道律法，不能成就甚麼。律法和大衛對律法的知識，沒有為他效力。</w:t>
      </w:r>
    </w:p>
    <w:p w14:paraId="6F4A438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９　</w:t>
      </w:r>
      <w:proofErr w:type="spellStart"/>
      <w:r>
        <w:rPr>
          <w:rFonts w:ascii="MS Gothic" w:eastAsia="MS Gothic" w:hAnsi="MS Gothic" w:cs="MS Gothic" w:hint="eastAsia"/>
          <w:color w:val="E46044"/>
          <w:sz w:val="39"/>
          <w:szCs w:val="39"/>
        </w:rPr>
        <w:t>憑神豐盛的慈愛進入</w:t>
      </w:r>
      <w:r>
        <w:rPr>
          <w:rFonts w:ascii="Microsoft JhengHei" w:eastAsia="Microsoft JhengHei" w:hAnsi="Microsoft JhengHei" w:cs="Microsoft JhengHei" w:hint="eastAsia"/>
          <w:color w:val="E46044"/>
          <w:sz w:val="39"/>
          <w:szCs w:val="39"/>
        </w:rPr>
        <w:t>祂的</w:t>
      </w:r>
      <w:r>
        <w:rPr>
          <w:rFonts w:ascii="MS Mincho" w:eastAsia="MS Mincho" w:hAnsi="MS Mincho" w:cs="MS Mincho" w:hint="eastAsia"/>
          <w:color w:val="E46044"/>
          <w:sz w:val="39"/>
          <w:szCs w:val="39"/>
        </w:rPr>
        <w:t>家</w:t>
      </w:r>
      <w:proofErr w:type="spellEnd"/>
    </w:p>
    <w:p w14:paraId="0F0CBE6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說他憑神</w:t>
      </w:r>
      <w:r>
        <w:rPr>
          <w:rFonts w:ascii="MS Mincho" w:eastAsia="MS Mincho" w:hAnsi="MS Mincho" w:cs="MS Mincho" w:hint="eastAsia"/>
          <w:color w:val="000000"/>
          <w:sz w:val="43"/>
          <w:szCs w:val="43"/>
        </w:rPr>
        <w:t>豐盛的慈愛進入</w:t>
      </w:r>
      <w:r>
        <w:rPr>
          <w:rFonts w:ascii="PMingLiU" w:eastAsia="PMingLiU" w:hAnsi="PMingLiU" w:cs="PMingLiU" w:hint="eastAsia"/>
          <w:color w:val="000000"/>
          <w:sz w:val="43"/>
          <w:szCs w:val="43"/>
        </w:rPr>
        <w:t>祂的家，並存敬畏神的心，向祂的聖殿下拜。那時，大衛不是在神的殿中敬拜，乃是向聖殿下拜</w:t>
      </w:r>
      <w:proofErr w:type="spellEnd"/>
      <w:r>
        <w:rPr>
          <w:rFonts w:ascii="PMingLiU" w:eastAsia="PMingLiU" w:hAnsi="PMingLiU" w:cs="PMingLiU" w:hint="eastAsia"/>
          <w:color w:val="000000"/>
          <w:sz w:val="43"/>
          <w:szCs w:val="43"/>
        </w:rPr>
        <w:t>。（五</w:t>
      </w:r>
      <w:r>
        <w:rPr>
          <w:color w:val="000000"/>
          <w:sz w:val="43"/>
          <w:szCs w:val="43"/>
        </w:rPr>
        <w:t>7</w:t>
      </w:r>
      <w:r>
        <w:rPr>
          <w:rFonts w:ascii="MS Mincho" w:eastAsia="MS Mincho" w:hAnsi="MS Mincho" w:cs="MS Mincho" w:hint="eastAsia"/>
          <w:color w:val="000000"/>
          <w:sz w:val="43"/>
          <w:szCs w:val="43"/>
        </w:rPr>
        <w:t>。）</w:t>
      </w:r>
    </w:p>
    <w:p w14:paraId="76F21A2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他求神因那埋伏守候他的人，憑神的公義引領他，使神的道路在他面前正直。（五</w:t>
      </w:r>
      <w:r>
        <w:rPr>
          <w:color w:val="000000"/>
          <w:sz w:val="43"/>
          <w:szCs w:val="43"/>
        </w:rPr>
        <w:t>8</w:t>
      </w:r>
      <w:r>
        <w:rPr>
          <w:rFonts w:ascii="MS Mincho" w:eastAsia="MS Mincho" w:hAnsi="MS Mincho" w:cs="MS Mincho" w:hint="eastAsia"/>
          <w:color w:val="000000"/>
          <w:sz w:val="43"/>
          <w:szCs w:val="43"/>
        </w:rPr>
        <w:t>。）他</w:t>
      </w:r>
      <w:r>
        <w:rPr>
          <w:rFonts w:ascii="Batang" w:eastAsia="Batang" w:hAnsi="Batang" w:cs="Batang" w:hint="eastAsia"/>
          <w:color w:val="000000"/>
          <w:sz w:val="43"/>
          <w:szCs w:val="43"/>
        </w:rPr>
        <w:t>說這些人的口中沒有公正，他們的裏面敗壞了，他們的喉</w:t>
      </w:r>
      <w:r>
        <w:rPr>
          <w:rFonts w:ascii="MS Mincho" w:eastAsia="MS Mincho" w:hAnsi="MS Mincho" w:cs="MS Mincho" w:hint="eastAsia"/>
          <w:color w:val="000000"/>
          <w:sz w:val="43"/>
          <w:szCs w:val="43"/>
        </w:rPr>
        <w:t>嚨是敞開的墳墓，他們用舌頭諂媚人。（</w:t>
      </w:r>
      <w:r>
        <w:rPr>
          <w:color w:val="000000"/>
          <w:sz w:val="43"/>
          <w:szCs w:val="43"/>
        </w:rPr>
        <w:t>9</w:t>
      </w:r>
      <w:r>
        <w:rPr>
          <w:rFonts w:ascii="MS Mincho" w:eastAsia="MS Mincho" w:hAnsi="MS Mincho" w:cs="MS Mincho" w:hint="eastAsia"/>
          <w:color w:val="000000"/>
          <w:sz w:val="43"/>
          <w:szCs w:val="43"/>
        </w:rPr>
        <w:t>。）這句子甚至為保羅在傳福音時所引用。（羅三</w:t>
      </w:r>
      <w:r>
        <w:rPr>
          <w:color w:val="000000"/>
          <w:sz w:val="43"/>
          <w:szCs w:val="43"/>
        </w:rPr>
        <w:t>13</w:t>
      </w:r>
      <w:r>
        <w:rPr>
          <w:rFonts w:ascii="MS Mincho" w:eastAsia="MS Mincho" w:hAnsi="MS Mincho" w:cs="MS Mincho" w:hint="eastAsia"/>
          <w:color w:val="000000"/>
          <w:sz w:val="43"/>
          <w:szCs w:val="43"/>
        </w:rPr>
        <w:t>。）</w:t>
      </w:r>
    </w:p>
    <w:p w14:paraId="40E28A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大衛求神定他們有罪，使他們因自己的計謀跌倒，因他們眾多的過犯和對神的背叛，把他們趕</w:t>
      </w:r>
      <w:r>
        <w:rPr>
          <w:rFonts w:ascii="MS Mincho" w:eastAsia="MS Mincho" w:hAnsi="MS Mincho" w:cs="MS Mincho" w:hint="eastAsia"/>
          <w:color w:val="000000"/>
          <w:sz w:val="43"/>
          <w:szCs w:val="43"/>
        </w:rPr>
        <w:lastRenderedPageBreak/>
        <w:t>逐出去。（詩五</w:t>
      </w:r>
      <w:r>
        <w:rPr>
          <w:color w:val="000000"/>
          <w:sz w:val="43"/>
          <w:szCs w:val="43"/>
        </w:rPr>
        <w:t>10</w:t>
      </w:r>
      <w:r>
        <w:rPr>
          <w:rFonts w:ascii="MS Mincho" w:eastAsia="MS Mincho" w:hAnsi="MS Mincho" w:cs="MS Mincho" w:hint="eastAsia"/>
          <w:color w:val="000000"/>
          <w:sz w:val="43"/>
          <w:szCs w:val="43"/>
        </w:rPr>
        <w:t>。）大衛的這個禱告滿了對別人的定罪，卻沒有定罪自己。似乎除了他，人人都是錯誤、有罪的。這裏我們找不出任何暗示，他在神面前承認他的罪。</w:t>
      </w:r>
    </w:p>
    <w:p w14:paraId="4DE5A1C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１０　</w:t>
      </w:r>
      <w:proofErr w:type="spellStart"/>
      <w:r>
        <w:rPr>
          <w:rFonts w:ascii="MS Gothic" w:eastAsia="MS Gothic" w:hAnsi="MS Gothic" w:cs="MS Gothic" w:hint="eastAsia"/>
          <w:color w:val="E46044"/>
          <w:sz w:val="39"/>
          <w:szCs w:val="39"/>
        </w:rPr>
        <w:t>求神使凡避難在</w:t>
      </w:r>
      <w:r>
        <w:rPr>
          <w:rFonts w:ascii="Microsoft JhengHei" w:eastAsia="Microsoft JhengHei" w:hAnsi="Microsoft JhengHei" w:cs="Microsoft JhengHei" w:hint="eastAsia"/>
          <w:color w:val="E46044"/>
          <w:sz w:val="39"/>
          <w:szCs w:val="39"/>
        </w:rPr>
        <w:t>祂裏面的人喜樂，歡呼快樂直到永</w:t>
      </w:r>
      <w:r>
        <w:rPr>
          <w:rFonts w:ascii="MS Mincho" w:eastAsia="MS Mincho" w:hAnsi="MS Mincho" w:cs="MS Mincho" w:hint="eastAsia"/>
          <w:color w:val="E46044"/>
          <w:sz w:val="39"/>
          <w:szCs w:val="39"/>
        </w:rPr>
        <w:t>遠</w:t>
      </w:r>
      <w:proofErr w:type="spellEnd"/>
    </w:p>
    <w:p w14:paraId="7D7B7C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大衛求神使凡避難在</w:t>
      </w:r>
      <w:r>
        <w:rPr>
          <w:rFonts w:ascii="PMingLiU" w:eastAsia="PMingLiU" w:hAnsi="PMingLiU" w:cs="PMingLiU" w:hint="eastAsia"/>
          <w:color w:val="000000"/>
          <w:sz w:val="43"/>
          <w:szCs w:val="43"/>
        </w:rPr>
        <w:t>祂裏面的人喜樂，歡呼快樂直到永遠；願神覆庇、遮蓋他們，使那愛神之名的人，因祂歡騰。他也求神賜福與義人，用恩惠如同盾牌環繞他。（五</w:t>
      </w:r>
      <w:r>
        <w:rPr>
          <w:color w:val="000000"/>
          <w:sz w:val="43"/>
          <w:szCs w:val="43"/>
        </w:rPr>
        <w:t>11~12</w:t>
      </w:r>
      <w:r>
        <w:rPr>
          <w:rFonts w:ascii="MS Mincho" w:eastAsia="MS Mincho" w:hAnsi="MS Mincho" w:cs="MS Mincho" w:hint="eastAsia"/>
          <w:color w:val="000000"/>
          <w:sz w:val="43"/>
          <w:szCs w:val="43"/>
        </w:rPr>
        <w:t>。）我不知道為甚麼大衛在這裏禱告這些事。他該禱告：『主，赦免我。我罪惡的行為使我的兒子背叛。主，憐憫他。感動我們都向你悔改。』在這些詩篇裏，沒有暗示大衛知罪自責。</w:t>
      </w:r>
    </w:p>
    <w:p w14:paraId="056C989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１１　</w:t>
      </w:r>
      <w:proofErr w:type="spellStart"/>
      <w:r>
        <w:rPr>
          <w:rFonts w:ascii="MS Gothic" w:eastAsia="MS Gothic" w:hAnsi="MS Gothic" w:cs="MS Gothic" w:hint="eastAsia"/>
          <w:color w:val="E46044"/>
          <w:sz w:val="39"/>
          <w:szCs w:val="39"/>
        </w:rPr>
        <w:t>在神懲治時，求神恩待</w:t>
      </w:r>
      <w:r>
        <w:rPr>
          <w:rFonts w:ascii="MS Mincho" w:eastAsia="MS Mincho" w:hAnsi="MS Mincho" w:cs="MS Mincho" w:hint="eastAsia"/>
          <w:color w:val="E46044"/>
          <w:sz w:val="39"/>
          <w:szCs w:val="39"/>
        </w:rPr>
        <w:t>他</w:t>
      </w:r>
      <w:proofErr w:type="spellEnd"/>
    </w:p>
    <w:p w14:paraId="32272C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大衛受神懲治時，求神恩待他，醫治他，轉向他，因</w:t>
      </w:r>
      <w:r>
        <w:rPr>
          <w:rFonts w:ascii="PMingLiU" w:eastAsia="PMingLiU" w:hAnsi="PMingLiU" w:cs="PMingLiU" w:hint="eastAsia"/>
          <w:color w:val="000000"/>
          <w:sz w:val="43"/>
          <w:szCs w:val="43"/>
        </w:rPr>
        <w:t>祂慈愛的緣故拯救他。（六</w:t>
      </w:r>
      <w:r>
        <w:rPr>
          <w:color w:val="000000"/>
          <w:sz w:val="43"/>
          <w:szCs w:val="43"/>
        </w:rPr>
        <w:t>1~5</w:t>
      </w:r>
      <w:r>
        <w:rPr>
          <w:rFonts w:ascii="MS Mincho" w:eastAsia="MS Mincho" w:hAnsi="MS Mincho" w:cs="MS Mincho" w:hint="eastAsia"/>
          <w:color w:val="000000"/>
          <w:sz w:val="43"/>
          <w:szCs w:val="43"/>
        </w:rPr>
        <w:t>。）大衛領悟他受神懲治，但仍然沒有為他的失敗有多少認罪。他</w:t>
      </w:r>
      <w:r>
        <w:rPr>
          <w:rFonts w:ascii="Batang" w:eastAsia="Batang" w:hAnsi="Batang" w:cs="Batang" w:hint="eastAsia"/>
          <w:color w:val="000000"/>
          <w:sz w:val="43"/>
          <w:szCs w:val="43"/>
        </w:rPr>
        <w:t>說他因唉</w:t>
      </w:r>
      <w:r>
        <w:rPr>
          <w:rFonts w:ascii="MS Mincho" w:eastAsia="MS Mincho" w:hAnsi="MS Mincho" w:cs="MS Mincho" w:hint="eastAsia"/>
          <w:color w:val="000000"/>
          <w:sz w:val="43"/>
          <w:szCs w:val="43"/>
        </w:rPr>
        <w:t>哼而疲倦，整夜流淚，把床漂起，把褥子</w:t>
      </w:r>
      <w:r>
        <w:rPr>
          <w:rFonts w:ascii="PMingLiU" w:eastAsia="PMingLiU" w:hAnsi="PMingLiU" w:cs="PMingLiU" w:hint="eastAsia"/>
          <w:color w:val="000000"/>
          <w:sz w:val="43"/>
          <w:szCs w:val="43"/>
        </w:rPr>
        <w:t>溼透。他因憂傷，眼睛損壞，又因仇敵，眼睛昏花。（</w:t>
      </w:r>
      <w:r>
        <w:rPr>
          <w:color w:val="000000"/>
          <w:sz w:val="43"/>
          <w:szCs w:val="43"/>
        </w:rPr>
        <w:t>6~7</w:t>
      </w:r>
      <w:r>
        <w:rPr>
          <w:rFonts w:ascii="MS Mincho" w:eastAsia="MS Mincho" w:hAnsi="MS Mincho" w:cs="MS Mincho" w:hint="eastAsia"/>
          <w:color w:val="000000"/>
          <w:sz w:val="43"/>
          <w:szCs w:val="43"/>
        </w:rPr>
        <w:t>。）我認為這是大衛的誇大之辭。有人能因流淚，把床漂起麼？我們贊同</w:t>
      </w:r>
      <w:r>
        <w:rPr>
          <w:rFonts w:ascii="MS Mincho" w:eastAsia="MS Mincho" w:hAnsi="MS Mincho" w:cs="MS Mincho" w:hint="eastAsia"/>
          <w:color w:val="000000"/>
          <w:sz w:val="43"/>
          <w:szCs w:val="43"/>
        </w:rPr>
        <w:lastRenderedPageBreak/>
        <w:t>這樣的禱告麼？倘若一位弟兄在禱告聚會中這樣禱告，我們會勸他停止這樣的禱告。</w:t>
      </w:r>
    </w:p>
    <w:p w14:paraId="23D8969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１２　</w:t>
      </w:r>
      <w:proofErr w:type="spellStart"/>
      <w:r>
        <w:rPr>
          <w:rFonts w:ascii="MS Gothic" w:eastAsia="MS Gothic" w:hAnsi="MS Gothic" w:cs="MS Gothic" w:hint="eastAsia"/>
          <w:color w:val="E46044"/>
          <w:sz w:val="39"/>
          <w:szCs w:val="39"/>
        </w:rPr>
        <w:t>信耶和華聽了他哭泣的聲音，他一切的仇敵都必羞愧，大大驚</w:t>
      </w:r>
      <w:r>
        <w:rPr>
          <w:rFonts w:ascii="MS Mincho" w:eastAsia="MS Mincho" w:hAnsi="MS Mincho" w:cs="MS Mincho" w:hint="eastAsia"/>
          <w:color w:val="E46044"/>
          <w:sz w:val="39"/>
          <w:szCs w:val="39"/>
        </w:rPr>
        <w:t>惶</w:t>
      </w:r>
      <w:proofErr w:type="spellEnd"/>
    </w:p>
    <w:p w14:paraId="47152F4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大衛信耶和華聽了他哭泣的聲音，他一切的仇敵都必羞愧，大大驚惶</w:t>
      </w:r>
      <w:proofErr w:type="spellEnd"/>
      <w:r>
        <w:rPr>
          <w:rFonts w:ascii="MS Mincho" w:eastAsia="MS Mincho" w:hAnsi="MS Mincho" w:cs="MS Mincho" w:hint="eastAsia"/>
          <w:color w:val="000000"/>
          <w:sz w:val="43"/>
          <w:szCs w:val="43"/>
        </w:rPr>
        <w:t>。（六</w:t>
      </w:r>
      <w:r>
        <w:rPr>
          <w:color w:val="000000"/>
          <w:sz w:val="43"/>
          <w:szCs w:val="43"/>
        </w:rPr>
        <w:t>8~10</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大衛無法忘記他的仇敵。這與主在新約裏的教訓不同</w:t>
      </w:r>
      <w:proofErr w:type="spellEnd"/>
      <w:r>
        <w:rPr>
          <w:rFonts w:ascii="MS Mincho" w:eastAsia="MS Mincho" w:hAnsi="MS Mincho" w:cs="MS Mincho" w:hint="eastAsia"/>
          <w:color w:val="000000"/>
          <w:sz w:val="43"/>
          <w:szCs w:val="43"/>
        </w:rPr>
        <w:t>。</w:t>
      </w:r>
    </w:p>
    <w:p w14:paraId="12C3F1F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１３　</w:t>
      </w:r>
      <w:proofErr w:type="spellStart"/>
      <w:r>
        <w:rPr>
          <w:rFonts w:ascii="MS Gothic" w:eastAsia="MS Gothic" w:hAnsi="MS Gothic" w:cs="MS Gothic" w:hint="eastAsia"/>
          <w:color w:val="E46044"/>
          <w:sz w:val="39"/>
          <w:szCs w:val="39"/>
        </w:rPr>
        <w:t>避難在神裏面，並求神救他</w:t>
      </w:r>
      <w:r>
        <w:rPr>
          <w:rFonts w:ascii="Malgun Gothic" w:eastAsia="Malgun Gothic" w:hAnsi="Malgun Gothic" w:cs="Malgun Gothic" w:hint="eastAsia"/>
          <w:color w:val="E46044"/>
          <w:sz w:val="39"/>
          <w:szCs w:val="39"/>
        </w:rPr>
        <w:t>脫離一切追</w:t>
      </w:r>
      <w:r>
        <w:rPr>
          <w:rFonts w:ascii="MS Gothic" w:eastAsia="MS Gothic" w:hAnsi="MS Gothic" w:cs="MS Gothic" w:hint="eastAsia"/>
          <w:color w:val="E46044"/>
          <w:sz w:val="39"/>
          <w:szCs w:val="39"/>
        </w:rPr>
        <w:t>趕他的人，因他沒有犯</w:t>
      </w:r>
      <w:r>
        <w:rPr>
          <w:rFonts w:ascii="MS Mincho" w:eastAsia="MS Mincho" w:hAnsi="MS Mincho" w:cs="MS Mincho" w:hint="eastAsia"/>
          <w:color w:val="E46044"/>
          <w:sz w:val="39"/>
          <w:szCs w:val="39"/>
        </w:rPr>
        <w:t>罪</w:t>
      </w:r>
      <w:proofErr w:type="spellEnd"/>
    </w:p>
    <w:p w14:paraId="022660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大衛避難在神裏面，並求神救他</w:t>
      </w:r>
      <w:r>
        <w:rPr>
          <w:rFonts w:ascii="Batang" w:eastAsia="Batang" w:hAnsi="Batang" w:cs="Batang" w:hint="eastAsia"/>
          <w:color w:val="000000"/>
          <w:sz w:val="43"/>
          <w:szCs w:val="43"/>
        </w:rPr>
        <w:t>脫離一切追</w:t>
      </w:r>
      <w:r>
        <w:rPr>
          <w:rFonts w:ascii="MS Mincho" w:eastAsia="MS Mincho" w:hAnsi="MS Mincho" w:cs="MS Mincho" w:hint="eastAsia"/>
          <w:color w:val="000000"/>
          <w:sz w:val="43"/>
          <w:szCs w:val="43"/>
        </w:rPr>
        <w:t>趕他的人。仇敵，包括他的兒子在</w:t>
      </w:r>
      <w:r>
        <w:rPr>
          <w:rFonts w:ascii="Batang" w:eastAsia="Batang" w:hAnsi="Batang" w:cs="Batang" w:hint="eastAsia"/>
          <w:color w:val="000000"/>
          <w:sz w:val="43"/>
          <w:szCs w:val="43"/>
        </w:rPr>
        <w:t>內，正在追</w:t>
      </w:r>
      <w:r>
        <w:rPr>
          <w:rFonts w:ascii="MS Mincho" w:eastAsia="MS Mincho" w:hAnsi="MS Mincho" w:cs="MS Mincho" w:hint="eastAsia"/>
          <w:color w:val="000000"/>
          <w:sz w:val="43"/>
          <w:szCs w:val="43"/>
        </w:rPr>
        <w:t>趕他。大衛覺得他沒有犯罪。（七</w:t>
      </w:r>
      <w:r>
        <w:rPr>
          <w:color w:val="000000"/>
          <w:sz w:val="43"/>
          <w:szCs w:val="43"/>
        </w:rPr>
        <w:t>1~5</w:t>
      </w:r>
      <w:r>
        <w:rPr>
          <w:rFonts w:ascii="MS Mincho" w:eastAsia="MS Mincho" w:hAnsi="MS Mincho" w:cs="MS Mincho" w:hint="eastAsia"/>
          <w:color w:val="000000"/>
          <w:sz w:val="43"/>
          <w:szCs w:val="43"/>
        </w:rPr>
        <w:t>。）人怎能告訴神，自己沒有犯罪？</w:t>
      </w:r>
    </w:p>
    <w:p w14:paraId="1552060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１４　</w:t>
      </w:r>
      <w:proofErr w:type="spellStart"/>
      <w:r>
        <w:rPr>
          <w:rFonts w:ascii="MS Gothic" w:eastAsia="MS Gothic" w:hAnsi="MS Gothic" w:cs="MS Gothic" w:hint="eastAsia"/>
          <w:color w:val="E46044"/>
          <w:sz w:val="39"/>
          <w:szCs w:val="39"/>
        </w:rPr>
        <w:t>求耶和華在怒中起來，抵擋他仇敵的暴</w:t>
      </w:r>
      <w:r>
        <w:rPr>
          <w:rFonts w:ascii="MS Mincho" w:eastAsia="MS Mincho" w:hAnsi="MS Mincho" w:cs="MS Mincho" w:hint="eastAsia"/>
          <w:color w:val="E46044"/>
          <w:sz w:val="39"/>
          <w:szCs w:val="39"/>
        </w:rPr>
        <w:t>怒</w:t>
      </w:r>
      <w:proofErr w:type="spellEnd"/>
    </w:p>
    <w:p w14:paraId="06BE962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大衛求耶和華在怒中起來，抵擋他仇敵的暴怒，並求耶和華按他的公義和純正判斷他。（七</w:t>
      </w:r>
      <w:r>
        <w:rPr>
          <w:color w:val="000000"/>
          <w:sz w:val="43"/>
          <w:szCs w:val="43"/>
        </w:rPr>
        <w:t>6~8</w:t>
      </w:r>
      <w:r>
        <w:rPr>
          <w:rFonts w:ascii="MS Mincho" w:eastAsia="MS Mincho" w:hAnsi="MS Mincho" w:cs="MS Mincho" w:hint="eastAsia"/>
          <w:color w:val="000000"/>
          <w:sz w:val="43"/>
          <w:szCs w:val="43"/>
        </w:rPr>
        <w:t>。）我們很難想像，像大衛這樣一個敬虔的人會如此禱告。他求神按他的公義和純正判斷他。他的純正在那裏？他犯了姦淫和殺人的罪，帶進他兒子的背叛。我們在這光中來看第三至七篇，就會發覺我們已過是何等盲目的珍賞詩篇。</w:t>
      </w:r>
    </w:p>
    <w:p w14:paraId="58937C4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１５　</w:t>
      </w:r>
      <w:proofErr w:type="spellStart"/>
      <w:r>
        <w:rPr>
          <w:rFonts w:ascii="MS Gothic" w:eastAsia="MS Gothic" w:hAnsi="MS Gothic" w:cs="MS Gothic" w:hint="eastAsia"/>
          <w:color w:val="E46044"/>
          <w:sz w:val="39"/>
          <w:szCs w:val="39"/>
        </w:rPr>
        <w:t>求神堅立義</w:t>
      </w:r>
      <w:r>
        <w:rPr>
          <w:rFonts w:ascii="MS Mincho" w:eastAsia="MS Mincho" w:hAnsi="MS Mincho" w:cs="MS Mincho" w:hint="eastAsia"/>
          <w:color w:val="E46044"/>
          <w:sz w:val="39"/>
          <w:szCs w:val="39"/>
        </w:rPr>
        <w:t>人</w:t>
      </w:r>
      <w:proofErr w:type="spellEnd"/>
    </w:p>
    <w:p w14:paraId="2D13CAB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大衛求神堅立義人，並且信神是他的盾牌；神是公義的審判者，拯救心中正直的人</w:t>
      </w:r>
      <w:proofErr w:type="spellEnd"/>
      <w:r>
        <w:rPr>
          <w:rFonts w:ascii="MS Mincho" w:eastAsia="MS Mincho" w:hAnsi="MS Mincho" w:cs="MS Mincho" w:hint="eastAsia"/>
          <w:color w:val="000000"/>
          <w:sz w:val="43"/>
          <w:szCs w:val="43"/>
        </w:rPr>
        <w:t>。（七</w:t>
      </w:r>
      <w:r>
        <w:rPr>
          <w:color w:val="000000"/>
          <w:sz w:val="43"/>
          <w:szCs w:val="43"/>
        </w:rPr>
        <w:t>9~13</w:t>
      </w:r>
      <w:r>
        <w:rPr>
          <w:rFonts w:ascii="MS Mincho" w:eastAsia="MS Mincho" w:hAnsi="MS Mincho" w:cs="MS Mincho" w:hint="eastAsia"/>
          <w:color w:val="000000"/>
          <w:sz w:val="43"/>
          <w:szCs w:val="43"/>
        </w:rPr>
        <w:t>。）</w:t>
      </w:r>
    </w:p>
    <w:p w14:paraId="6B55CD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１６　</w:t>
      </w:r>
      <w:proofErr w:type="spellStart"/>
      <w:r>
        <w:rPr>
          <w:rFonts w:ascii="MS Gothic" w:eastAsia="MS Gothic" w:hAnsi="MS Gothic" w:cs="MS Gothic" w:hint="eastAsia"/>
          <w:color w:val="E46044"/>
          <w:sz w:val="39"/>
          <w:szCs w:val="39"/>
        </w:rPr>
        <w:t>信惡人必在罪孽中劬勞，且挖了</w:t>
      </w:r>
      <w:r>
        <w:rPr>
          <w:rFonts w:ascii="MS Mincho" w:eastAsia="MS Mincho" w:hAnsi="MS Mincho" w:cs="MS Mincho" w:hint="eastAsia"/>
          <w:color w:val="E46044"/>
          <w:sz w:val="39"/>
          <w:szCs w:val="39"/>
        </w:rPr>
        <w:t>坑</w:t>
      </w:r>
      <w:proofErr w:type="spellEnd"/>
    </w:p>
    <w:p w14:paraId="55ABAA0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大衛信惡人必在罪孽中劬勞，且挖了坑，又挖深了，竟掉進他所挖的洞裏，他的禍害必回到自己的頭上。（七</w:t>
      </w:r>
      <w:r>
        <w:rPr>
          <w:color w:val="000000"/>
          <w:sz w:val="43"/>
          <w:szCs w:val="43"/>
        </w:rPr>
        <w:t>14~16</w:t>
      </w:r>
      <w:r>
        <w:rPr>
          <w:rFonts w:ascii="MS Mincho" w:eastAsia="MS Mincho" w:hAnsi="MS Mincho" w:cs="MS Mincho" w:hint="eastAsia"/>
          <w:color w:val="000000"/>
          <w:sz w:val="43"/>
          <w:szCs w:val="43"/>
        </w:rPr>
        <w:t>。）我再</w:t>
      </w:r>
      <w:r>
        <w:rPr>
          <w:rFonts w:ascii="Batang" w:eastAsia="Batang" w:hAnsi="Batang" w:cs="Batang" w:hint="eastAsia"/>
          <w:color w:val="000000"/>
          <w:sz w:val="43"/>
          <w:szCs w:val="43"/>
        </w:rPr>
        <w:t>說，假定一位弟兄在禱告聚會中這樣禱告，聖徒們可能請他停止</w:t>
      </w:r>
      <w:r>
        <w:rPr>
          <w:rFonts w:ascii="MS Mincho" w:eastAsia="MS Mincho" w:hAnsi="MS Mincho" w:cs="MS Mincho" w:hint="eastAsia"/>
          <w:color w:val="000000"/>
          <w:sz w:val="43"/>
          <w:szCs w:val="43"/>
        </w:rPr>
        <w:t>。</w:t>
      </w:r>
    </w:p>
    <w:p w14:paraId="35A7BC1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１７　</w:t>
      </w:r>
      <w:proofErr w:type="spellStart"/>
      <w:r>
        <w:rPr>
          <w:rFonts w:ascii="MS Gothic" w:eastAsia="MS Gothic" w:hAnsi="MS Gothic" w:cs="MS Gothic" w:hint="eastAsia"/>
          <w:color w:val="E46044"/>
          <w:sz w:val="39"/>
          <w:szCs w:val="39"/>
        </w:rPr>
        <w:t>照著耶和華的公義稱謝</w:t>
      </w:r>
      <w:r>
        <w:rPr>
          <w:rFonts w:ascii="Microsoft JhengHei" w:eastAsia="Microsoft JhengHei" w:hAnsi="Microsoft JhengHei" w:cs="Microsoft JhengHei" w:hint="eastAsia"/>
          <w:color w:val="E46044"/>
          <w:sz w:val="39"/>
          <w:szCs w:val="39"/>
        </w:rPr>
        <w:t>祂，並歌頌耶和華至高者的</w:t>
      </w:r>
      <w:r>
        <w:rPr>
          <w:rFonts w:ascii="MS Mincho" w:eastAsia="MS Mincho" w:hAnsi="MS Mincho" w:cs="MS Mincho" w:hint="eastAsia"/>
          <w:color w:val="E46044"/>
          <w:sz w:val="39"/>
          <w:szCs w:val="39"/>
        </w:rPr>
        <w:t>名</w:t>
      </w:r>
      <w:proofErr w:type="spellEnd"/>
    </w:p>
    <w:p w14:paraId="7EE8AD5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大衛照著耶和華的公義稱謝</w:t>
      </w:r>
      <w:r>
        <w:rPr>
          <w:rFonts w:ascii="PMingLiU" w:eastAsia="PMingLiU" w:hAnsi="PMingLiU" w:cs="PMingLiU" w:hint="eastAsia"/>
          <w:color w:val="000000"/>
          <w:sz w:val="43"/>
          <w:szCs w:val="43"/>
        </w:rPr>
        <w:t>祂，並歌頌耶和華至高者的名</w:t>
      </w:r>
      <w:proofErr w:type="spellEnd"/>
      <w:r>
        <w:rPr>
          <w:rFonts w:ascii="PMingLiU" w:eastAsia="PMingLiU" w:hAnsi="PMingLiU" w:cs="PMingLiU" w:hint="eastAsia"/>
          <w:color w:val="000000"/>
          <w:sz w:val="43"/>
          <w:szCs w:val="43"/>
        </w:rPr>
        <w:t>。（七</w:t>
      </w:r>
      <w:r>
        <w:rPr>
          <w:color w:val="000000"/>
          <w:sz w:val="43"/>
          <w:szCs w:val="43"/>
        </w:rPr>
        <w:t>17</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這是第三至七篇少數美好的點之一。感謝主，這些詩篇有個美好的結束</w:t>
      </w:r>
      <w:proofErr w:type="spellEnd"/>
      <w:r>
        <w:rPr>
          <w:rFonts w:ascii="MS Mincho" w:eastAsia="MS Mincho" w:hAnsi="MS Mincho" w:cs="MS Mincho" w:hint="eastAsia"/>
          <w:color w:val="000000"/>
          <w:sz w:val="43"/>
          <w:szCs w:val="43"/>
        </w:rPr>
        <w:t xml:space="preserve">。　</w:t>
      </w:r>
    </w:p>
    <w:p w14:paraId="3F4F49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第三至七篇沒有關於神的經綸、神的國、和神權益的事；沒有關於基督的事；沒有真正代求的靈，沒有在靈裏為別人代求；對讀者也沒有多少生命的供應。這些詩篇反而鼓勵、加強、並堅定讀者，求神顧到他們和他們的權益。許多</w:t>
      </w:r>
      <w:r>
        <w:rPr>
          <w:rFonts w:ascii="MS Mincho" w:eastAsia="MS Mincho" w:hAnsi="MS Mincho" w:cs="MS Mincho" w:hint="eastAsia"/>
          <w:color w:val="000000"/>
          <w:sz w:val="43"/>
          <w:szCs w:val="43"/>
        </w:rPr>
        <w:lastRenderedPageBreak/>
        <w:t>讀詩篇的人，沒有正確的鑑別屬人的觀念和神聖的觀念，就受到鼓勵，顧到他們的好處和利益。</w:t>
      </w:r>
    </w:p>
    <w:p w14:paraId="5FC1FF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神新約經綸的光中看過第三至七篇以後，就能看見我們不該拿這些詩篇作禱告的範本。在其中我們看見大衛的苦難，他渴望向他的敵人報仇，以及他的自義。我們沒有看見悔改、承認過錯、或定罪自己。然而，第八篇</w:t>
      </w:r>
      <w:r>
        <w:rPr>
          <w:rFonts w:ascii="PMingLiU" w:eastAsia="PMingLiU" w:hAnsi="PMingLiU" w:cs="PMingLiU" w:hint="eastAsia"/>
          <w:color w:val="000000"/>
          <w:sz w:val="43"/>
          <w:szCs w:val="43"/>
        </w:rPr>
        <w:t>啟示基督的成為肉體、祂的死與復活、祂的升天、和祂的國。第三至七篇啟示大衛關於敬虔生活的觀念，而第八篇是他受感讚美基督的佳美</w:t>
      </w:r>
      <w:r>
        <w:rPr>
          <w:rFonts w:ascii="MS Mincho" w:eastAsia="MS Mincho" w:hAnsi="MS Mincho" w:cs="MS Mincho" w:hint="eastAsia"/>
          <w:color w:val="000000"/>
          <w:sz w:val="43"/>
          <w:szCs w:val="43"/>
        </w:rPr>
        <w:t>。</w:t>
      </w:r>
    </w:p>
    <w:p w14:paraId="307E027B" w14:textId="77777777" w:rsidR="00EB3B82" w:rsidRDefault="00EB3B82" w:rsidP="00EB3B82">
      <w:pPr>
        <w:shd w:val="clear" w:color="auto" w:fill="FFFFFF"/>
        <w:rPr>
          <w:color w:val="000000"/>
          <w:sz w:val="43"/>
          <w:szCs w:val="43"/>
        </w:rPr>
      </w:pPr>
      <w:r>
        <w:rPr>
          <w:color w:val="000000"/>
          <w:sz w:val="43"/>
          <w:szCs w:val="43"/>
        </w:rPr>
        <w:pict w14:anchorId="2E0DEF46">
          <v:rect id="_x0000_i1040" style="width:0;height:1.5pt" o:hralign="center" o:hrstd="t" o:hrnoshade="t" o:hr="t" fillcolor="#257412" stroked="f"/>
        </w:pict>
      </w:r>
    </w:p>
    <w:p w14:paraId="6D320152" w14:textId="11F81533"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第五篇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大衛關於敬虔生活的觀念與他受感讚美基督之佳美的比較（二</w:t>
      </w:r>
      <w:proofErr w:type="spellEnd"/>
      <w:r>
        <w:rPr>
          <w:rFonts w:ascii="MS Mincho" w:eastAsia="MS Mincho" w:hAnsi="MS Mincho" w:cs="MS Mincho" w:hint="eastAsia"/>
          <w:color w:val="000000"/>
        </w:rPr>
        <w:t>）</w:t>
      </w:r>
      <w:r>
        <w:rPr>
          <w:noProof/>
          <w:color w:val="000000"/>
        </w:rPr>
        <w:drawing>
          <wp:inline distT="0" distB="0" distL="0" distR="0" wp14:anchorId="67A123D3" wp14:editId="73F17A91">
            <wp:extent cx="281940" cy="281940"/>
            <wp:effectExtent l="0" t="0" r="381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269A26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讀經：詩篇八篇</w:t>
      </w:r>
      <w:proofErr w:type="spellEnd"/>
      <w:r>
        <w:rPr>
          <w:rFonts w:ascii="MS Mincho" w:eastAsia="MS Mincho" w:hAnsi="MS Mincho" w:cs="MS Mincho" w:hint="eastAsia"/>
          <w:color w:val="000000"/>
          <w:sz w:val="43"/>
          <w:szCs w:val="43"/>
        </w:rPr>
        <w:t>。</w:t>
      </w:r>
    </w:p>
    <w:p w14:paraId="1988D7F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本篇信息我們來到詩篇第八篇。我們越讀這篇詩，越要承認這完全是屬天的語言。僅僅人的話無法表達這篇詩的神聖觀念，其中屬天的語言必是來自神聖的</w:t>
      </w:r>
      <w:r>
        <w:rPr>
          <w:rFonts w:ascii="PMingLiU" w:eastAsia="PMingLiU" w:hAnsi="PMingLiU" w:cs="PMingLiU" w:hint="eastAsia"/>
          <w:color w:val="000000"/>
          <w:sz w:val="43"/>
          <w:szCs w:val="43"/>
        </w:rPr>
        <w:t>啟示</w:t>
      </w:r>
      <w:r>
        <w:rPr>
          <w:rFonts w:ascii="MS Mincho" w:eastAsia="MS Mincho" w:hAnsi="MS Mincho" w:cs="MS Mincho" w:hint="eastAsia"/>
          <w:color w:val="000000"/>
          <w:sz w:val="43"/>
          <w:szCs w:val="43"/>
        </w:rPr>
        <w:t>。</w:t>
      </w:r>
    </w:p>
    <w:p w14:paraId="31D2B4B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前篇信息中，我們看見詩篇三至七篇大衛關於敬虔生活的觀念。在本篇信息中，我們要看見他在第八篇受感讚美基督的佳美。我們若帶著許多禱告來讀三至七篇，就能領悟牠們都在同樣的水平上，同屬一類。牠們描述許多不好的事，表</w:t>
      </w:r>
      <w:r>
        <w:rPr>
          <w:rFonts w:ascii="MS Mincho" w:eastAsia="MS Mincho" w:hAnsi="MS Mincho" w:cs="MS Mincho" w:hint="eastAsia"/>
          <w:color w:val="000000"/>
          <w:sz w:val="43"/>
          <w:szCs w:val="43"/>
        </w:rPr>
        <w:lastRenderedPageBreak/>
        <w:t>明地是紊亂的。但我們讀到第八篇，就覺得我們不是在這紊亂的地上。我們來到第八篇，語調就改變了。</w:t>
      </w:r>
    </w:p>
    <w:p w14:paraId="7B6BA5F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在一節大衛</w:t>
      </w:r>
      <w:r>
        <w:rPr>
          <w:rFonts w:ascii="Batang" w:eastAsia="Batang" w:hAnsi="Batang" w:cs="Batang" w:hint="eastAsia"/>
          <w:color w:val="000000"/>
          <w:sz w:val="43"/>
          <w:szCs w:val="43"/>
        </w:rPr>
        <w:t>說，『耶和華我們的主阿，</w:t>
      </w:r>
      <w:r>
        <w:rPr>
          <w:rFonts w:ascii="MS Mincho" w:eastAsia="MS Mincho" w:hAnsi="MS Mincho" w:cs="MS Mincho" w:hint="eastAsia"/>
          <w:color w:val="000000"/>
          <w:sz w:val="43"/>
          <w:szCs w:val="43"/>
        </w:rPr>
        <w:t>你的名在全地何等佳美，你將你的榮美立於諸天之上！』這一節</w:t>
      </w:r>
      <w:r>
        <w:rPr>
          <w:rFonts w:ascii="Batang" w:eastAsia="Batang" w:hAnsi="Batang" w:cs="Batang" w:hint="eastAsia"/>
          <w:color w:val="000000"/>
          <w:sz w:val="43"/>
          <w:szCs w:val="43"/>
        </w:rPr>
        <w:t>說到地與諸天。在三至七篇，地是紊亂的，但在八篇，地上有個佳美的東西，就是主耶</w:t>
      </w:r>
      <w:r>
        <w:rPr>
          <w:rFonts w:ascii="MS Mincho" w:eastAsia="MS Mincho" w:hAnsi="MS Mincho" w:cs="MS Mincho" w:hint="eastAsia"/>
          <w:color w:val="000000"/>
          <w:sz w:val="43"/>
          <w:szCs w:val="43"/>
        </w:rPr>
        <w:t>穌佳美的名。今天</w:t>
      </w:r>
      <w:r>
        <w:rPr>
          <w:rFonts w:ascii="PMingLiU" w:eastAsia="PMingLiU" w:hAnsi="PMingLiU" w:cs="PMingLiU" w:hint="eastAsia"/>
          <w:color w:val="000000"/>
          <w:sz w:val="43"/>
          <w:szCs w:val="43"/>
        </w:rPr>
        <w:t>祂的肉身不在這裏，但祂的名在這裏。這地今天是一片紊亂，但感謝主，至少在這地上有個佳美的東西－耶穌的名！祂的名是被高舉的名，得榮耀的名</w:t>
      </w:r>
      <w:r>
        <w:rPr>
          <w:rFonts w:ascii="MS Mincho" w:eastAsia="MS Mincho" w:hAnsi="MS Mincho" w:cs="MS Mincho" w:hint="eastAsia"/>
          <w:color w:val="000000"/>
          <w:sz w:val="43"/>
          <w:szCs w:val="43"/>
        </w:rPr>
        <w:t>。</w:t>
      </w:r>
    </w:p>
    <w:p w14:paraId="6BCB24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一節題到地與諸天。我們需要領悟，這篇詩盡所能的將地聯於諸天，並將諸天帶到地上。我們能在一節看見這個聯結。耶和華的名在全地是佳美的，</w:t>
      </w:r>
      <w:r>
        <w:rPr>
          <w:rFonts w:ascii="PMingLiU" w:eastAsia="PMingLiU" w:hAnsi="PMingLiU" w:cs="PMingLiU" w:hint="eastAsia"/>
          <w:color w:val="000000"/>
          <w:sz w:val="43"/>
          <w:szCs w:val="43"/>
        </w:rPr>
        <w:t>祂將祂的榮美立於諸天之上。事實上，佳美不</w:t>
      </w:r>
      <w:r>
        <w:rPr>
          <w:rFonts w:ascii="MS Mincho" w:eastAsia="MS Mincho" w:hAnsi="MS Mincho" w:cs="MS Mincho" w:hint="eastAsia"/>
          <w:color w:val="000000"/>
          <w:sz w:val="43"/>
          <w:szCs w:val="43"/>
        </w:rPr>
        <w:t>是起始於地，乃是起始於諸天；諸天是佳美的源頭。</w:t>
      </w:r>
    </w:p>
    <w:p w14:paraId="6B55D3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因敵人的緣故，從嬰孩和喫奶者的口中，建立了力量，使仇敵和報仇的閉口不言。』這節給我們看見三類反面的人：敵人、仇敵、報仇的。神的榮美在諸天之上，而耶穌的名在地上是佳美的。但在這宇宙中，仍有許多敵人、仇敵和報仇的。敵人是裏面的人，仇敵是外面的</w:t>
      </w:r>
      <w:r>
        <w:rPr>
          <w:rFonts w:ascii="MS Mincho" w:eastAsia="MS Mincho" w:hAnsi="MS Mincho" w:cs="MS Mincho" w:hint="eastAsia"/>
          <w:color w:val="000000"/>
          <w:sz w:val="43"/>
          <w:szCs w:val="43"/>
        </w:rPr>
        <w:lastRenderedPageBreak/>
        <w:t>人，報仇的是來去往返的人。（參伯一</w:t>
      </w:r>
      <w:r>
        <w:rPr>
          <w:color w:val="000000"/>
          <w:sz w:val="43"/>
          <w:szCs w:val="43"/>
        </w:rPr>
        <w:t>7</w:t>
      </w:r>
      <w:r>
        <w:rPr>
          <w:rFonts w:ascii="MS Mincho" w:eastAsia="MS Mincho" w:hAnsi="MS Mincho" w:cs="MS Mincho" w:hint="eastAsia"/>
          <w:color w:val="000000"/>
          <w:sz w:val="43"/>
          <w:szCs w:val="43"/>
        </w:rPr>
        <w:t>。）撒但可由這三類人表徵。首先，撒但在神的國裏；然後撒但在神的國之外，成了外面的仇敵；他也是來去往返報仇的人。在諸天之上有榮美，在地上有佳美的名。但在諸天與地之間，裏面有敵人，外面有仇敵，還有來去往返報仇的人。</w:t>
      </w:r>
    </w:p>
    <w:p w14:paraId="56A3738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對這點神要作甚麼？神以至高的方式行事。</w:t>
      </w:r>
      <w:r>
        <w:rPr>
          <w:rFonts w:ascii="PMingLiU" w:eastAsia="PMingLiU" w:hAnsi="PMingLiU" w:cs="PMingLiU" w:hint="eastAsia"/>
          <w:color w:val="000000"/>
          <w:sz w:val="43"/>
          <w:szCs w:val="43"/>
        </w:rPr>
        <w:t>祂從嬰孩和喫奶者（最年幼的、最微小的、最軟弱的人）的口中，建立了力量（或，讚美）。嬰孩比喫奶者剛強一點，喫奶者比嬰孩小一些，但二者都屬最微小、最軟弱的一類</w:t>
      </w:r>
      <w:r>
        <w:rPr>
          <w:rFonts w:ascii="MS Mincho" w:eastAsia="MS Mincho" w:hAnsi="MS Mincho" w:cs="MS Mincho" w:hint="eastAsia"/>
          <w:color w:val="000000"/>
          <w:sz w:val="43"/>
          <w:szCs w:val="43"/>
        </w:rPr>
        <w:t>。</w:t>
      </w:r>
    </w:p>
    <w:p w14:paraId="57936E3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在本篇信息中，我要問大家是否認為自己是嬰孩和喫奶者？也許我們有些人有博士學位，有些人是中學畢業生。我們是畢業生，或是喫奶者？你若問我，我要</w:t>
      </w:r>
      <w:r>
        <w:rPr>
          <w:rFonts w:ascii="Batang" w:eastAsia="Batang" w:hAnsi="Batang" w:cs="Batang" w:hint="eastAsia"/>
          <w:color w:val="000000"/>
          <w:sz w:val="43"/>
          <w:szCs w:val="43"/>
        </w:rPr>
        <w:t>說我是最微小的喫奶者。在神的國裏，沒有老人。主耶</w:t>
      </w:r>
      <w:r>
        <w:rPr>
          <w:rFonts w:ascii="MS Mincho" w:eastAsia="MS Mincho" w:hAnsi="MS Mincho" w:cs="MS Mincho" w:hint="eastAsia"/>
          <w:color w:val="000000"/>
          <w:sz w:val="43"/>
          <w:szCs w:val="43"/>
        </w:rPr>
        <w:t>穌告訴人：『我實在告訴你們，你們若不回轉，變成像小孩子一樣，</w:t>
      </w:r>
      <w:r>
        <w:rPr>
          <w:rFonts w:ascii="PMingLiU" w:eastAsia="PMingLiU" w:hAnsi="PMingLiU" w:cs="PMingLiU" w:hint="eastAsia"/>
          <w:color w:val="000000"/>
          <w:sz w:val="43"/>
          <w:szCs w:val="43"/>
        </w:rPr>
        <w:t>絕不能進諸天的國。』（太十八</w:t>
      </w:r>
      <w:r>
        <w:rPr>
          <w:color w:val="000000"/>
          <w:sz w:val="43"/>
          <w:szCs w:val="43"/>
        </w:rPr>
        <w:t>3</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也</w:t>
      </w:r>
      <w:r>
        <w:rPr>
          <w:rFonts w:ascii="Batang" w:eastAsia="Batang" w:hAnsi="Batang" w:cs="Batang" w:hint="eastAsia"/>
          <w:color w:val="000000"/>
          <w:sz w:val="43"/>
          <w:szCs w:val="43"/>
        </w:rPr>
        <w:t>說，『讓小孩子到我這裏來，不要禁止他們，因</w:t>
      </w:r>
      <w:r>
        <w:rPr>
          <w:rFonts w:ascii="MS Mincho" w:eastAsia="MS Mincho" w:hAnsi="MS Mincho" w:cs="MS Mincho" w:hint="eastAsia"/>
          <w:color w:val="000000"/>
          <w:sz w:val="43"/>
          <w:szCs w:val="43"/>
        </w:rPr>
        <w:t>為諸天之國正是這等人的。』（十九</w:t>
      </w:r>
      <w:r>
        <w:rPr>
          <w:color w:val="000000"/>
          <w:sz w:val="43"/>
          <w:szCs w:val="43"/>
        </w:rPr>
        <w:t>14</w:t>
      </w:r>
      <w:r>
        <w:rPr>
          <w:rFonts w:ascii="MS Mincho" w:eastAsia="MS Mincho" w:hAnsi="MS Mincho" w:cs="MS Mincho" w:hint="eastAsia"/>
          <w:color w:val="000000"/>
          <w:sz w:val="43"/>
          <w:szCs w:val="43"/>
        </w:rPr>
        <w:t>。）主強調我們若要有分於諸天的國，就必須像小孩子一樣。所有在諸天之國裏的人都像嬰孩。一位弟兄也許六十多</w:t>
      </w:r>
      <w:r>
        <w:rPr>
          <w:rFonts w:ascii="Batang" w:eastAsia="Batang" w:hAnsi="Batang" w:cs="Batang" w:hint="eastAsia"/>
          <w:color w:val="000000"/>
          <w:sz w:val="43"/>
          <w:szCs w:val="43"/>
        </w:rPr>
        <w:t>歲了，但他在神的國裏是喫奶者</w:t>
      </w:r>
      <w:r>
        <w:rPr>
          <w:rFonts w:ascii="MS Mincho" w:eastAsia="MS Mincho" w:hAnsi="MS Mincho" w:cs="MS Mincho" w:hint="eastAsia"/>
          <w:color w:val="000000"/>
          <w:sz w:val="43"/>
          <w:szCs w:val="43"/>
        </w:rPr>
        <w:t>。</w:t>
      </w:r>
    </w:p>
    <w:p w14:paraId="4DF6FC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第八篇乃是詩，詩的作品不該僅僅按物質和字面領會；我們必須照著詩意領會其中的辭。嬰孩不是真正的嬰孩，喫奶者也不是真正的喫奶者；這些是諸天之國的兒女。所有在諸天之國裏的人都是嬰孩，或是喫奶者。我們若認為自己是有高學位或身分的人，認為自己有博士學位，自己是畢業生，我們就不在國度裏。有些弟兄姊妹在學校裏是學長，但在召會生活中不該取這地位；我們不該是學長，而該是喫奶者。詩人的意思是，我們神的兒女都是嬰孩和喫奶者，但神能使我們讚美</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17327B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八篇二節</w:t>
      </w:r>
      <w:r>
        <w:rPr>
          <w:rFonts w:ascii="Batang" w:eastAsia="Batang" w:hAnsi="Batang" w:cs="Batang" w:hint="eastAsia"/>
          <w:color w:val="000000"/>
          <w:sz w:val="43"/>
          <w:szCs w:val="43"/>
        </w:rPr>
        <w:t>說，主從嬰孩和喫奶者的口中，建立了力量。表面看來，力量不是指從口中出來的東西。主在馬太二十一章十六節引用這節時，用讚美代替力量。本身較軟弱的人無法讚美；呼喊或哭泣不需要力量，讚美卻需要力量。我們與人閒談、爭辯或理論，都不需要力量。然而，若沒有力量，我們就無法讚美主。有些讚美也許從我們口中出來，但不能視</w:t>
      </w:r>
      <w:r>
        <w:rPr>
          <w:rFonts w:ascii="MS Mincho" w:eastAsia="MS Mincho" w:hAnsi="MS Mincho" w:cs="MS Mincho" w:hint="eastAsia"/>
          <w:color w:val="000000"/>
          <w:sz w:val="43"/>
          <w:szCs w:val="43"/>
        </w:rPr>
        <w:t>為完全的讚美，因為那些讚美不是那麼滿了力量。讚美該滿了力量。許多時候當聖徒們在讚美主時，我們就能看見力量。</w:t>
      </w:r>
    </w:p>
    <w:p w14:paraId="06B46E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七十士譯本的詩篇將八篇二節的力量譯為讚美。這個繙譯為主在馬太二十一章十六節所引用。這就是</w:t>
      </w:r>
      <w:r>
        <w:rPr>
          <w:rFonts w:ascii="Batang" w:eastAsia="Batang" w:hAnsi="Batang" w:cs="Batang" w:hint="eastAsia"/>
          <w:color w:val="000000"/>
          <w:sz w:val="43"/>
          <w:szCs w:val="43"/>
        </w:rPr>
        <w:t>說，主承認這繙譯是正確的。將舊約譯</w:t>
      </w:r>
      <w:r>
        <w:rPr>
          <w:rFonts w:ascii="MS Mincho" w:eastAsia="MS Mincho" w:hAnsi="MS Mincho" w:cs="MS Mincho" w:hint="eastAsia"/>
          <w:color w:val="000000"/>
          <w:sz w:val="43"/>
          <w:szCs w:val="43"/>
        </w:rPr>
        <w:t>為</w:t>
      </w:r>
      <w:r>
        <w:rPr>
          <w:rFonts w:ascii="MS Mincho" w:eastAsia="MS Mincho" w:hAnsi="MS Mincho" w:cs="MS Mincho" w:hint="eastAsia"/>
          <w:color w:val="000000"/>
          <w:sz w:val="43"/>
          <w:szCs w:val="43"/>
        </w:rPr>
        <w:lastRenderedPageBreak/>
        <w:t>七十士希臘文譯本的學者們，的確有某種屬靈的認識；讚美就是口中有力量。神在</w:t>
      </w:r>
      <w:r>
        <w:rPr>
          <w:rFonts w:ascii="PMingLiU" w:eastAsia="PMingLiU" w:hAnsi="PMingLiU" w:cs="PMingLiU" w:hint="eastAsia"/>
          <w:color w:val="000000"/>
          <w:sz w:val="43"/>
          <w:szCs w:val="43"/>
        </w:rPr>
        <w:t>祂的救贖裏能作工到一個地步，使最軟弱、最微小的人能有力量讚美祂。神建立了這事</w:t>
      </w:r>
      <w:r>
        <w:rPr>
          <w:rFonts w:ascii="MS Mincho" w:eastAsia="MS Mincho" w:hAnsi="MS Mincho" w:cs="MS Mincho" w:hint="eastAsia"/>
          <w:color w:val="000000"/>
          <w:sz w:val="43"/>
          <w:szCs w:val="43"/>
        </w:rPr>
        <w:t>。</w:t>
      </w:r>
    </w:p>
    <w:p w14:paraId="52F31BF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希伯來文的『建立』是一個很難繙譯的字。主在馬太二十一章十六節裏引用的話是</w:t>
      </w:r>
      <w:r>
        <w:rPr>
          <w:rFonts w:ascii="Batang" w:eastAsia="Batang" w:hAnsi="Batang" w:cs="Batang" w:hint="eastAsia"/>
          <w:color w:val="000000"/>
          <w:sz w:val="43"/>
          <w:szCs w:val="43"/>
        </w:rPr>
        <w:t>說，從嬰孩和喫奶的口中，</w:t>
      </w:r>
      <w:r>
        <w:rPr>
          <w:rFonts w:ascii="PMingLiU" w:eastAsia="PMingLiU" w:hAnsi="PMingLiU" w:cs="PMingLiU" w:hint="eastAsia"/>
          <w:color w:val="000000"/>
          <w:sz w:val="43"/>
          <w:szCs w:val="43"/>
        </w:rPr>
        <w:t>祂使讚美得以完全。詩篇第八篇說，祂從嬰孩和喫奶者的口中，建立了力量，但主耶穌引用這話說，祂使讚美得以</w:t>
      </w:r>
      <w:r>
        <w:rPr>
          <w:rFonts w:ascii="MS Mincho" w:eastAsia="MS Mincho" w:hAnsi="MS Mincho" w:cs="MS Mincho" w:hint="eastAsia"/>
          <w:color w:val="000000"/>
          <w:sz w:val="43"/>
          <w:szCs w:val="43"/>
        </w:rPr>
        <w:t>完全。我們的讚美完全麼？我們必須承認，我們的讚美根本不完全。第八篇不是很長的詩篇，卻是完整、完全、並完美的詩篇。我們若缺少力量，就無法讚美。我們若沒有額外的力量，就無法有完整、完全、並完美的讚美。</w:t>
      </w:r>
    </w:p>
    <w:p w14:paraId="5385DE3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在地上有主佳美的名；在諸天之上有主的榮美，</w:t>
      </w:r>
      <w:r>
        <w:rPr>
          <w:rFonts w:ascii="PMingLiU" w:eastAsia="PMingLiU" w:hAnsi="PMingLiU" w:cs="PMingLiU" w:hint="eastAsia"/>
          <w:color w:val="000000"/>
          <w:sz w:val="43"/>
          <w:szCs w:val="43"/>
        </w:rPr>
        <w:t>祂的榮耀。其間則有敵人、仇敵、和報仇的；從最微小者、最軟弱者的口中所出滿有力量的讚美，要使他們閉口不言。這是神奇妙的成就。主在祂救贖工作裏最高的成就，就是從最微小、最軟弱者的口中，使對祂的讚美得以完全</w:t>
      </w:r>
      <w:r>
        <w:rPr>
          <w:rFonts w:ascii="MS Mincho" w:eastAsia="MS Mincho" w:hAnsi="MS Mincho" w:cs="MS Mincho" w:hint="eastAsia"/>
          <w:color w:val="000000"/>
          <w:sz w:val="43"/>
          <w:szCs w:val="43"/>
        </w:rPr>
        <w:t>。</w:t>
      </w:r>
    </w:p>
    <w:p w14:paraId="51AA3F3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主因敵人的緣故作這事，目的是使仇敵和報仇的閉口不言，意思就是封住他們的口。今天在主和神面前，撒但的口被封住了。在全宇宙中，有</w:t>
      </w:r>
      <w:r>
        <w:rPr>
          <w:rFonts w:ascii="MS Mincho" w:eastAsia="MS Mincho" w:hAnsi="MS Mincho" w:cs="MS Mincho" w:hint="eastAsia"/>
          <w:color w:val="000000"/>
          <w:sz w:val="43"/>
          <w:szCs w:val="43"/>
        </w:rPr>
        <w:lastRenderedPageBreak/>
        <w:t>許多聲音，敵人有他們的聲音，仇敵有他的聲音，報仇的也有他的聲音。但這一切聲音都被得勝的基督制止了。</w:t>
      </w:r>
      <w:r>
        <w:rPr>
          <w:rFonts w:ascii="PMingLiU" w:eastAsia="PMingLiU" w:hAnsi="PMingLiU" w:cs="PMingLiU" w:hint="eastAsia"/>
          <w:color w:val="000000"/>
          <w:sz w:val="43"/>
          <w:szCs w:val="43"/>
        </w:rPr>
        <w:t>祂勝過了神在全宇宙中一切的仇敵，所以祂能從最</w:t>
      </w:r>
      <w:r>
        <w:rPr>
          <w:rFonts w:ascii="MS Mincho" w:eastAsia="MS Mincho" w:hAnsi="MS Mincho" w:cs="MS Mincho" w:hint="eastAsia"/>
          <w:color w:val="000000"/>
          <w:sz w:val="43"/>
          <w:szCs w:val="43"/>
        </w:rPr>
        <w:t>微小、最軟弱之人的口中，使對</w:t>
      </w:r>
      <w:r>
        <w:rPr>
          <w:rFonts w:ascii="PMingLiU" w:eastAsia="PMingLiU" w:hAnsi="PMingLiU" w:cs="PMingLiU" w:hint="eastAsia"/>
          <w:color w:val="000000"/>
          <w:sz w:val="43"/>
          <w:szCs w:val="43"/>
        </w:rPr>
        <w:t>祂的讚美得以完全，為要制止祂的仇敵和報仇者的聲音</w:t>
      </w:r>
      <w:r>
        <w:rPr>
          <w:rFonts w:ascii="MS Mincho" w:eastAsia="MS Mincho" w:hAnsi="MS Mincho" w:cs="MS Mincho" w:hint="eastAsia"/>
          <w:color w:val="000000"/>
          <w:sz w:val="43"/>
          <w:szCs w:val="43"/>
        </w:rPr>
        <w:t>。</w:t>
      </w:r>
    </w:p>
    <w:p w14:paraId="0B470D8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w:t>
      </w:r>
      <w:r>
        <w:rPr>
          <w:rFonts w:ascii="Batang" w:eastAsia="Batang" w:hAnsi="Batang" w:cs="Batang" w:hint="eastAsia"/>
          <w:color w:val="000000"/>
          <w:sz w:val="43"/>
          <w:szCs w:val="43"/>
        </w:rPr>
        <w:t>說，『當我觀看</w:t>
      </w:r>
      <w:r>
        <w:rPr>
          <w:rFonts w:ascii="MS Mincho" w:eastAsia="MS Mincho" w:hAnsi="MS Mincho" w:cs="MS Mincho" w:hint="eastAsia"/>
          <w:color w:val="000000"/>
          <w:sz w:val="43"/>
          <w:szCs w:val="43"/>
        </w:rPr>
        <w:t>你指頭所造的天，並你所設立的月亮星宿。』大衛不是</w:t>
      </w:r>
      <w:r>
        <w:rPr>
          <w:rFonts w:ascii="Batang" w:eastAsia="Batang" w:hAnsi="Batang" w:cs="Batang" w:hint="eastAsia"/>
          <w:color w:val="000000"/>
          <w:sz w:val="43"/>
          <w:szCs w:val="43"/>
        </w:rPr>
        <w:t>說他看見天，乃是說他看見『</w:t>
      </w:r>
      <w:r>
        <w:rPr>
          <w:rFonts w:ascii="MS Mincho" w:eastAsia="MS Mincho" w:hAnsi="MS Mincho" w:cs="MS Mincho" w:hint="eastAsia"/>
          <w:color w:val="000000"/>
          <w:sz w:val="43"/>
          <w:szCs w:val="43"/>
        </w:rPr>
        <w:t>你</w:t>
      </w:r>
      <w:r>
        <w:rPr>
          <w:color w:val="000000"/>
          <w:sz w:val="43"/>
          <w:szCs w:val="43"/>
        </w:rPr>
        <w:t>…</w:t>
      </w:r>
      <w:r>
        <w:rPr>
          <w:rFonts w:ascii="MS Mincho" w:eastAsia="MS Mincho" w:hAnsi="MS Mincho" w:cs="MS Mincho" w:hint="eastAsia"/>
          <w:color w:val="000000"/>
          <w:sz w:val="43"/>
          <w:szCs w:val="43"/>
        </w:rPr>
        <w:t>的天』。在我們的詩歌本裏，有一首關於這篇詩的詩歌。（補充本詩歌第三首。）在那首詩歌第二節，作者</w:t>
      </w:r>
      <w:r>
        <w:rPr>
          <w:rFonts w:ascii="Batang" w:eastAsia="Batang" w:hAnsi="Batang" w:cs="Batang" w:hint="eastAsia"/>
          <w:color w:val="000000"/>
          <w:sz w:val="43"/>
          <w:szCs w:val="43"/>
        </w:rPr>
        <w:t>說到日頭、月亮、並眾星宿。作者加上日頭一辭，這是錯誤的。在八篇大衛只看見月亮、星宿，沒有看見日頭。我們無法同時看見日頭、月亮、星宿。我們看見月亮、星宿的時候，看不見日頭</w:t>
      </w:r>
      <w:r>
        <w:rPr>
          <w:rFonts w:ascii="MS Mincho" w:eastAsia="MS Mincho" w:hAnsi="MS Mincho" w:cs="MS Mincho" w:hint="eastAsia"/>
          <w:color w:val="000000"/>
          <w:sz w:val="43"/>
          <w:szCs w:val="43"/>
        </w:rPr>
        <w:t>。</w:t>
      </w:r>
    </w:p>
    <w:p w14:paraId="3FDE95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第八篇的月亮星宿，指明那是夜晚。在夜間，一切都是黑暗的。但詩人舉目觀看我們父的天。他在夜晚觀看神所設立的月亮星宿。科學家能見證這個設立。月亮星宿的神聖設立的確是奇蹟。</w:t>
      </w:r>
    </w:p>
    <w:p w14:paraId="591B8A0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詩人將他的眼光從紊亂的地轉向明亮的天，然後就</w:t>
      </w:r>
      <w:r>
        <w:rPr>
          <w:rFonts w:ascii="Batang" w:eastAsia="Batang" w:hAnsi="Batang" w:cs="Batang" w:hint="eastAsia"/>
          <w:color w:val="000000"/>
          <w:sz w:val="43"/>
          <w:szCs w:val="43"/>
        </w:rPr>
        <w:t>說，『人算甚</w:t>
      </w:r>
      <w:r>
        <w:rPr>
          <w:rFonts w:ascii="MS Mincho" w:eastAsia="MS Mincho" w:hAnsi="MS Mincho" w:cs="MS Mincho" w:hint="eastAsia"/>
          <w:color w:val="000000"/>
          <w:sz w:val="43"/>
          <w:szCs w:val="43"/>
        </w:rPr>
        <w:t>麼，你竟顧念他？世人算甚麼，你竟眷顧他？』（</w:t>
      </w:r>
      <w:r>
        <w:rPr>
          <w:color w:val="000000"/>
          <w:sz w:val="43"/>
          <w:szCs w:val="43"/>
        </w:rPr>
        <w:t>4</w:t>
      </w:r>
      <w:r>
        <w:rPr>
          <w:rFonts w:ascii="MS Mincho" w:eastAsia="MS Mincho" w:hAnsi="MS Mincho" w:cs="MS Mincho" w:hint="eastAsia"/>
          <w:color w:val="000000"/>
          <w:sz w:val="43"/>
          <w:szCs w:val="43"/>
        </w:rPr>
        <w:t>。）他將他的眼光從天上的月亮星宿轉回到地上的人。首先，神顧念人。</w:t>
      </w:r>
      <w:r>
        <w:rPr>
          <w:rFonts w:ascii="MS Mincho" w:eastAsia="MS Mincho" w:hAnsi="MS Mincho" w:cs="MS Mincho" w:hint="eastAsia"/>
          <w:color w:val="000000"/>
          <w:sz w:val="43"/>
          <w:szCs w:val="43"/>
        </w:rPr>
        <w:lastRenderedPageBreak/>
        <w:t>然後，</w:t>
      </w:r>
      <w:r>
        <w:rPr>
          <w:rFonts w:ascii="PMingLiU" w:eastAsia="PMingLiU" w:hAnsi="PMingLiU" w:cs="PMingLiU" w:hint="eastAsia"/>
          <w:color w:val="000000"/>
          <w:sz w:val="43"/>
          <w:szCs w:val="43"/>
        </w:rPr>
        <w:t>祂眷顧人。我們必須以詩的形式領會這事。天上的神在成為肉體以前是顧念人。然後，祂藉著成為肉體來作人而眷顧人。三一神來眷臨我們。祂臨到我們以前，就顧念我們。三一神非常忙碌，但祂顧念我們；然後祂照著對我們的顧念，成為肉體來眷顧我們</w:t>
      </w:r>
      <w:r>
        <w:rPr>
          <w:rFonts w:ascii="MS Mincho" w:eastAsia="MS Mincho" w:hAnsi="MS Mincho" w:cs="MS Mincho" w:hint="eastAsia"/>
          <w:color w:val="000000"/>
          <w:sz w:val="43"/>
          <w:szCs w:val="43"/>
        </w:rPr>
        <w:t>。</w:t>
      </w:r>
    </w:p>
    <w:p w14:paraId="108AFF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我們是耶穌的信徒，當然已為</w:t>
      </w:r>
      <w:r>
        <w:rPr>
          <w:rFonts w:ascii="PMingLiU" w:eastAsia="PMingLiU" w:hAnsi="PMingLiU" w:cs="PMingLiU" w:hint="eastAsia"/>
          <w:color w:val="000000"/>
          <w:sz w:val="43"/>
          <w:szCs w:val="43"/>
        </w:rPr>
        <w:t>祂所眷顧。我每天禱告的時候，都經歷主的眷顧。祂以成為肉體的方式、為人生活的方式、釘十字架的方式、復活的方式、升天的方式、以及降臨的方式臨到我。我在禱告中花時間與主同在的時候，祂就在我的書房那裏。我們都需要天天享受主的眷顧。主耶穌若從未經過以上一切的過程，今天祂怎能與我們同在？如今，祂與我們同在。為了眷顧我們，主不僅僅從天而降；祂走了漫長的路程。主已顧念我們，並且還眷顧我們；祂一直與我們同在。我們若沒有主的眷顧，就是可憐的</w:t>
      </w:r>
      <w:r>
        <w:rPr>
          <w:rFonts w:ascii="MS Mincho" w:eastAsia="MS Mincho" w:hAnsi="MS Mincho" w:cs="MS Mincho" w:hint="eastAsia"/>
          <w:color w:val="000000"/>
          <w:sz w:val="43"/>
          <w:szCs w:val="43"/>
        </w:rPr>
        <w:t>。</w:t>
      </w:r>
    </w:p>
    <w:p w14:paraId="3F7A38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八篇五節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你使他比天使微小一點，賜他榮耀尊貴為冠冕。』這裏的天使在希伯來文是</w:t>
      </w:r>
      <w:r>
        <w:rPr>
          <w:color w:val="000000"/>
          <w:sz w:val="43"/>
          <w:szCs w:val="43"/>
        </w:rPr>
        <w:t>Elohim</w:t>
      </w:r>
      <w:r>
        <w:rPr>
          <w:rFonts w:ascii="MS Mincho" w:eastAsia="MS Mincho" w:hAnsi="MS Mincho" w:cs="MS Mincho" w:hint="eastAsia"/>
          <w:color w:val="000000"/>
          <w:sz w:val="43"/>
          <w:szCs w:val="43"/>
        </w:rPr>
        <w:t>，以羅欣，一般譯為神。（創一</w:t>
      </w:r>
      <w:r>
        <w:rPr>
          <w:color w:val="000000"/>
          <w:sz w:val="43"/>
          <w:szCs w:val="43"/>
        </w:rPr>
        <w:t>1</w:t>
      </w:r>
      <w:r>
        <w:rPr>
          <w:rFonts w:ascii="MS Mincho" w:eastAsia="MS Mincho" w:hAnsi="MS Mincho" w:cs="MS Mincho" w:hint="eastAsia"/>
          <w:color w:val="000000"/>
          <w:sz w:val="43"/>
          <w:szCs w:val="43"/>
        </w:rPr>
        <w:t>。）七十士譯本將這裏的以羅欣譯為天使。在希伯來二章七節保羅引用這節，不是照著希伯來譯本，乃是照著七十士譯本。神使他比天使微小一點。這節的『他』是誰？『他』實際上是指那人耶穌。</w:t>
      </w:r>
      <w:r>
        <w:rPr>
          <w:rFonts w:ascii="MS Mincho" w:eastAsia="MS Mincho" w:hAnsi="MS Mincho" w:cs="MS Mincho" w:hint="eastAsia"/>
          <w:color w:val="000000"/>
          <w:sz w:val="43"/>
          <w:szCs w:val="43"/>
        </w:rPr>
        <w:lastRenderedPageBreak/>
        <w:t>神使那人耶穌比天使微小一點。使耶穌比天使微小一點，指</w:t>
      </w:r>
      <w:r>
        <w:rPr>
          <w:rFonts w:ascii="PMingLiU" w:eastAsia="PMingLiU" w:hAnsi="PMingLiU" w:cs="PMingLiU" w:hint="eastAsia"/>
          <w:color w:val="000000"/>
          <w:sz w:val="43"/>
          <w:szCs w:val="43"/>
        </w:rPr>
        <w:t>祂的成為肉體同人性生活。就著在肉體裏的意義說，祂比天使微小一點</w:t>
      </w:r>
      <w:r>
        <w:rPr>
          <w:rFonts w:ascii="MS Mincho" w:eastAsia="MS Mincho" w:hAnsi="MS Mincho" w:cs="MS Mincho" w:hint="eastAsia"/>
          <w:color w:val="000000"/>
          <w:sz w:val="43"/>
          <w:szCs w:val="43"/>
        </w:rPr>
        <w:t>。</w:t>
      </w:r>
    </w:p>
    <w:p w14:paraId="4ED7AC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w:t>
      </w:r>
      <w:r>
        <w:rPr>
          <w:rFonts w:ascii="PMingLiU" w:eastAsia="PMingLiU" w:hAnsi="PMingLiU" w:cs="PMingLiU" w:hint="eastAsia"/>
          <w:color w:val="000000"/>
          <w:sz w:val="43"/>
          <w:szCs w:val="43"/>
        </w:rPr>
        <w:t>祂的人性生活之後，祂復活了；在祂的復活裏，祂得了榮耀。然後祂升到諸天之上；在祂的升天裏，祂得了尊貴。『賜他榮耀尊貴為冠冕，』指明或含示兩個步驟：基督的復活和升天。在祂的</w:t>
      </w:r>
      <w:r>
        <w:rPr>
          <w:rFonts w:ascii="MS Mincho" w:eastAsia="MS Mincho" w:hAnsi="MS Mincho" w:cs="MS Mincho" w:hint="eastAsia"/>
          <w:color w:val="000000"/>
          <w:sz w:val="43"/>
          <w:szCs w:val="43"/>
        </w:rPr>
        <w:t>復活和升天之前，有基督的死。若沒有死，就沒有復活；若沒有復活，就沒有升天。不僅如此，沒有</w:t>
      </w:r>
      <w:r>
        <w:rPr>
          <w:rFonts w:ascii="PMingLiU" w:eastAsia="PMingLiU" w:hAnsi="PMingLiU" w:cs="PMingLiU" w:hint="eastAsia"/>
          <w:color w:val="000000"/>
          <w:sz w:val="43"/>
          <w:szCs w:val="43"/>
        </w:rPr>
        <w:t>祂的成為肉體和人性生活，祂就沒有資格受死。祂必須成為人，並且生活三十三年半。因此，在詩篇八篇五節，我們能看見三一神所經過的一切步驟：成為肉體、三十三年半的人性生活、死、復活和升天</w:t>
      </w:r>
      <w:r>
        <w:rPr>
          <w:rFonts w:ascii="MS Mincho" w:eastAsia="MS Mincho" w:hAnsi="MS Mincho" w:cs="MS Mincho" w:hint="eastAsia"/>
          <w:color w:val="000000"/>
          <w:sz w:val="43"/>
          <w:szCs w:val="43"/>
        </w:rPr>
        <w:t>。</w:t>
      </w:r>
    </w:p>
    <w:p w14:paraId="4309FD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六至八節</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為你使他管理你手所造的，叫萬有，就是一切的牛羊、田野的獸、空中的鳥、海裏的魚、以及凡經行海道的，都服在他的</w:t>
      </w:r>
      <w:r>
        <w:rPr>
          <w:rFonts w:ascii="PMingLiU" w:eastAsia="PMingLiU" w:hAnsi="PMingLiU" w:cs="PMingLiU" w:hint="eastAsia"/>
          <w:color w:val="000000"/>
          <w:sz w:val="43"/>
          <w:szCs w:val="43"/>
        </w:rPr>
        <w:t>腳下。』凡經行海道的，就是海裏除了魚以外的動物。這幾節指基督要在千年國裏管理一切受造之物的國，以及在這一千年的國（千年國</w:t>
      </w:r>
      <w:r>
        <w:rPr>
          <w:rFonts w:ascii="MS Mincho" w:eastAsia="MS Mincho" w:hAnsi="MS Mincho" w:cs="MS Mincho" w:hint="eastAsia"/>
          <w:color w:val="000000"/>
          <w:sz w:val="43"/>
          <w:szCs w:val="43"/>
        </w:rPr>
        <w:t>）裏的復興。</w:t>
      </w:r>
    </w:p>
    <w:p w14:paraId="71524F2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第八篇是一篇短詩，卻含示基督的成為肉體、人性生活、死、復活、升天、以及得著冠冕，成</w:t>
      </w:r>
      <w:r>
        <w:rPr>
          <w:rFonts w:ascii="MS Mincho" w:eastAsia="MS Mincho" w:hAnsi="MS Mincho" w:cs="MS Mincho" w:hint="eastAsia"/>
          <w:color w:val="000000"/>
          <w:sz w:val="43"/>
          <w:szCs w:val="43"/>
        </w:rPr>
        <w:lastRenderedPageBreak/>
        <w:t>為主、基督、萬王之王，就是全宇宙獨一的管理者。日子將到，</w:t>
      </w:r>
      <w:r>
        <w:rPr>
          <w:rFonts w:ascii="PMingLiU" w:eastAsia="PMingLiU" w:hAnsi="PMingLiU" w:cs="PMingLiU" w:hint="eastAsia"/>
          <w:color w:val="000000"/>
          <w:sz w:val="43"/>
          <w:szCs w:val="43"/>
        </w:rPr>
        <w:t>祂要在國度裏一千年，管理一切受造之物。這是第八篇的啟示</w:t>
      </w:r>
      <w:r>
        <w:rPr>
          <w:rFonts w:ascii="MS Mincho" w:eastAsia="MS Mincho" w:hAnsi="MS Mincho" w:cs="MS Mincho" w:hint="eastAsia"/>
          <w:color w:val="000000"/>
          <w:sz w:val="43"/>
          <w:szCs w:val="43"/>
        </w:rPr>
        <w:t>。</w:t>
      </w:r>
    </w:p>
    <w:p w14:paraId="7DB3D8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這篇詩的末了一節重複第一節上半</w:t>
      </w:r>
      <w:r>
        <w:rPr>
          <w:rFonts w:ascii="Batang" w:eastAsia="Batang" w:hAnsi="Batang" w:cs="Batang" w:hint="eastAsia"/>
          <w:color w:val="000000"/>
          <w:sz w:val="43"/>
          <w:szCs w:val="43"/>
        </w:rPr>
        <w:t>說，『耶和華我們的主阿，</w:t>
      </w:r>
      <w:r>
        <w:rPr>
          <w:rFonts w:ascii="MS Mincho" w:eastAsia="MS Mincho" w:hAnsi="MS Mincho" w:cs="MS Mincho" w:hint="eastAsia"/>
          <w:color w:val="000000"/>
          <w:sz w:val="43"/>
          <w:szCs w:val="43"/>
        </w:rPr>
        <w:t>你的名在全地何等佳美！』在這篇詩的末了，大衛沒有進一步</w:t>
      </w:r>
      <w:r>
        <w:rPr>
          <w:rFonts w:ascii="Batang" w:eastAsia="Batang" w:hAnsi="Batang" w:cs="Batang" w:hint="eastAsia"/>
          <w:color w:val="000000"/>
          <w:sz w:val="43"/>
          <w:szCs w:val="43"/>
        </w:rPr>
        <w:t>說到諸天，因</w:t>
      </w:r>
      <w:r>
        <w:rPr>
          <w:rFonts w:ascii="MS Mincho" w:eastAsia="MS Mincho" w:hAnsi="MS Mincho" w:cs="MS Mincho" w:hint="eastAsia"/>
          <w:color w:val="000000"/>
          <w:sz w:val="43"/>
          <w:szCs w:val="43"/>
        </w:rPr>
        <w:t>為至終地要和諸天一樣佳美。</w:t>
      </w:r>
    </w:p>
    <w:p w14:paraId="778FE79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我們既以解經的方式讀過第八篇，現在我們要更詳細的來看這篇詩的要點</w:t>
      </w:r>
      <w:proofErr w:type="spellEnd"/>
      <w:r>
        <w:rPr>
          <w:rFonts w:ascii="MS Mincho" w:eastAsia="MS Mincho" w:hAnsi="MS Mincho" w:cs="MS Mincho" w:hint="eastAsia"/>
          <w:color w:val="000000"/>
          <w:sz w:val="43"/>
          <w:szCs w:val="43"/>
        </w:rPr>
        <w:t>。</w:t>
      </w:r>
    </w:p>
    <w:p w14:paraId="66B4669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大衛受感讚美基督的佳</w:t>
      </w:r>
      <w:r>
        <w:rPr>
          <w:rFonts w:ascii="MS Mincho" w:eastAsia="MS Mincho" w:hAnsi="MS Mincho" w:cs="MS Mincho" w:hint="eastAsia"/>
          <w:color w:val="E46044"/>
          <w:sz w:val="39"/>
          <w:szCs w:val="39"/>
        </w:rPr>
        <w:t>美</w:t>
      </w:r>
      <w:proofErr w:type="spellEnd"/>
    </w:p>
    <w:p w14:paraId="31D0ADD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第八篇是大衛的靈感，他受感讚美基督的佳美</w:t>
      </w:r>
      <w:proofErr w:type="spellEnd"/>
      <w:r>
        <w:rPr>
          <w:rFonts w:ascii="MS Mincho" w:eastAsia="MS Mincho" w:hAnsi="MS Mincho" w:cs="MS Mincho" w:hint="eastAsia"/>
          <w:color w:val="000000"/>
          <w:sz w:val="43"/>
          <w:szCs w:val="43"/>
        </w:rPr>
        <w:t>。</w:t>
      </w:r>
    </w:p>
    <w:p w14:paraId="2DAAA63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主的名在全地是佳美（威嚴）的，</w:t>
      </w:r>
      <w:r>
        <w:rPr>
          <w:rFonts w:ascii="Microsoft JhengHei" w:eastAsia="Microsoft JhengHei" w:hAnsi="Microsoft JhengHei" w:cs="Microsoft JhengHei" w:hint="eastAsia"/>
          <w:color w:val="E46044"/>
          <w:sz w:val="39"/>
          <w:szCs w:val="39"/>
        </w:rPr>
        <w:t>祂的榮美（榮耀）立於諸天之</w:t>
      </w:r>
      <w:r>
        <w:rPr>
          <w:rFonts w:ascii="MS Mincho" w:eastAsia="MS Mincho" w:hAnsi="MS Mincho" w:cs="MS Mincho" w:hint="eastAsia"/>
          <w:color w:val="E46044"/>
          <w:sz w:val="39"/>
          <w:szCs w:val="39"/>
        </w:rPr>
        <w:t>上</w:t>
      </w:r>
      <w:proofErr w:type="spellEnd"/>
    </w:p>
    <w:p w14:paraId="06B6746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主的名在全地是佳美的，</w:t>
      </w:r>
      <w:r>
        <w:rPr>
          <w:rFonts w:ascii="PMingLiU" w:eastAsia="PMingLiU" w:hAnsi="PMingLiU" w:cs="PMingLiU" w:hint="eastAsia"/>
          <w:color w:val="000000"/>
          <w:sz w:val="43"/>
          <w:szCs w:val="43"/>
        </w:rPr>
        <w:t>祂的榮美立於諸天之上。我要再說，這篇詩盡所能的將地聯於諸天，並將諸天帶到地上，使地與諸天成為一</w:t>
      </w:r>
      <w:proofErr w:type="spellEnd"/>
      <w:r>
        <w:rPr>
          <w:rFonts w:ascii="MS Mincho" w:eastAsia="MS Mincho" w:hAnsi="MS Mincho" w:cs="MS Mincho" w:hint="eastAsia"/>
          <w:color w:val="000000"/>
          <w:sz w:val="43"/>
          <w:szCs w:val="43"/>
        </w:rPr>
        <w:t>。</w:t>
      </w:r>
    </w:p>
    <w:p w14:paraId="209C5B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在三至七篇，照著大衛的屬人觀念，地上是一片紊亂。在第八篇，照著神聖的</w:t>
      </w:r>
      <w:r>
        <w:rPr>
          <w:rFonts w:ascii="PMingLiU" w:eastAsia="PMingLiU" w:hAnsi="PMingLiU" w:cs="PMingLiU" w:hint="eastAsia"/>
          <w:color w:val="000000"/>
          <w:sz w:val="43"/>
          <w:szCs w:val="43"/>
        </w:rPr>
        <w:t>啟示，有個東西，就是主的名，在地上是佳美（威嚴）的，並且在大衛看來，主的榮美（榮耀）在諸天之上。今</w:t>
      </w:r>
      <w:r>
        <w:rPr>
          <w:rFonts w:ascii="PMingLiU" w:eastAsia="PMingLiU" w:hAnsi="PMingLiU" w:cs="PMingLiU" w:hint="eastAsia"/>
          <w:color w:val="000000"/>
          <w:sz w:val="43"/>
          <w:szCs w:val="43"/>
        </w:rPr>
        <w:lastRenderedPageBreak/>
        <w:t>天屬地的人沒有看見這啟示。他們沒有這樣的眼光，但我們對耶穌有這樣屬天的眼光。在大衛之上，諸天之上有榮耀；在大衛眼中，在這地上有佳美的名。因此，他的眼光，他的異象，帶他離開紊亂之</w:t>
      </w:r>
      <w:r>
        <w:rPr>
          <w:rFonts w:ascii="MS Mincho" w:eastAsia="MS Mincho" w:hAnsi="MS Mincho" w:cs="MS Mincho" w:hint="eastAsia"/>
          <w:color w:val="000000"/>
          <w:sz w:val="43"/>
          <w:szCs w:val="43"/>
        </w:rPr>
        <w:t>地。新聞媒體每天都報導這地上所發生的一切壞事。若沒有召會生活，住在地上任何地方都很可怕。</w:t>
      </w:r>
    </w:p>
    <w:p w14:paraId="2974CD0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主因敵人的緣故，從嬰孩和喫奶者的口中，建立了力量（讚美</w:t>
      </w:r>
      <w:proofErr w:type="spellEnd"/>
      <w:r>
        <w:rPr>
          <w:rFonts w:ascii="MS Gothic" w:eastAsia="MS Gothic" w:hAnsi="MS Gothic" w:cs="MS Gothic" w:hint="eastAsia"/>
          <w:color w:val="E46044"/>
          <w:sz w:val="39"/>
          <w:szCs w:val="39"/>
        </w:rPr>
        <w:t>），</w:t>
      </w:r>
      <w:proofErr w:type="spellStart"/>
      <w:r>
        <w:rPr>
          <w:rFonts w:ascii="MS Gothic" w:eastAsia="MS Gothic" w:hAnsi="MS Gothic" w:cs="MS Gothic" w:hint="eastAsia"/>
          <w:color w:val="E46044"/>
          <w:sz w:val="39"/>
          <w:szCs w:val="39"/>
        </w:rPr>
        <w:t>使仇敵和報仇的閉口不</w:t>
      </w:r>
      <w:r>
        <w:rPr>
          <w:rFonts w:ascii="MS Mincho" w:eastAsia="MS Mincho" w:hAnsi="MS Mincho" w:cs="MS Mincho" w:hint="eastAsia"/>
          <w:color w:val="E46044"/>
          <w:sz w:val="39"/>
          <w:szCs w:val="39"/>
        </w:rPr>
        <w:t>言</w:t>
      </w:r>
      <w:proofErr w:type="spellEnd"/>
    </w:p>
    <w:p w14:paraId="00EADB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主因敵人的緣故，從嬰孩和喫奶者的口中，建立了力量（讚美－太二一</w:t>
      </w:r>
      <w:r>
        <w:rPr>
          <w:color w:val="000000"/>
          <w:sz w:val="43"/>
          <w:szCs w:val="43"/>
        </w:rPr>
        <w:t>16</w:t>
      </w:r>
      <w:r>
        <w:rPr>
          <w:rFonts w:ascii="MS Mincho" w:eastAsia="MS Mincho" w:hAnsi="MS Mincho" w:cs="MS Mincho" w:hint="eastAsia"/>
          <w:color w:val="000000"/>
          <w:sz w:val="43"/>
          <w:szCs w:val="43"/>
        </w:rPr>
        <w:t>），使仇敵和報仇的閉口不言。（詩八</w:t>
      </w:r>
      <w:r>
        <w:rPr>
          <w:color w:val="000000"/>
          <w:sz w:val="43"/>
          <w:szCs w:val="43"/>
        </w:rPr>
        <w:t>2</w:t>
      </w:r>
      <w:r>
        <w:rPr>
          <w:rFonts w:ascii="MS Mincho" w:eastAsia="MS Mincho" w:hAnsi="MS Mincho" w:cs="MS Mincho" w:hint="eastAsia"/>
          <w:color w:val="000000"/>
          <w:sz w:val="43"/>
          <w:szCs w:val="43"/>
        </w:rPr>
        <w:t>。）我們看過，嬰孩和喫奶者在人中間是最年幼、最微小、最軟弱的人，這指明主在</w:t>
      </w:r>
      <w:r>
        <w:rPr>
          <w:rFonts w:ascii="PMingLiU" w:eastAsia="PMingLiU" w:hAnsi="PMingLiU" w:cs="PMingLiU" w:hint="eastAsia"/>
          <w:color w:val="000000"/>
          <w:sz w:val="43"/>
          <w:szCs w:val="43"/>
        </w:rPr>
        <w:t>祂救贖工作裏的最高成就。在神的救恩裏，拔尖的成就乃是成全最微小、最軟弱的人讚美神</w:t>
      </w:r>
      <w:r>
        <w:rPr>
          <w:rFonts w:ascii="MS Mincho" w:eastAsia="MS Mincho" w:hAnsi="MS Mincho" w:cs="MS Mincho" w:hint="eastAsia"/>
          <w:color w:val="000000"/>
          <w:sz w:val="43"/>
          <w:szCs w:val="43"/>
        </w:rPr>
        <w:t>。</w:t>
      </w:r>
    </w:p>
    <w:p w14:paraId="4CEF4E3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享受基督的救贖到極點，就會放膽讚美主。我們灰心失望的時候，會歎息呻吟。但我們讚美主的時候，就是享受基督最高的經歷。享受基督會使我們剛強，能向主發出完整且完全的讚美。我們都必須學習如何讚美。這是神藉著基督，在</w:t>
      </w:r>
      <w:r>
        <w:rPr>
          <w:rFonts w:ascii="PMingLiU" w:eastAsia="PMingLiU" w:hAnsi="PMingLiU" w:cs="PMingLiU" w:hint="eastAsia"/>
          <w:color w:val="000000"/>
          <w:sz w:val="43"/>
          <w:szCs w:val="43"/>
        </w:rPr>
        <w:t>祂的救贖裏所完成的最高成就</w:t>
      </w:r>
      <w:r>
        <w:rPr>
          <w:rFonts w:ascii="MS Mincho" w:eastAsia="MS Mincho" w:hAnsi="MS Mincho" w:cs="MS Mincho" w:hint="eastAsia"/>
          <w:color w:val="000000"/>
          <w:sz w:val="43"/>
          <w:szCs w:val="43"/>
        </w:rPr>
        <w:t>。</w:t>
      </w:r>
    </w:p>
    <w:p w14:paraId="13995B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在召會生活中都需要作嬰孩和喫奶者。我們肉身的年齡也許不老，但在我們基督徒的經歷中，我們也許像疲乏困倦的老人一樣。我們在主裏若仍是年輕的，就會在往聚會的路上讚美主。我們在洛杉磯艾爾登會所的時候，一位弟兄在開車去聚會的途中，一路上向主高聲讚美。警察看見他，就跟著他，叫他把車停在路邊。警察問這位弟兄發生了甚麼事。這位弟兄就</w:t>
      </w:r>
      <w:r>
        <w:rPr>
          <w:rFonts w:ascii="Batang" w:eastAsia="Batang" w:hAnsi="Batang" w:cs="Batang" w:hint="eastAsia"/>
          <w:color w:val="000000"/>
          <w:sz w:val="43"/>
          <w:szCs w:val="43"/>
        </w:rPr>
        <w:t>說，『我在讚美耶</w:t>
      </w:r>
      <w:r>
        <w:rPr>
          <w:rFonts w:ascii="MS Mincho" w:eastAsia="MS Mincho" w:hAnsi="MS Mincho" w:cs="MS Mincho" w:hint="eastAsia"/>
          <w:color w:val="000000"/>
          <w:sz w:val="43"/>
          <w:szCs w:val="43"/>
        </w:rPr>
        <w:t>穌！』於是警察讓他走了。這是來聚會正確的路。我們開車去聚會的時候，應當歌唱、讚美並呼喊：『阿們！阿利路亞！阿們！主耶穌！阿們！』我們許多人不會這樣作，因為我們太老了。老的意思就是軟弱。我們需要更多呼喊，更多</w:t>
      </w:r>
      <w:r>
        <w:rPr>
          <w:rFonts w:ascii="Batang" w:eastAsia="Batang" w:hAnsi="Batang" w:cs="Batang" w:hint="eastAsia"/>
          <w:color w:val="000000"/>
          <w:sz w:val="43"/>
          <w:szCs w:val="43"/>
        </w:rPr>
        <w:t>說『阿利路亞』，更多說『阿們』，更多讚美。我們的聚會該滿了歡樂的聲音</w:t>
      </w:r>
      <w:r>
        <w:rPr>
          <w:rFonts w:ascii="MS Mincho" w:eastAsia="MS Mincho" w:hAnsi="MS Mincho" w:cs="MS Mincho" w:hint="eastAsia"/>
          <w:color w:val="000000"/>
          <w:sz w:val="43"/>
          <w:szCs w:val="43"/>
        </w:rPr>
        <w:t>。</w:t>
      </w:r>
    </w:p>
    <w:p w14:paraId="7D66338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我們中間好些姊妹纔二十出頭，但她們疲倦的態度使她們看來好像一百多</w:t>
      </w:r>
      <w:r>
        <w:rPr>
          <w:rFonts w:ascii="Batang" w:eastAsia="Batang" w:hAnsi="Batang" w:cs="Batang" w:hint="eastAsia"/>
          <w:color w:val="000000"/>
          <w:sz w:val="43"/>
          <w:szCs w:val="43"/>
        </w:rPr>
        <w:t>歲了。在</w:t>
      </w:r>
      <w:r>
        <w:rPr>
          <w:rFonts w:ascii="MS Mincho" w:eastAsia="MS Mincho" w:hAnsi="MS Mincho" w:cs="MS Mincho" w:hint="eastAsia"/>
          <w:color w:val="000000"/>
          <w:sz w:val="43"/>
          <w:szCs w:val="43"/>
        </w:rPr>
        <w:t>她們沒有新鮮，也沒有力量。在她們沒有一件事在早晨；反之，一切都在黃昏。她們需要學習讚美主。在人中間最軟弱的被成全來讚美主，這指明主在</w:t>
      </w:r>
      <w:r>
        <w:rPr>
          <w:rFonts w:ascii="PMingLiU" w:eastAsia="PMingLiU" w:hAnsi="PMingLiU" w:cs="PMingLiU" w:hint="eastAsia"/>
          <w:color w:val="000000"/>
          <w:sz w:val="43"/>
          <w:szCs w:val="43"/>
        </w:rPr>
        <w:t>祂救贖工作裏的最高成就</w:t>
      </w:r>
      <w:r>
        <w:rPr>
          <w:rFonts w:ascii="MS Mincho" w:eastAsia="MS Mincho" w:hAnsi="MS Mincho" w:cs="MS Mincho" w:hint="eastAsia"/>
          <w:color w:val="000000"/>
          <w:sz w:val="43"/>
          <w:szCs w:val="43"/>
        </w:rPr>
        <w:t>。</w:t>
      </w:r>
    </w:p>
    <w:p w14:paraId="54D4BB9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主因敵人的緣故，成就這樣的工作，</w:t>
      </w:r>
      <w:r>
        <w:rPr>
          <w:rFonts w:ascii="PMingLiU" w:eastAsia="PMingLiU" w:hAnsi="PMingLiU" w:cs="PMingLiU" w:hint="eastAsia"/>
          <w:color w:val="000000"/>
          <w:sz w:val="43"/>
          <w:szCs w:val="43"/>
        </w:rPr>
        <w:t>祂這樣作是要羞辱撒但。神似乎說，『撒但，你作了那麼多，讓我給你看看我能作多少。我能作許多，比</w:t>
      </w:r>
      <w:r>
        <w:rPr>
          <w:rFonts w:ascii="PMingLiU" w:eastAsia="PMingLiU" w:hAnsi="PMingLiU" w:cs="PMingLiU" w:hint="eastAsia"/>
          <w:color w:val="000000"/>
          <w:sz w:val="43"/>
          <w:szCs w:val="43"/>
        </w:rPr>
        <w:lastRenderedPageBreak/>
        <w:t>你所能作的多得多。現在看看我所有的兒女。他們都是讚美我的嬰孩和喫奶者。』這讚美封住撒但的口。仇敵的說話被我們的讚美制止了。主因（裏面）敵人的緣故，從我們口中建立力量，使讚美得以完全，使（外面）仇敵和報仇的閉口不言</w:t>
      </w:r>
      <w:r>
        <w:rPr>
          <w:rFonts w:ascii="MS Mincho" w:eastAsia="MS Mincho" w:hAnsi="MS Mincho" w:cs="MS Mincho" w:hint="eastAsia"/>
          <w:color w:val="000000"/>
          <w:sz w:val="43"/>
          <w:szCs w:val="43"/>
        </w:rPr>
        <w:t>。</w:t>
      </w:r>
    </w:p>
    <w:p w14:paraId="002E0E3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大衛觀看主指頭所造的天，並主所設立的月亮星</w:t>
      </w:r>
      <w:r>
        <w:rPr>
          <w:rFonts w:ascii="MS Mincho" w:eastAsia="MS Mincho" w:hAnsi="MS Mincho" w:cs="MS Mincho" w:hint="eastAsia"/>
          <w:color w:val="E46044"/>
          <w:sz w:val="39"/>
          <w:szCs w:val="39"/>
        </w:rPr>
        <w:t>宿</w:t>
      </w:r>
      <w:proofErr w:type="spellEnd"/>
    </w:p>
    <w:p w14:paraId="01E507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大衛觀看主指頭所造的天，並主所設立的月亮星宿。（</w:t>
      </w:r>
      <w:r>
        <w:rPr>
          <w:color w:val="000000"/>
          <w:sz w:val="43"/>
          <w:szCs w:val="43"/>
        </w:rPr>
        <w:t>3</w:t>
      </w:r>
      <w:r>
        <w:rPr>
          <w:rFonts w:ascii="MS Mincho" w:eastAsia="MS Mincho" w:hAnsi="MS Mincho" w:cs="MS Mincho" w:hint="eastAsia"/>
          <w:color w:val="000000"/>
          <w:sz w:val="43"/>
          <w:szCs w:val="43"/>
        </w:rPr>
        <w:t>。）這指明在夜間大衛的眼光從注視地轉而默想天。在夜間，你若注視地，因著黑暗，你甚麼都看不見；但你若仰望、默想天，就會看見月亮星宿。在這眼光裏，大衛有純淨的異象，看見在神所創造和設立的純淨工作。宇宙中不僅有神的創造，也有神的設立。大衛看見宇宙中神聖的次序。</w:t>
      </w:r>
    </w:p>
    <w:p w14:paraId="4A574B8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是主救贖的目標－將我們從紊亂的地轉向明亮的天。我們得救以前，是在紊亂的情況裏。但得救以後，我們紊亂的地成了明亮的天。我們的眼光從注視紊亂的地，轉而觀看明亮的天。壞消息來到的時候，我必須操練將眼光轉向觀看明亮的天。當我將眼光從壞消息轉而仰望天，我就能讚美。我們必須學習轉我們的眼光。主救贖的目</w:t>
      </w:r>
      <w:r>
        <w:rPr>
          <w:rFonts w:ascii="MS Mincho" w:eastAsia="MS Mincho" w:hAnsi="MS Mincho" w:cs="MS Mincho" w:hint="eastAsia"/>
          <w:color w:val="000000"/>
          <w:sz w:val="43"/>
          <w:szCs w:val="43"/>
        </w:rPr>
        <w:lastRenderedPageBreak/>
        <w:t>標就是要將我們的眼光從地轉向天。地是紊亂的，天卻是明亮的。</w:t>
      </w:r>
    </w:p>
    <w:p w14:paraId="11F967B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人算甚麼，主竟顧念他？世人算甚麼，主竟眷顧他</w:t>
      </w:r>
      <w:proofErr w:type="spellEnd"/>
      <w:r>
        <w:rPr>
          <w:rFonts w:ascii="MS Mincho" w:eastAsia="MS Mincho" w:hAnsi="MS Mincho" w:cs="MS Mincho" w:hint="eastAsia"/>
          <w:color w:val="E46044"/>
          <w:sz w:val="39"/>
          <w:szCs w:val="39"/>
        </w:rPr>
        <w:t>？</w:t>
      </w:r>
    </w:p>
    <w:p w14:paraId="280D21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四節大衛問</w:t>
      </w:r>
      <w:r>
        <w:rPr>
          <w:rFonts w:ascii="Batang" w:eastAsia="Batang" w:hAnsi="Batang" w:cs="Batang" w:hint="eastAsia"/>
          <w:color w:val="000000"/>
          <w:sz w:val="43"/>
          <w:szCs w:val="43"/>
        </w:rPr>
        <w:t>說，『人算甚</w:t>
      </w:r>
      <w:r>
        <w:rPr>
          <w:rFonts w:ascii="MS Mincho" w:eastAsia="MS Mincho" w:hAnsi="MS Mincho" w:cs="MS Mincho" w:hint="eastAsia"/>
          <w:color w:val="000000"/>
          <w:sz w:val="43"/>
          <w:szCs w:val="43"/>
        </w:rPr>
        <w:t>麼，你竟顧念他？世人算甚麼，你竟眷顧他？』大衛看天時，轉而想到地上的人。月亮星宿的設立是奇妙的；那麼這地上的人如何？我們不該忘記，詩人在這篇詩裏盡所能的要將諸天帶下，並將地聯於諸天。他注視諸天同月亮星宿。那是美妙的，但人如何？我們也許以為人是可憐的，但照著這篇詩的神聖觀點，我們錯了。人在亞當裏、在墮落的光景裏是可憐的，但今天人在基督裏不是可憐的</w:t>
      </w:r>
      <w:r>
        <w:rPr>
          <w:color w:val="000000"/>
          <w:sz w:val="43"/>
          <w:szCs w:val="43"/>
        </w:rPr>
        <w:t>—</w:t>
      </w:r>
      <w:r>
        <w:rPr>
          <w:rFonts w:ascii="MS Mincho" w:eastAsia="MS Mincho" w:hAnsi="MS Mincho" w:cs="MS Mincho" w:hint="eastAsia"/>
          <w:color w:val="000000"/>
          <w:sz w:val="43"/>
          <w:szCs w:val="43"/>
        </w:rPr>
        <w:t>在基督裏的人是美妙的。</w:t>
      </w:r>
    </w:p>
    <w:p w14:paraId="1ACA86D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有三段話</w:t>
      </w:r>
      <w:r>
        <w:rPr>
          <w:rFonts w:ascii="Batang" w:eastAsia="Batang" w:hAnsi="Batang" w:cs="Batang" w:hint="eastAsia"/>
          <w:color w:val="000000"/>
          <w:sz w:val="43"/>
          <w:szCs w:val="43"/>
        </w:rPr>
        <w:t>說到關於人同樣的事－創世記一章，詩篇八篇，和希伯來二章。詩篇八篇所</w:t>
      </w:r>
      <w:r>
        <w:rPr>
          <w:rFonts w:ascii="PMingLiU" w:eastAsia="PMingLiU" w:hAnsi="PMingLiU" w:cs="PMingLiU" w:hint="eastAsia"/>
          <w:color w:val="000000"/>
          <w:sz w:val="43"/>
          <w:szCs w:val="43"/>
        </w:rPr>
        <w:t>啟示的，首先在創世記一章已經說到。創世記一章</w:t>
      </w:r>
      <w:r>
        <w:rPr>
          <w:rFonts w:ascii="Batang" w:eastAsia="Batang" w:hAnsi="Batang" w:cs="Batang" w:hint="eastAsia"/>
          <w:color w:val="000000"/>
          <w:sz w:val="43"/>
          <w:szCs w:val="43"/>
        </w:rPr>
        <w:t>說，人被授予權柄，管理一切受造之物。（</w:t>
      </w:r>
      <w:r>
        <w:rPr>
          <w:color w:val="000000"/>
          <w:sz w:val="43"/>
          <w:szCs w:val="43"/>
        </w:rPr>
        <w:t>26</w:t>
      </w:r>
      <w:r>
        <w:rPr>
          <w:rFonts w:ascii="MS Mincho" w:eastAsia="MS Mincho" w:hAnsi="MS Mincho" w:cs="MS Mincho" w:hint="eastAsia"/>
          <w:color w:val="000000"/>
          <w:sz w:val="43"/>
          <w:szCs w:val="43"/>
        </w:rPr>
        <w:t>，</w:t>
      </w:r>
      <w:r>
        <w:rPr>
          <w:color w:val="000000"/>
          <w:sz w:val="43"/>
          <w:szCs w:val="43"/>
        </w:rPr>
        <w:t>28</w:t>
      </w:r>
      <w:r>
        <w:rPr>
          <w:rFonts w:ascii="MS Mincho" w:eastAsia="MS Mincho" w:hAnsi="MS Mincho" w:cs="MS Mincho" w:hint="eastAsia"/>
          <w:color w:val="000000"/>
          <w:sz w:val="43"/>
          <w:szCs w:val="43"/>
        </w:rPr>
        <w:t>。）詩篇八篇重複這事。然後在希伯來二章六至八節，保羅引用詩篇八篇。這三段話給我們看見人在三個階段裏：在創世記一章人受造，在詩篇八篇人墮落，在希伯來二章人蒙救贖。</w:t>
      </w:r>
    </w:p>
    <w:p w14:paraId="66A4869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這蒙救贖的人不再處於可憐的光景裏，他已聯於耶穌。事實上，耶穌這成為肉體的神，首先使自己與我們聯結。如今在</w:t>
      </w:r>
      <w:r>
        <w:rPr>
          <w:rFonts w:ascii="PMingLiU" w:eastAsia="PMingLiU" w:hAnsi="PMingLiU" w:cs="PMingLiU" w:hint="eastAsia"/>
          <w:color w:val="000000"/>
          <w:sz w:val="43"/>
          <w:szCs w:val="43"/>
        </w:rPr>
        <w:t>祂的救贖裏，我們得以聯於祂。在祂與我們之間有生機的聯結。基督經過了人性生活，祂也受死解決我們的難處。然後祂復活並升天，且登寶座，得著榮耀尊貴為冠冕。祂將自己吹到我們裏面，並澆灌在我們身上。今天祂在諸</w:t>
      </w:r>
      <w:r>
        <w:rPr>
          <w:rFonts w:ascii="MS Mincho" w:eastAsia="MS Mincho" w:hAnsi="MS Mincho" w:cs="MS Mincho" w:hint="eastAsia"/>
          <w:color w:val="000000"/>
          <w:sz w:val="43"/>
          <w:szCs w:val="43"/>
        </w:rPr>
        <w:t>天之上，也在我們裏面，又在我們外面。我們是怎樣的人？我們是已經與基督調和的人。</w:t>
      </w:r>
    </w:p>
    <w:p w14:paraId="50CBC1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在神的創造裏，人是神的中心目標，以成就</w:t>
      </w:r>
      <w:r>
        <w:rPr>
          <w:rFonts w:ascii="PMingLiU" w:eastAsia="PMingLiU" w:hAnsi="PMingLiU" w:cs="PMingLiU" w:hint="eastAsia"/>
          <w:color w:val="000000"/>
          <w:sz w:val="43"/>
          <w:szCs w:val="43"/>
        </w:rPr>
        <w:t>祂的經綸，完成祂的心願。詩篇八篇四節的第一個『人』，原文是以挪士。以挪士的意思是脆弱、軟弱的人。四節的第二個『人』，原文是亞當。這節的以挪士和亞當都是指創世記一章二十六節，在神的創造裏，神所創造的人；又是指詩篇八篇四節，在人的墮落裏，撒但所擄掠的人；也是指希伯來二章六節，為要完成神的救贖，成為肉體的那人基督。我們不該忘記創世記一章，詩篇八篇，和希伯來二章；這三段包括人的三個階段</w:t>
      </w:r>
      <w:r>
        <w:rPr>
          <w:rFonts w:ascii="MS Mincho" w:eastAsia="MS Mincho" w:hAnsi="MS Mincho" w:cs="MS Mincho" w:hint="eastAsia"/>
          <w:color w:val="000000"/>
          <w:sz w:val="43"/>
          <w:szCs w:val="43"/>
        </w:rPr>
        <w:t>。</w:t>
      </w:r>
    </w:p>
    <w:p w14:paraId="33D478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這樣的人是神在</w:t>
      </w:r>
      <w:r>
        <w:rPr>
          <w:rFonts w:ascii="PMingLiU" w:eastAsia="PMingLiU" w:hAnsi="PMingLiU" w:cs="PMingLiU" w:hint="eastAsia"/>
          <w:color w:val="000000"/>
          <w:sz w:val="43"/>
          <w:szCs w:val="43"/>
        </w:rPr>
        <w:t>祂的經綸裏所顧念，在祂成為肉體時所眷顧的。（約一</w:t>
      </w:r>
      <w:r>
        <w:rPr>
          <w:color w:val="000000"/>
          <w:sz w:val="43"/>
          <w:szCs w:val="43"/>
        </w:rPr>
        <w:t>14</w:t>
      </w:r>
      <w:r>
        <w:rPr>
          <w:rFonts w:ascii="MS Mincho" w:eastAsia="MS Mincho" w:hAnsi="MS Mincho" w:cs="MS Mincho" w:hint="eastAsia"/>
          <w:color w:val="000000"/>
          <w:sz w:val="43"/>
          <w:szCs w:val="43"/>
        </w:rPr>
        <w:t>，腓二</w:t>
      </w:r>
      <w:r>
        <w:rPr>
          <w:color w:val="000000"/>
          <w:sz w:val="43"/>
          <w:szCs w:val="43"/>
        </w:rPr>
        <w:t>7</w:t>
      </w:r>
      <w:r>
        <w:rPr>
          <w:rFonts w:ascii="MS Mincho" w:eastAsia="MS Mincho" w:hAnsi="MS Mincho" w:cs="MS Mincho" w:hint="eastAsia"/>
          <w:color w:val="000000"/>
          <w:sz w:val="43"/>
          <w:szCs w:val="43"/>
        </w:rPr>
        <w:t>。）你要為著神的顧念感謝</w:t>
      </w:r>
      <w:r>
        <w:rPr>
          <w:rFonts w:ascii="PMingLiU" w:eastAsia="PMingLiU" w:hAnsi="PMingLiU" w:cs="PMingLiU" w:hint="eastAsia"/>
          <w:color w:val="000000"/>
          <w:sz w:val="43"/>
          <w:szCs w:val="43"/>
        </w:rPr>
        <w:t>祂，也要為著神的成為肉體感謝</w:t>
      </w:r>
      <w:r>
        <w:rPr>
          <w:rFonts w:ascii="PMingLiU" w:eastAsia="PMingLiU" w:hAnsi="PMingLiU" w:cs="PMingLiU" w:hint="eastAsia"/>
          <w:color w:val="000000"/>
          <w:sz w:val="43"/>
          <w:szCs w:val="43"/>
        </w:rPr>
        <w:lastRenderedPageBreak/>
        <w:t>祂。神在祂的經綸裏顧念我們，也在祂成為肉體時眷顧我們</w:t>
      </w:r>
      <w:r>
        <w:rPr>
          <w:rFonts w:ascii="MS Mincho" w:eastAsia="MS Mincho" w:hAnsi="MS Mincho" w:cs="MS Mincho" w:hint="eastAsia"/>
          <w:color w:val="000000"/>
          <w:sz w:val="43"/>
          <w:szCs w:val="43"/>
        </w:rPr>
        <w:t>。</w:t>
      </w:r>
    </w:p>
    <w:p w14:paraId="790D94D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主使人比天使微小一</w:t>
      </w:r>
      <w:r>
        <w:rPr>
          <w:rFonts w:ascii="MS Mincho" w:eastAsia="MS Mincho" w:hAnsi="MS Mincho" w:cs="MS Mincho" w:hint="eastAsia"/>
          <w:color w:val="E46044"/>
          <w:sz w:val="39"/>
          <w:szCs w:val="39"/>
        </w:rPr>
        <w:t>點</w:t>
      </w:r>
      <w:proofErr w:type="spellEnd"/>
    </w:p>
    <w:p w14:paraId="1914A07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主使人比天使微小一點。（詩八</w:t>
      </w:r>
      <w:r>
        <w:rPr>
          <w:color w:val="000000"/>
          <w:sz w:val="43"/>
          <w:szCs w:val="43"/>
        </w:rPr>
        <w:t>5</w:t>
      </w:r>
      <w:r>
        <w:rPr>
          <w:rFonts w:ascii="MS Mincho" w:eastAsia="MS Mincho" w:hAnsi="MS Mincho" w:cs="MS Mincho" w:hint="eastAsia"/>
          <w:color w:val="000000"/>
          <w:sz w:val="43"/>
          <w:szCs w:val="43"/>
        </w:rPr>
        <w:t>上，來二</w:t>
      </w:r>
      <w:r>
        <w:rPr>
          <w:color w:val="000000"/>
          <w:sz w:val="43"/>
          <w:szCs w:val="43"/>
        </w:rPr>
        <w:t>7</w:t>
      </w:r>
      <w:r>
        <w:rPr>
          <w:rFonts w:ascii="MS Mincho" w:eastAsia="MS Mincho" w:hAnsi="MS Mincho" w:cs="MS Mincho" w:hint="eastAsia"/>
          <w:color w:val="000000"/>
          <w:sz w:val="43"/>
          <w:szCs w:val="43"/>
        </w:rPr>
        <w:t>上。）這指基督的成為肉體。（約一</w:t>
      </w:r>
      <w:r>
        <w:rPr>
          <w:color w:val="000000"/>
          <w:sz w:val="43"/>
          <w:szCs w:val="43"/>
        </w:rPr>
        <w:t>14</w:t>
      </w:r>
      <w:r>
        <w:rPr>
          <w:rFonts w:ascii="MS Mincho" w:eastAsia="MS Mincho" w:hAnsi="MS Mincho" w:cs="MS Mincho" w:hint="eastAsia"/>
          <w:color w:val="000000"/>
          <w:sz w:val="43"/>
          <w:szCs w:val="43"/>
        </w:rPr>
        <w:t>。）基督在成為肉體時，就著在肉體裏的意義</w:t>
      </w:r>
      <w:r>
        <w:rPr>
          <w:rFonts w:ascii="Batang" w:eastAsia="Batang" w:hAnsi="Batang" w:cs="Batang" w:hint="eastAsia"/>
          <w:color w:val="000000"/>
          <w:sz w:val="43"/>
          <w:szCs w:val="43"/>
        </w:rPr>
        <w:t>說，成</w:t>
      </w:r>
      <w:r>
        <w:rPr>
          <w:rFonts w:ascii="MS Mincho" w:eastAsia="MS Mincho" w:hAnsi="MS Mincho" w:cs="MS Mincho" w:hint="eastAsia"/>
          <w:color w:val="000000"/>
          <w:sz w:val="43"/>
          <w:szCs w:val="43"/>
        </w:rPr>
        <w:t>為比天使微小一點。在肉體裏，基督比天使微小。</w:t>
      </w:r>
    </w:p>
    <w:p w14:paraId="475D392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神使人（基督）得著榮耀尊貴為冠</w:t>
      </w:r>
      <w:r>
        <w:rPr>
          <w:rFonts w:ascii="MS Mincho" w:eastAsia="MS Mincho" w:hAnsi="MS Mincho" w:cs="MS Mincho" w:hint="eastAsia"/>
          <w:color w:val="E46044"/>
          <w:sz w:val="39"/>
          <w:szCs w:val="39"/>
        </w:rPr>
        <w:t>冕</w:t>
      </w:r>
      <w:proofErr w:type="spellEnd"/>
    </w:p>
    <w:p w14:paraId="5E6700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神使人（基督）得著榮耀尊貴為冠冕，（詩八</w:t>
      </w:r>
      <w:r>
        <w:rPr>
          <w:color w:val="000000"/>
          <w:sz w:val="43"/>
          <w:szCs w:val="43"/>
        </w:rPr>
        <w:t>5</w:t>
      </w:r>
      <w:r>
        <w:rPr>
          <w:rFonts w:ascii="MS Mincho" w:eastAsia="MS Mincho" w:hAnsi="MS Mincho" w:cs="MS Mincho" w:hint="eastAsia"/>
          <w:color w:val="000000"/>
          <w:sz w:val="43"/>
          <w:szCs w:val="43"/>
        </w:rPr>
        <w:t>下，來二</w:t>
      </w:r>
      <w:r>
        <w:rPr>
          <w:color w:val="000000"/>
          <w:sz w:val="43"/>
          <w:szCs w:val="43"/>
        </w:rPr>
        <w:t>7</w:t>
      </w:r>
      <w:r>
        <w:rPr>
          <w:rFonts w:ascii="MS Mincho" w:eastAsia="MS Mincho" w:hAnsi="MS Mincho" w:cs="MS Mincho" w:hint="eastAsia"/>
          <w:color w:val="000000"/>
          <w:sz w:val="43"/>
          <w:szCs w:val="43"/>
        </w:rPr>
        <w:t>下，）這指基督在</w:t>
      </w:r>
      <w:r>
        <w:rPr>
          <w:rFonts w:ascii="PMingLiU" w:eastAsia="PMingLiU" w:hAnsi="PMingLiU" w:cs="PMingLiU" w:hint="eastAsia"/>
          <w:color w:val="000000"/>
          <w:sz w:val="43"/>
          <w:szCs w:val="43"/>
        </w:rPr>
        <w:t>祂榮耀裏的復活。藉著復活，祂進入榮耀；祂</w:t>
      </w:r>
      <w:r>
        <w:rPr>
          <w:rFonts w:ascii="MS Mincho" w:eastAsia="MS Mincho" w:hAnsi="MS Mincho" w:cs="MS Mincho" w:hint="eastAsia"/>
          <w:color w:val="000000"/>
          <w:sz w:val="43"/>
          <w:szCs w:val="43"/>
        </w:rPr>
        <w:t>在</w:t>
      </w:r>
      <w:r>
        <w:rPr>
          <w:rFonts w:ascii="PMingLiU" w:eastAsia="PMingLiU" w:hAnsi="PMingLiU" w:cs="PMingLiU" w:hint="eastAsia"/>
          <w:color w:val="000000"/>
          <w:sz w:val="43"/>
          <w:szCs w:val="43"/>
        </w:rPr>
        <w:t>祂的復活裏得著榮耀。（約七</w:t>
      </w:r>
      <w:r>
        <w:rPr>
          <w:color w:val="000000"/>
          <w:sz w:val="43"/>
          <w:szCs w:val="43"/>
        </w:rPr>
        <w:t>39</w:t>
      </w:r>
      <w:r>
        <w:rPr>
          <w:rFonts w:ascii="MS Mincho" w:eastAsia="MS Mincho" w:hAnsi="MS Mincho" w:cs="MS Mincho" w:hint="eastAsia"/>
          <w:color w:val="000000"/>
          <w:sz w:val="43"/>
          <w:szCs w:val="43"/>
        </w:rPr>
        <w:t>下，路二四</w:t>
      </w:r>
      <w:r>
        <w:rPr>
          <w:color w:val="000000"/>
          <w:sz w:val="43"/>
          <w:szCs w:val="43"/>
        </w:rPr>
        <w:t>26</w:t>
      </w:r>
      <w:r>
        <w:rPr>
          <w:rFonts w:ascii="MS Mincho" w:eastAsia="MS Mincho" w:hAnsi="MS Mincho" w:cs="MS Mincho" w:hint="eastAsia"/>
          <w:color w:val="000000"/>
          <w:sz w:val="43"/>
          <w:szCs w:val="43"/>
        </w:rPr>
        <w:t>。）這也指基督在</w:t>
      </w:r>
      <w:r>
        <w:rPr>
          <w:rFonts w:ascii="PMingLiU" w:eastAsia="PMingLiU" w:hAnsi="PMingLiU" w:cs="PMingLiU" w:hint="eastAsia"/>
          <w:color w:val="000000"/>
          <w:sz w:val="43"/>
          <w:szCs w:val="43"/>
        </w:rPr>
        <w:t>祂尊貴裏的升天。（徒二</w:t>
      </w:r>
      <w:r>
        <w:rPr>
          <w:color w:val="000000"/>
          <w:sz w:val="43"/>
          <w:szCs w:val="43"/>
        </w:rPr>
        <w:t>33~36</w:t>
      </w:r>
      <w:r>
        <w:rPr>
          <w:rFonts w:ascii="MS Mincho" w:eastAsia="MS Mincho" w:hAnsi="MS Mincho" w:cs="MS Mincho" w:hint="eastAsia"/>
          <w:color w:val="000000"/>
          <w:sz w:val="43"/>
          <w:szCs w:val="43"/>
        </w:rPr>
        <w:t>，五</w:t>
      </w:r>
      <w:r>
        <w:rPr>
          <w:color w:val="000000"/>
          <w:sz w:val="43"/>
          <w:szCs w:val="43"/>
        </w:rPr>
        <w:t>31</w:t>
      </w:r>
      <w:r>
        <w:rPr>
          <w:rFonts w:ascii="MS Mincho" w:eastAsia="MS Mincho" w:hAnsi="MS Mincho" w:cs="MS Mincho" w:hint="eastAsia"/>
          <w:color w:val="000000"/>
          <w:sz w:val="43"/>
          <w:szCs w:val="43"/>
        </w:rPr>
        <w:t>上。）基督的復活主要在</w:t>
      </w:r>
      <w:r>
        <w:rPr>
          <w:rFonts w:ascii="PMingLiU" w:eastAsia="PMingLiU" w:hAnsi="PMingLiU" w:cs="PMingLiU" w:hint="eastAsia"/>
          <w:color w:val="000000"/>
          <w:sz w:val="43"/>
          <w:szCs w:val="43"/>
        </w:rPr>
        <w:t>祂的榮耀裏，祂的升天主要在祂的尊貴裏。榮耀指光景，尊貴指地位。就光景說，基督在榮耀裏；就地位說，基督在尊貴裏。祂兼有在光景上的榮耀，和在地位上的尊貴</w:t>
      </w:r>
      <w:r>
        <w:rPr>
          <w:rFonts w:ascii="MS Mincho" w:eastAsia="MS Mincho" w:hAnsi="MS Mincho" w:cs="MS Mincho" w:hint="eastAsia"/>
          <w:color w:val="000000"/>
          <w:sz w:val="43"/>
          <w:szCs w:val="43"/>
        </w:rPr>
        <w:t>。</w:t>
      </w:r>
    </w:p>
    <w:p w14:paraId="307B213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這乃是藉著</w:t>
      </w:r>
      <w:r>
        <w:rPr>
          <w:rFonts w:ascii="PMingLiU" w:eastAsia="PMingLiU" w:hAnsi="PMingLiU" w:cs="PMingLiU" w:hint="eastAsia"/>
          <w:color w:val="000000"/>
          <w:sz w:val="43"/>
          <w:szCs w:val="43"/>
        </w:rPr>
        <w:t>祂包羅萬有的死</w:t>
      </w:r>
      <w:proofErr w:type="spellEnd"/>
      <w:r>
        <w:rPr>
          <w:rFonts w:ascii="PMingLiU" w:eastAsia="PMingLiU" w:hAnsi="PMingLiU" w:cs="PMingLiU" w:hint="eastAsia"/>
          <w:color w:val="000000"/>
          <w:sz w:val="43"/>
          <w:szCs w:val="43"/>
        </w:rPr>
        <w:t>。（來二</w:t>
      </w:r>
      <w:r>
        <w:rPr>
          <w:color w:val="000000"/>
          <w:sz w:val="43"/>
          <w:szCs w:val="43"/>
        </w:rPr>
        <w:t>9</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沒有死，</w:t>
      </w:r>
      <w:r>
        <w:rPr>
          <w:rFonts w:ascii="PMingLiU" w:eastAsia="PMingLiU" w:hAnsi="PMingLiU" w:cs="PMingLiU" w:hint="eastAsia"/>
          <w:color w:val="000000"/>
          <w:sz w:val="43"/>
          <w:szCs w:val="43"/>
        </w:rPr>
        <w:t>祂絕不能進入復活，也絕不能達到祂的升天</w:t>
      </w:r>
      <w:proofErr w:type="spellEnd"/>
      <w:r>
        <w:rPr>
          <w:rFonts w:ascii="MS Mincho" w:eastAsia="MS Mincho" w:hAnsi="MS Mincho" w:cs="MS Mincho" w:hint="eastAsia"/>
          <w:color w:val="000000"/>
          <w:sz w:val="43"/>
          <w:szCs w:val="43"/>
        </w:rPr>
        <w:t>。</w:t>
      </w:r>
    </w:p>
    <w:p w14:paraId="7EB4F61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七　</w:t>
      </w:r>
      <w:proofErr w:type="spellStart"/>
      <w:r>
        <w:rPr>
          <w:rFonts w:ascii="MS Gothic" w:eastAsia="MS Gothic" w:hAnsi="MS Gothic" w:cs="MS Gothic" w:hint="eastAsia"/>
          <w:color w:val="E46044"/>
          <w:sz w:val="39"/>
          <w:szCs w:val="39"/>
        </w:rPr>
        <w:t>神使人（基督）管理神手所造的，並叫萬有都服在</w:t>
      </w:r>
      <w:r>
        <w:rPr>
          <w:rFonts w:ascii="Microsoft JhengHei" w:eastAsia="Microsoft JhengHei" w:hAnsi="Microsoft JhengHei" w:cs="Microsoft JhengHei" w:hint="eastAsia"/>
          <w:color w:val="E46044"/>
          <w:sz w:val="39"/>
          <w:szCs w:val="39"/>
        </w:rPr>
        <w:t>祂的腳</w:t>
      </w:r>
      <w:r>
        <w:rPr>
          <w:rFonts w:ascii="MS Mincho" w:eastAsia="MS Mincho" w:hAnsi="MS Mincho" w:cs="MS Mincho" w:hint="eastAsia"/>
          <w:color w:val="E46044"/>
          <w:sz w:val="39"/>
          <w:szCs w:val="39"/>
        </w:rPr>
        <w:t>下</w:t>
      </w:r>
      <w:proofErr w:type="spellEnd"/>
    </w:p>
    <w:p w14:paraId="7F50DC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神使人（基督）管理神手所造的，叫萬有，就是一切的牛羊、田野的獸、空中的鳥、海裏的魚、以及凡經行海道的，都服在</w:t>
      </w:r>
      <w:r>
        <w:rPr>
          <w:rFonts w:ascii="PMingLiU" w:eastAsia="PMingLiU" w:hAnsi="PMingLiU" w:cs="PMingLiU" w:hint="eastAsia"/>
          <w:color w:val="000000"/>
          <w:sz w:val="43"/>
          <w:szCs w:val="43"/>
        </w:rPr>
        <w:t>祂的腳下。（詩八</w:t>
      </w:r>
      <w:r>
        <w:rPr>
          <w:color w:val="000000"/>
          <w:sz w:val="43"/>
          <w:szCs w:val="43"/>
        </w:rPr>
        <w:t>6~8</w:t>
      </w:r>
      <w:r>
        <w:rPr>
          <w:rFonts w:ascii="MS Mincho" w:eastAsia="MS Mincho" w:hAnsi="MS Mincho" w:cs="MS Mincho" w:hint="eastAsia"/>
          <w:color w:val="000000"/>
          <w:sz w:val="43"/>
          <w:szCs w:val="43"/>
        </w:rPr>
        <w:t>，來二</w:t>
      </w:r>
      <w:r>
        <w:rPr>
          <w:color w:val="000000"/>
          <w:sz w:val="43"/>
          <w:szCs w:val="43"/>
        </w:rPr>
        <w:t>7</w:t>
      </w:r>
      <w:r>
        <w:rPr>
          <w:rFonts w:ascii="MS Mincho" w:eastAsia="MS Mincho" w:hAnsi="MS Mincho" w:cs="MS Mincho" w:hint="eastAsia"/>
          <w:color w:val="000000"/>
          <w:sz w:val="43"/>
          <w:szCs w:val="43"/>
        </w:rPr>
        <w:t>下</w:t>
      </w:r>
      <w:r>
        <w:rPr>
          <w:color w:val="000000"/>
          <w:sz w:val="43"/>
          <w:szCs w:val="43"/>
        </w:rPr>
        <w:t>~8</w:t>
      </w:r>
      <w:r>
        <w:rPr>
          <w:rFonts w:ascii="MS Mincho" w:eastAsia="MS Mincho" w:hAnsi="MS Mincho" w:cs="MS Mincho" w:hint="eastAsia"/>
          <w:color w:val="000000"/>
          <w:sz w:val="43"/>
          <w:szCs w:val="43"/>
        </w:rPr>
        <w:t>上。）這話首先應驗於亞當，（創一</w:t>
      </w:r>
      <w:r>
        <w:rPr>
          <w:color w:val="000000"/>
          <w:sz w:val="43"/>
          <w:szCs w:val="43"/>
        </w:rPr>
        <w:t>26~28</w:t>
      </w:r>
      <w:r>
        <w:rPr>
          <w:rFonts w:ascii="MS Mincho" w:eastAsia="MS Mincho" w:hAnsi="MS Mincho" w:cs="MS Mincho" w:hint="eastAsia"/>
          <w:color w:val="000000"/>
          <w:sz w:val="43"/>
          <w:szCs w:val="43"/>
        </w:rPr>
        <w:t>，）但因著人的墮落被破壞了。今天沒有甚麼服我們，甚至蚊子也來擊敗我們。今天沒有甚麼在我們之下，因為秩序已被人的墮落完全破壞了。但時候將到，就是在復興的時候，一切都要有秩有序。這話要在千年國，就是復興的時代，在基督裏得著完全的應驗。（</w:t>
      </w:r>
      <w:r>
        <w:rPr>
          <w:rFonts w:ascii="PMingLiU" w:eastAsia="PMingLiU" w:hAnsi="PMingLiU" w:cs="PMingLiU" w:hint="eastAsia"/>
          <w:color w:val="000000"/>
          <w:sz w:val="43"/>
          <w:szCs w:val="43"/>
        </w:rPr>
        <w:t>啟二十</w:t>
      </w:r>
      <w:r>
        <w:rPr>
          <w:color w:val="000000"/>
          <w:sz w:val="43"/>
          <w:szCs w:val="43"/>
        </w:rPr>
        <w:t>4~6</w:t>
      </w:r>
      <w:r>
        <w:rPr>
          <w:rFonts w:ascii="MS Mincho" w:eastAsia="MS Mincho" w:hAnsi="MS Mincho" w:cs="MS Mincho" w:hint="eastAsia"/>
          <w:color w:val="000000"/>
          <w:sz w:val="43"/>
          <w:szCs w:val="43"/>
        </w:rPr>
        <w:t>，太十九</w:t>
      </w:r>
      <w:r>
        <w:rPr>
          <w:color w:val="000000"/>
          <w:sz w:val="43"/>
          <w:szCs w:val="43"/>
        </w:rPr>
        <w:t>28</w:t>
      </w:r>
      <w:r>
        <w:rPr>
          <w:rFonts w:ascii="MS Mincho" w:eastAsia="MS Mincho" w:hAnsi="MS Mincho" w:cs="MS Mincho" w:hint="eastAsia"/>
          <w:color w:val="000000"/>
          <w:sz w:val="43"/>
          <w:szCs w:val="43"/>
        </w:rPr>
        <w:t>。）以賽亞十一章六至九節和六十五章二十五節</w:t>
      </w:r>
      <w:r>
        <w:rPr>
          <w:rFonts w:ascii="Batang" w:eastAsia="Batang" w:hAnsi="Batang" w:cs="Batang" w:hint="eastAsia"/>
          <w:color w:val="000000"/>
          <w:sz w:val="43"/>
          <w:szCs w:val="43"/>
        </w:rPr>
        <w:t>說到在復興的時候美妙的神聖次序。這是因著基督的救贖</w:t>
      </w:r>
      <w:r>
        <w:rPr>
          <w:rFonts w:ascii="MS Mincho" w:eastAsia="MS Mincho" w:hAnsi="MS Mincho" w:cs="MS Mincho" w:hint="eastAsia"/>
          <w:color w:val="000000"/>
          <w:sz w:val="43"/>
          <w:szCs w:val="43"/>
        </w:rPr>
        <w:t>。</w:t>
      </w:r>
    </w:p>
    <w:p w14:paraId="5C36F44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耶和華我們的主阿，你的名在全地何等佳美（威嚴</w:t>
      </w:r>
      <w:proofErr w:type="spellEnd"/>
      <w:r>
        <w:rPr>
          <w:rFonts w:ascii="MS Mincho" w:eastAsia="MS Mincho" w:hAnsi="MS Mincho" w:cs="MS Mincho" w:hint="eastAsia"/>
          <w:color w:val="E46044"/>
          <w:sz w:val="39"/>
          <w:szCs w:val="39"/>
        </w:rPr>
        <w:t>）</w:t>
      </w:r>
    </w:p>
    <w:p w14:paraId="43459B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詩篇八篇九節重複一節上半</w:t>
      </w:r>
      <w:r>
        <w:rPr>
          <w:rFonts w:ascii="Batang" w:eastAsia="Batang" w:hAnsi="Batang" w:cs="Batang" w:hint="eastAsia"/>
          <w:color w:val="000000"/>
          <w:sz w:val="43"/>
          <w:szCs w:val="43"/>
        </w:rPr>
        <w:t>說，『耶和華我們的主阿，</w:t>
      </w:r>
      <w:r>
        <w:rPr>
          <w:rFonts w:ascii="MS Mincho" w:eastAsia="MS Mincho" w:hAnsi="MS Mincho" w:cs="MS Mincho" w:hint="eastAsia"/>
          <w:color w:val="000000"/>
          <w:sz w:val="43"/>
          <w:szCs w:val="43"/>
        </w:rPr>
        <w:t>你的名在全地何等佳美（威嚴）！』這加強關於主的名在全地佳美的思想。地如今滿了基督的佳美。如今地不是紊亂的地，乃是佳美的地，因為基督之名的佳美充滿全地。在這節裏，詩人認為地和天一樣佳美，如主禱文前半段所指</w:t>
      </w:r>
      <w:r>
        <w:rPr>
          <w:rFonts w:ascii="MS Mincho" w:eastAsia="MS Mincho" w:hAnsi="MS Mincho" w:cs="MS Mincho" w:hint="eastAsia"/>
          <w:color w:val="000000"/>
          <w:sz w:val="43"/>
          <w:szCs w:val="43"/>
        </w:rPr>
        <w:lastRenderedPageBreak/>
        <w:t>明的：『我們在諸天之上的父，願你的名被尊為聖，願你的國來臨，願你的旨意行在地上，如同行在天上。』（太六</w:t>
      </w:r>
      <w:r>
        <w:rPr>
          <w:color w:val="000000"/>
          <w:sz w:val="43"/>
          <w:szCs w:val="43"/>
        </w:rPr>
        <w:t>9~10</w:t>
      </w:r>
      <w:r>
        <w:rPr>
          <w:rFonts w:ascii="MS Mincho" w:eastAsia="MS Mincho" w:hAnsi="MS Mincho" w:cs="MS Mincho" w:hint="eastAsia"/>
          <w:color w:val="000000"/>
          <w:sz w:val="43"/>
          <w:szCs w:val="43"/>
        </w:rPr>
        <w:t>。）</w:t>
      </w:r>
    </w:p>
    <w:p w14:paraId="60717CC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要再次重複這篇詩的目標，就是將地聯於諸天，並將諸天帶到地上，使二者成為一。我們若日日得勝，這就是我們的實際。今天對我們而言，地聯於諸天，諸天也被帶到地上，二者乃是一。但對不信的人和失敗的基督徒，諸天是遠離的，地也是黑暗、紊亂的。這就是為甚麼不信的人需要各種屬世的消遣和罪惡的享樂，但我們不需要這些，我們只需要基督和召會生活。</w:t>
      </w:r>
    </w:p>
    <w:p w14:paraId="7CCBFA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活基督並活在召會生活裏的時候，諸天與地就是一。對我們而言，我們的地實在是聯於諸天。對我們而言，諸天總是在這裏；在地上這裏有耶穌佳美的名。今天在這地上惟一的佳美是隨著基督的名。阿利路亞！有這樣的名！我們在地上有這寶貴的名，在諸天之上也有我們的榮美和我們的榮耀。</w:t>
      </w:r>
    </w:p>
    <w:p w14:paraId="3858493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至終，對我們而言，地與諸天將完全是一。在來世，千年國的復興時代，天下來了，地也往上了；在那裏我們要享受神的救恩到極點。在千年國裏，我們眾人都是嬰孩和喫奶者。沒有年老的人，沒有困倦的人。人人都是新鮮、年輕、活潑、且滿了力量。</w:t>
      </w:r>
    </w:p>
    <w:p w14:paraId="2DFDBA3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今天許多基督徒喜歡能力，但聖經在詩篇八篇</w:t>
      </w:r>
      <w:r>
        <w:rPr>
          <w:rFonts w:ascii="Batang" w:eastAsia="Batang" w:hAnsi="Batang" w:cs="Batang" w:hint="eastAsia"/>
          <w:color w:val="000000"/>
          <w:sz w:val="43"/>
          <w:szCs w:val="43"/>
        </w:rPr>
        <w:t>說到力量。我們需要滿了力量讚美主，彰顯神在</w:t>
      </w:r>
      <w:r>
        <w:rPr>
          <w:rFonts w:ascii="PMingLiU" w:eastAsia="PMingLiU" w:hAnsi="PMingLiU" w:cs="PMingLiU" w:hint="eastAsia"/>
          <w:color w:val="000000"/>
          <w:sz w:val="43"/>
          <w:szCs w:val="43"/>
        </w:rPr>
        <w:t>祂救贖裏完成的工作</w:t>
      </w:r>
      <w:proofErr w:type="spellEnd"/>
      <w:r>
        <w:rPr>
          <w:rFonts w:ascii="MS Mincho" w:eastAsia="MS Mincho" w:hAnsi="MS Mincho" w:cs="MS Mincho" w:hint="eastAsia"/>
          <w:color w:val="000000"/>
          <w:sz w:val="43"/>
          <w:szCs w:val="43"/>
        </w:rPr>
        <w:t>。</w:t>
      </w:r>
    </w:p>
    <w:p w14:paraId="79DCC34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關於詩篇八篇二至五節附加的</w:t>
      </w:r>
      <w:r>
        <w:rPr>
          <w:rFonts w:ascii="MS Mincho" w:eastAsia="MS Mincho" w:hAnsi="MS Mincho" w:cs="MS Mincho" w:hint="eastAsia"/>
          <w:color w:val="E46044"/>
          <w:sz w:val="39"/>
          <w:szCs w:val="39"/>
        </w:rPr>
        <w:t>話</w:t>
      </w:r>
      <w:proofErr w:type="spellEnd"/>
    </w:p>
    <w:p w14:paraId="253BDCE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詩篇八篇有九節。一節、六至九節多少比較容易領會。然而，二至五節卻非常令人費解，不易領會。為甚麼詩人</w:t>
      </w:r>
      <w:r>
        <w:rPr>
          <w:rFonts w:ascii="Batang" w:eastAsia="Batang" w:hAnsi="Batang" w:cs="Batang" w:hint="eastAsia"/>
          <w:color w:val="000000"/>
          <w:sz w:val="43"/>
          <w:szCs w:val="43"/>
        </w:rPr>
        <w:t>說到地有耶和華之名的佳美，諸天有榮耀之後，轉而說到嬰孩和喫奶者？我們需要看見，二至五節向我們顯示，嬰孩和喫奶者如何</w:t>
      </w:r>
      <w:r>
        <w:rPr>
          <w:rFonts w:ascii="PMingLiU" w:eastAsia="PMingLiU" w:hAnsi="PMingLiU" w:cs="PMingLiU" w:hint="eastAsia"/>
          <w:color w:val="000000"/>
          <w:sz w:val="43"/>
          <w:szCs w:val="43"/>
        </w:rPr>
        <w:t>產生</w:t>
      </w:r>
      <w:r>
        <w:rPr>
          <w:rFonts w:ascii="MS Mincho" w:eastAsia="MS Mincho" w:hAnsi="MS Mincho" w:cs="MS Mincho" w:hint="eastAsia"/>
          <w:color w:val="000000"/>
          <w:sz w:val="43"/>
          <w:szCs w:val="43"/>
        </w:rPr>
        <w:t>。</w:t>
      </w:r>
    </w:p>
    <w:p w14:paraId="04962B4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大衛在三至七篇以為地是紊亂的且滿了難處，但在主看來，</w:t>
      </w:r>
      <w:r>
        <w:rPr>
          <w:rFonts w:ascii="PMingLiU" w:eastAsia="PMingLiU" w:hAnsi="PMingLiU" w:cs="PMingLiU" w:hint="eastAsia"/>
          <w:color w:val="000000"/>
          <w:sz w:val="43"/>
          <w:szCs w:val="43"/>
        </w:rPr>
        <w:t>祂的名在這地上是佳美的。不僅如此，主將祂的榮美，祂的榮耀，立於諸天之上。地是佳美的，諸天是榮耀的，但主有三類反對者。第一是敵人，第二是仇敵，第三是報仇的。在地上，沒有難處；在諸天之上，沒有難處；但在空中如何？在空中有敵人、仇敵和報仇的。神如何對付他們</w:t>
      </w:r>
      <w:r>
        <w:rPr>
          <w:rFonts w:ascii="MS Mincho" w:eastAsia="MS Mincho" w:hAnsi="MS Mincho" w:cs="MS Mincho" w:hint="eastAsia"/>
          <w:color w:val="000000"/>
          <w:sz w:val="43"/>
          <w:szCs w:val="43"/>
        </w:rPr>
        <w:t>？</w:t>
      </w:r>
    </w:p>
    <w:p w14:paraId="10067CA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第八篇是包羅萬有的，</w:t>
      </w:r>
      <w:r>
        <w:rPr>
          <w:rFonts w:ascii="Batang" w:eastAsia="Batang" w:hAnsi="Batang" w:cs="Batang" w:hint="eastAsia"/>
          <w:color w:val="000000"/>
          <w:sz w:val="43"/>
          <w:szCs w:val="43"/>
        </w:rPr>
        <w:t>說到地、諸天、人、和要來的國。但除了地、諸天、人、和要來的國以外，還有敵人、仇敵和報仇的。二節說，主因敵人的緣故，建立了力量，或使讚美得以完全。主從嬰孩和喫奶者的口中建立了力量，或使讚美得</w:t>
      </w:r>
      <w:r>
        <w:rPr>
          <w:rFonts w:ascii="Batang" w:eastAsia="Batang" w:hAnsi="Batang" w:cs="Batang" w:hint="eastAsia"/>
          <w:color w:val="000000"/>
          <w:sz w:val="43"/>
          <w:szCs w:val="43"/>
        </w:rPr>
        <w:lastRenderedPageBreak/>
        <w:t>以完全</w:t>
      </w:r>
      <w:r>
        <w:rPr>
          <w:rFonts w:ascii="MS Mincho" w:eastAsia="MS Mincho" w:hAnsi="MS Mincho" w:cs="MS Mincho" w:hint="eastAsia"/>
          <w:color w:val="000000"/>
          <w:sz w:val="43"/>
          <w:szCs w:val="43"/>
        </w:rPr>
        <w:t>，目的在使敵人、仇敵、和報仇的閉口不言。神這樣乃是『一石三鳥』。因著敵人、仇敵、和報仇的，神使嬰孩和喫奶者完全的讚美</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63E938A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需要來看嬰孩和喫奶者是誰。喫奶者比嬰孩更年幼，因為他們仍靠母奶得餧養，他們是最年幼的。小嬰孩和喫奶者不作甚麼，但他們長大以後就作許多事。使人不作事幾乎是不可能的，因為所有的人都是作事的人，全地滿了人的作為。誰能停止這事？惟有主能。沒有一個未重生的人是嬰孩或喫奶者；我們成為嬰孩和喫奶者，乃是藉著重生。</w:t>
      </w:r>
    </w:p>
    <w:p w14:paraId="052E858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我重生以前非常活躍；我十九</w:t>
      </w:r>
      <w:r>
        <w:rPr>
          <w:rFonts w:ascii="Batang" w:eastAsia="Batang" w:hAnsi="Batang" w:cs="Batang" w:hint="eastAsia"/>
          <w:color w:val="000000"/>
          <w:sz w:val="43"/>
          <w:szCs w:val="43"/>
        </w:rPr>
        <w:t>歲的時候得救，從那時起我成</w:t>
      </w:r>
      <w:r>
        <w:rPr>
          <w:rFonts w:ascii="MS Mincho" w:eastAsia="MS Mincho" w:hAnsi="MS Mincho" w:cs="MS Mincho" w:hint="eastAsia"/>
          <w:color w:val="000000"/>
          <w:sz w:val="43"/>
          <w:szCs w:val="43"/>
        </w:rPr>
        <w:t>為安靜的人。重生減少了我天然的活動，我開始恨惡我的作為、我的</w:t>
      </w:r>
      <w:r>
        <w:rPr>
          <w:rFonts w:ascii="Batang" w:eastAsia="Batang" w:hAnsi="Batang" w:cs="Batang" w:hint="eastAsia"/>
          <w:color w:val="000000"/>
          <w:sz w:val="43"/>
          <w:szCs w:val="43"/>
        </w:rPr>
        <w:t>說話、和我的思想。我因著主的重生被重造，再造。每位</w:t>
      </w:r>
      <w:r>
        <w:rPr>
          <w:rFonts w:ascii="MS Mincho" w:eastAsia="MS Mincho" w:hAnsi="MS Mincho" w:cs="MS Mincho" w:hint="eastAsia"/>
          <w:color w:val="000000"/>
          <w:sz w:val="43"/>
          <w:szCs w:val="43"/>
        </w:rPr>
        <w:t>真正得重生的信徒，都經歷過同樣的事。人得了重生，就變得安靜，不想憑自己行動或</w:t>
      </w:r>
      <w:r>
        <w:rPr>
          <w:rFonts w:ascii="Batang" w:eastAsia="Batang" w:hAnsi="Batang" w:cs="Batang" w:hint="eastAsia"/>
          <w:color w:val="000000"/>
          <w:sz w:val="43"/>
          <w:szCs w:val="43"/>
        </w:rPr>
        <w:t>說話。我得重生的時候，只想讀聖經，跪下禱告，默想神，並思想主的事。我成</w:t>
      </w:r>
      <w:r>
        <w:rPr>
          <w:rFonts w:ascii="MS Mincho" w:eastAsia="MS Mincho" w:hAnsi="MS Mincho" w:cs="MS Mincho" w:hint="eastAsia"/>
          <w:color w:val="000000"/>
          <w:sz w:val="43"/>
          <w:szCs w:val="43"/>
        </w:rPr>
        <w:t>為真正的嬰孩，真正的喫奶者。主藉著重生使我變成這樣的人。我們天然的人總是忙碌的，作許多的工作。正確、真實的救恩停止我們人的作為，並使我們成為讚美主的嬰孩和喫奶者。</w:t>
      </w:r>
    </w:p>
    <w:p w14:paraId="64C479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我們也必須領悟，主重生我們必須經歷許多手續或過程。</w:t>
      </w:r>
      <w:r>
        <w:rPr>
          <w:rFonts w:ascii="PMingLiU" w:eastAsia="PMingLiU" w:hAnsi="PMingLiU" w:cs="PMingLiU" w:hint="eastAsia"/>
          <w:color w:val="000000"/>
          <w:sz w:val="43"/>
          <w:szCs w:val="43"/>
        </w:rPr>
        <w:t>祂必須成為人，生活在這地上，受死，進入陰間三日三夜，也必須復活成為賜生</w:t>
      </w:r>
      <w:r>
        <w:rPr>
          <w:rFonts w:ascii="MS Mincho" w:eastAsia="MS Mincho" w:hAnsi="MS Mincho" w:cs="MS Mincho" w:hint="eastAsia"/>
          <w:color w:val="000000"/>
          <w:sz w:val="43"/>
          <w:szCs w:val="43"/>
        </w:rPr>
        <w:t>命的靈。</w:t>
      </w:r>
      <w:r>
        <w:rPr>
          <w:rFonts w:ascii="PMingLiU" w:eastAsia="PMingLiU" w:hAnsi="PMingLiU" w:cs="PMingLiU" w:hint="eastAsia"/>
          <w:color w:val="000000"/>
          <w:sz w:val="43"/>
          <w:szCs w:val="43"/>
        </w:rPr>
        <w:t>祂是靈，進入我們裏面重生我們。因此，重生出自主一切的手續</w:t>
      </w:r>
      <w:r>
        <w:rPr>
          <w:rFonts w:ascii="MS Mincho" w:eastAsia="MS Mincho" w:hAnsi="MS Mincho" w:cs="MS Mincho" w:hint="eastAsia"/>
          <w:color w:val="000000"/>
          <w:sz w:val="43"/>
          <w:szCs w:val="43"/>
        </w:rPr>
        <w:t>。</w:t>
      </w:r>
    </w:p>
    <w:p w14:paraId="6083B8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這就是為甚麼詩人</w:t>
      </w:r>
      <w:r>
        <w:rPr>
          <w:rFonts w:ascii="Batang" w:eastAsia="Batang" w:hAnsi="Batang" w:cs="Batang" w:hint="eastAsia"/>
          <w:color w:val="000000"/>
          <w:sz w:val="43"/>
          <w:szCs w:val="43"/>
        </w:rPr>
        <w:t>說過嬰孩和喫奶者以後，就繼續說，『當我觀看</w:t>
      </w:r>
      <w:r>
        <w:rPr>
          <w:rFonts w:ascii="MS Mincho" w:eastAsia="MS Mincho" w:hAnsi="MS Mincho" w:cs="MS Mincho" w:hint="eastAsia"/>
          <w:color w:val="000000"/>
          <w:sz w:val="43"/>
          <w:szCs w:val="43"/>
        </w:rPr>
        <w:t>你指頭所造的天，並你所設立的月亮星宿，便</w:t>
      </w:r>
      <w:r>
        <w:rPr>
          <w:rFonts w:ascii="Batang" w:eastAsia="Batang" w:hAnsi="Batang" w:cs="Batang" w:hint="eastAsia"/>
          <w:color w:val="000000"/>
          <w:sz w:val="43"/>
          <w:szCs w:val="43"/>
        </w:rPr>
        <w:t>說，人算甚</w:t>
      </w:r>
      <w:r>
        <w:rPr>
          <w:rFonts w:ascii="MS Mincho" w:eastAsia="MS Mincho" w:hAnsi="MS Mincho" w:cs="MS Mincho" w:hint="eastAsia"/>
          <w:color w:val="000000"/>
          <w:sz w:val="43"/>
          <w:szCs w:val="43"/>
        </w:rPr>
        <w:t>麼</w:t>
      </w:r>
      <w:r>
        <w:rPr>
          <w:color w:val="000000"/>
          <w:sz w:val="43"/>
          <w:szCs w:val="43"/>
        </w:rPr>
        <w:t>…</w:t>
      </w:r>
      <w:r>
        <w:rPr>
          <w:rFonts w:ascii="MS Mincho" w:eastAsia="MS Mincho" w:hAnsi="MS Mincho" w:cs="MS Mincho" w:hint="eastAsia"/>
          <w:color w:val="000000"/>
          <w:sz w:val="43"/>
          <w:szCs w:val="43"/>
        </w:rPr>
        <w:t>？』（</w:t>
      </w:r>
      <w:r>
        <w:rPr>
          <w:color w:val="000000"/>
          <w:sz w:val="43"/>
          <w:szCs w:val="43"/>
        </w:rPr>
        <w:t>3~4</w:t>
      </w:r>
      <w:r>
        <w:rPr>
          <w:rFonts w:ascii="MS Mincho" w:eastAsia="MS Mincho" w:hAnsi="MS Mincho" w:cs="MS Mincho" w:hint="eastAsia"/>
          <w:color w:val="000000"/>
          <w:sz w:val="43"/>
          <w:szCs w:val="43"/>
        </w:rPr>
        <w:t>上。）在這節裏，你指頭所造的天，和月亮星宿，都是同位語。嚴格的</w:t>
      </w:r>
      <w:r>
        <w:rPr>
          <w:rFonts w:ascii="Batang" w:eastAsia="Batang" w:hAnsi="Batang" w:cs="Batang" w:hint="eastAsia"/>
          <w:color w:val="000000"/>
          <w:sz w:val="43"/>
          <w:szCs w:val="43"/>
        </w:rPr>
        <w:t>說，三至四節上半這裏的寫法在文法上並不完全。在這句子裏，從『當』到『星宿』是很長的附屬子句，但主要子句在那裏？在這句子裏，沒有主要子句。在附屬子句之後應當跟著一個主要子句。但在附屬子句之後，大衛卻問：『人算甚</w:t>
      </w:r>
      <w:r>
        <w:rPr>
          <w:rFonts w:ascii="MS Mincho" w:eastAsia="MS Mincho" w:hAnsi="MS Mincho" w:cs="MS Mincho" w:hint="eastAsia"/>
          <w:color w:val="000000"/>
          <w:sz w:val="43"/>
          <w:szCs w:val="43"/>
        </w:rPr>
        <w:t>麼？』這寫法是不完整的。大衛以詩的方式</w:t>
      </w:r>
      <w:r>
        <w:rPr>
          <w:rFonts w:ascii="Batang" w:eastAsia="Batang" w:hAnsi="Batang" w:cs="Batang" w:hint="eastAsia"/>
          <w:color w:val="000000"/>
          <w:sz w:val="43"/>
          <w:szCs w:val="43"/>
        </w:rPr>
        <w:t>說，『當我觀看</w:t>
      </w:r>
      <w:r>
        <w:rPr>
          <w:rFonts w:ascii="MS Mincho" w:eastAsia="MS Mincho" w:hAnsi="MS Mincho" w:cs="MS Mincho" w:hint="eastAsia"/>
          <w:color w:val="000000"/>
          <w:sz w:val="43"/>
          <w:szCs w:val="43"/>
        </w:rPr>
        <w:t>你指頭所造的天，並你所設立的月亮星宿，人算甚麼？』（直譯。）這不是完整的句子。</w:t>
      </w:r>
    </w:p>
    <w:p w14:paraId="383C71B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詩人也許在文法上錯了，但那靈</w:t>
      </w:r>
      <w:r>
        <w:rPr>
          <w:rFonts w:ascii="PMingLiU" w:eastAsia="PMingLiU" w:hAnsi="PMingLiU" w:cs="PMingLiU" w:hint="eastAsia"/>
          <w:color w:val="000000"/>
          <w:sz w:val="43"/>
          <w:szCs w:val="43"/>
        </w:rPr>
        <w:t>絕不會錯。那靈感動大衛這樣寫，留下空缺給我們填入主要子句。他說，『當我觀看你指頭所造的天，並你所設立的月亮星宿，』以後該說甚麼？這裏可填入主要子句。我題議四種方式。可以說，『當我觀看你指頭所造的天，並你所設立的月亮星宿，便</w:t>
      </w:r>
      <w:r>
        <w:rPr>
          <w:rFonts w:ascii="PMingLiU" w:eastAsia="PMingLiU" w:hAnsi="PMingLiU" w:cs="PMingLiU" w:hint="eastAsia"/>
          <w:color w:val="000000"/>
          <w:sz w:val="43"/>
          <w:szCs w:val="43"/>
        </w:rPr>
        <w:lastRenderedPageBreak/>
        <w:t>說，人算甚麼</w:t>
      </w:r>
      <w:r>
        <w:rPr>
          <w:color w:val="000000"/>
          <w:sz w:val="43"/>
          <w:szCs w:val="43"/>
        </w:rPr>
        <w:t>…</w:t>
      </w:r>
      <w:r>
        <w:rPr>
          <w:rFonts w:ascii="MS Mincho" w:eastAsia="MS Mincho" w:hAnsi="MS Mincho" w:cs="MS Mincho" w:hint="eastAsia"/>
          <w:color w:val="000000"/>
          <w:sz w:val="43"/>
          <w:szCs w:val="43"/>
        </w:rPr>
        <w:t>？』『便</w:t>
      </w:r>
      <w:r>
        <w:rPr>
          <w:rFonts w:ascii="Batang" w:eastAsia="Batang" w:hAnsi="Batang" w:cs="Batang" w:hint="eastAsia"/>
          <w:color w:val="000000"/>
          <w:sz w:val="43"/>
          <w:szCs w:val="43"/>
        </w:rPr>
        <w:t>說』是主要子句。或者能作：『當我觀看</w:t>
      </w:r>
      <w:r>
        <w:rPr>
          <w:rFonts w:ascii="MS Mincho" w:eastAsia="MS Mincho" w:hAnsi="MS Mincho" w:cs="MS Mincho" w:hint="eastAsia"/>
          <w:color w:val="000000"/>
          <w:sz w:val="43"/>
          <w:szCs w:val="43"/>
        </w:rPr>
        <w:t>你指頭所造的天</w:t>
      </w:r>
      <w:r>
        <w:rPr>
          <w:color w:val="000000"/>
          <w:sz w:val="43"/>
          <w:szCs w:val="43"/>
        </w:rPr>
        <w:t>…</w:t>
      </w:r>
      <w:r>
        <w:rPr>
          <w:rFonts w:ascii="MS Mincho" w:eastAsia="MS Mincho" w:hAnsi="MS Mincho" w:cs="MS Mincho" w:hint="eastAsia"/>
          <w:color w:val="000000"/>
          <w:sz w:val="43"/>
          <w:szCs w:val="43"/>
        </w:rPr>
        <w:t>我便希奇，』或『我便思想』。也可作：『當我觀看你指頭所造的天</w:t>
      </w:r>
      <w:r>
        <w:rPr>
          <w:color w:val="000000"/>
          <w:sz w:val="43"/>
          <w:szCs w:val="43"/>
        </w:rPr>
        <w:t>…</w:t>
      </w:r>
      <w:r>
        <w:rPr>
          <w:rFonts w:ascii="MS Mincho" w:eastAsia="MS Mincho" w:hAnsi="MS Mincho" w:cs="MS Mincho" w:hint="eastAsia"/>
          <w:color w:val="000000"/>
          <w:sz w:val="43"/>
          <w:szCs w:val="43"/>
        </w:rPr>
        <w:t>我便呼喊。』詩人也可</w:t>
      </w:r>
      <w:r>
        <w:rPr>
          <w:rFonts w:ascii="Batang" w:eastAsia="Batang" w:hAnsi="Batang" w:cs="Batang" w:hint="eastAsia"/>
          <w:color w:val="000000"/>
          <w:sz w:val="43"/>
          <w:szCs w:val="43"/>
        </w:rPr>
        <w:t>說，『當我觀看</w:t>
      </w:r>
      <w:r>
        <w:rPr>
          <w:rFonts w:ascii="MS Mincho" w:eastAsia="MS Mincho" w:hAnsi="MS Mincho" w:cs="MS Mincho" w:hint="eastAsia"/>
          <w:color w:val="000000"/>
          <w:sz w:val="43"/>
          <w:szCs w:val="43"/>
        </w:rPr>
        <w:t>你指頭所造的天</w:t>
      </w:r>
      <w:r>
        <w:rPr>
          <w:color w:val="000000"/>
          <w:sz w:val="43"/>
          <w:szCs w:val="43"/>
        </w:rPr>
        <w:t>…</w:t>
      </w:r>
      <w:r>
        <w:rPr>
          <w:rFonts w:ascii="MS Mincho" w:eastAsia="MS Mincho" w:hAnsi="MS Mincho" w:cs="MS Mincho" w:hint="eastAsia"/>
          <w:color w:val="000000"/>
          <w:sz w:val="43"/>
          <w:szCs w:val="43"/>
        </w:rPr>
        <w:t>我便哭泣。』這是非常有意義的。</w:t>
      </w:r>
    </w:p>
    <w:p w14:paraId="01E3EA4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說，『當我觀看</w:t>
      </w:r>
      <w:r>
        <w:rPr>
          <w:rFonts w:ascii="MS Mincho" w:eastAsia="MS Mincho" w:hAnsi="MS Mincho" w:cs="MS Mincho" w:hint="eastAsia"/>
          <w:color w:val="000000"/>
          <w:sz w:val="43"/>
          <w:szCs w:val="43"/>
        </w:rPr>
        <w:t>你指頭所造的天，並你所設立的月亮星宿』以後，需要有『細拉』，就是休止符。我們必須停在這裏休息，思想要</w:t>
      </w:r>
      <w:r>
        <w:rPr>
          <w:rFonts w:ascii="Batang" w:eastAsia="Batang" w:hAnsi="Batang" w:cs="Batang" w:hint="eastAsia"/>
          <w:color w:val="000000"/>
          <w:sz w:val="43"/>
          <w:szCs w:val="43"/>
        </w:rPr>
        <w:t>說甚</w:t>
      </w:r>
      <w:r>
        <w:rPr>
          <w:rFonts w:ascii="MS Mincho" w:eastAsia="MS Mincho" w:hAnsi="MS Mincho" w:cs="MS Mincho" w:hint="eastAsia"/>
          <w:color w:val="000000"/>
          <w:sz w:val="43"/>
          <w:szCs w:val="43"/>
        </w:rPr>
        <w:t>麼。當我觀看神指頭所造的天和月亮星宿，我必須</w:t>
      </w:r>
      <w:r>
        <w:rPr>
          <w:rFonts w:ascii="Batang" w:eastAsia="Batang" w:hAnsi="Batang" w:cs="Batang" w:hint="eastAsia"/>
          <w:color w:val="000000"/>
          <w:sz w:val="43"/>
          <w:szCs w:val="43"/>
        </w:rPr>
        <w:t>說，我必須問，我也必須找出－『人算甚</w:t>
      </w:r>
      <w:r>
        <w:rPr>
          <w:rFonts w:ascii="MS Mincho" w:eastAsia="MS Mincho" w:hAnsi="MS Mincho" w:cs="MS Mincho" w:hint="eastAsia"/>
          <w:color w:val="000000"/>
          <w:sz w:val="43"/>
          <w:szCs w:val="43"/>
        </w:rPr>
        <w:t>麼？』我必須這樣</w:t>
      </w:r>
      <w:r>
        <w:rPr>
          <w:rFonts w:ascii="Batang" w:eastAsia="Batang" w:hAnsi="Batang" w:cs="Batang" w:hint="eastAsia"/>
          <w:color w:val="000000"/>
          <w:sz w:val="43"/>
          <w:szCs w:val="43"/>
        </w:rPr>
        <w:t>說，我必須這樣問。我必須找出人算甚</w:t>
      </w:r>
      <w:r>
        <w:rPr>
          <w:rFonts w:ascii="MS Mincho" w:eastAsia="MS Mincho" w:hAnsi="MS Mincho" w:cs="MS Mincho" w:hint="eastAsia"/>
          <w:color w:val="000000"/>
          <w:sz w:val="43"/>
          <w:szCs w:val="43"/>
        </w:rPr>
        <w:t>麼，神竟顧念他，並眷顧他。</w:t>
      </w:r>
    </w:p>
    <w:p w14:paraId="1FA05D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神怎樣眷顧人？答案是在五節上半－『你使他比天使微小一點。』今天我們領會這是成為肉體。神如何眷顧我們？</w:t>
      </w:r>
      <w:r>
        <w:rPr>
          <w:rFonts w:ascii="PMingLiU" w:eastAsia="PMingLiU" w:hAnsi="PMingLiU" w:cs="PMingLiU" w:hint="eastAsia"/>
          <w:color w:val="000000"/>
          <w:sz w:val="43"/>
          <w:szCs w:val="43"/>
        </w:rPr>
        <w:t>祂藉著成為肉體來眷顧我們。祂穿上人性，成了比天使微小一點的人。這是神眷顧我們的方式</w:t>
      </w:r>
      <w:r>
        <w:rPr>
          <w:rFonts w:ascii="MS Mincho" w:eastAsia="MS Mincho" w:hAnsi="MS Mincho" w:cs="MS Mincho" w:hint="eastAsia"/>
          <w:color w:val="000000"/>
          <w:sz w:val="43"/>
          <w:szCs w:val="43"/>
        </w:rPr>
        <w:t>。</w:t>
      </w:r>
    </w:p>
    <w:p w14:paraId="663DFBF1"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祂也得著榮耀尊貴為冠冕。（</w:t>
      </w:r>
      <w:r>
        <w:rPr>
          <w:color w:val="000000"/>
          <w:sz w:val="43"/>
          <w:szCs w:val="43"/>
        </w:rPr>
        <w:t>5</w:t>
      </w:r>
      <w:r>
        <w:rPr>
          <w:rFonts w:ascii="MS Mincho" w:eastAsia="MS Mincho" w:hAnsi="MS Mincho" w:cs="MS Mincho" w:hint="eastAsia"/>
          <w:color w:val="000000"/>
          <w:sz w:val="43"/>
          <w:szCs w:val="43"/>
        </w:rPr>
        <w:t>下。）榮耀指</w:t>
      </w:r>
      <w:r>
        <w:rPr>
          <w:rFonts w:ascii="PMingLiU" w:eastAsia="PMingLiU" w:hAnsi="PMingLiU" w:cs="PMingLiU" w:hint="eastAsia"/>
          <w:color w:val="000000"/>
          <w:sz w:val="43"/>
          <w:szCs w:val="43"/>
        </w:rPr>
        <w:t>祂的復活，含示祂的死。沒有死，祂就無</w:t>
      </w:r>
      <w:r>
        <w:rPr>
          <w:rFonts w:ascii="MS Mincho" w:eastAsia="MS Mincho" w:hAnsi="MS Mincho" w:cs="MS Mincho" w:hint="eastAsia"/>
          <w:color w:val="000000"/>
          <w:sz w:val="43"/>
          <w:szCs w:val="43"/>
        </w:rPr>
        <w:t>法進入復活。得著榮耀為冠冕，就是得榮耀。得著尊貴為冠冕，含示升天。所以在五節這一節經文裏，我們看見基督的成為肉體、所含示</w:t>
      </w:r>
      <w:r>
        <w:rPr>
          <w:rFonts w:ascii="PMingLiU" w:eastAsia="PMingLiU" w:hAnsi="PMingLiU" w:cs="PMingLiU" w:hint="eastAsia"/>
          <w:color w:val="000000"/>
          <w:sz w:val="43"/>
          <w:szCs w:val="43"/>
        </w:rPr>
        <w:t>祂包羅萬有的</w:t>
      </w:r>
      <w:r>
        <w:rPr>
          <w:rFonts w:ascii="PMingLiU" w:eastAsia="PMingLiU" w:hAnsi="PMingLiU" w:cs="PMingLiU" w:hint="eastAsia"/>
          <w:color w:val="000000"/>
          <w:sz w:val="43"/>
          <w:szCs w:val="43"/>
        </w:rPr>
        <w:lastRenderedPageBreak/>
        <w:t>死、祂的復活以得著榮耀、以及祂的升天叫祂得著尊貴</w:t>
      </w:r>
      <w:r>
        <w:rPr>
          <w:rFonts w:ascii="MS Mincho" w:eastAsia="MS Mincho" w:hAnsi="MS Mincho" w:cs="MS Mincho" w:hint="eastAsia"/>
          <w:color w:val="000000"/>
          <w:sz w:val="43"/>
          <w:szCs w:val="43"/>
        </w:rPr>
        <w:t>。</w:t>
      </w:r>
    </w:p>
    <w:p w14:paraId="72F74BC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神眷顧人是藉著成為肉體，生活在這地上，受死，從死人中復活，並升到諸天之上，得著榮耀尊貴為冠冕。因此，神眷顧人是藉著</w:t>
      </w:r>
      <w:r>
        <w:rPr>
          <w:rFonts w:ascii="PMingLiU" w:eastAsia="PMingLiU" w:hAnsi="PMingLiU" w:cs="PMingLiU" w:hint="eastAsia"/>
          <w:color w:val="000000"/>
          <w:sz w:val="43"/>
          <w:szCs w:val="43"/>
        </w:rPr>
        <w:t>祂所經過的漫長過程，成為賜生命的靈臨到我們，並進入我們裏面。最終，祂成為賜生命的靈。那成為肉體的一位，如今是賜生命的靈。這一位能產生嬰孩和喫奶者</w:t>
      </w:r>
      <w:r>
        <w:rPr>
          <w:rFonts w:ascii="MS Mincho" w:eastAsia="MS Mincho" w:hAnsi="MS Mincho" w:cs="MS Mincho" w:hint="eastAsia"/>
          <w:color w:val="000000"/>
          <w:sz w:val="43"/>
          <w:szCs w:val="43"/>
        </w:rPr>
        <w:t>。</w:t>
      </w:r>
    </w:p>
    <w:p w14:paraId="1422FB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嬰孩和喫奶者藉著重生得以</w:t>
      </w:r>
      <w:r>
        <w:rPr>
          <w:rFonts w:ascii="PMingLiU" w:eastAsia="PMingLiU" w:hAnsi="PMingLiU" w:cs="PMingLiU" w:hint="eastAsia"/>
          <w:color w:val="000000"/>
          <w:sz w:val="43"/>
          <w:szCs w:val="43"/>
        </w:rPr>
        <w:t>產生，是在起初的階段。然後他們繼續藉著聖別</w:t>
      </w:r>
      <w:r>
        <w:rPr>
          <w:rFonts w:ascii="MS Mincho" w:eastAsia="MS Mincho" w:hAnsi="MS Mincho" w:cs="MS Mincho" w:hint="eastAsia"/>
          <w:color w:val="000000"/>
          <w:sz w:val="43"/>
          <w:szCs w:val="43"/>
        </w:rPr>
        <w:t>、更新和變化，得以完滿的</w:t>
      </w:r>
      <w:r>
        <w:rPr>
          <w:rFonts w:ascii="PMingLiU" w:eastAsia="PMingLiU" w:hAnsi="PMingLiU" w:cs="PMingLiU" w:hint="eastAsia"/>
          <w:color w:val="000000"/>
          <w:sz w:val="43"/>
          <w:szCs w:val="43"/>
        </w:rPr>
        <w:t>產生。藉著變化，他們在讚美主上得以完全。這是主的恢復和主的得勝。神藉著這些嬰孩和喫奶者，勝過祂的仇敵。基督教的工作是產生活躍的人，他們竭力產生『偉人』；我們的工作是要產生嬰孩和喫奶者</w:t>
      </w:r>
      <w:r>
        <w:rPr>
          <w:rFonts w:ascii="MS Mincho" w:eastAsia="MS Mincho" w:hAnsi="MS Mincho" w:cs="MS Mincho" w:hint="eastAsia"/>
          <w:color w:val="000000"/>
          <w:sz w:val="43"/>
          <w:szCs w:val="43"/>
        </w:rPr>
        <w:t>。</w:t>
      </w:r>
    </w:p>
    <w:p w14:paraId="1D15ECE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六至八節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你使他管理你手所造的，叫萬有，就是一切的牛羊、田野的獸、空中的鳥、海裏的魚、以及凡經行海道的，都服在他的</w:t>
      </w:r>
      <w:r>
        <w:rPr>
          <w:rFonts w:ascii="PMingLiU" w:eastAsia="PMingLiU" w:hAnsi="PMingLiU" w:cs="PMingLiU" w:hint="eastAsia"/>
          <w:color w:val="000000"/>
          <w:sz w:val="43"/>
          <w:szCs w:val="43"/>
        </w:rPr>
        <w:t>腳下。』這幾節是指國度。萬有要由基督同祂的身體所管理，萬有也要服在祂的腳下。這的確使本篇詩裏的讚美得以完全，得以完整。這篇簡短的詩啟示了這麼多，其中說到諸天、地、嬰孩和喫奶者</w:t>
      </w:r>
      <w:r>
        <w:rPr>
          <w:rFonts w:ascii="PMingLiU" w:eastAsia="PMingLiU" w:hAnsi="PMingLiU" w:cs="PMingLiU" w:hint="eastAsia"/>
          <w:color w:val="000000"/>
          <w:sz w:val="43"/>
          <w:szCs w:val="43"/>
        </w:rPr>
        <w:lastRenderedPageBreak/>
        <w:t>、人、三類</w:t>
      </w:r>
      <w:r>
        <w:rPr>
          <w:rFonts w:ascii="MS Mincho" w:eastAsia="MS Mincho" w:hAnsi="MS Mincho" w:cs="MS Mincho" w:hint="eastAsia"/>
          <w:color w:val="000000"/>
          <w:sz w:val="43"/>
          <w:szCs w:val="43"/>
        </w:rPr>
        <w:t>仇敵，也</w:t>
      </w:r>
      <w:r>
        <w:rPr>
          <w:rFonts w:ascii="Batang" w:eastAsia="Batang" w:hAnsi="Batang" w:cs="Batang" w:hint="eastAsia"/>
          <w:color w:val="000000"/>
          <w:sz w:val="43"/>
          <w:szCs w:val="43"/>
        </w:rPr>
        <w:t>說到主的成</w:t>
      </w:r>
      <w:r>
        <w:rPr>
          <w:rFonts w:ascii="MS Mincho" w:eastAsia="MS Mincho" w:hAnsi="MS Mincho" w:cs="MS Mincho" w:hint="eastAsia"/>
          <w:color w:val="000000"/>
          <w:sz w:val="43"/>
          <w:szCs w:val="43"/>
        </w:rPr>
        <w:t>為肉體、人性生活、死、復活、升天、再來和國度。</w:t>
      </w:r>
    </w:p>
    <w:p w14:paraId="6D2E509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我們基督徒也許讚美主，但我們的讚美需要得以完全。我們需要為著</w:t>
      </w:r>
      <w:r>
        <w:rPr>
          <w:rFonts w:ascii="PMingLiU" w:eastAsia="PMingLiU" w:hAnsi="PMingLiU" w:cs="PMingLiU" w:hint="eastAsia"/>
          <w:color w:val="000000"/>
          <w:sz w:val="43"/>
          <w:szCs w:val="43"/>
        </w:rPr>
        <w:t>祂在諸天之上的榮美，和祂在地上的佳美讚美祂。然後我們能為著祂成為肉體來眷顧我們而讚美祂。接著我們該為著祂的人性生活、祂的死、祂的復活、祂的升天、並祂的國，而讚美祂。我們必須以這一切事讚美祂。然後我們的讚美就會得以完全，完整。這讚美是出自嬰孩和喫奶者口中的力量。這樣完全的讚美，乃是主成為肉體、人性生活、死、復活、升天、並再來管治這地之工作的終極完成</w:t>
      </w:r>
      <w:r>
        <w:rPr>
          <w:rFonts w:ascii="MS Mincho" w:eastAsia="MS Mincho" w:hAnsi="MS Mincho" w:cs="MS Mincho" w:hint="eastAsia"/>
          <w:color w:val="000000"/>
          <w:sz w:val="43"/>
          <w:szCs w:val="43"/>
        </w:rPr>
        <w:t>。</w:t>
      </w:r>
    </w:p>
    <w:p w14:paraId="24D7195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我們來到主的桌子前，就停下了各種人的</w:t>
      </w:r>
      <w:r>
        <w:rPr>
          <w:rFonts w:ascii="Batang" w:eastAsia="Batang" w:hAnsi="Batang" w:cs="Batang" w:hint="eastAsia"/>
          <w:color w:val="000000"/>
          <w:sz w:val="43"/>
          <w:szCs w:val="43"/>
        </w:rPr>
        <w:t>說話和人的作</w:t>
      </w:r>
      <w:r>
        <w:rPr>
          <w:rFonts w:ascii="MS Mincho" w:eastAsia="MS Mincho" w:hAnsi="MS Mincho" w:cs="MS Mincho" w:hint="eastAsia"/>
          <w:color w:val="000000"/>
          <w:sz w:val="43"/>
          <w:szCs w:val="43"/>
        </w:rPr>
        <w:t>為。我們停下我們的工作，我們在桌子這裏只作一件事－讚美</w:t>
      </w:r>
      <w:r>
        <w:rPr>
          <w:rFonts w:ascii="PMingLiU" w:eastAsia="PMingLiU" w:hAnsi="PMingLiU" w:cs="PMingLiU" w:hint="eastAsia"/>
          <w:color w:val="000000"/>
          <w:sz w:val="43"/>
          <w:szCs w:val="43"/>
        </w:rPr>
        <w:t>祂。為了讚美，我們必須停下我們的工作。因此，在主的桌子前，我們都是真正的嬰孩和喫奶者。我們在這裏停下一切的作為而讚美主時，敵人、仇敵、和報仇的就都要被擊敗；這對神的仇敵乃是羞辱</w:t>
      </w:r>
      <w:r>
        <w:rPr>
          <w:rFonts w:ascii="MS Mincho" w:eastAsia="MS Mincho" w:hAnsi="MS Mincho" w:cs="MS Mincho" w:hint="eastAsia"/>
          <w:color w:val="000000"/>
          <w:sz w:val="43"/>
          <w:szCs w:val="43"/>
        </w:rPr>
        <w:t>。</w:t>
      </w:r>
    </w:p>
    <w:p w14:paraId="6AF4AA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我們需要留在擘餅的光景和靈裏。我們的基督徒生活該像擘餅一樣；我們擘餅後回家，該繼續讚美主。我們必須學習不要作得太多；另一面，</w:t>
      </w:r>
      <w:r>
        <w:rPr>
          <w:rFonts w:ascii="MS Mincho" w:eastAsia="MS Mincho" w:hAnsi="MS Mincho" w:cs="MS Mincho" w:hint="eastAsia"/>
          <w:color w:val="000000"/>
          <w:sz w:val="43"/>
          <w:szCs w:val="43"/>
        </w:rPr>
        <w:lastRenderedPageBreak/>
        <w:t>我們不該懶惰。要點乃是我們該停下我們人的作為，並作單單讚美主的人。</w:t>
      </w:r>
    </w:p>
    <w:p w14:paraId="47314C53" w14:textId="77777777" w:rsidR="00EB3B82" w:rsidRDefault="00EB3B82" w:rsidP="00EB3B82">
      <w:pPr>
        <w:shd w:val="clear" w:color="auto" w:fill="FFFFFF"/>
        <w:rPr>
          <w:color w:val="000000"/>
          <w:sz w:val="43"/>
          <w:szCs w:val="43"/>
        </w:rPr>
      </w:pPr>
      <w:r>
        <w:rPr>
          <w:color w:val="000000"/>
          <w:sz w:val="43"/>
          <w:szCs w:val="43"/>
        </w:rPr>
        <w:pict w14:anchorId="2BE835DD">
          <v:rect id="_x0000_i1042" style="width:0;height:1.5pt" o:hralign="center" o:hrstd="t" o:hrnoshade="t" o:hr="t" fillcolor="#257412" stroked="f"/>
        </w:pict>
      </w:r>
    </w:p>
    <w:p w14:paraId="4949ED2F" w14:textId="7423ACEB"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第六篇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大衛關於神對他在列國中仇敵之審判，以及關於人在神面前之光景的觀念</w:t>
      </w:r>
      <w:proofErr w:type="spellEnd"/>
      <w:r>
        <w:rPr>
          <w:noProof/>
          <w:color w:val="000000"/>
        </w:rPr>
        <w:drawing>
          <wp:inline distT="0" distB="0" distL="0" distR="0" wp14:anchorId="06671B75" wp14:editId="10ADBC76">
            <wp:extent cx="281940" cy="281940"/>
            <wp:effectExtent l="0" t="0" r="381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41D068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讀經：詩篇九至十四篇</w:t>
      </w:r>
      <w:proofErr w:type="spellEnd"/>
      <w:r>
        <w:rPr>
          <w:rFonts w:ascii="MS Mincho" w:eastAsia="MS Mincho" w:hAnsi="MS Mincho" w:cs="MS Mincho" w:hint="eastAsia"/>
          <w:color w:val="000000"/>
          <w:sz w:val="43"/>
          <w:szCs w:val="43"/>
        </w:rPr>
        <w:t>。</w:t>
      </w:r>
    </w:p>
    <w:p w14:paraId="58905CC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看過，詩篇的排列是在神的主宰之下。詩篇一篇表面上是佳美的開始，實際上卻非常消極。然後二篇進來廢掉一篇裏所高舉的。在三至七篇，我們又看見大衛屬人的觀念。然後八篇宣告：『耶和華我們的主阿，你的名在全地何等佳美！』（</w:t>
      </w:r>
      <w:r>
        <w:rPr>
          <w:color w:val="000000"/>
          <w:sz w:val="43"/>
          <w:szCs w:val="43"/>
        </w:rPr>
        <w:t>1</w:t>
      </w:r>
      <w:r>
        <w:rPr>
          <w:rFonts w:ascii="MS Mincho" w:eastAsia="MS Mincho" w:hAnsi="MS Mincho" w:cs="MS Mincho" w:hint="eastAsia"/>
          <w:color w:val="000000"/>
          <w:sz w:val="43"/>
          <w:szCs w:val="43"/>
        </w:rPr>
        <w:t>。）大衛在這篇詩受感讚美基督的佳美。在八篇以後，九至十五篇又降到屬人的觀念。然後</w:t>
      </w:r>
      <w:r>
        <w:rPr>
          <w:rFonts w:ascii="PMingLiU" w:eastAsia="PMingLiU" w:hAnsi="PMingLiU" w:cs="PMingLiU" w:hint="eastAsia"/>
          <w:color w:val="000000"/>
          <w:sz w:val="43"/>
          <w:szCs w:val="43"/>
        </w:rPr>
        <w:t>啟示往上到十六篇，那裏我們看見神人基督的人性生活、釘十字架、復活和升天。十七至二十一篇從十六篇的水平降下，但不像詩篇三至七篇和九至十五篇那樣低</w:t>
      </w:r>
      <w:r>
        <w:rPr>
          <w:rFonts w:ascii="MS Mincho" w:eastAsia="MS Mincho" w:hAnsi="MS Mincho" w:cs="MS Mincho" w:hint="eastAsia"/>
          <w:color w:val="000000"/>
          <w:sz w:val="43"/>
          <w:szCs w:val="43"/>
        </w:rPr>
        <w:t>。</w:t>
      </w:r>
    </w:p>
    <w:p w14:paraId="35453D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二十二至二十四篇升起，再次給我們看見基督。二十二篇一節</w:t>
      </w:r>
      <w:r>
        <w:rPr>
          <w:rFonts w:ascii="Batang" w:eastAsia="Batang" w:hAnsi="Batang" w:cs="Batang" w:hint="eastAsia"/>
          <w:color w:val="000000"/>
          <w:sz w:val="43"/>
          <w:szCs w:val="43"/>
        </w:rPr>
        <w:t>說，『我的神，我的神，</w:t>
      </w:r>
      <w:r>
        <w:rPr>
          <w:rFonts w:ascii="MS Mincho" w:eastAsia="MS Mincho" w:hAnsi="MS Mincho" w:cs="MS Mincho" w:hint="eastAsia"/>
          <w:color w:val="000000"/>
          <w:sz w:val="43"/>
          <w:szCs w:val="43"/>
        </w:rPr>
        <w:t>你為甚麼離棄我？』這是基督在十字架上呼喊出來的話。（太二七</w:t>
      </w:r>
      <w:r>
        <w:rPr>
          <w:color w:val="000000"/>
          <w:sz w:val="43"/>
          <w:szCs w:val="43"/>
        </w:rPr>
        <w:t>46</w:t>
      </w:r>
      <w:r>
        <w:rPr>
          <w:rFonts w:ascii="MS Mincho" w:eastAsia="MS Mincho" w:hAnsi="MS Mincho" w:cs="MS Mincho" w:hint="eastAsia"/>
          <w:color w:val="000000"/>
          <w:sz w:val="43"/>
          <w:szCs w:val="43"/>
        </w:rPr>
        <w:t>。）然後在二十三篇，復活的基督成為我們的牧者，（</w:t>
      </w:r>
      <w:r>
        <w:rPr>
          <w:color w:val="000000"/>
          <w:sz w:val="43"/>
          <w:szCs w:val="43"/>
        </w:rPr>
        <w:t>1</w:t>
      </w:r>
      <w:r>
        <w:rPr>
          <w:rFonts w:ascii="MS Mincho" w:eastAsia="MS Mincho" w:hAnsi="MS Mincho" w:cs="MS Mincho" w:hint="eastAsia"/>
          <w:color w:val="000000"/>
          <w:sz w:val="43"/>
          <w:szCs w:val="43"/>
        </w:rPr>
        <w:t>，）在二十四篇，這位牧者成為我們的王。（</w:t>
      </w:r>
      <w:r>
        <w:rPr>
          <w:color w:val="000000"/>
          <w:sz w:val="43"/>
          <w:szCs w:val="43"/>
        </w:rPr>
        <w:t>8~10</w:t>
      </w:r>
      <w:r>
        <w:rPr>
          <w:rFonts w:ascii="MS Mincho" w:eastAsia="MS Mincho" w:hAnsi="MS Mincho" w:cs="MS Mincho" w:hint="eastAsia"/>
          <w:color w:val="000000"/>
          <w:sz w:val="43"/>
          <w:szCs w:val="43"/>
        </w:rPr>
        <w:t>。）一九六九年，我們</w:t>
      </w:r>
      <w:r>
        <w:rPr>
          <w:rFonts w:ascii="MS Mincho" w:eastAsia="MS Mincho" w:hAnsi="MS Mincho" w:cs="MS Mincho" w:hint="eastAsia"/>
          <w:color w:val="000000"/>
          <w:sz w:val="43"/>
          <w:szCs w:val="43"/>
        </w:rPr>
        <w:lastRenderedPageBreak/>
        <w:t>有一次關於詩篇的特會，這些信息收集在『詩篇中所</w:t>
      </w:r>
      <w:r>
        <w:rPr>
          <w:rFonts w:ascii="PMingLiU" w:eastAsia="PMingLiU" w:hAnsi="PMingLiU" w:cs="PMingLiU" w:hint="eastAsia"/>
          <w:color w:val="000000"/>
          <w:sz w:val="43"/>
          <w:szCs w:val="43"/>
        </w:rPr>
        <w:t>啟示並豫表的基督與召會』一書中。書中有一</w:t>
      </w:r>
      <w:r>
        <w:rPr>
          <w:rFonts w:ascii="MS Mincho" w:eastAsia="MS Mincho" w:hAnsi="MS Mincho" w:cs="MS Mincho" w:hint="eastAsia"/>
          <w:color w:val="000000"/>
          <w:sz w:val="43"/>
          <w:szCs w:val="43"/>
        </w:rPr>
        <w:t>至二十一篇的屬靈水平圖。（第四二頁。）以下重印的這圖給我們看見詩篇的寫法。（圖略）</w:t>
      </w:r>
    </w:p>
    <w:p w14:paraId="3C4308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在下一篇信息中，我們要</w:t>
      </w:r>
      <w:r>
        <w:rPr>
          <w:rFonts w:ascii="Batang" w:eastAsia="Batang" w:hAnsi="Batang" w:cs="Batang" w:hint="eastAsia"/>
          <w:color w:val="000000"/>
          <w:sz w:val="43"/>
          <w:szCs w:val="43"/>
        </w:rPr>
        <w:t>說到詩篇十五、十六篇。十五篇一節問我們：『耶和華阿，誰能寄居</w:t>
      </w:r>
      <w:r>
        <w:rPr>
          <w:rFonts w:ascii="MS Mincho" w:eastAsia="MS Mincho" w:hAnsi="MS Mincho" w:cs="MS Mincho" w:hint="eastAsia"/>
          <w:color w:val="000000"/>
          <w:sz w:val="43"/>
          <w:szCs w:val="43"/>
        </w:rPr>
        <w:t>你的帳幕？誰能住在你的聖山？』大衛的答覆是－那照著律法是完全的人。（十五</w:t>
      </w:r>
      <w:r>
        <w:rPr>
          <w:color w:val="000000"/>
          <w:sz w:val="43"/>
          <w:szCs w:val="43"/>
        </w:rPr>
        <w:t>2~5</w:t>
      </w:r>
      <w:r>
        <w:rPr>
          <w:rFonts w:ascii="MS Mincho" w:eastAsia="MS Mincho" w:hAnsi="MS Mincho" w:cs="MS Mincho" w:hint="eastAsia"/>
          <w:color w:val="000000"/>
          <w:sz w:val="43"/>
          <w:szCs w:val="43"/>
        </w:rPr>
        <w:t>。）但在全宇宙中，只有一個人照著律法是完全的－耶穌基督；沒有其他的人。其他的人都干犯了律法。我們看過，大衛非常高舉律法，但他在烏利亞之事上的失敗，干犯了後五條誡命。（出二十</w:t>
      </w:r>
      <w:r>
        <w:rPr>
          <w:color w:val="000000"/>
          <w:sz w:val="43"/>
          <w:szCs w:val="43"/>
        </w:rPr>
        <w:t>13~17</w:t>
      </w:r>
      <w:r>
        <w:rPr>
          <w:rFonts w:ascii="MS Mincho" w:eastAsia="MS Mincho" w:hAnsi="MS Mincho" w:cs="MS Mincho" w:hint="eastAsia"/>
          <w:color w:val="000000"/>
          <w:sz w:val="43"/>
          <w:szCs w:val="43"/>
        </w:rPr>
        <w:t>。）他殺人、犯姦淫、因著搶奪別人的妻子而</w:t>
      </w:r>
      <w:r>
        <w:rPr>
          <w:rFonts w:ascii="PMingLiU" w:eastAsia="PMingLiU" w:hAnsi="PMingLiU" w:cs="PMingLiU" w:hint="eastAsia"/>
          <w:color w:val="000000"/>
          <w:sz w:val="43"/>
          <w:szCs w:val="43"/>
        </w:rPr>
        <w:t>偷盜、向烏利亞說謊、並且貪戀烏利亞的妻子。（撒</w:t>
      </w:r>
      <w:r>
        <w:rPr>
          <w:rFonts w:ascii="MS Mincho" w:eastAsia="MS Mincho" w:hAnsi="MS Mincho" w:cs="MS Mincho" w:hint="eastAsia"/>
          <w:color w:val="000000"/>
          <w:sz w:val="43"/>
          <w:szCs w:val="43"/>
        </w:rPr>
        <w:t>下十一。）</w:t>
      </w:r>
    </w:p>
    <w:p w14:paraId="72A980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禁止殺人、姦淫、</w:t>
      </w:r>
      <w:r>
        <w:rPr>
          <w:rFonts w:ascii="PMingLiU" w:eastAsia="PMingLiU" w:hAnsi="PMingLiU" w:cs="PMingLiU" w:hint="eastAsia"/>
          <w:color w:val="000000"/>
          <w:sz w:val="43"/>
          <w:szCs w:val="43"/>
        </w:rPr>
        <w:t>偷盜、說謊、和貪婪的這後五條誡命，是神所頒賜的，要求人有人性的美德，以彰顯神聖的屬性。人類中若沒有殺人、姦淫、偷盜、說謊或貪婪，諸天的國就真在這地上了。然而，現今報紙報導地上天天發生的一切惡事。地上滿了殺人、姦淫、偷盜、說謊和貪婪</w:t>
      </w:r>
      <w:r>
        <w:rPr>
          <w:rFonts w:ascii="MS Mincho" w:eastAsia="MS Mincho" w:hAnsi="MS Mincho" w:cs="MS Mincho" w:hint="eastAsia"/>
          <w:color w:val="000000"/>
          <w:sz w:val="43"/>
          <w:szCs w:val="43"/>
        </w:rPr>
        <w:t>。</w:t>
      </w:r>
    </w:p>
    <w:p w14:paraId="6BA6EC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沒有人照著律法是完全的。保羅在新約裏</w:t>
      </w:r>
      <w:r>
        <w:rPr>
          <w:rFonts w:ascii="Batang" w:eastAsia="Batang" w:hAnsi="Batang" w:cs="Batang" w:hint="eastAsia"/>
          <w:color w:val="000000"/>
          <w:sz w:val="43"/>
          <w:szCs w:val="43"/>
        </w:rPr>
        <w:t>說，凡屬肉體的人，都不能基於遵守律法得神稱義。</w:t>
      </w:r>
      <w:r>
        <w:rPr>
          <w:rFonts w:ascii="Batang" w:eastAsia="Batang" w:hAnsi="Batang" w:cs="Batang" w:hint="eastAsia"/>
          <w:color w:val="000000"/>
          <w:sz w:val="43"/>
          <w:szCs w:val="43"/>
        </w:rPr>
        <w:lastRenderedPageBreak/>
        <w:t>（羅三</w:t>
      </w:r>
      <w:r>
        <w:rPr>
          <w:color w:val="000000"/>
          <w:sz w:val="43"/>
          <w:szCs w:val="43"/>
        </w:rPr>
        <w:t>20</w:t>
      </w:r>
      <w:r>
        <w:rPr>
          <w:rFonts w:ascii="MS Mincho" w:eastAsia="MS Mincho" w:hAnsi="MS Mincho" w:cs="MS Mincho" w:hint="eastAsia"/>
          <w:color w:val="000000"/>
          <w:sz w:val="43"/>
          <w:szCs w:val="43"/>
        </w:rPr>
        <w:t>，加二</w:t>
      </w:r>
      <w:r>
        <w:rPr>
          <w:color w:val="000000"/>
          <w:sz w:val="43"/>
          <w:szCs w:val="43"/>
        </w:rPr>
        <w:t>16</w:t>
      </w:r>
      <w:r>
        <w:rPr>
          <w:rFonts w:ascii="MS Mincho" w:eastAsia="MS Mincho" w:hAnsi="MS Mincho" w:cs="MS Mincho" w:hint="eastAsia"/>
          <w:color w:val="000000"/>
          <w:sz w:val="43"/>
          <w:szCs w:val="43"/>
        </w:rPr>
        <w:t>。）那惟一能彀並確實遵守律法的，就是詩篇十六篇裏所揭示的一位。這一位就是成了人並過人性生活的神。（</w:t>
      </w:r>
      <w:r>
        <w:rPr>
          <w:color w:val="000000"/>
          <w:sz w:val="43"/>
          <w:szCs w:val="43"/>
        </w:rPr>
        <w:t>1~8</w:t>
      </w:r>
      <w:r>
        <w:rPr>
          <w:rFonts w:ascii="MS Mincho" w:eastAsia="MS Mincho" w:hAnsi="MS Mincho" w:cs="MS Mincho" w:hint="eastAsia"/>
          <w:color w:val="000000"/>
          <w:sz w:val="43"/>
          <w:szCs w:val="43"/>
        </w:rPr>
        <w:t>。）在</w:t>
      </w:r>
      <w:r>
        <w:rPr>
          <w:rFonts w:ascii="PMingLiU" w:eastAsia="PMingLiU" w:hAnsi="PMingLiU" w:cs="PMingLiU" w:hint="eastAsia"/>
          <w:color w:val="000000"/>
          <w:sz w:val="43"/>
          <w:szCs w:val="43"/>
        </w:rPr>
        <w:t>祂的人性生活中，祂完全遵守了律法。祂過</w:t>
      </w:r>
      <w:r>
        <w:rPr>
          <w:rFonts w:ascii="MS Mincho" w:eastAsia="MS Mincho" w:hAnsi="MS Mincho" w:cs="MS Mincho" w:hint="eastAsia"/>
          <w:color w:val="000000"/>
          <w:sz w:val="43"/>
          <w:szCs w:val="43"/>
        </w:rPr>
        <w:t>著滿了人性美德以彰顯神聖屬性的生活。然後</w:t>
      </w:r>
      <w:r>
        <w:rPr>
          <w:rFonts w:ascii="PMingLiU" w:eastAsia="PMingLiU" w:hAnsi="PMingLiU" w:cs="PMingLiU" w:hint="eastAsia"/>
          <w:color w:val="000000"/>
          <w:sz w:val="43"/>
          <w:szCs w:val="43"/>
        </w:rPr>
        <w:t>祂死（</w:t>
      </w:r>
      <w:r>
        <w:rPr>
          <w:color w:val="000000"/>
          <w:sz w:val="43"/>
          <w:szCs w:val="43"/>
        </w:rPr>
        <w:t>9~10</w:t>
      </w:r>
      <w:r>
        <w:rPr>
          <w:rFonts w:ascii="MS Mincho" w:eastAsia="MS Mincho" w:hAnsi="MS Mincho" w:cs="MS Mincho" w:hint="eastAsia"/>
          <w:color w:val="000000"/>
          <w:sz w:val="43"/>
          <w:szCs w:val="43"/>
        </w:rPr>
        <w:t>）而復活。（</w:t>
      </w:r>
      <w:r>
        <w:rPr>
          <w:color w:val="000000"/>
          <w:sz w:val="43"/>
          <w:szCs w:val="43"/>
        </w:rPr>
        <w:t>10~11</w:t>
      </w:r>
      <w:r>
        <w:rPr>
          <w:rFonts w:ascii="MS Mincho" w:eastAsia="MS Mincho" w:hAnsi="MS Mincho" w:cs="MS Mincho" w:hint="eastAsia"/>
          <w:color w:val="000000"/>
          <w:sz w:val="43"/>
          <w:szCs w:val="43"/>
        </w:rPr>
        <w:t>上。）如今</w:t>
      </w:r>
      <w:r>
        <w:rPr>
          <w:rFonts w:ascii="PMingLiU" w:eastAsia="PMingLiU" w:hAnsi="PMingLiU" w:cs="PMingLiU" w:hint="eastAsia"/>
          <w:color w:val="000000"/>
          <w:sz w:val="43"/>
          <w:szCs w:val="43"/>
        </w:rPr>
        <w:t>祂在升天裏，在神右邊。（</w:t>
      </w:r>
      <w:r>
        <w:rPr>
          <w:color w:val="000000"/>
          <w:sz w:val="43"/>
          <w:szCs w:val="43"/>
        </w:rPr>
        <w:t>11</w:t>
      </w:r>
      <w:r>
        <w:rPr>
          <w:rFonts w:ascii="MS Mincho" w:eastAsia="MS Mincho" w:hAnsi="MS Mincho" w:cs="MS Mincho" w:hint="eastAsia"/>
          <w:color w:val="000000"/>
          <w:sz w:val="43"/>
          <w:szCs w:val="43"/>
        </w:rPr>
        <w:t>下。）這位就是那能寄居在神的帳幕，並與神同住在神的聖山上的一位。在下一篇信息中，我們要看見更多關於十五、十六篇的細節。</w:t>
      </w:r>
    </w:p>
    <w:p w14:paraId="7DDA45E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w:t>
      </w:r>
      <w:r>
        <w:rPr>
          <w:rFonts w:ascii="Batang" w:eastAsia="Batang" w:hAnsi="Batang" w:cs="Batang" w:hint="eastAsia"/>
          <w:color w:val="000000"/>
          <w:sz w:val="43"/>
          <w:szCs w:val="43"/>
        </w:rPr>
        <w:t>說到九至十四篇。在九篇，我們看見大衛關於神對他在列國中仇敵之審判的觀念。大衛</w:t>
      </w:r>
      <w:r>
        <w:rPr>
          <w:rFonts w:ascii="MS Mincho" w:eastAsia="MS Mincho" w:hAnsi="MS Mincho" w:cs="MS Mincho" w:hint="eastAsia"/>
          <w:color w:val="000000"/>
          <w:sz w:val="43"/>
          <w:szCs w:val="43"/>
        </w:rPr>
        <w:t>清楚題到他在列國中有許多仇敵。今天所有的亞拉伯國家，都是以色列的仇敵。可惜以色列還沒有轉向神，但聖經告訴我們，以色列雖已復國，但他們直到基督回來的時候纔會轉向神。（亞十二</w:t>
      </w:r>
      <w:r>
        <w:rPr>
          <w:color w:val="000000"/>
          <w:sz w:val="43"/>
          <w:szCs w:val="43"/>
        </w:rPr>
        <w:t>10</w:t>
      </w:r>
      <w:r>
        <w:rPr>
          <w:rFonts w:ascii="MS Mincho" w:eastAsia="MS Mincho" w:hAnsi="MS Mincho" w:cs="MS Mincho" w:hint="eastAsia"/>
          <w:color w:val="000000"/>
          <w:sz w:val="43"/>
          <w:szCs w:val="43"/>
        </w:rPr>
        <w:t>。）今天以色列被仇敵圍繞，就像大衛一樣。大衛除了圍繞的仇敵以外，還有裏面的敵人，甚至來自他的家，來自他的家人。他的兒子押沙龍成了領頭的敵人。</w:t>
      </w:r>
    </w:p>
    <w:p w14:paraId="39B9C5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在詩篇十至十四篇，大衛</w:t>
      </w:r>
      <w:r>
        <w:rPr>
          <w:rFonts w:ascii="Batang" w:eastAsia="Batang" w:hAnsi="Batang" w:cs="Batang" w:hint="eastAsia"/>
          <w:color w:val="000000"/>
          <w:sz w:val="43"/>
          <w:szCs w:val="43"/>
        </w:rPr>
        <w:t>說到人在神面前的光景。聖經裏很難找到另一段，像這些詩篇呈現給我們一幅人光景的完整圖畫。保羅在羅馬書裏傳福音時，就引用這段話。（三</w:t>
      </w:r>
      <w:r>
        <w:rPr>
          <w:color w:val="000000"/>
          <w:sz w:val="43"/>
          <w:szCs w:val="43"/>
        </w:rPr>
        <w:t>10~12</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w:t>
      </w:r>
    </w:p>
    <w:p w14:paraId="26E2692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壹　</w:t>
      </w:r>
      <w:proofErr w:type="spellStart"/>
      <w:r>
        <w:rPr>
          <w:rFonts w:ascii="MS Gothic" w:eastAsia="MS Gothic" w:hAnsi="MS Gothic" w:cs="MS Gothic" w:hint="eastAsia"/>
          <w:color w:val="E46044"/>
          <w:sz w:val="39"/>
          <w:szCs w:val="39"/>
        </w:rPr>
        <w:t>照著神在</w:t>
      </w:r>
      <w:r>
        <w:rPr>
          <w:rFonts w:ascii="Microsoft JhengHei" w:eastAsia="Microsoft JhengHei" w:hAnsi="Microsoft JhengHei" w:cs="Microsoft JhengHei" w:hint="eastAsia"/>
          <w:color w:val="E46044"/>
          <w:sz w:val="39"/>
          <w:szCs w:val="39"/>
        </w:rPr>
        <w:t>祂經綸中心線旁所賜的律</w:t>
      </w:r>
      <w:r>
        <w:rPr>
          <w:rFonts w:ascii="MS Mincho" w:eastAsia="MS Mincho" w:hAnsi="MS Mincho" w:cs="MS Mincho" w:hint="eastAsia"/>
          <w:color w:val="E46044"/>
          <w:sz w:val="39"/>
          <w:szCs w:val="39"/>
        </w:rPr>
        <w:t>法</w:t>
      </w:r>
      <w:proofErr w:type="spellEnd"/>
    </w:p>
    <w:p w14:paraId="56E9B4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大衛在這些詩篇裏的觀念，是照著神在</w:t>
      </w:r>
      <w:r>
        <w:rPr>
          <w:rFonts w:ascii="PMingLiU" w:eastAsia="PMingLiU" w:hAnsi="PMingLiU" w:cs="PMingLiU" w:hint="eastAsia"/>
          <w:color w:val="000000"/>
          <w:sz w:val="43"/>
          <w:szCs w:val="43"/>
        </w:rPr>
        <w:t>祂經綸中心線旁所賜的律法。神有一個經綸，在神經綸的中心線乃是基督要被擴大，好得著一個配偶，就是祂的召會。因此，基督與召會是神經綸的中心</w:t>
      </w:r>
      <w:r>
        <w:rPr>
          <w:rFonts w:ascii="MS Mincho" w:eastAsia="MS Mincho" w:hAnsi="MS Mincho" w:cs="MS Mincho" w:hint="eastAsia"/>
          <w:color w:val="000000"/>
          <w:sz w:val="43"/>
          <w:szCs w:val="43"/>
        </w:rPr>
        <w:t>線。但大衛在詩篇九至十四篇的觀念，不是沿著這條線，反而是照著律法這條與中心線並行的支線。律法不是中心線，而是與中心線並行的支線。</w:t>
      </w:r>
    </w:p>
    <w:p w14:paraId="5EC11AF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基於善惡的原則－善惡知識樹的原</w:t>
      </w:r>
      <w:r>
        <w:rPr>
          <w:rFonts w:ascii="MS Mincho" w:eastAsia="MS Mincho" w:hAnsi="MS Mincho" w:cs="MS Mincho" w:hint="eastAsia"/>
          <w:color w:val="E46044"/>
          <w:sz w:val="39"/>
          <w:szCs w:val="39"/>
        </w:rPr>
        <w:t>則</w:t>
      </w:r>
      <w:proofErr w:type="spellEnd"/>
    </w:p>
    <w:p w14:paraId="3134F6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大衛在這些詩篇裏的觀念，也是基於善惡的原則－善惡知識樹的原則。（創二</w:t>
      </w:r>
      <w:r>
        <w:rPr>
          <w:color w:val="000000"/>
          <w:sz w:val="43"/>
          <w:szCs w:val="43"/>
        </w:rPr>
        <w:t>9</w:t>
      </w:r>
      <w:r>
        <w:rPr>
          <w:rFonts w:ascii="MS Mincho" w:eastAsia="MS Mincho" w:hAnsi="MS Mincho" w:cs="MS Mincho" w:hint="eastAsia"/>
          <w:color w:val="000000"/>
          <w:sz w:val="43"/>
          <w:szCs w:val="43"/>
        </w:rPr>
        <w:t>。）這些詩篇表明大衛滿了善惡的知識。我甚至要</w:t>
      </w:r>
      <w:r>
        <w:rPr>
          <w:rFonts w:ascii="Batang" w:eastAsia="Batang" w:hAnsi="Batang" w:cs="Batang" w:hint="eastAsia"/>
          <w:color w:val="000000"/>
          <w:sz w:val="43"/>
          <w:szCs w:val="43"/>
        </w:rPr>
        <w:t>說，在這些詩篇裏，大衛自己就是善惡知識樹。現在我要大家想想，我們是那一種『樹』？我們都應當能宣告，我們是生命樹。我們不該是將善惡供應別人的人。反之，我們該一直供應基督作生命。我從一九六二年開始在美國盡職以來，我所有的信息都是在生命</w:t>
      </w:r>
      <w:r>
        <w:rPr>
          <w:rFonts w:ascii="MS Mincho" w:eastAsia="MS Mincho" w:hAnsi="MS Mincho" w:cs="MS Mincho" w:hint="eastAsia"/>
          <w:color w:val="000000"/>
          <w:sz w:val="43"/>
          <w:szCs w:val="43"/>
        </w:rPr>
        <w:t>樹的原則上。</w:t>
      </w:r>
    </w:p>
    <w:p w14:paraId="57D3663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關於神對大衛在列國中之仇敵的審</w:t>
      </w:r>
      <w:r>
        <w:rPr>
          <w:rFonts w:ascii="MS Mincho" w:eastAsia="MS Mincho" w:hAnsi="MS Mincho" w:cs="MS Mincho" w:hint="eastAsia"/>
          <w:color w:val="E46044"/>
          <w:sz w:val="39"/>
          <w:szCs w:val="39"/>
        </w:rPr>
        <w:t>判</w:t>
      </w:r>
      <w:proofErr w:type="spellEnd"/>
    </w:p>
    <w:p w14:paraId="6405537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詩篇第九篇</w:t>
      </w:r>
      <w:r>
        <w:rPr>
          <w:rFonts w:ascii="PMingLiU" w:eastAsia="PMingLiU" w:hAnsi="PMingLiU" w:cs="PMingLiU" w:hint="eastAsia"/>
          <w:color w:val="000000"/>
          <w:sz w:val="43"/>
          <w:szCs w:val="43"/>
        </w:rPr>
        <w:t>啟示關於神對大衛在列國中之仇敵的審判</w:t>
      </w:r>
      <w:proofErr w:type="spellEnd"/>
      <w:r>
        <w:rPr>
          <w:rFonts w:ascii="MS Mincho" w:eastAsia="MS Mincho" w:hAnsi="MS Mincho" w:cs="MS Mincho" w:hint="eastAsia"/>
          <w:color w:val="000000"/>
          <w:sz w:val="43"/>
          <w:szCs w:val="43"/>
        </w:rPr>
        <w:t>。</w:t>
      </w:r>
    </w:p>
    <w:p w14:paraId="3B5F4C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神坐在寶座上為王，按公義和公平審判世</w:t>
      </w:r>
      <w:r>
        <w:rPr>
          <w:rFonts w:ascii="MS Mincho" w:eastAsia="MS Mincho" w:hAnsi="MS Mincho" w:cs="MS Mincho" w:hint="eastAsia"/>
          <w:color w:val="E46044"/>
          <w:sz w:val="39"/>
          <w:szCs w:val="39"/>
        </w:rPr>
        <w:t>界</w:t>
      </w:r>
      <w:proofErr w:type="spellEnd"/>
    </w:p>
    <w:p w14:paraId="51FB30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說，神坐在寶座上</w:t>
      </w:r>
      <w:r>
        <w:rPr>
          <w:rFonts w:ascii="MS Mincho" w:eastAsia="MS Mincho" w:hAnsi="MS Mincho" w:cs="MS Mincho" w:hint="eastAsia"/>
          <w:color w:val="000000"/>
          <w:sz w:val="43"/>
          <w:szCs w:val="43"/>
        </w:rPr>
        <w:t>為王，按公義和公平審判世界。（</w:t>
      </w:r>
      <w:r>
        <w:rPr>
          <w:color w:val="000000"/>
          <w:sz w:val="43"/>
          <w:szCs w:val="43"/>
        </w:rPr>
        <w:t>4</w:t>
      </w:r>
      <w:r>
        <w:rPr>
          <w:rFonts w:ascii="MS Mincho" w:eastAsia="MS Mincho" w:hAnsi="MS Mincho" w:cs="MS Mincho" w:hint="eastAsia"/>
          <w:color w:val="000000"/>
          <w:sz w:val="43"/>
          <w:szCs w:val="43"/>
        </w:rPr>
        <w:t>，</w:t>
      </w:r>
      <w:r>
        <w:rPr>
          <w:color w:val="000000"/>
          <w:sz w:val="43"/>
          <w:szCs w:val="43"/>
        </w:rPr>
        <w:t>7~8</w:t>
      </w:r>
      <w:r>
        <w:rPr>
          <w:rFonts w:ascii="MS Mincho" w:eastAsia="MS Mincho" w:hAnsi="MS Mincho" w:cs="MS Mincho" w:hint="eastAsia"/>
          <w:color w:val="000000"/>
          <w:sz w:val="43"/>
          <w:szCs w:val="43"/>
        </w:rPr>
        <w:t>。）我們也許覺得這話很好，但我們需要在新約的光中思想這話。新約裏告訴我們，基督是王，甚至是一切君王的元首，（</w:t>
      </w:r>
      <w:r>
        <w:rPr>
          <w:rFonts w:ascii="PMingLiU" w:eastAsia="PMingLiU" w:hAnsi="PMingLiU" w:cs="PMingLiU" w:hint="eastAsia"/>
          <w:color w:val="000000"/>
          <w:sz w:val="43"/>
          <w:szCs w:val="43"/>
        </w:rPr>
        <w:t>啟一</w:t>
      </w:r>
      <w:r>
        <w:rPr>
          <w:color w:val="000000"/>
          <w:sz w:val="43"/>
          <w:szCs w:val="43"/>
        </w:rPr>
        <w:t>5</w:t>
      </w:r>
      <w:r>
        <w:rPr>
          <w:rFonts w:ascii="MS Mincho" w:eastAsia="MS Mincho" w:hAnsi="MS Mincho" w:cs="MS Mincho" w:hint="eastAsia"/>
          <w:color w:val="000000"/>
          <w:sz w:val="43"/>
          <w:szCs w:val="43"/>
        </w:rPr>
        <w:t>，十九</w:t>
      </w:r>
      <w:r>
        <w:rPr>
          <w:color w:val="000000"/>
          <w:sz w:val="43"/>
          <w:szCs w:val="43"/>
        </w:rPr>
        <w:t>16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坐在寶座上不是要審判，乃是要拯救。今天我們有一位拯救的王。行傳五章三十一節說，神將基督高舉在自己的右邊，使祂能作元首和救主。大衛的思想是，他的神乃是在寶座上審判的王－不是按憐憫和恩典拯救世界，乃是按公義和公平審判世界。按公平的意思就是按公正。全世界既不公義也不公正，所以大衛有很好的觀念，那坐在寶座上的一位，按公義和公平審</w:t>
      </w:r>
      <w:r>
        <w:rPr>
          <w:rFonts w:ascii="MS Mincho" w:eastAsia="MS Mincho" w:hAnsi="MS Mincho" w:cs="MS Mincho" w:hint="eastAsia"/>
          <w:color w:val="000000"/>
          <w:sz w:val="43"/>
          <w:szCs w:val="43"/>
        </w:rPr>
        <w:t>判。但這觀念是照著律法，照著善惡知識樹。</w:t>
      </w:r>
    </w:p>
    <w:p w14:paraId="2C73D43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神斥責了列國，滅</w:t>
      </w:r>
      <w:r>
        <w:rPr>
          <w:rFonts w:ascii="Microsoft JhengHei" w:eastAsia="Microsoft JhengHei" w:hAnsi="Microsoft JhengHei" w:cs="Microsoft JhengHei" w:hint="eastAsia"/>
          <w:color w:val="E46044"/>
          <w:sz w:val="39"/>
          <w:szCs w:val="39"/>
        </w:rPr>
        <w:t>絕了惡人，拆毀了他們的城</w:t>
      </w:r>
      <w:r>
        <w:rPr>
          <w:rFonts w:ascii="MS Mincho" w:eastAsia="MS Mincho" w:hAnsi="MS Mincho" w:cs="MS Mincho" w:hint="eastAsia"/>
          <w:color w:val="E46044"/>
          <w:sz w:val="39"/>
          <w:szCs w:val="39"/>
        </w:rPr>
        <w:t>邑</w:t>
      </w:r>
      <w:proofErr w:type="spellEnd"/>
    </w:p>
    <w:p w14:paraId="72A004D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說，神斥責了列國，滅</w:t>
      </w:r>
      <w:r>
        <w:rPr>
          <w:rFonts w:ascii="PMingLiU" w:eastAsia="PMingLiU" w:hAnsi="PMingLiU" w:cs="PMingLiU" w:hint="eastAsia"/>
          <w:color w:val="000000"/>
          <w:sz w:val="43"/>
          <w:szCs w:val="43"/>
        </w:rPr>
        <w:t>絕了惡人，拆毀了他們的城邑</w:t>
      </w:r>
      <w:proofErr w:type="spellEnd"/>
      <w:r>
        <w:rPr>
          <w:rFonts w:ascii="PMingLiU" w:eastAsia="PMingLiU" w:hAnsi="PMingLiU" w:cs="PMingLiU" w:hint="eastAsia"/>
          <w:color w:val="000000"/>
          <w:sz w:val="43"/>
          <w:szCs w:val="43"/>
        </w:rPr>
        <w:t>。（詩九</w:t>
      </w:r>
      <w:r>
        <w:rPr>
          <w:color w:val="000000"/>
          <w:sz w:val="43"/>
          <w:szCs w:val="43"/>
        </w:rPr>
        <w:t>5~6</w:t>
      </w:r>
      <w:r>
        <w:rPr>
          <w:rFonts w:ascii="MS Mincho" w:eastAsia="MS Mincho" w:hAnsi="MS Mincho" w:cs="MS Mincho" w:hint="eastAsia"/>
          <w:color w:val="000000"/>
          <w:sz w:val="43"/>
          <w:szCs w:val="43"/>
        </w:rPr>
        <w:t>。）</w:t>
      </w:r>
    </w:p>
    <w:p w14:paraId="7FE75A7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神已經為大衛伸冤，為大衛辨</w:t>
      </w:r>
      <w:r>
        <w:rPr>
          <w:rFonts w:ascii="MS Mincho" w:eastAsia="MS Mincho" w:hAnsi="MS Mincho" w:cs="MS Mincho" w:hint="eastAsia"/>
          <w:color w:val="E46044"/>
          <w:sz w:val="39"/>
          <w:szCs w:val="39"/>
        </w:rPr>
        <w:t>屈</w:t>
      </w:r>
      <w:proofErr w:type="spellEnd"/>
    </w:p>
    <w:p w14:paraId="698577E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說，神已經</w:t>
      </w:r>
      <w:r>
        <w:rPr>
          <w:rFonts w:ascii="MS Mincho" w:eastAsia="MS Mincho" w:hAnsi="MS Mincho" w:cs="MS Mincho" w:hint="eastAsia"/>
          <w:color w:val="000000"/>
          <w:sz w:val="43"/>
          <w:szCs w:val="43"/>
        </w:rPr>
        <w:t>為他伸冤，為他辨屈，滅</w:t>
      </w:r>
      <w:r>
        <w:rPr>
          <w:rFonts w:ascii="PMingLiU" w:eastAsia="PMingLiU" w:hAnsi="PMingLiU" w:cs="PMingLiU" w:hint="eastAsia"/>
          <w:color w:val="000000"/>
          <w:sz w:val="43"/>
          <w:szCs w:val="43"/>
        </w:rPr>
        <w:t>絕他的仇敵。（</w:t>
      </w:r>
      <w:r>
        <w:rPr>
          <w:color w:val="000000"/>
          <w:sz w:val="43"/>
          <w:szCs w:val="43"/>
        </w:rPr>
        <w:t>3~5</w:t>
      </w:r>
      <w:r>
        <w:rPr>
          <w:rFonts w:ascii="MS Mincho" w:eastAsia="MS Mincho" w:hAnsi="MS Mincho" w:cs="MS Mincho" w:hint="eastAsia"/>
          <w:color w:val="000000"/>
          <w:sz w:val="43"/>
          <w:szCs w:val="43"/>
        </w:rPr>
        <w:t>上。）這意思是，神不善待世界，卻非常善待大衛。大衛的思想是，他有一位</w:t>
      </w:r>
      <w:r>
        <w:rPr>
          <w:rFonts w:ascii="MS Mincho" w:eastAsia="MS Mincho" w:hAnsi="MS Mincho" w:cs="MS Mincho" w:hint="eastAsia"/>
          <w:color w:val="000000"/>
          <w:sz w:val="43"/>
          <w:szCs w:val="43"/>
        </w:rPr>
        <w:lastRenderedPageBreak/>
        <w:t>在諸天之上的審判者為他伸冤，為他辨屈，滅</w:t>
      </w:r>
      <w:r>
        <w:rPr>
          <w:rFonts w:ascii="PMingLiU" w:eastAsia="PMingLiU" w:hAnsi="PMingLiU" w:cs="PMingLiU" w:hint="eastAsia"/>
          <w:color w:val="000000"/>
          <w:sz w:val="43"/>
          <w:szCs w:val="43"/>
        </w:rPr>
        <w:t>絕他的仇敵。這不是照著新約的神聖觀念</w:t>
      </w:r>
      <w:r>
        <w:rPr>
          <w:rFonts w:ascii="MS Mincho" w:eastAsia="MS Mincho" w:hAnsi="MS Mincho" w:cs="MS Mincho" w:hint="eastAsia"/>
          <w:color w:val="000000"/>
          <w:sz w:val="43"/>
          <w:szCs w:val="43"/>
        </w:rPr>
        <w:t>。</w:t>
      </w:r>
    </w:p>
    <w:p w14:paraId="405553C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為此，大衛稱謝神，傳</w:t>
      </w:r>
      <w:r>
        <w:rPr>
          <w:rFonts w:ascii="Malgun Gothic" w:eastAsia="Malgun Gothic" w:hAnsi="Malgun Gothic" w:cs="Malgun Gothic" w:hint="eastAsia"/>
          <w:color w:val="E46044"/>
          <w:sz w:val="39"/>
          <w:szCs w:val="39"/>
        </w:rPr>
        <w:t>說神一切奇妙的作</w:t>
      </w:r>
      <w:r>
        <w:rPr>
          <w:rFonts w:ascii="MS Gothic" w:eastAsia="MS Gothic" w:hAnsi="MS Gothic" w:cs="MS Gothic" w:hint="eastAsia"/>
          <w:color w:val="E46044"/>
          <w:sz w:val="39"/>
          <w:szCs w:val="39"/>
        </w:rPr>
        <w:t>為和美</w:t>
      </w:r>
      <w:r>
        <w:rPr>
          <w:rFonts w:ascii="MS Mincho" w:eastAsia="MS Mincho" w:hAnsi="MS Mincho" w:cs="MS Mincho" w:hint="eastAsia"/>
          <w:color w:val="E46044"/>
          <w:sz w:val="39"/>
          <w:szCs w:val="39"/>
        </w:rPr>
        <w:t>德</w:t>
      </w:r>
      <w:proofErr w:type="spellEnd"/>
    </w:p>
    <w:p w14:paraId="247AB2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為此，大衛稱謝神，傳</w:t>
      </w:r>
      <w:r>
        <w:rPr>
          <w:rFonts w:ascii="Batang" w:eastAsia="Batang" w:hAnsi="Batang" w:cs="Batang" w:hint="eastAsia"/>
          <w:color w:val="000000"/>
          <w:sz w:val="43"/>
          <w:szCs w:val="43"/>
        </w:rPr>
        <w:t>說神一切奇妙的作</w:t>
      </w:r>
      <w:r>
        <w:rPr>
          <w:rFonts w:ascii="MS Mincho" w:eastAsia="MS Mincho" w:hAnsi="MS Mincho" w:cs="MS Mincho" w:hint="eastAsia"/>
          <w:color w:val="000000"/>
          <w:sz w:val="43"/>
          <w:szCs w:val="43"/>
        </w:rPr>
        <w:t>為和美德。（</w:t>
      </w:r>
      <w:r>
        <w:rPr>
          <w:color w:val="000000"/>
          <w:sz w:val="43"/>
          <w:szCs w:val="43"/>
        </w:rPr>
        <w:t>1</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上。）奇妙的作為是奇蹟，這裏美德的意思是讚美。因著大衛認為神為他伸冤，為他辨屈，滅</w:t>
      </w:r>
      <w:r>
        <w:rPr>
          <w:rFonts w:ascii="PMingLiU" w:eastAsia="PMingLiU" w:hAnsi="PMingLiU" w:cs="PMingLiU" w:hint="eastAsia"/>
          <w:color w:val="000000"/>
          <w:sz w:val="43"/>
          <w:szCs w:val="43"/>
        </w:rPr>
        <w:t>絕他一切的仇敵，他就必須稱謝神，傳說神一切奇妙的作為和美德</w:t>
      </w:r>
      <w:r>
        <w:rPr>
          <w:rFonts w:ascii="MS Mincho" w:eastAsia="MS Mincho" w:hAnsi="MS Mincho" w:cs="MS Mincho" w:hint="eastAsia"/>
          <w:color w:val="000000"/>
          <w:sz w:val="43"/>
          <w:szCs w:val="43"/>
        </w:rPr>
        <w:t>。</w:t>
      </w:r>
    </w:p>
    <w:p w14:paraId="1210A3D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神給受欺壓的人作高</w:t>
      </w:r>
      <w:r>
        <w:rPr>
          <w:rFonts w:ascii="MS Mincho" w:eastAsia="MS Mincho" w:hAnsi="MS Mincho" w:cs="MS Mincho" w:hint="eastAsia"/>
          <w:color w:val="E46044"/>
          <w:sz w:val="39"/>
          <w:szCs w:val="39"/>
        </w:rPr>
        <w:t>臺</w:t>
      </w:r>
      <w:proofErr w:type="spellEnd"/>
    </w:p>
    <w:p w14:paraId="236A08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說，神給受欺壓的人作高臺，沒有離棄尋求</w:t>
      </w:r>
      <w:r>
        <w:rPr>
          <w:rFonts w:ascii="PMingLiU" w:eastAsia="PMingLiU" w:hAnsi="PMingLiU" w:cs="PMingLiU" w:hint="eastAsia"/>
          <w:color w:val="000000"/>
          <w:sz w:val="43"/>
          <w:szCs w:val="43"/>
        </w:rPr>
        <w:t>祂的人，記念被殺的人，不忘記困苦人的哀求。（</w:t>
      </w:r>
      <w:r>
        <w:rPr>
          <w:color w:val="000000"/>
          <w:sz w:val="43"/>
          <w:szCs w:val="43"/>
        </w:rPr>
        <w:t>9</w:t>
      </w:r>
      <w:r>
        <w:rPr>
          <w:rFonts w:ascii="MS Mincho" w:eastAsia="MS Mincho" w:hAnsi="MS Mincho" w:cs="MS Mincho" w:hint="eastAsia"/>
          <w:color w:val="000000"/>
          <w:sz w:val="43"/>
          <w:szCs w:val="43"/>
        </w:rPr>
        <w:t>，</w:t>
      </w:r>
      <w:r>
        <w:rPr>
          <w:color w:val="000000"/>
          <w:sz w:val="43"/>
          <w:szCs w:val="43"/>
        </w:rPr>
        <w:t>10</w:t>
      </w:r>
      <w:r>
        <w:rPr>
          <w:rFonts w:ascii="MS Mincho" w:eastAsia="MS Mincho" w:hAnsi="MS Mincho" w:cs="MS Mincho" w:hint="eastAsia"/>
          <w:color w:val="000000"/>
          <w:sz w:val="43"/>
          <w:szCs w:val="43"/>
        </w:rPr>
        <w:t>下，</w:t>
      </w:r>
      <w:r>
        <w:rPr>
          <w:color w:val="000000"/>
          <w:sz w:val="43"/>
          <w:szCs w:val="43"/>
        </w:rPr>
        <w:t>12</w:t>
      </w:r>
      <w:r>
        <w:rPr>
          <w:rFonts w:ascii="MS Mincho" w:eastAsia="MS Mincho" w:hAnsi="MS Mincho" w:cs="MS Mincho" w:hint="eastAsia"/>
          <w:color w:val="000000"/>
          <w:sz w:val="43"/>
          <w:szCs w:val="43"/>
        </w:rPr>
        <w:t>。）神若記念被殺的人，大衛就不該忘了烏利亞，就是他陰謀所殺的人。</w:t>
      </w:r>
    </w:p>
    <w:p w14:paraId="35CC8D3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大衛勸別人信靠</w:t>
      </w:r>
      <w:r>
        <w:rPr>
          <w:rFonts w:ascii="MS Mincho" w:eastAsia="MS Mincho" w:hAnsi="MS Mincho" w:cs="MS Mincho" w:hint="eastAsia"/>
          <w:color w:val="E46044"/>
          <w:sz w:val="39"/>
          <w:szCs w:val="39"/>
        </w:rPr>
        <w:t>神</w:t>
      </w:r>
      <w:proofErr w:type="spellEnd"/>
    </w:p>
    <w:p w14:paraId="0351853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大衛勸別人信靠神，歌頌</w:t>
      </w:r>
      <w:r>
        <w:rPr>
          <w:rFonts w:ascii="PMingLiU" w:eastAsia="PMingLiU" w:hAnsi="PMingLiU" w:cs="PMingLiU" w:hint="eastAsia"/>
          <w:color w:val="000000"/>
          <w:sz w:val="43"/>
          <w:szCs w:val="43"/>
        </w:rPr>
        <w:t>祂，將祂的作為傳揚在眾民中，並因神的救恩歡騰。（</w:t>
      </w:r>
      <w:r>
        <w:rPr>
          <w:color w:val="000000"/>
          <w:sz w:val="43"/>
          <w:szCs w:val="43"/>
        </w:rPr>
        <w:t>10~11</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。）就一面</w:t>
      </w:r>
      <w:r>
        <w:rPr>
          <w:rFonts w:ascii="Batang" w:eastAsia="Batang" w:hAnsi="Batang" w:cs="Batang" w:hint="eastAsia"/>
          <w:color w:val="000000"/>
          <w:sz w:val="43"/>
          <w:szCs w:val="43"/>
        </w:rPr>
        <w:t>說，大衛在九至十四篇所寫的，</w:t>
      </w:r>
      <w:r>
        <w:rPr>
          <w:rFonts w:ascii="MS Mincho" w:eastAsia="MS Mincho" w:hAnsi="MS Mincho" w:cs="MS Mincho" w:hint="eastAsia"/>
          <w:color w:val="000000"/>
          <w:sz w:val="43"/>
          <w:szCs w:val="43"/>
        </w:rPr>
        <w:t>既不是照著舊約，也不是照著新約。這是大衛的『約』。</w:t>
      </w:r>
    </w:p>
    <w:p w14:paraId="6971595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外邦人陷在自己所掘的坑</w:t>
      </w:r>
      <w:r>
        <w:rPr>
          <w:rFonts w:ascii="MS Mincho" w:eastAsia="MS Mincho" w:hAnsi="MS Mincho" w:cs="MS Mincho" w:hint="eastAsia"/>
          <w:color w:val="E46044"/>
          <w:sz w:val="39"/>
          <w:szCs w:val="39"/>
        </w:rPr>
        <w:t>中</w:t>
      </w:r>
      <w:proofErr w:type="spellEnd"/>
    </w:p>
    <w:p w14:paraId="3C7D32D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大衛</w:t>
      </w:r>
      <w:r>
        <w:rPr>
          <w:rFonts w:ascii="Batang" w:eastAsia="Batang" w:hAnsi="Batang" w:cs="Batang" w:hint="eastAsia"/>
          <w:color w:val="000000"/>
          <w:sz w:val="43"/>
          <w:szCs w:val="43"/>
        </w:rPr>
        <w:t>說，外邦人陷在自己所掘的坑中；他們的</w:t>
      </w:r>
      <w:r>
        <w:rPr>
          <w:rFonts w:ascii="PMingLiU" w:eastAsia="PMingLiU" w:hAnsi="PMingLiU" w:cs="PMingLiU" w:hint="eastAsia"/>
          <w:color w:val="000000"/>
          <w:sz w:val="43"/>
          <w:szCs w:val="43"/>
        </w:rPr>
        <w:t>腳在自己暗設的網羅裏纏住了；惡人被自己手所作的陷住了；忘記神的外邦人，都必歸到陰間。（</w:t>
      </w:r>
      <w:r>
        <w:rPr>
          <w:color w:val="000000"/>
          <w:sz w:val="43"/>
          <w:szCs w:val="43"/>
        </w:rPr>
        <w:t>15~17</w:t>
      </w:r>
      <w:r>
        <w:rPr>
          <w:rFonts w:ascii="MS Mincho" w:eastAsia="MS Mincho" w:hAnsi="MS Mincho" w:cs="MS Mincho" w:hint="eastAsia"/>
          <w:color w:val="000000"/>
          <w:sz w:val="43"/>
          <w:szCs w:val="43"/>
        </w:rPr>
        <w:t>。）這些人似乎已經在陰間。如今大衛禱告神差遣他們回去，不讓他們離開陰間。這是怎樣的禱告？這是新約麼？這又是大衛的『約』。</w:t>
      </w:r>
    </w:p>
    <w:p w14:paraId="2A13BFC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窮乏人必不永久被</w:t>
      </w:r>
      <w:r>
        <w:rPr>
          <w:rFonts w:ascii="MS Mincho" w:eastAsia="MS Mincho" w:hAnsi="MS Mincho" w:cs="MS Mincho" w:hint="eastAsia"/>
          <w:color w:val="E46044"/>
          <w:sz w:val="39"/>
          <w:szCs w:val="39"/>
        </w:rPr>
        <w:t>忘</w:t>
      </w:r>
      <w:proofErr w:type="spellEnd"/>
    </w:p>
    <w:p w14:paraId="52B17AE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說，窮乏人必不永久被神忘記，困苦人的指望，也必不永遠落空</w:t>
      </w:r>
      <w:proofErr w:type="spellEnd"/>
      <w:r>
        <w:rPr>
          <w:rFonts w:ascii="Batang" w:eastAsia="Batang" w:hAnsi="Batang" w:cs="Batang" w:hint="eastAsia"/>
          <w:color w:val="000000"/>
          <w:sz w:val="43"/>
          <w:szCs w:val="43"/>
        </w:rPr>
        <w:t>。（</w:t>
      </w:r>
      <w:r>
        <w:rPr>
          <w:color w:val="000000"/>
          <w:sz w:val="43"/>
          <w:szCs w:val="43"/>
        </w:rPr>
        <w:t>18</w:t>
      </w:r>
      <w:r>
        <w:rPr>
          <w:rFonts w:ascii="MS Mincho" w:eastAsia="MS Mincho" w:hAnsi="MS Mincho" w:cs="MS Mincho" w:hint="eastAsia"/>
          <w:color w:val="000000"/>
          <w:sz w:val="43"/>
          <w:szCs w:val="43"/>
        </w:rPr>
        <w:t>。）</w:t>
      </w:r>
    </w:p>
    <w:p w14:paraId="7DC3E30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大衛求神看他的苦難，不容必死的人得</w:t>
      </w:r>
      <w:r>
        <w:rPr>
          <w:rFonts w:ascii="MS Mincho" w:eastAsia="MS Mincho" w:hAnsi="MS Mincho" w:cs="MS Mincho" w:hint="eastAsia"/>
          <w:color w:val="E46044"/>
          <w:sz w:val="39"/>
          <w:szCs w:val="39"/>
        </w:rPr>
        <w:t>勝</w:t>
      </w:r>
      <w:proofErr w:type="spellEnd"/>
    </w:p>
    <w:p w14:paraId="5EEA57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大衛求神看他的苦難，不容必死的人得勝，乃願外邦人知道他們自己是必死的人。（</w:t>
      </w:r>
      <w:r>
        <w:rPr>
          <w:color w:val="000000"/>
          <w:sz w:val="43"/>
          <w:szCs w:val="43"/>
        </w:rPr>
        <w:t>13</w:t>
      </w:r>
      <w:r>
        <w:rPr>
          <w:rFonts w:ascii="MS Mincho" w:eastAsia="MS Mincho" w:hAnsi="MS Mincho" w:cs="MS Mincho" w:hint="eastAsia"/>
          <w:color w:val="000000"/>
          <w:sz w:val="43"/>
          <w:szCs w:val="43"/>
        </w:rPr>
        <w:t>上，</w:t>
      </w:r>
      <w:r>
        <w:rPr>
          <w:color w:val="000000"/>
          <w:sz w:val="43"/>
          <w:szCs w:val="43"/>
        </w:rPr>
        <w:t>19</w:t>
      </w:r>
      <w:r>
        <w:rPr>
          <w:rFonts w:ascii="MS Mincho" w:eastAsia="MS Mincho" w:hAnsi="MS Mincho" w:cs="MS Mincho" w:hint="eastAsia"/>
          <w:color w:val="000000"/>
          <w:sz w:val="43"/>
          <w:szCs w:val="43"/>
        </w:rPr>
        <w:t>，</w:t>
      </w:r>
      <w:r>
        <w:rPr>
          <w:color w:val="000000"/>
          <w:sz w:val="43"/>
          <w:szCs w:val="43"/>
        </w:rPr>
        <w:t>20</w:t>
      </w:r>
      <w:r>
        <w:rPr>
          <w:rFonts w:ascii="MS Mincho" w:eastAsia="MS Mincho" w:hAnsi="MS Mincho" w:cs="MS Mincho" w:hint="eastAsia"/>
          <w:color w:val="000000"/>
          <w:sz w:val="43"/>
          <w:szCs w:val="43"/>
        </w:rPr>
        <w:t>下。）大衛似乎是</w:t>
      </w:r>
      <w:r>
        <w:rPr>
          <w:rFonts w:ascii="Batang" w:eastAsia="Batang" w:hAnsi="Batang" w:cs="Batang" w:hint="eastAsia"/>
          <w:color w:val="000000"/>
          <w:sz w:val="43"/>
          <w:szCs w:val="43"/>
        </w:rPr>
        <w:t>說，『神，</w:t>
      </w:r>
      <w:r>
        <w:rPr>
          <w:rFonts w:ascii="MS Mincho" w:eastAsia="MS Mincho" w:hAnsi="MS Mincho" w:cs="MS Mincho" w:hint="eastAsia"/>
          <w:color w:val="000000"/>
          <w:sz w:val="43"/>
          <w:szCs w:val="43"/>
        </w:rPr>
        <w:t>你必須告訴外邦人，他們是必死的人。他們既是必死的，就無法勝過我，因為我在你的眷顧之下；所以你要看我的苦難。』但大衛的罪如何？那時他的妻子實際上是他所殺之人的妻子。一千年後，馬太寫基督的家譜時</w:t>
      </w:r>
      <w:r>
        <w:rPr>
          <w:rFonts w:ascii="Batang" w:eastAsia="Batang" w:hAnsi="Batang" w:cs="Batang" w:hint="eastAsia"/>
          <w:color w:val="000000"/>
          <w:sz w:val="43"/>
          <w:szCs w:val="43"/>
        </w:rPr>
        <w:t>說，『大衛從作過烏利亞妻子的生所羅門。』（太一</w:t>
      </w:r>
      <w:r>
        <w:rPr>
          <w:color w:val="000000"/>
          <w:sz w:val="43"/>
          <w:szCs w:val="43"/>
        </w:rPr>
        <w:t>6</w:t>
      </w:r>
      <w:r>
        <w:rPr>
          <w:rFonts w:ascii="MS Mincho" w:eastAsia="MS Mincho" w:hAnsi="MS Mincho" w:cs="MS Mincho" w:hint="eastAsia"/>
          <w:color w:val="000000"/>
          <w:sz w:val="43"/>
          <w:szCs w:val="43"/>
        </w:rPr>
        <w:t>下。）大衛這合乎神心的人，（撒上十三</w:t>
      </w:r>
      <w:r>
        <w:rPr>
          <w:color w:val="000000"/>
          <w:sz w:val="43"/>
          <w:szCs w:val="43"/>
        </w:rPr>
        <w:t>14</w:t>
      </w:r>
      <w:r>
        <w:rPr>
          <w:rFonts w:ascii="MS Mincho" w:eastAsia="MS Mincho" w:hAnsi="MS Mincho" w:cs="MS Mincho" w:hint="eastAsia"/>
          <w:color w:val="000000"/>
          <w:sz w:val="43"/>
          <w:szCs w:val="43"/>
        </w:rPr>
        <w:t>，徒十三</w:t>
      </w:r>
      <w:r>
        <w:rPr>
          <w:color w:val="000000"/>
          <w:sz w:val="43"/>
          <w:szCs w:val="43"/>
        </w:rPr>
        <w:t>22</w:t>
      </w:r>
      <w:r>
        <w:rPr>
          <w:rFonts w:ascii="MS Mincho" w:eastAsia="MS Mincho" w:hAnsi="MS Mincho" w:cs="MS Mincho" w:hint="eastAsia"/>
          <w:color w:val="000000"/>
          <w:sz w:val="43"/>
          <w:szCs w:val="43"/>
        </w:rPr>
        <w:t>，）除了這件惡事以外，一生都是行耶和華眼中看為正的事。（王上十五</w:t>
      </w:r>
      <w:r>
        <w:rPr>
          <w:color w:val="000000"/>
          <w:sz w:val="43"/>
          <w:szCs w:val="43"/>
        </w:rPr>
        <w:t>5</w:t>
      </w:r>
      <w:r>
        <w:rPr>
          <w:rFonts w:ascii="MS Mincho" w:eastAsia="MS Mincho" w:hAnsi="MS Mincho" w:cs="MS Mincho" w:hint="eastAsia"/>
          <w:color w:val="000000"/>
          <w:sz w:val="43"/>
          <w:szCs w:val="43"/>
        </w:rPr>
        <w:t>。）</w:t>
      </w:r>
    </w:p>
    <w:p w14:paraId="5F259A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肆　</w:t>
      </w:r>
      <w:proofErr w:type="spellStart"/>
      <w:r>
        <w:rPr>
          <w:rFonts w:ascii="MS Gothic" w:eastAsia="MS Gothic" w:hAnsi="MS Gothic" w:cs="MS Gothic" w:hint="eastAsia"/>
          <w:color w:val="E46044"/>
          <w:sz w:val="39"/>
          <w:szCs w:val="39"/>
        </w:rPr>
        <w:t>關於人在神面前的光</w:t>
      </w:r>
      <w:r>
        <w:rPr>
          <w:rFonts w:ascii="MS Mincho" w:eastAsia="MS Mincho" w:hAnsi="MS Mincho" w:cs="MS Mincho" w:hint="eastAsia"/>
          <w:color w:val="E46044"/>
          <w:sz w:val="39"/>
          <w:szCs w:val="39"/>
        </w:rPr>
        <w:t>景</w:t>
      </w:r>
      <w:proofErr w:type="spellEnd"/>
    </w:p>
    <w:p w14:paraId="40B4FBF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詩篇十至十四篇給我們看見大衛關於人在神面前之光景的觀念</w:t>
      </w:r>
      <w:proofErr w:type="spellEnd"/>
      <w:r>
        <w:rPr>
          <w:rFonts w:ascii="MS Mincho" w:eastAsia="MS Mincho" w:hAnsi="MS Mincho" w:cs="MS Mincho" w:hint="eastAsia"/>
          <w:color w:val="000000"/>
          <w:sz w:val="43"/>
          <w:szCs w:val="43"/>
        </w:rPr>
        <w:t>。</w:t>
      </w:r>
    </w:p>
    <w:p w14:paraId="7A322C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大衛向神挑</w:t>
      </w:r>
      <w:r>
        <w:rPr>
          <w:rFonts w:ascii="MS Mincho" w:eastAsia="MS Mincho" w:hAnsi="MS Mincho" w:cs="MS Mincho" w:hint="eastAsia"/>
          <w:color w:val="E46044"/>
          <w:sz w:val="39"/>
          <w:szCs w:val="39"/>
        </w:rPr>
        <w:t>戰</w:t>
      </w:r>
      <w:proofErr w:type="spellEnd"/>
    </w:p>
    <w:p w14:paraId="71EED0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大衛向神挑戰</w:t>
      </w:r>
      <w:r>
        <w:rPr>
          <w:rFonts w:ascii="Batang" w:eastAsia="Batang" w:hAnsi="Batang" w:cs="Batang" w:hint="eastAsia"/>
          <w:color w:val="000000"/>
          <w:sz w:val="43"/>
          <w:szCs w:val="43"/>
        </w:rPr>
        <w:t>說，『耶和華阿，</w:t>
      </w:r>
      <w:r>
        <w:rPr>
          <w:rFonts w:ascii="MS Mincho" w:eastAsia="MS Mincho" w:hAnsi="MS Mincho" w:cs="MS Mincho" w:hint="eastAsia"/>
          <w:color w:val="000000"/>
          <w:sz w:val="43"/>
          <w:szCs w:val="43"/>
        </w:rPr>
        <w:t>你為甚麼站在遠處？在患難的時候為甚麼隱藏起來？』（十</w:t>
      </w:r>
      <w:r>
        <w:rPr>
          <w:color w:val="000000"/>
          <w:sz w:val="43"/>
          <w:szCs w:val="43"/>
        </w:rPr>
        <w:t>1</w:t>
      </w:r>
      <w:r>
        <w:rPr>
          <w:rFonts w:ascii="MS Mincho" w:eastAsia="MS Mincho" w:hAnsi="MS Mincho" w:cs="MS Mincho" w:hint="eastAsia"/>
          <w:color w:val="000000"/>
          <w:sz w:val="43"/>
          <w:szCs w:val="43"/>
        </w:rPr>
        <w:t>。）大衛禱告，但神沒有完全照著他所禱告的應允，所以這使他困擾。大衛好像在求神：『在患難的時候我需要你，你為甚麼隱藏起來？似乎我越向你呼喊，你就越消失。』</w:t>
      </w:r>
    </w:p>
    <w:p w14:paraId="71D017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惡人犯罪攻擊人，並且對神狂</w:t>
      </w:r>
      <w:r>
        <w:rPr>
          <w:rFonts w:ascii="MS Mincho" w:eastAsia="MS Mincho" w:hAnsi="MS Mincho" w:cs="MS Mincho" w:hint="eastAsia"/>
          <w:color w:val="E46044"/>
          <w:sz w:val="39"/>
          <w:szCs w:val="39"/>
        </w:rPr>
        <w:t>傲</w:t>
      </w:r>
      <w:proofErr w:type="spellEnd"/>
    </w:p>
    <w:p w14:paraId="57350D1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在十篇二至十一節，大衛描述惡人犯罪攻擊人，並且對神狂傲。惡人以為沒有神，所以他能為所欲為。（</w:t>
      </w:r>
      <w:r>
        <w:rPr>
          <w:color w:val="000000"/>
          <w:sz w:val="43"/>
          <w:szCs w:val="43"/>
        </w:rPr>
        <w:t>4</w:t>
      </w:r>
      <w:r>
        <w:rPr>
          <w:rFonts w:ascii="MS Mincho" w:eastAsia="MS Mincho" w:hAnsi="MS Mincho" w:cs="MS Mincho" w:hint="eastAsia"/>
          <w:color w:val="000000"/>
          <w:sz w:val="43"/>
          <w:szCs w:val="43"/>
        </w:rPr>
        <w:t>。）二至十一節描述人的光景。事實上，大衛在這些經文裏控告全人類。</w:t>
      </w:r>
    </w:p>
    <w:p w14:paraId="29431C0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大衛向神的懇</w:t>
      </w:r>
      <w:r>
        <w:rPr>
          <w:rFonts w:ascii="MS Mincho" w:eastAsia="MS Mincho" w:hAnsi="MS Mincho" w:cs="MS Mincho" w:hint="eastAsia"/>
          <w:color w:val="E46044"/>
          <w:sz w:val="39"/>
          <w:szCs w:val="39"/>
        </w:rPr>
        <w:t>求</w:t>
      </w:r>
      <w:proofErr w:type="spellEnd"/>
    </w:p>
    <w:p w14:paraId="0E96B34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十篇十二至十五節是大衛向神的懇求。他陳明人的光景以後，求神來審判惡人</w:t>
      </w:r>
      <w:proofErr w:type="spellEnd"/>
      <w:r>
        <w:rPr>
          <w:rFonts w:ascii="MS Mincho" w:eastAsia="MS Mincho" w:hAnsi="MS Mincho" w:cs="MS Mincho" w:hint="eastAsia"/>
          <w:color w:val="000000"/>
          <w:sz w:val="43"/>
          <w:szCs w:val="43"/>
        </w:rPr>
        <w:t>。</w:t>
      </w:r>
    </w:p>
    <w:p w14:paraId="46694F6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大衛對神的讚</w:t>
      </w:r>
      <w:r>
        <w:rPr>
          <w:rFonts w:ascii="MS Mincho" w:eastAsia="MS Mincho" w:hAnsi="MS Mincho" w:cs="MS Mincho" w:hint="eastAsia"/>
          <w:color w:val="E46044"/>
          <w:sz w:val="39"/>
          <w:szCs w:val="39"/>
        </w:rPr>
        <w:t>美</w:t>
      </w:r>
      <w:proofErr w:type="spellEnd"/>
    </w:p>
    <w:p w14:paraId="51176E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十篇十四節下半和十六至十八節是大衛對神的讚美。然而，這讚美的</w:t>
      </w:r>
      <w:r>
        <w:rPr>
          <w:rFonts w:ascii="Batang" w:eastAsia="Batang" w:hAnsi="Batang" w:cs="Batang" w:hint="eastAsia"/>
          <w:color w:val="000000"/>
          <w:sz w:val="43"/>
          <w:szCs w:val="43"/>
        </w:rPr>
        <w:t>內容完全是消極的。他說</w:t>
      </w:r>
      <w:r>
        <w:rPr>
          <w:rFonts w:ascii="Batang" w:eastAsia="Batang" w:hAnsi="Batang" w:cs="Batang" w:hint="eastAsia"/>
          <w:color w:val="000000"/>
          <w:sz w:val="43"/>
          <w:szCs w:val="43"/>
        </w:rPr>
        <w:lastRenderedPageBreak/>
        <w:t>，『耶和華永永遠遠</w:t>
      </w:r>
      <w:r>
        <w:rPr>
          <w:rFonts w:ascii="MS Mincho" w:eastAsia="MS Mincho" w:hAnsi="MS Mincho" w:cs="MS Mincho" w:hint="eastAsia"/>
          <w:color w:val="000000"/>
          <w:sz w:val="43"/>
          <w:szCs w:val="43"/>
        </w:rPr>
        <w:t>為王；外邦人從</w:t>
      </w:r>
      <w:r>
        <w:rPr>
          <w:rFonts w:ascii="PMingLiU" w:eastAsia="PMingLiU" w:hAnsi="PMingLiU" w:cs="PMingLiU" w:hint="eastAsia"/>
          <w:color w:val="000000"/>
          <w:sz w:val="43"/>
          <w:szCs w:val="43"/>
        </w:rPr>
        <w:t>祂的地已經滅絕了。』（</w:t>
      </w:r>
      <w:r>
        <w:rPr>
          <w:color w:val="000000"/>
          <w:sz w:val="43"/>
          <w:szCs w:val="43"/>
        </w:rPr>
        <w:t>16</w:t>
      </w:r>
      <w:r>
        <w:rPr>
          <w:rFonts w:ascii="MS Mincho" w:eastAsia="MS Mincho" w:hAnsi="MS Mincho" w:cs="MS Mincho" w:hint="eastAsia"/>
          <w:color w:val="000000"/>
          <w:sz w:val="43"/>
          <w:szCs w:val="43"/>
        </w:rPr>
        <w:t>。）他讚美神不是因著外邦人藉神的恩典得救，乃是因著外邦人滅</w:t>
      </w:r>
      <w:r>
        <w:rPr>
          <w:rFonts w:ascii="PMingLiU" w:eastAsia="PMingLiU" w:hAnsi="PMingLiU" w:cs="PMingLiU" w:hint="eastAsia"/>
          <w:color w:val="000000"/>
          <w:sz w:val="43"/>
          <w:szCs w:val="43"/>
        </w:rPr>
        <w:t>絕。照著新約的啟示，神不是這樣</w:t>
      </w:r>
      <w:r>
        <w:rPr>
          <w:rFonts w:ascii="MS Mincho" w:eastAsia="MS Mincho" w:hAnsi="MS Mincho" w:cs="MS Mincho" w:hint="eastAsia"/>
          <w:color w:val="000000"/>
          <w:sz w:val="43"/>
          <w:szCs w:val="43"/>
        </w:rPr>
        <w:t>。</w:t>
      </w:r>
    </w:p>
    <w:p w14:paraId="0AF996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神在</w:t>
      </w:r>
      <w:r>
        <w:rPr>
          <w:rFonts w:ascii="Microsoft JhengHei" w:eastAsia="Microsoft JhengHei" w:hAnsi="Microsoft JhengHei" w:cs="Microsoft JhengHei" w:hint="eastAsia"/>
          <w:color w:val="E46044"/>
          <w:sz w:val="39"/>
          <w:szCs w:val="39"/>
        </w:rPr>
        <w:t>祂的聖殿裏，祂的寶座在天上，祂的眼睛察看義人和惡</w:t>
      </w:r>
      <w:r>
        <w:rPr>
          <w:rFonts w:ascii="MS Mincho" w:eastAsia="MS Mincho" w:hAnsi="MS Mincho" w:cs="MS Mincho" w:hint="eastAsia"/>
          <w:color w:val="E46044"/>
          <w:sz w:val="39"/>
          <w:szCs w:val="39"/>
        </w:rPr>
        <w:t>人</w:t>
      </w:r>
      <w:proofErr w:type="spellEnd"/>
    </w:p>
    <w:p w14:paraId="2404277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大衛在十一篇</w:t>
      </w:r>
      <w:r>
        <w:rPr>
          <w:rFonts w:ascii="Batang" w:eastAsia="Batang" w:hAnsi="Batang" w:cs="Batang" w:hint="eastAsia"/>
          <w:color w:val="000000"/>
          <w:sz w:val="43"/>
          <w:szCs w:val="43"/>
        </w:rPr>
        <w:t>說，神在</w:t>
      </w:r>
      <w:r>
        <w:rPr>
          <w:rFonts w:ascii="PMingLiU" w:eastAsia="PMingLiU" w:hAnsi="PMingLiU" w:cs="PMingLiU" w:hint="eastAsia"/>
          <w:color w:val="000000"/>
          <w:sz w:val="43"/>
          <w:szCs w:val="43"/>
        </w:rPr>
        <w:t>祂的聖殿裏，祂的寶座在天上，祂的眼睛察看義人和惡人。六節說，耶和華『要向惡人密佈網羅；烈火、硫磺、熱風，必作</w:t>
      </w:r>
      <w:r>
        <w:rPr>
          <w:rFonts w:ascii="MS Mincho" w:eastAsia="MS Mincho" w:hAnsi="MS Mincho" w:cs="MS Mincho" w:hint="eastAsia"/>
          <w:color w:val="000000"/>
          <w:sz w:val="43"/>
          <w:szCs w:val="43"/>
        </w:rPr>
        <w:t>他們杯中的分。』情形若是這樣，地就早已被毀滅了。億萬的人類就不可能生活在這地上。七節</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為耶和華是公義的；</w:t>
      </w:r>
      <w:r>
        <w:rPr>
          <w:rFonts w:ascii="PMingLiU" w:eastAsia="PMingLiU" w:hAnsi="PMingLiU" w:cs="PMingLiU" w:hint="eastAsia"/>
          <w:color w:val="000000"/>
          <w:sz w:val="43"/>
          <w:szCs w:val="43"/>
        </w:rPr>
        <w:t>祂喜愛公義的行為。正直人必得見祂的面。』大衛這樣說，但他自己並不公義。事實上，他在黑暗裏，對自己毫無感覺。他沒有資格這樣說，因為他殺了人，並且奪了那人的妻子</w:t>
      </w:r>
      <w:r>
        <w:rPr>
          <w:rFonts w:ascii="MS Mincho" w:eastAsia="MS Mincho" w:hAnsi="MS Mincho" w:cs="MS Mincho" w:hint="eastAsia"/>
          <w:color w:val="000000"/>
          <w:sz w:val="43"/>
          <w:szCs w:val="43"/>
        </w:rPr>
        <w:t>。</w:t>
      </w:r>
    </w:p>
    <w:p w14:paraId="4E6A497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大衛的懇求，以及耶和華願意對付惡人的舌頭和嘴</w:t>
      </w:r>
      <w:r>
        <w:rPr>
          <w:rFonts w:ascii="MS Mincho" w:eastAsia="MS Mincho" w:hAnsi="MS Mincho" w:cs="MS Mincho" w:hint="eastAsia"/>
          <w:color w:val="E46044"/>
          <w:sz w:val="39"/>
          <w:szCs w:val="39"/>
        </w:rPr>
        <w:t>脣</w:t>
      </w:r>
      <w:proofErr w:type="spellEnd"/>
    </w:p>
    <w:p w14:paraId="5E90EF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在十二篇，我們看見大衛的懇求，以及耶和華願意對付惡人的舌頭和嘴脣。在二節上半大衛</w:t>
      </w:r>
      <w:r>
        <w:rPr>
          <w:rFonts w:ascii="Batang" w:eastAsia="Batang" w:hAnsi="Batang" w:cs="Batang" w:hint="eastAsia"/>
          <w:color w:val="000000"/>
          <w:sz w:val="43"/>
          <w:szCs w:val="43"/>
        </w:rPr>
        <w:t>說，『人人向鄰舍說</w:t>
      </w:r>
      <w:r>
        <w:rPr>
          <w:rFonts w:ascii="MS Mincho" w:eastAsia="MS Mincho" w:hAnsi="MS Mincho" w:cs="MS Mincho" w:hint="eastAsia"/>
          <w:color w:val="000000"/>
          <w:sz w:val="43"/>
          <w:szCs w:val="43"/>
        </w:rPr>
        <w:t>謊。』但大衛和他們沒有兩樣</w:t>
      </w:r>
      <w:r>
        <w:rPr>
          <w:rFonts w:ascii="MS Mincho" w:eastAsia="MS Mincho" w:hAnsi="MS Mincho" w:cs="MS Mincho" w:hint="eastAsia"/>
          <w:color w:val="000000"/>
          <w:sz w:val="43"/>
          <w:szCs w:val="43"/>
        </w:rPr>
        <w:lastRenderedPageBreak/>
        <w:t>，他也</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謊。整體</w:t>
      </w:r>
      <w:r>
        <w:rPr>
          <w:rFonts w:ascii="Batang" w:eastAsia="Batang" w:hAnsi="Batang" w:cs="Batang" w:hint="eastAsia"/>
          <w:color w:val="000000"/>
          <w:sz w:val="43"/>
          <w:szCs w:val="43"/>
        </w:rPr>
        <w:t>說來，他的觀念完全基於律法和善惡，並且與律法和善惡</w:t>
      </w:r>
      <w:r>
        <w:rPr>
          <w:rFonts w:ascii="MS Mincho" w:eastAsia="MS Mincho" w:hAnsi="MS Mincho" w:cs="MS Mincho" w:hint="eastAsia"/>
          <w:color w:val="000000"/>
          <w:sz w:val="43"/>
          <w:szCs w:val="43"/>
        </w:rPr>
        <w:t>糾纏在一起。</w:t>
      </w:r>
    </w:p>
    <w:p w14:paraId="794CBE0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大衛與神商議，好叫他能勝過仇</w:t>
      </w:r>
      <w:r>
        <w:rPr>
          <w:rFonts w:ascii="MS Mincho" w:eastAsia="MS Mincho" w:hAnsi="MS Mincho" w:cs="MS Mincho" w:hint="eastAsia"/>
          <w:color w:val="E46044"/>
          <w:sz w:val="39"/>
          <w:szCs w:val="39"/>
        </w:rPr>
        <w:t>敵</w:t>
      </w:r>
      <w:proofErr w:type="spellEnd"/>
    </w:p>
    <w:p w14:paraId="1022E69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十三篇表明大衛與神商議，使他能勝過仇敵。在今天新約的時代，我們能到神面前，求</w:t>
      </w:r>
      <w:r>
        <w:rPr>
          <w:rFonts w:ascii="PMingLiU" w:eastAsia="PMingLiU" w:hAnsi="PMingLiU" w:cs="PMingLiU" w:hint="eastAsia"/>
          <w:color w:val="000000"/>
          <w:sz w:val="43"/>
          <w:szCs w:val="43"/>
        </w:rPr>
        <w:t>祂壓制我們的仇敵，就是恨我們的人麼？我們不能這樣作，因為新約告訴我們，要愛我們的仇敵，為那逼迫我們的禱告。（太五</w:t>
      </w:r>
      <w:r>
        <w:rPr>
          <w:color w:val="000000"/>
          <w:sz w:val="43"/>
          <w:szCs w:val="43"/>
        </w:rPr>
        <w:t>44</w:t>
      </w:r>
      <w:r>
        <w:rPr>
          <w:rFonts w:ascii="MS Mincho" w:eastAsia="MS Mincho" w:hAnsi="MS Mincho" w:cs="MS Mincho" w:hint="eastAsia"/>
          <w:color w:val="000000"/>
          <w:sz w:val="43"/>
          <w:szCs w:val="43"/>
        </w:rPr>
        <w:t>，羅十二</w:t>
      </w:r>
      <w:r>
        <w:rPr>
          <w:color w:val="000000"/>
          <w:sz w:val="43"/>
          <w:szCs w:val="43"/>
        </w:rPr>
        <w:t>14</w:t>
      </w:r>
      <w:r>
        <w:rPr>
          <w:rFonts w:ascii="MS Mincho" w:eastAsia="MS Mincho" w:hAnsi="MS Mincho" w:cs="MS Mincho" w:hint="eastAsia"/>
          <w:color w:val="000000"/>
          <w:sz w:val="43"/>
          <w:szCs w:val="43"/>
        </w:rPr>
        <w:t>，</w:t>
      </w:r>
      <w:r>
        <w:rPr>
          <w:color w:val="000000"/>
          <w:sz w:val="43"/>
          <w:szCs w:val="43"/>
        </w:rPr>
        <w:t>20</w:t>
      </w:r>
      <w:r>
        <w:rPr>
          <w:rFonts w:ascii="MS Mincho" w:eastAsia="MS Mincho" w:hAnsi="MS Mincho" w:cs="MS Mincho" w:hint="eastAsia"/>
          <w:color w:val="000000"/>
          <w:sz w:val="43"/>
          <w:szCs w:val="43"/>
        </w:rPr>
        <w:t>。）在詩篇十三篇三節，大衛</w:t>
      </w:r>
      <w:r>
        <w:rPr>
          <w:rFonts w:ascii="Batang" w:eastAsia="Batang" w:hAnsi="Batang" w:cs="Batang" w:hint="eastAsia"/>
          <w:color w:val="000000"/>
          <w:sz w:val="43"/>
          <w:szCs w:val="43"/>
        </w:rPr>
        <w:t>說，『耶和華我的神阿，求</w:t>
      </w:r>
      <w:r>
        <w:rPr>
          <w:rFonts w:ascii="MS Mincho" w:eastAsia="MS Mincho" w:hAnsi="MS Mincho" w:cs="MS Mincho" w:hint="eastAsia"/>
          <w:color w:val="000000"/>
          <w:sz w:val="43"/>
          <w:szCs w:val="43"/>
        </w:rPr>
        <w:t>你顧念我，應允我；求你使我眼目光明，免得我沉睡至死。』大衛懼怕他睡著的時候會死去，他懼怕沉睡至死。</w:t>
      </w:r>
    </w:p>
    <w:p w14:paraId="25F5E76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神對敗壞之愚頑人的對付，以及</w:t>
      </w:r>
      <w:r>
        <w:rPr>
          <w:rFonts w:ascii="Microsoft JhengHei" w:eastAsia="Microsoft JhengHei" w:hAnsi="Microsoft JhengHei" w:cs="Microsoft JhengHei" w:hint="eastAsia"/>
          <w:color w:val="E46044"/>
          <w:sz w:val="39"/>
          <w:szCs w:val="39"/>
        </w:rPr>
        <w:t>祂對祂百姓的救</w:t>
      </w:r>
      <w:r>
        <w:rPr>
          <w:rFonts w:ascii="MS Mincho" w:eastAsia="MS Mincho" w:hAnsi="MS Mincho" w:cs="MS Mincho" w:hint="eastAsia"/>
          <w:color w:val="E46044"/>
          <w:sz w:val="39"/>
          <w:szCs w:val="39"/>
        </w:rPr>
        <w:t>恩</w:t>
      </w:r>
      <w:proofErr w:type="spellEnd"/>
    </w:p>
    <w:p w14:paraId="65BA65F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在十四篇我們看見，大衛關於神對敗壞之愚頑人的對付，以及</w:t>
      </w:r>
      <w:r>
        <w:rPr>
          <w:rFonts w:ascii="PMingLiU" w:eastAsia="PMingLiU" w:hAnsi="PMingLiU" w:cs="PMingLiU" w:hint="eastAsia"/>
          <w:color w:val="000000"/>
          <w:sz w:val="43"/>
          <w:szCs w:val="43"/>
        </w:rPr>
        <w:t>祂對祂百姓的救恩的觀念。三節說，『他們都偏離正路，一同變為邪惡；沒有行善的，連一個也沒有。』保羅在羅馬三章十二節引用這話。詩篇十四篇末節是關於以色列人從被擄中歸回的美好豫言－『但願以色列的救恩從錫安而出！耶和華救回祂被擄的子民，那時雅各要歡騰，以色列要喜樂。</w:t>
      </w:r>
      <w:r>
        <w:rPr>
          <w:rFonts w:ascii="MS Mincho" w:eastAsia="MS Mincho" w:hAnsi="MS Mincho" w:cs="MS Mincho" w:hint="eastAsia"/>
          <w:color w:val="000000"/>
          <w:sz w:val="43"/>
          <w:szCs w:val="43"/>
        </w:rPr>
        <w:t>』</w:t>
      </w:r>
    </w:p>
    <w:p w14:paraId="3AE71D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九至十四篇給我們看見一個自以為非常敬虔的人，但他的思想、觀念，卻完全與律法和善惡知識樹牽連在一起。這些詩篇是大衛的福利思想。原則上，這六篇詩與三至七篇一樣。其中沒有一事與神的經綸、神的權益、神的國、或神的計畫有關；每件事都是關於大衛個人的利益、個人的權益、個人的安全、和個人的平安。你認為這該是我們的模範麼？當然不是。我們必須留在生命樹的線上，就是二篇和八篇的線上。</w:t>
      </w:r>
    </w:p>
    <w:p w14:paraId="4F6A91B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我信照著神聖</w:t>
      </w:r>
      <w:r>
        <w:rPr>
          <w:rFonts w:ascii="PMingLiU" w:eastAsia="PMingLiU" w:hAnsi="PMingLiU" w:cs="PMingLiU" w:hint="eastAsia"/>
          <w:color w:val="000000"/>
          <w:sz w:val="43"/>
          <w:szCs w:val="43"/>
        </w:rPr>
        <w:t>啟示的原則，這樣來研讀主的話，會幫助我們眾人領會聖經。聖經是神的著作。我們讀的時候，不該照著我們的方式或我們的觀念來領會。人也許學識淵博，卻沒有從聖經得著神聖的啟示；這是因為他照著天然的悟性來領會、解釋、珍賞、並教導聖經</w:t>
      </w:r>
      <w:r>
        <w:rPr>
          <w:rFonts w:ascii="MS Mincho" w:eastAsia="MS Mincho" w:hAnsi="MS Mincho" w:cs="MS Mincho" w:hint="eastAsia"/>
          <w:color w:val="000000"/>
          <w:sz w:val="43"/>
          <w:szCs w:val="43"/>
        </w:rPr>
        <w:t>。</w:t>
      </w:r>
    </w:p>
    <w:p w14:paraId="466452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已過七十年，主的恢復在我們中間，從倪柝聲弟兄的時代起，對聖經的解釋就一直蒙保守在聖經的原則上。人也許批評我們，但沒有人能控告我們</w:t>
      </w:r>
      <w:r>
        <w:rPr>
          <w:rFonts w:ascii="Batang" w:eastAsia="Batang" w:hAnsi="Batang" w:cs="Batang" w:hint="eastAsia"/>
          <w:color w:val="000000"/>
          <w:sz w:val="43"/>
          <w:szCs w:val="43"/>
        </w:rPr>
        <w:t>說任何違反聖經原則的東西。這</w:t>
      </w:r>
      <w:r>
        <w:rPr>
          <w:rFonts w:ascii="MS Mincho" w:eastAsia="MS Mincho" w:hAnsi="MS Mincho" w:cs="MS Mincho" w:hint="eastAsia"/>
          <w:color w:val="000000"/>
          <w:sz w:val="43"/>
          <w:szCs w:val="43"/>
        </w:rPr>
        <w:t>就是為甚麼我很高興有這次的生命讀經，給我們看見詩篇一篇和二篇之間的不同，以及三至七篇和八篇之間的不同。現在我們已看過九至十四篇。基於我們照著聖經原則所看見的，這六篇詩沒有一點達到神聖</w:t>
      </w:r>
      <w:r>
        <w:rPr>
          <w:rFonts w:ascii="PMingLiU" w:eastAsia="PMingLiU" w:hAnsi="PMingLiU" w:cs="PMingLiU" w:hint="eastAsia"/>
          <w:color w:val="000000"/>
          <w:sz w:val="43"/>
          <w:szCs w:val="43"/>
        </w:rPr>
        <w:t>啟示的標準</w:t>
      </w:r>
      <w:r>
        <w:rPr>
          <w:rFonts w:ascii="MS Mincho" w:eastAsia="MS Mincho" w:hAnsi="MS Mincho" w:cs="MS Mincho" w:hint="eastAsia"/>
          <w:color w:val="000000"/>
          <w:sz w:val="43"/>
          <w:szCs w:val="43"/>
        </w:rPr>
        <w:t>。</w:t>
      </w:r>
    </w:p>
    <w:p w14:paraId="11C477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今天在新約的原則裏，神的確有一個寶座，</w:t>
      </w:r>
      <w:r>
        <w:rPr>
          <w:rFonts w:ascii="PMingLiU" w:eastAsia="PMingLiU" w:hAnsi="PMingLiU" w:cs="PMingLiU" w:hint="eastAsia"/>
          <w:color w:val="000000"/>
          <w:sz w:val="43"/>
          <w:szCs w:val="43"/>
        </w:rPr>
        <w:t>祂也確實坐在寶座上。但今天的寶座稱為施恩的寶座。（來四</w:t>
      </w:r>
      <w:r>
        <w:rPr>
          <w:color w:val="000000"/>
          <w:sz w:val="43"/>
          <w:szCs w:val="43"/>
        </w:rPr>
        <w:t>16</w:t>
      </w:r>
      <w:r>
        <w:rPr>
          <w:rFonts w:ascii="MS Mincho" w:eastAsia="MS Mincho" w:hAnsi="MS Mincho" w:cs="MS Mincho" w:hint="eastAsia"/>
          <w:color w:val="000000"/>
          <w:sz w:val="43"/>
          <w:szCs w:val="43"/>
        </w:rPr>
        <w:t>。）不僅如此，從已過的永遠到將來的永遠，神的心意就是愛世人。約翰三章十六節</w:t>
      </w:r>
      <w:r>
        <w:rPr>
          <w:rFonts w:ascii="Batang" w:eastAsia="Batang" w:hAnsi="Batang" w:cs="Batang" w:hint="eastAsia"/>
          <w:color w:val="000000"/>
          <w:sz w:val="43"/>
          <w:szCs w:val="43"/>
        </w:rPr>
        <w:t>說，『神愛世人，甚至將</w:t>
      </w:r>
      <w:r>
        <w:rPr>
          <w:rFonts w:ascii="PMingLiU" w:eastAsia="PMingLiU" w:hAnsi="PMingLiU" w:cs="PMingLiU" w:hint="eastAsia"/>
          <w:color w:val="000000"/>
          <w:sz w:val="43"/>
          <w:szCs w:val="43"/>
        </w:rPr>
        <w:t>祂的獨生子賜給他們，叫一切信入祂的，不至滅亡，反得永遠的生命。』世人，指墮落的人類。神愛墮落的人類，所以賜下祂的獨生子來為我</w:t>
      </w:r>
      <w:r>
        <w:rPr>
          <w:rFonts w:ascii="MS Mincho" w:eastAsia="MS Mincho" w:hAnsi="MS Mincho" w:cs="MS Mincho" w:hint="eastAsia"/>
          <w:color w:val="000000"/>
          <w:sz w:val="43"/>
          <w:szCs w:val="43"/>
        </w:rPr>
        <w:t>們死，使我們藉著信入</w:t>
      </w:r>
      <w:r>
        <w:rPr>
          <w:rFonts w:ascii="PMingLiU" w:eastAsia="PMingLiU" w:hAnsi="PMingLiU" w:cs="PMingLiU" w:hint="eastAsia"/>
          <w:color w:val="000000"/>
          <w:sz w:val="43"/>
          <w:szCs w:val="43"/>
        </w:rPr>
        <w:t>祂不至滅亡，反得永遠的生命。新約的基本原則是神愛墮落的人類。若非如此，我們沒有人能得救。我們都基於神愛人類的原則得救了。即使我們人類墮落成為世界，神仍愛我們</w:t>
      </w:r>
      <w:r>
        <w:rPr>
          <w:rFonts w:ascii="MS Mincho" w:eastAsia="MS Mincho" w:hAnsi="MS Mincho" w:cs="MS Mincho" w:hint="eastAsia"/>
          <w:color w:val="000000"/>
          <w:sz w:val="43"/>
          <w:szCs w:val="43"/>
        </w:rPr>
        <w:t>。</w:t>
      </w:r>
    </w:p>
    <w:p w14:paraId="39324C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所以，今天神的寶座不是權柄之王的寶座；今天</w:t>
      </w:r>
      <w:r>
        <w:rPr>
          <w:rFonts w:ascii="PMingLiU" w:eastAsia="PMingLiU" w:hAnsi="PMingLiU" w:cs="PMingLiU" w:hint="eastAsia"/>
          <w:color w:val="000000"/>
          <w:sz w:val="43"/>
          <w:szCs w:val="43"/>
        </w:rPr>
        <w:t>祂的寶座乃是慈愛救主的寶座。這權柄的寶座今天成了施恩的寶座。每天甚至每時，我們都能來就近這施恩的寶座，為要受憐憫，得恩典，作應時的幫助。（來四</w:t>
      </w:r>
      <w:r>
        <w:rPr>
          <w:color w:val="000000"/>
          <w:sz w:val="43"/>
          <w:szCs w:val="43"/>
        </w:rPr>
        <w:t>16</w:t>
      </w:r>
      <w:r>
        <w:rPr>
          <w:rFonts w:ascii="MS Mincho" w:eastAsia="MS Mincho" w:hAnsi="MS Mincho" w:cs="MS Mincho" w:hint="eastAsia"/>
          <w:color w:val="000000"/>
          <w:sz w:val="43"/>
          <w:szCs w:val="43"/>
        </w:rPr>
        <w:t>。）這是今天神所立的恩典時代。舊約是律法時代，但甚至舊約也</w:t>
      </w:r>
      <w:r>
        <w:rPr>
          <w:rFonts w:ascii="Batang" w:eastAsia="Batang" w:hAnsi="Batang" w:cs="Batang" w:hint="eastAsia"/>
          <w:color w:val="000000"/>
          <w:sz w:val="43"/>
          <w:szCs w:val="43"/>
        </w:rPr>
        <w:t>說到神的憐憫。在何西阿六章六節神說，『因我喜愛憐憫，不喜愛祭祀。』（另譯。）主耶</w:t>
      </w:r>
      <w:r>
        <w:rPr>
          <w:rFonts w:ascii="MS Mincho" w:eastAsia="MS Mincho" w:hAnsi="MS Mincho" w:cs="MS Mincho" w:hint="eastAsia"/>
          <w:color w:val="000000"/>
          <w:sz w:val="43"/>
          <w:szCs w:val="43"/>
        </w:rPr>
        <w:t>穌在馬太九章十三節引用這話。神喜愛憐憫，因為</w:t>
      </w:r>
      <w:r>
        <w:rPr>
          <w:rFonts w:ascii="PMingLiU" w:eastAsia="PMingLiU" w:hAnsi="PMingLiU" w:cs="PMingLiU" w:hint="eastAsia"/>
          <w:color w:val="000000"/>
          <w:sz w:val="43"/>
          <w:szCs w:val="43"/>
        </w:rPr>
        <w:t>祂是憐憫的神，憐恤的神。神渴望看見人因祂的憐憫得恩寵，不因祂是公義的而受審判；這是聖經裏的原</w:t>
      </w:r>
      <w:r>
        <w:rPr>
          <w:rFonts w:ascii="PMingLiU" w:eastAsia="PMingLiU" w:hAnsi="PMingLiU" w:cs="PMingLiU" w:hint="eastAsia"/>
          <w:color w:val="000000"/>
          <w:sz w:val="43"/>
          <w:szCs w:val="43"/>
        </w:rPr>
        <w:lastRenderedPageBreak/>
        <w:t>則。我們解釋或教導聖經，需要顧到管制的原則</w:t>
      </w:r>
      <w:r>
        <w:rPr>
          <w:rFonts w:ascii="MS Mincho" w:eastAsia="MS Mincho" w:hAnsi="MS Mincho" w:cs="MS Mincho" w:hint="eastAsia"/>
          <w:color w:val="000000"/>
          <w:sz w:val="43"/>
          <w:szCs w:val="43"/>
        </w:rPr>
        <w:t>。</w:t>
      </w:r>
    </w:p>
    <w:p w14:paraId="59B45978" w14:textId="77777777" w:rsidR="00EB3B82" w:rsidRDefault="00EB3B82" w:rsidP="00EB3B82">
      <w:pPr>
        <w:shd w:val="clear" w:color="auto" w:fill="FFFFFF"/>
        <w:rPr>
          <w:color w:val="000000"/>
          <w:sz w:val="43"/>
          <w:szCs w:val="43"/>
        </w:rPr>
      </w:pPr>
      <w:r>
        <w:rPr>
          <w:color w:val="000000"/>
          <w:sz w:val="43"/>
          <w:szCs w:val="43"/>
        </w:rPr>
        <w:pict w14:anchorId="3C950583">
          <v:rect id="_x0000_i1044" style="width:0;height:1.5pt" o:hralign="center" o:hrstd="t" o:hrnoshade="t" o:hr="t" fillcolor="#257412" stroked="f"/>
        </w:pict>
      </w:r>
    </w:p>
    <w:p w14:paraId="76D93B83" w14:textId="6D1E9596"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第七篇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怎樣的人能與神同住，成全</w:t>
      </w:r>
      <w:r>
        <w:rPr>
          <w:rFonts w:ascii="PMingLiU" w:eastAsia="PMingLiU" w:hAnsi="PMingLiU" w:cs="PMingLiU" w:hint="eastAsia"/>
          <w:color w:val="000000"/>
        </w:rPr>
        <w:t>祂的心願和喜悅</w:t>
      </w:r>
      <w:proofErr w:type="spellEnd"/>
      <w:r>
        <w:rPr>
          <w:rFonts w:ascii="PMingLiU" w:eastAsia="PMingLiU" w:hAnsi="PMingLiU" w:cs="PMingLiU" w:hint="eastAsia"/>
          <w:color w:val="000000"/>
        </w:rPr>
        <w:t>？</w:t>
      </w:r>
      <w:r>
        <w:rPr>
          <w:noProof/>
          <w:color w:val="000000"/>
        </w:rPr>
        <w:drawing>
          <wp:inline distT="0" distB="0" distL="0" distR="0" wp14:anchorId="3C013A4C" wp14:editId="2BE78D25">
            <wp:extent cx="281940" cy="281940"/>
            <wp:effectExtent l="0" t="0" r="381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6CD188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讀經：詩篇十五至十六篇</w:t>
      </w:r>
      <w:proofErr w:type="spellEnd"/>
      <w:r>
        <w:rPr>
          <w:rFonts w:ascii="MS Mincho" w:eastAsia="MS Mincho" w:hAnsi="MS Mincho" w:cs="MS Mincho" w:hint="eastAsia"/>
          <w:color w:val="000000"/>
          <w:sz w:val="43"/>
          <w:szCs w:val="43"/>
        </w:rPr>
        <w:t>。</w:t>
      </w:r>
    </w:p>
    <w:p w14:paraId="0532204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在本篇信息中，我們來到另一組詩篇，就是十五、十六篇。我們看過第一、二篇由神主宰的排列成一對。第一篇</w:t>
      </w:r>
      <w:r>
        <w:rPr>
          <w:rFonts w:ascii="Batang" w:eastAsia="Batang" w:hAnsi="Batang" w:cs="Batang" w:hint="eastAsia"/>
          <w:color w:val="000000"/>
          <w:sz w:val="43"/>
          <w:szCs w:val="43"/>
        </w:rPr>
        <w:t>說，喜愛耶和華律法的人便</w:t>
      </w:r>
      <w:r>
        <w:rPr>
          <w:rFonts w:ascii="MS Mincho" w:eastAsia="MS Mincho" w:hAnsi="MS Mincho" w:cs="MS Mincho" w:hint="eastAsia"/>
          <w:color w:val="000000"/>
          <w:sz w:val="43"/>
          <w:szCs w:val="43"/>
        </w:rPr>
        <w:t>為有福。（</w:t>
      </w:r>
      <w:r>
        <w:rPr>
          <w:color w:val="000000"/>
          <w:sz w:val="43"/>
          <w:szCs w:val="43"/>
        </w:rPr>
        <w:t>1~2</w:t>
      </w:r>
      <w:r>
        <w:rPr>
          <w:rFonts w:ascii="MS Mincho" w:eastAsia="MS Mincho" w:hAnsi="MS Mincho" w:cs="MS Mincho" w:hint="eastAsia"/>
          <w:color w:val="000000"/>
          <w:sz w:val="43"/>
          <w:szCs w:val="43"/>
        </w:rPr>
        <w:t>。）第二篇</w:t>
      </w:r>
      <w:r>
        <w:rPr>
          <w:rFonts w:ascii="Batang" w:eastAsia="Batang" w:hAnsi="Batang" w:cs="Batang" w:hint="eastAsia"/>
          <w:color w:val="000000"/>
          <w:sz w:val="43"/>
          <w:szCs w:val="43"/>
        </w:rPr>
        <w:t>說，避難在子裏面的人是有福的。（</w:t>
      </w:r>
      <w:r>
        <w:rPr>
          <w:color w:val="000000"/>
          <w:sz w:val="43"/>
          <w:szCs w:val="43"/>
        </w:rPr>
        <w:t>12</w:t>
      </w:r>
      <w:r>
        <w:rPr>
          <w:rFonts w:ascii="MS Mincho" w:eastAsia="MS Mincho" w:hAnsi="MS Mincho" w:cs="MS Mincho" w:hint="eastAsia"/>
          <w:color w:val="000000"/>
          <w:sz w:val="43"/>
          <w:szCs w:val="43"/>
        </w:rPr>
        <w:t>。）因此，我們看見因著遵守律法而蒙福的屬人觀念，相對於因著避難在子裏面而蒙福的神聖觀念。一、二篇的對比是在律法與基督之間。</w:t>
      </w:r>
    </w:p>
    <w:p w14:paraId="6F0BF5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十五、十六篇也陳明一個對比。十五篇末了</w:t>
      </w:r>
      <w:r>
        <w:rPr>
          <w:rFonts w:ascii="Batang" w:eastAsia="Batang" w:hAnsi="Batang" w:cs="Batang" w:hint="eastAsia"/>
          <w:color w:val="000000"/>
          <w:sz w:val="43"/>
          <w:szCs w:val="43"/>
        </w:rPr>
        <w:t>說，『行這些事的人，必永不動搖。』這些事指照著前面經文的律法而有的善事。另一面，十六篇八節下半說，『因</w:t>
      </w:r>
      <w:r>
        <w:rPr>
          <w:rFonts w:ascii="PMingLiU" w:eastAsia="PMingLiU" w:hAnsi="PMingLiU" w:cs="PMingLiU" w:hint="eastAsia"/>
          <w:color w:val="000000"/>
          <w:sz w:val="43"/>
          <w:szCs w:val="43"/>
        </w:rPr>
        <w:t>祂在我右邊，我便不至搖動。』十五篇說，你若照著</w:t>
      </w:r>
      <w:r>
        <w:rPr>
          <w:rFonts w:ascii="MS Mincho" w:eastAsia="MS Mincho" w:hAnsi="MS Mincho" w:cs="MS Mincho" w:hint="eastAsia"/>
          <w:color w:val="000000"/>
          <w:sz w:val="43"/>
          <w:szCs w:val="43"/>
        </w:rPr>
        <w:t>律法行一切善事，必永不動搖。然後十六篇</w:t>
      </w:r>
      <w:r>
        <w:rPr>
          <w:rFonts w:ascii="Batang" w:eastAsia="Batang" w:hAnsi="Batang" w:cs="Batang" w:hint="eastAsia"/>
          <w:color w:val="000000"/>
          <w:sz w:val="43"/>
          <w:szCs w:val="43"/>
        </w:rPr>
        <w:t>說到基督，因</w:t>
      </w:r>
      <w:r>
        <w:rPr>
          <w:rFonts w:ascii="MS Mincho" w:eastAsia="MS Mincho" w:hAnsi="MS Mincho" w:cs="MS Mincho" w:hint="eastAsia"/>
          <w:color w:val="000000"/>
          <w:sz w:val="43"/>
          <w:szCs w:val="43"/>
        </w:rPr>
        <w:t>為神在</w:t>
      </w:r>
      <w:r>
        <w:rPr>
          <w:rFonts w:ascii="PMingLiU" w:eastAsia="PMingLiU" w:hAnsi="PMingLiU" w:cs="PMingLiU" w:hint="eastAsia"/>
          <w:color w:val="000000"/>
          <w:sz w:val="43"/>
          <w:szCs w:val="43"/>
        </w:rPr>
        <w:t>祂右邊，祂便不至搖動。毫無疑問，十五、十六篇排列在一起，給我們看見遵守律法和有分於子之間的對</w:t>
      </w:r>
      <w:r>
        <w:rPr>
          <w:rFonts w:ascii="PMingLiU" w:eastAsia="PMingLiU" w:hAnsi="PMingLiU" w:cs="PMingLiU" w:hint="eastAsia"/>
          <w:color w:val="000000"/>
          <w:sz w:val="43"/>
          <w:szCs w:val="43"/>
        </w:rPr>
        <w:lastRenderedPageBreak/>
        <w:t>比。我們遵守律法，還是有分於基督？我們遵守律法，還是享受基督作我們的分</w:t>
      </w:r>
      <w:r>
        <w:rPr>
          <w:rFonts w:ascii="MS Mincho" w:eastAsia="MS Mincho" w:hAnsi="MS Mincho" w:cs="MS Mincho" w:hint="eastAsia"/>
          <w:color w:val="000000"/>
          <w:sz w:val="43"/>
          <w:szCs w:val="43"/>
        </w:rPr>
        <w:t>？</w:t>
      </w:r>
    </w:p>
    <w:p w14:paraId="38DF403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在這點上，我願意大家一同來讀十五、十六篇，使我們能看見這兩篇詩的不同觀念。然後，我們要更詳細的</w:t>
      </w:r>
      <w:r>
        <w:rPr>
          <w:rFonts w:ascii="Batang" w:eastAsia="Batang" w:hAnsi="Batang" w:cs="Batang" w:hint="eastAsia"/>
          <w:color w:val="000000"/>
          <w:sz w:val="43"/>
          <w:szCs w:val="43"/>
        </w:rPr>
        <w:t>說到其中的內容</w:t>
      </w:r>
      <w:proofErr w:type="spellEnd"/>
      <w:r>
        <w:rPr>
          <w:rFonts w:ascii="MS Mincho" w:eastAsia="MS Mincho" w:hAnsi="MS Mincho" w:cs="MS Mincho" w:hint="eastAsia"/>
          <w:color w:val="000000"/>
          <w:sz w:val="43"/>
          <w:szCs w:val="43"/>
        </w:rPr>
        <w:t>。</w:t>
      </w:r>
    </w:p>
    <w:p w14:paraId="67AFF8E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在十五篇的開始，詩人問：『耶和華阿，誰能寄居你的帳幕？誰能住在你的聖山？』帳幕指神的家，就是殿。大衛</w:t>
      </w:r>
      <w:r>
        <w:rPr>
          <w:rFonts w:ascii="Batang" w:eastAsia="Batang" w:hAnsi="Batang" w:cs="Batang" w:hint="eastAsia"/>
          <w:color w:val="000000"/>
          <w:sz w:val="43"/>
          <w:szCs w:val="43"/>
        </w:rPr>
        <w:t>說，這人『就是行</w:t>
      </w:r>
      <w:r>
        <w:rPr>
          <w:rFonts w:ascii="MS Mincho" w:eastAsia="MS Mincho" w:hAnsi="MS Mincho" w:cs="MS Mincho" w:hint="eastAsia"/>
          <w:color w:val="000000"/>
          <w:sz w:val="43"/>
          <w:szCs w:val="43"/>
        </w:rPr>
        <w:t>為純正，作事公義，從心裏</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真實話的人。他不以舌頭讒謗人，不惡待朋友，也不叱責鄰舍。他眼中藐視無賴，卻尊重那敬畏耶和華的人。他發了誓，雖然自己喫虧，也不更改。他不放債取利，不受賄賂以害無辜。行這些事的人，必永不動搖』。（</w:t>
      </w:r>
      <w:r>
        <w:rPr>
          <w:color w:val="000000"/>
          <w:sz w:val="43"/>
          <w:szCs w:val="43"/>
        </w:rPr>
        <w:t>2~5</w:t>
      </w:r>
      <w:r>
        <w:rPr>
          <w:rFonts w:ascii="MS Mincho" w:eastAsia="MS Mincho" w:hAnsi="MS Mincho" w:cs="MS Mincho" w:hint="eastAsia"/>
          <w:color w:val="000000"/>
          <w:sz w:val="43"/>
          <w:szCs w:val="43"/>
        </w:rPr>
        <w:t>。）這似乎是佳美的詩篇，實際上卻是在善惡知識樹線上的詩篇。</w:t>
      </w:r>
    </w:p>
    <w:p w14:paraId="64ED0EE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另一面，十六篇是</w:t>
      </w:r>
      <w:r>
        <w:rPr>
          <w:rFonts w:ascii="PMingLiU" w:eastAsia="PMingLiU" w:hAnsi="PMingLiU" w:cs="PMingLiU" w:hint="eastAsia"/>
          <w:color w:val="000000"/>
          <w:sz w:val="43"/>
          <w:szCs w:val="43"/>
        </w:rPr>
        <w:t>啟示神人基督的詩篇。一節不是說，『神阿，求你保佑我，因為我遵守律法，我晝夜思想律法。』這完全是錯的。一節乃是說，『神阿，求你保佑我，因為我避難在你裏面。』詩人好像說，『我不在意律法；我在意你，並享受你。』然後二節繼續說，『我的魂哪，你對耶和華說，你是我的主；我的好處不在你以</w:t>
      </w:r>
      <w:r>
        <w:rPr>
          <w:rFonts w:ascii="MS Mincho" w:eastAsia="MS Mincho" w:hAnsi="MS Mincho" w:cs="MS Mincho" w:hint="eastAsia"/>
          <w:color w:val="000000"/>
          <w:sz w:val="43"/>
          <w:szCs w:val="43"/>
        </w:rPr>
        <w:t>外。』主耶穌作為人在地上的時候，始終持守這樣</w:t>
      </w:r>
      <w:r>
        <w:rPr>
          <w:rFonts w:ascii="MS Mincho" w:eastAsia="MS Mincho" w:hAnsi="MS Mincho" w:cs="MS Mincho" w:hint="eastAsia"/>
          <w:color w:val="000000"/>
          <w:sz w:val="43"/>
          <w:szCs w:val="43"/>
        </w:rPr>
        <w:lastRenderedPageBreak/>
        <w:t>一個態度，承認父神是</w:t>
      </w:r>
      <w:r>
        <w:rPr>
          <w:rFonts w:ascii="PMingLiU" w:eastAsia="PMingLiU" w:hAnsi="PMingLiU" w:cs="PMingLiU" w:hint="eastAsia"/>
          <w:color w:val="000000"/>
          <w:sz w:val="43"/>
          <w:szCs w:val="43"/>
        </w:rPr>
        <w:t>祂的主。祂對父的態度能藉著祂所說的表達出來：『我的好處不在你以外。在你以外，我沒有福分，沒有享樂，也沒有享受。</w:t>
      </w:r>
      <w:r>
        <w:rPr>
          <w:rFonts w:ascii="MS Mincho" w:eastAsia="MS Mincho" w:hAnsi="MS Mincho" w:cs="MS Mincho" w:hint="eastAsia"/>
          <w:color w:val="000000"/>
          <w:sz w:val="43"/>
          <w:szCs w:val="43"/>
        </w:rPr>
        <w:t>』</w:t>
      </w:r>
    </w:p>
    <w:p w14:paraId="7561DBA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w:t>
      </w:r>
      <w:r>
        <w:rPr>
          <w:rFonts w:ascii="Batang" w:eastAsia="Batang" w:hAnsi="Batang" w:cs="Batang" w:hint="eastAsia"/>
          <w:color w:val="000000"/>
          <w:sz w:val="43"/>
          <w:szCs w:val="43"/>
        </w:rPr>
        <w:t>說，『論到地上的聖民，他們又佳又美，他們是我最喜悅的。』主耶</w:t>
      </w:r>
      <w:r>
        <w:rPr>
          <w:rFonts w:ascii="MS Mincho" w:eastAsia="MS Mincho" w:hAnsi="MS Mincho" w:cs="MS Mincho" w:hint="eastAsia"/>
          <w:color w:val="000000"/>
          <w:sz w:val="43"/>
          <w:szCs w:val="43"/>
        </w:rPr>
        <w:t>穌愛父神，</w:t>
      </w:r>
      <w:r>
        <w:rPr>
          <w:rFonts w:ascii="PMingLiU" w:eastAsia="PMingLiU" w:hAnsi="PMingLiU" w:cs="PMingLiU" w:hint="eastAsia"/>
          <w:color w:val="000000"/>
          <w:sz w:val="43"/>
          <w:szCs w:val="43"/>
        </w:rPr>
        <w:t>祂也喜悅聖徒，信徒，祂身體的肢體。祂不喜悅律法的誡命，乃喜悅祂身體的肢體，神國裏的聖徒</w:t>
      </w:r>
      <w:r>
        <w:rPr>
          <w:rFonts w:ascii="MS Mincho" w:eastAsia="MS Mincho" w:hAnsi="MS Mincho" w:cs="MS Mincho" w:hint="eastAsia"/>
          <w:color w:val="000000"/>
          <w:sz w:val="43"/>
          <w:szCs w:val="43"/>
        </w:rPr>
        <w:t>。</w:t>
      </w:r>
    </w:p>
    <w:p w14:paraId="463596A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以別神代替耶和華的，他們的愁苦必加增；他們所澆奠的血我不獻上，我嘴脣也不題他們的名</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他們的名指偶像的名，別神的名</w:t>
      </w:r>
      <w:proofErr w:type="spellEnd"/>
      <w:r>
        <w:rPr>
          <w:rFonts w:ascii="MS Mincho" w:eastAsia="MS Mincho" w:hAnsi="MS Mincho" w:cs="MS Mincho" w:hint="eastAsia"/>
          <w:color w:val="000000"/>
          <w:sz w:val="43"/>
          <w:szCs w:val="43"/>
        </w:rPr>
        <w:t>。</w:t>
      </w:r>
    </w:p>
    <w:p w14:paraId="10E142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五節</w:t>
      </w:r>
      <w:r>
        <w:rPr>
          <w:rFonts w:ascii="Batang" w:eastAsia="Batang" w:hAnsi="Batang" w:cs="Batang" w:hint="eastAsia"/>
          <w:color w:val="000000"/>
          <w:sz w:val="43"/>
          <w:szCs w:val="43"/>
        </w:rPr>
        <w:t>說，『耶和華是我</w:t>
      </w:r>
      <w:r>
        <w:rPr>
          <w:rFonts w:ascii="PMingLiU" w:eastAsia="PMingLiU" w:hAnsi="PMingLiU" w:cs="PMingLiU" w:hint="eastAsia"/>
          <w:color w:val="000000"/>
          <w:sz w:val="43"/>
          <w:szCs w:val="43"/>
        </w:rPr>
        <w:t>產業並我杯中的分；我所得的業分你為我持守。』神是產業的分和杯中的分。產業指業分的本質，杯是指對神作我們福分的享受。在主的桌子前，我們喝福杯。（林前十</w:t>
      </w:r>
      <w:r>
        <w:rPr>
          <w:color w:val="000000"/>
          <w:sz w:val="43"/>
          <w:szCs w:val="43"/>
        </w:rPr>
        <w:t>16</w:t>
      </w:r>
      <w:r>
        <w:rPr>
          <w:rFonts w:ascii="MS Mincho" w:eastAsia="MS Mincho" w:hAnsi="MS Mincho" w:cs="MS Mincho" w:hint="eastAsia"/>
          <w:color w:val="000000"/>
          <w:sz w:val="43"/>
          <w:szCs w:val="43"/>
        </w:rPr>
        <w:t>上。）詩歌一百七十六首第三節指出，在這杯裏神是我們的分。因此，我們有神作我們</w:t>
      </w:r>
      <w:r>
        <w:rPr>
          <w:rFonts w:ascii="PMingLiU" w:eastAsia="PMingLiU" w:hAnsi="PMingLiU" w:cs="PMingLiU" w:hint="eastAsia"/>
          <w:color w:val="000000"/>
          <w:sz w:val="43"/>
          <w:szCs w:val="43"/>
        </w:rPr>
        <w:t>產業和享受的分。對於在地上為人的基督，父神是產業和享受的分。五節下半說，『我所得的業分你為我持守。』所得的業分就是產業的分</w:t>
      </w:r>
      <w:r>
        <w:rPr>
          <w:rFonts w:ascii="MS Mincho" w:eastAsia="MS Mincho" w:hAnsi="MS Mincho" w:cs="MS Mincho" w:hint="eastAsia"/>
          <w:color w:val="000000"/>
          <w:sz w:val="43"/>
          <w:szCs w:val="43"/>
        </w:rPr>
        <w:t>。</w:t>
      </w:r>
    </w:p>
    <w:p w14:paraId="2CC6230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六節上半</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，『用準繩量給我的，是在可喜悅之處。』要領會這節，我們必須讀二篇八節，那</w:t>
      </w:r>
      <w:r>
        <w:rPr>
          <w:rFonts w:ascii="MS Mincho" w:eastAsia="MS Mincho" w:hAnsi="MS Mincho" w:cs="MS Mincho" w:hint="eastAsia"/>
          <w:color w:val="000000"/>
          <w:sz w:val="43"/>
          <w:szCs w:val="43"/>
        </w:rPr>
        <w:lastRenderedPageBreak/>
        <w:t>裏</w:t>
      </w:r>
      <w:r>
        <w:rPr>
          <w:rFonts w:ascii="Batang" w:eastAsia="Batang" w:hAnsi="Batang" w:cs="Batang" w:hint="eastAsia"/>
          <w:color w:val="000000"/>
          <w:sz w:val="43"/>
          <w:szCs w:val="43"/>
        </w:rPr>
        <w:t>說，神將列國賜基督</w:t>
      </w:r>
      <w:r>
        <w:rPr>
          <w:rFonts w:ascii="MS Mincho" w:eastAsia="MS Mincho" w:hAnsi="MS Mincho" w:cs="MS Mincho" w:hint="eastAsia"/>
          <w:color w:val="000000"/>
          <w:sz w:val="43"/>
          <w:szCs w:val="43"/>
        </w:rPr>
        <w:t>為基業，將地極賜</w:t>
      </w:r>
      <w:r>
        <w:rPr>
          <w:rFonts w:ascii="PMingLiU" w:eastAsia="PMingLiU" w:hAnsi="PMingLiU" w:cs="PMingLiU" w:hint="eastAsia"/>
          <w:color w:val="000000"/>
          <w:sz w:val="43"/>
          <w:szCs w:val="43"/>
        </w:rPr>
        <w:t>祂為產業。地極是神在祂神聖的經綸裏用準繩所量的。神已經量過了地，凡神量過的，都將是基督的產業。用準繩量給基督的地，是在可喜悅之處。</w:t>
      </w:r>
      <w:r>
        <w:rPr>
          <w:rFonts w:ascii="MS Mincho" w:eastAsia="MS Mincho" w:hAnsi="MS Mincho" w:cs="MS Mincho" w:hint="eastAsia"/>
          <w:color w:val="000000"/>
          <w:sz w:val="43"/>
          <w:szCs w:val="43"/>
        </w:rPr>
        <w:t xml:space="preserve">　</w:t>
      </w:r>
    </w:p>
    <w:p w14:paraId="4839DB9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全地都不是可喜悅的地方。即使人想要消遣，那也不是真正的享樂。今天地是紊亂的，不是可喜悅的。在創世記二章，地是可喜悅的園子，但人墮落以後，這可喜悅的園子就成了紊亂的地。然而地要被測量並賜給基督，那時地就要成為可喜悅的。六節下半</w:t>
      </w:r>
      <w:r>
        <w:rPr>
          <w:rFonts w:ascii="Batang" w:eastAsia="Batang" w:hAnsi="Batang" w:cs="Batang" w:hint="eastAsia"/>
          <w:color w:val="000000"/>
          <w:sz w:val="43"/>
          <w:szCs w:val="43"/>
        </w:rPr>
        <w:t>說，『我的</w:t>
      </w:r>
      <w:r>
        <w:rPr>
          <w:rFonts w:ascii="PMingLiU" w:eastAsia="PMingLiU" w:hAnsi="PMingLiU" w:cs="PMingLiU" w:hint="eastAsia"/>
          <w:color w:val="000000"/>
          <w:sz w:val="43"/>
          <w:szCs w:val="43"/>
        </w:rPr>
        <w:t>產業實在美好。』列國同地對基督這</w:t>
      </w:r>
      <w:r>
        <w:rPr>
          <w:rFonts w:ascii="MS Mincho" w:eastAsia="MS Mincho" w:hAnsi="MS Mincho" w:cs="MS Mincho" w:hint="eastAsia"/>
          <w:color w:val="000000"/>
          <w:sz w:val="43"/>
          <w:szCs w:val="43"/>
        </w:rPr>
        <w:t>承受神</w:t>
      </w:r>
      <w:r>
        <w:rPr>
          <w:rFonts w:ascii="PMingLiU" w:eastAsia="PMingLiU" w:hAnsi="PMingLiU" w:cs="PMingLiU" w:hint="eastAsia"/>
          <w:color w:val="000000"/>
          <w:sz w:val="43"/>
          <w:szCs w:val="43"/>
        </w:rPr>
        <w:t>產業的人，不僅是可喜悅的，也是美好的</w:t>
      </w:r>
      <w:r>
        <w:rPr>
          <w:rFonts w:ascii="MS Mincho" w:eastAsia="MS Mincho" w:hAnsi="MS Mincho" w:cs="MS Mincho" w:hint="eastAsia"/>
          <w:color w:val="000000"/>
          <w:sz w:val="43"/>
          <w:szCs w:val="43"/>
        </w:rPr>
        <w:t>。</w:t>
      </w:r>
    </w:p>
    <w:p w14:paraId="6EAB18B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七節上半</w:t>
      </w:r>
      <w:r>
        <w:rPr>
          <w:rFonts w:ascii="Batang" w:eastAsia="Batang" w:hAnsi="Batang" w:cs="Batang" w:hint="eastAsia"/>
          <w:color w:val="000000"/>
          <w:sz w:val="43"/>
          <w:szCs w:val="43"/>
        </w:rPr>
        <w:t>說，『我必稱頌那指導我的耶和華。』</w:t>
      </w:r>
      <w:r>
        <w:rPr>
          <w:rFonts w:ascii="MS Mincho" w:eastAsia="MS Mincho" w:hAnsi="MS Mincho" w:cs="MS Mincho" w:hint="eastAsia"/>
          <w:color w:val="000000"/>
          <w:sz w:val="43"/>
          <w:szCs w:val="43"/>
        </w:rPr>
        <w:t>你喜歡有人指導你麼？接受別人的指導，含示謙卑。謙卑的人願意接受別人的指導。主耶穌稱頌耶和華，就是指導</w:t>
      </w:r>
      <w:r>
        <w:rPr>
          <w:rFonts w:ascii="PMingLiU" w:eastAsia="PMingLiU" w:hAnsi="PMingLiU" w:cs="PMingLiU" w:hint="eastAsia"/>
          <w:color w:val="000000"/>
          <w:sz w:val="43"/>
          <w:szCs w:val="43"/>
        </w:rPr>
        <w:t>祂的那位。以賽亞五十章四節告訴我們基督作耶和華奴僕的態度：『主耶和華賜我受教者的舌頭，使我知道怎樣用言語扶助疲乏的人；主每早晨題醒，題醒我的耳朵，使我能聽，像受教者一樣。』基督在祂的人性生活裏，有受教者的舌頭，並且祂像受教者那樣的聽；祂以父神為祂的策士</w:t>
      </w:r>
      <w:r>
        <w:rPr>
          <w:rFonts w:ascii="MS Mincho" w:eastAsia="MS Mincho" w:hAnsi="MS Mincho" w:cs="MS Mincho" w:hint="eastAsia"/>
          <w:color w:val="000000"/>
          <w:sz w:val="43"/>
          <w:szCs w:val="43"/>
        </w:rPr>
        <w:t>。</w:t>
      </w:r>
    </w:p>
    <w:p w14:paraId="34DFCF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詩篇十六篇七節下半</w:t>
      </w:r>
      <w:r>
        <w:rPr>
          <w:rFonts w:ascii="Batang" w:eastAsia="Batang" w:hAnsi="Batang" w:cs="Batang" w:hint="eastAsia"/>
          <w:color w:val="000000"/>
          <w:sz w:val="43"/>
          <w:szCs w:val="43"/>
        </w:rPr>
        <w:t>說，『我的心腸在夜間也指</w:t>
      </w:r>
      <w:r>
        <w:rPr>
          <w:rFonts w:ascii="MS Mincho" w:eastAsia="MS Mincho" w:hAnsi="MS Mincho" w:cs="MS Mincho" w:hint="eastAsia"/>
          <w:color w:val="000000"/>
          <w:sz w:val="43"/>
          <w:szCs w:val="43"/>
        </w:rPr>
        <w:t>教我。』這給我們看見，神指導為人的基督時，基督的心腸也指教</w:t>
      </w:r>
      <w:r>
        <w:rPr>
          <w:rFonts w:ascii="PMingLiU" w:eastAsia="PMingLiU" w:hAnsi="PMingLiU" w:cs="PMingLiU" w:hint="eastAsia"/>
          <w:color w:val="000000"/>
          <w:sz w:val="43"/>
          <w:szCs w:val="43"/>
        </w:rPr>
        <w:t>祂自己，基督的心腸與神是一。神指導，心腸也指教，這是我們今天正確的經歷。一面，指導我們的是神；另一面，我們的心腸也指教我們。我們的心腸多半在夜深人靜的時候指教我們。在夜間，在早晨四至六時，我從主得著許多東西和指教。這些信息的綱要裏所寫的，其中的亮光多半是在這些時刻臨到我的。這是經歷我們的心腸在夜間指教我們</w:t>
      </w:r>
      <w:r>
        <w:rPr>
          <w:rFonts w:ascii="MS Mincho" w:eastAsia="MS Mincho" w:hAnsi="MS Mincho" w:cs="MS Mincho" w:hint="eastAsia"/>
          <w:color w:val="000000"/>
          <w:sz w:val="43"/>
          <w:szCs w:val="43"/>
        </w:rPr>
        <w:t>。</w:t>
      </w:r>
    </w:p>
    <w:p w14:paraId="092AB23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八節上半</w:t>
      </w:r>
      <w:r>
        <w:rPr>
          <w:rFonts w:ascii="Batang" w:eastAsia="Batang" w:hAnsi="Batang" w:cs="Batang" w:hint="eastAsia"/>
          <w:color w:val="000000"/>
          <w:sz w:val="43"/>
          <w:szCs w:val="43"/>
        </w:rPr>
        <w:t>說，『我將耶和華常擺在我面前。』照著大衛天然的觀念，他也許說，『我將律法常擺在我面前。』我們也許會說，『我將聖經常擺在我面前。』但連這個也不如說，『我將耶和華這人</w:t>
      </w:r>
      <w:r>
        <w:rPr>
          <w:rFonts w:ascii="MS Mincho" w:eastAsia="MS Mincho" w:hAnsi="MS Mincho" w:cs="MS Mincho" w:hint="eastAsia"/>
          <w:color w:val="000000"/>
          <w:sz w:val="43"/>
          <w:szCs w:val="43"/>
        </w:rPr>
        <w:t>位常擺在我面前。』</w:t>
      </w:r>
    </w:p>
    <w:p w14:paraId="4604895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八節下半</w:t>
      </w:r>
      <w:r>
        <w:rPr>
          <w:rFonts w:ascii="Batang" w:eastAsia="Batang" w:hAnsi="Batang" w:cs="Batang" w:hint="eastAsia"/>
          <w:color w:val="000000"/>
          <w:sz w:val="43"/>
          <w:szCs w:val="43"/>
        </w:rPr>
        <w:t>說，『因</w:t>
      </w:r>
      <w:r>
        <w:rPr>
          <w:rFonts w:ascii="PMingLiU" w:eastAsia="PMingLiU" w:hAnsi="PMingLiU" w:cs="PMingLiU" w:hint="eastAsia"/>
          <w:color w:val="000000"/>
          <w:sz w:val="43"/>
          <w:szCs w:val="43"/>
        </w:rPr>
        <w:t>祂在我右邊，我便不至搖動。』因父在基督右邊，基督便不至搖動。我們的穩妥不是遵守律法，乃是有耶和華這人位在我們右邊。我們不至搖動，因為我們有祂作我們的穩妥</w:t>
      </w:r>
      <w:r>
        <w:rPr>
          <w:rFonts w:ascii="MS Mincho" w:eastAsia="MS Mincho" w:hAnsi="MS Mincho" w:cs="MS Mincho" w:hint="eastAsia"/>
          <w:color w:val="000000"/>
          <w:sz w:val="43"/>
          <w:szCs w:val="43"/>
        </w:rPr>
        <w:t>。</w:t>
      </w:r>
    </w:p>
    <w:p w14:paraId="37162E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九節</w:t>
      </w:r>
      <w:r>
        <w:rPr>
          <w:rFonts w:ascii="Batang" w:eastAsia="Batang" w:hAnsi="Batang" w:cs="Batang" w:hint="eastAsia"/>
          <w:color w:val="000000"/>
          <w:sz w:val="43"/>
          <w:szCs w:val="43"/>
        </w:rPr>
        <w:t>說，『因此我的心喜樂，我的靈歡騰；我的肉體也安然居住。』這裏的靈，直譯，榮耀。這節說到我們心裏所包括的魂；我們的靈，就是</w:t>
      </w:r>
      <w:r>
        <w:rPr>
          <w:rFonts w:ascii="Batang" w:eastAsia="Batang" w:hAnsi="Batang" w:cs="Batang" w:hint="eastAsia"/>
          <w:color w:val="000000"/>
          <w:sz w:val="43"/>
          <w:szCs w:val="43"/>
        </w:rPr>
        <w:lastRenderedPageBreak/>
        <w:t>榮耀；以及我們的體，就是肉體。這節所說的事，發生在基督受死的時候。當</w:t>
      </w:r>
      <w:r>
        <w:rPr>
          <w:rFonts w:ascii="PMingLiU" w:eastAsia="PMingLiU" w:hAnsi="PMingLiU" w:cs="PMingLiU" w:hint="eastAsia"/>
          <w:color w:val="000000"/>
          <w:sz w:val="43"/>
          <w:szCs w:val="43"/>
        </w:rPr>
        <w:t>祂在陰間裏，祂說，『我的心喜樂，我的靈歡騰；我的肉體也安然居住。』祂的身體居住在穩妥的墳墓裏</w:t>
      </w:r>
      <w:r>
        <w:rPr>
          <w:rFonts w:ascii="MS Mincho" w:eastAsia="MS Mincho" w:hAnsi="MS Mincho" w:cs="MS Mincho" w:hint="eastAsia"/>
          <w:color w:val="000000"/>
          <w:sz w:val="43"/>
          <w:szCs w:val="43"/>
        </w:rPr>
        <w:t>。</w:t>
      </w:r>
    </w:p>
    <w:p w14:paraId="690547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十節</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為你必不將我的魂撇在陰間；也不叫你的聖者見朽壞。』基督在陰間裏並不受困擾。基督的身體不會見朽壞，不會腐壞。這是因為在三天</w:t>
      </w:r>
      <w:r>
        <w:rPr>
          <w:rFonts w:ascii="Batang" w:eastAsia="Batang" w:hAnsi="Batang" w:cs="Batang" w:hint="eastAsia"/>
          <w:color w:val="000000"/>
          <w:sz w:val="43"/>
          <w:szCs w:val="43"/>
        </w:rPr>
        <w:t>內，</w:t>
      </w:r>
      <w:r>
        <w:rPr>
          <w:rFonts w:ascii="PMingLiU" w:eastAsia="PMingLiU" w:hAnsi="PMingLiU" w:cs="PMingLiU" w:hint="eastAsia"/>
          <w:color w:val="000000"/>
          <w:sz w:val="43"/>
          <w:szCs w:val="43"/>
        </w:rPr>
        <w:t>祂的身體從墳墓裏復活，祂的魂也從陰間裏復起</w:t>
      </w:r>
      <w:r>
        <w:rPr>
          <w:rFonts w:ascii="MS Mincho" w:eastAsia="MS Mincho" w:hAnsi="MS Mincho" w:cs="MS Mincho" w:hint="eastAsia"/>
          <w:color w:val="000000"/>
          <w:sz w:val="43"/>
          <w:szCs w:val="43"/>
        </w:rPr>
        <w:t>。</w:t>
      </w:r>
    </w:p>
    <w:p w14:paraId="0A9860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你必使我得知生命的路徑。』生命的路徑就是復活的道路。父神使基督得知復活的道路。十一節繼續</w:t>
      </w:r>
      <w:r>
        <w:rPr>
          <w:rFonts w:ascii="Batang" w:eastAsia="Batang" w:hAnsi="Batang" w:cs="Batang" w:hint="eastAsia"/>
          <w:color w:val="000000"/>
          <w:sz w:val="43"/>
          <w:szCs w:val="43"/>
        </w:rPr>
        <w:t>說，『在</w:t>
      </w:r>
      <w:r>
        <w:rPr>
          <w:rFonts w:ascii="MS Mincho" w:eastAsia="MS Mincho" w:hAnsi="MS Mincho" w:cs="MS Mincho" w:hint="eastAsia"/>
          <w:color w:val="000000"/>
          <w:sz w:val="43"/>
          <w:szCs w:val="43"/>
        </w:rPr>
        <w:t>你面前有滿足的喜樂。』這是在基督的升天裏。在諸天之上，在神面前有滿足的喜樂。最後，十一節下半</w:t>
      </w:r>
      <w:r>
        <w:rPr>
          <w:rFonts w:ascii="Batang" w:eastAsia="Batang" w:hAnsi="Batang" w:cs="Batang" w:hint="eastAsia"/>
          <w:color w:val="000000"/>
          <w:sz w:val="43"/>
          <w:szCs w:val="43"/>
        </w:rPr>
        <w:t>說，『在</w:t>
      </w:r>
      <w:r>
        <w:rPr>
          <w:rFonts w:ascii="MS Mincho" w:eastAsia="MS Mincho" w:hAnsi="MS Mincho" w:cs="MS Mincho" w:hint="eastAsia"/>
          <w:color w:val="000000"/>
          <w:sz w:val="43"/>
          <w:szCs w:val="43"/>
        </w:rPr>
        <w:t>你右手中有永遠的福樂。』基督在升天裏，在神右邊享受永遠的福樂。</w:t>
      </w:r>
    </w:p>
    <w:p w14:paraId="12C160C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我們需要留意，在十六篇這整篇詩裏，沒有題到關於善惡的事。十六篇的</w:t>
      </w:r>
      <w:r>
        <w:rPr>
          <w:rFonts w:ascii="PMingLiU" w:eastAsia="PMingLiU" w:hAnsi="PMingLiU" w:cs="PMingLiU" w:hint="eastAsia"/>
          <w:color w:val="000000"/>
          <w:sz w:val="43"/>
          <w:szCs w:val="43"/>
        </w:rPr>
        <w:t>啟示遠超過我們天然的領會</w:t>
      </w:r>
      <w:proofErr w:type="spellEnd"/>
      <w:r>
        <w:rPr>
          <w:rFonts w:ascii="MS Mincho" w:eastAsia="MS Mincho" w:hAnsi="MS Mincho" w:cs="MS Mincho" w:hint="eastAsia"/>
          <w:color w:val="000000"/>
          <w:sz w:val="43"/>
          <w:szCs w:val="43"/>
        </w:rPr>
        <w:t>。</w:t>
      </w:r>
    </w:p>
    <w:p w14:paraId="1FAA984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從我們出生那天，我們一直受教導要分辨善惡。我們受教導要為善去惡。在各大洲的一切文化裏，都教導同樣的事。我們也許膚色不同，但關於善惡的思想，我們完全相同。在對善惡的天然</w:t>
      </w:r>
      <w:r>
        <w:rPr>
          <w:rFonts w:ascii="MS Mincho" w:eastAsia="MS Mincho" w:hAnsi="MS Mincho" w:cs="MS Mincho" w:hint="eastAsia"/>
          <w:color w:val="000000"/>
          <w:sz w:val="43"/>
          <w:szCs w:val="43"/>
        </w:rPr>
        <w:lastRenderedPageBreak/>
        <w:t>、屬人觀念裏，我們是『一丘之貉』。十五篇滿了善惡的觀念；然而，十六篇沒有善惡。主自己這人位頂替了善惡。</w:t>
      </w:r>
    </w:p>
    <w:p w14:paraId="6EA0711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在下一篇信息中，我要交通到聖經的路線、原則和靈。我們要正確的研讀、</w:t>
      </w:r>
      <w:r>
        <w:rPr>
          <w:rFonts w:ascii="PMingLiU" w:eastAsia="PMingLiU" w:hAnsi="PMingLiU" w:cs="PMingLiU" w:hint="eastAsia"/>
          <w:color w:val="000000"/>
          <w:sz w:val="43"/>
          <w:szCs w:val="43"/>
        </w:rPr>
        <w:t>查考聖經，就必須認識聖經的兩條路線、聖經的原則、和聖經的靈</w:t>
      </w:r>
      <w:proofErr w:type="spellEnd"/>
      <w:r>
        <w:rPr>
          <w:rFonts w:ascii="MS Mincho" w:eastAsia="MS Mincho" w:hAnsi="MS Mincho" w:cs="MS Mincho" w:hint="eastAsia"/>
          <w:color w:val="000000"/>
          <w:sz w:val="43"/>
          <w:szCs w:val="43"/>
        </w:rPr>
        <w:t>。</w:t>
      </w:r>
    </w:p>
    <w:p w14:paraId="1C1EAFD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裏有兩條路線。神創造人以後，將人帶到園子裏，把他安置在兩棵樹面前。這兩棵樹不是善樹與惡樹；善惡屬於同一棵樹。我們不該忘記這點。在神眼中，善與惡相同，乃是一個單位，一棵樹。另一棵樹是生命樹。因此，有善惡知識樹與生命樹。（創二</w:t>
      </w:r>
      <w:r>
        <w:rPr>
          <w:color w:val="000000"/>
          <w:sz w:val="43"/>
          <w:szCs w:val="43"/>
        </w:rPr>
        <w:t>8~9</w:t>
      </w:r>
      <w:r>
        <w:rPr>
          <w:rFonts w:ascii="MS Mincho" w:eastAsia="MS Mincho" w:hAnsi="MS Mincho" w:cs="MS Mincho" w:hint="eastAsia"/>
          <w:color w:val="000000"/>
          <w:sz w:val="43"/>
          <w:szCs w:val="43"/>
        </w:rPr>
        <w:t>。）</w:t>
      </w:r>
    </w:p>
    <w:p w14:paraId="604D493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善惡知識樹有善、惡、知識和死亡。因此，善、惡、知識和死亡，都是一個家族。你若在善的家族裏，也就是在惡的家族裏。善在那裏，惡就在那裏；善惡在那裏，知識就在那裏；知識在那裏，死亡也在那裏。這家族非常複雜可怕，牠包括孔子美好的教訓，和銀行劫匪邪惡的行為。這是甚麼家族？這是善惡的家族。但在生命樹的家族裏只有一樣東西：生命、生命、生命、生命！沒有善，卻有生命；沒有惡，卻有生命；沒有知識，卻有生命；沒有死亡，卻有生命。這就是生命樹。</w:t>
      </w:r>
    </w:p>
    <w:p w14:paraId="0FFD8E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善惡知識樹與生命樹是兩個源頭，</w:t>
      </w:r>
      <w:r>
        <w:rPr>
          <w:rFonts w:ascii="PMingLiU" w:eastAsia="PMingLiU" w:hAnsi="PMingLiU" w:cs="PMingLiU" w:hint="eastAsia"/>
          <w:color w:val="000000"/>
          <w:sz w:val="43"/>
          <w:szCs w:val="43"/>
        </w:rPr>
        <w:t>產生兩條路線。這兩條路線開始於創世記二章，貫穿全本舊約和新約，達到兩個結局。善惡知識樹的結局是火湖，生命樹的結局是新耶路撒冷。火湖滿了焚燒的火，聖城卻滿了湧流、解渴、滋潤、並澆灌的水。你若屬於善惡的源頭，一直沿著善惡的路線走，就會到達火湖。全宇宙中只有兩個結局：火湖和水城</w:t>
      </w:r>
      <w:r>
        <w:rPr>
          <w:rFonts w:ascii="MS Mincho" w:eastAsia="MS Mincho" w:hAnsi="MS Mincho" w:cs="MS Mincho" w:hint="eastAsia"/>
          <w:color w:val="000000"/>
          <w:sz w:val="43"/>
          <w:szCs w:val="43"/>
        </w:rPr>
        <w:t>。</w:t>
      </w:r>
    </w:p>
    <w:p w14:paraId="0D41693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聖經的神聖</w:t>
      </w:r>
      <w:r>
        <w:rPr>
          <w:rFonts w:ascii="PMingLiU" w:eastAsia="PMingLiU" w:hAnsi="PMingLiU" w:cs="PMingLiU" w:hint="eastAsia"/>
          <w:color w:val="000000"/>
          <w:sz w:val="43"/>
          <w:szCs w:val="43"/>
        </w:rPr>
        <w:t>啟示給我們看見兩個起頭、兩個源頭、兩條路線、以及兩個結局、結果。我們若能看見這兩條路線，這會成為我們領會聖經的管治原則；我們會受到管治，並且免於犯錯。歷年來</w:t>
      </w:r>
      <w:r>
        <w:rPr>
          <w:rFonts w:ascii="MS Mincho" w:eastAsia="MS Mincho" w:hAnsi="MS Mincho" w:cs="MS Mincho" w:hint="eastAsia"/>
          <w:color w:val="000000"/>
          <w:sz w:val="43"/>
          <w:szCs w:val="43"/>
        </w:rPr>
        <w:t>，在我們所釋放的一切信息中，我們一直受這兩個原則，就是聖經裏兩條主要路線所管治。</w:t>
      </w:r>
    </w:p>
    <w:p w14:paraId="216E40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在這兩條路線的光中來看詩篇。我們若是珍賞律法者，如大衛在第一篇那樣，我們就在善惡的路線上。人也許不覺得善惡有甚麼不對，但這條線追蹤到聖經的末了，就到達火湖。你在這條路線上『開車』，到達神聖</w:t>
      </w:r>
      <w:r>
        <w:rPr>
          <w:rFonts w:ascii="PMingLiU" w:eastAsia="PMingLiU" w:hAnsi="PMingLiU" w:cs="PMingLiU" w:hint="eastAsia"/>
          <w:color w:val="000000"/>
          <w:sz w:val="43"/>
          <w:szCs w:val="43"/>
        </w:rPr>
        <w:t>啟示的末了，就知道你錯了。善惡的路線引到火湖</w:t>
      </w:r>
      <w:r>
        <w:rPr>
          <w:rFonts w:ascii="MS Mincho" w:eastAsia="MS Mincho" w:hAnsi="MS Mincho" w:cs="MS Mincho" w:hint="eastAsia"/>
          <w:color w:val="000000"/>
          <w:sz w:val="43"/>
          <w:szCs w:val="43"/>
        </w:rPr>
        <w:t>。</w:t>
      </w:r>
    </w:p>
    <w:p w14:paraId="1DB86F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第二篇的人避難在子裏面，並以嘴親子，愛子。（</w:t>
      </w:r>
      <w:r>
        <w:rPr>
          <w:color w:val="000000"/>
          <w:sz w:val="43"/>
          <w:szCs w:val="43"/>
        </w:rPr>
        <w:t>12</w:t>
      </w:r>
      <w:r>
        <w:rPr>
          <w:rFonts w:ascii="MS Mincho" w:eastAsia="MS Mincho" w:hAnsi="MS Mincho" w:cs="MS Mincho" w:hint="eastAsia"/>
          <w:color w:val="000000"/>
          <w:sz w:val="43"/>
          <w:szCs w:val="43"/>
        </w:rPr>
        <w:t>。）這人當然是在引到新耶路撒冷的生命線上。我們需要作在生命線上的人。十五篇的人</w:t>
      </w:r>
      <w:r>
        <w:rPr>
          <w:rFonts w:ascii="MS Mincho" w:eastAsia="MS Mincho" w:hAnsi="MS Mincho" w:cs="MS Mincho" w:hint="eastAsia"/>
          <w:color w:val="000000"/>
          <w:sz w:val="43"/>
          <w:szCs w:val="43"/>
        </w:rPr>
        <w:lastRenderedPageBreak/>
        <w:t>在善惡線上。然而，十六篇</w:t>
      </w:r>
      <w:r>
        <w:rPr>
          <w:rFonts w:ascii="PMingLiU" w:eastAsia="PMingLiU" w:hAnsi="PMingLiU" w:cs="PMingLiU" w:hint="eastAsia"/>
          <w:color w:val="000000"/>
          <w:sz w:val="43"/>
          <w:szCs w:val="43"/>
        </w:rPr>
        <w:t>啟示基督是神人。祂一直是、仍然是、始</w:t>
      </w:r>
      <w:r>
        <w:rPr>
          <w:rFonts w:ascii="MS Mincho" w:eastAsia="MS Mincho" w:hAnsi="MS Mincho" w:cs="MS Mincho" w:hint="eastAsia"/>
          <w:color w:val="000000"/>
          <w:sz w:val="43"/>
          <w:szCs w:val="43"/>
        </w:rPr>
        <w:t>終是在生命線上。我們在生命線上的人，至終要在新耶路撒冷這活水的城裏。</w:t>
      </w:r>
    </w:p>
    <w:p w14:paraId="478B43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告訴我們，亞當墮落以後生了兩個兒子。事實上，我相信亞當還有兒子，但只有兩個兒子記載在聖經裏，因為這兩個兒子代表兩條路線。長子是該隱，次子是亞伯。該隱是善惡的代表，他起初是善的，他將自己手中勞苦的供物獻給神。照著該隱的路這是善的，但他被神棄</w:t>
      </w:r>
      <w:r>
        <w:rPr>
          <w:rFonts w:ascii="PMingLiU" w:eastAsia="PMingLiU" w:hAnsi="PMingLiU" w:cs="PMingLiU" w:hint="eastAsia"/>
          <w:color w:val="000000"/>
          <w:sz w:val="43"/>
          <w:szCs w:val="43"/>
        </w:rPr>
        <w:t>絕了。神棄絕人的惡，也棄絕人的善，如棄絕惡一樣。及至該隱被神棄絕，他就立刻轉而殺了他的兄弟，這就是惡。（創四</w:t>
      </w:r>
      <w:r>
        <w:rPr>
          <w:color w:val="000000"/>
          <w:sz w:val="43"/>
          <w:szCs w:val="43"/>
        </w:rPr>
        <w:t>1~8</w:t>
      </w:r>
      <w:r>
        <w:rPr>
          <w:rFonts w:ascii="MS Mincho" w:eastAsia="MS Mincho" w:hAnsi="MS Mincho" w:cs="MS Mincho" w:hint="eastAsia"/>
          <w:color w:val="000000"/>
          <w:sz w:val="43"/>
          <w:szCs w:val="43"/>
        </w:rPr>
        <w:t>。）一面，他行善事；另一面，他行惡事。善惡都在同一條線上。該隱在善惡知識樹的線上。然而，亞伯不在這條線上。他享受基督作他的燔祭，接觸神並以神作他的分。亞伯是在生命線上。</w:t>
      </w:r>
    </w:p>
    <w:p w14:paraId="44BB167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本篇信息的篇題是一個問句。這是大衛在詩篇十五篇所發的問題－『怎樣的人能與神同住，成全</w:t>
      </w:r>
      <w:r>
        <w:rPr>
          <w:rFonts w:ascii="PMingLiU" w:eastAsia="PMingLiU" w:hAnsi="PMingLiU" w:cs="PMingLiU" w:hint="eastAsia"/>
          <w:color w:val="000000"/>
          <w:sz w:val="43"/>
          <w:szCs w:val="43"/>
        </w:rPr>
        <w:t>祂的心願和喜悅？』我們也許以為善人能與神同住，惡人不能；善與惡是我們的兩條線。哲學教師以及許多宗教人士都持守同樣的觀念，認為有一位神，只有善人能與祂同住，惡人不能。但感謝主，在聖經，就是祂神聖的啟示裏，有一組</w:t>
      </w:r>
      <w:r>
        <w:rPr>
          <w:rFonts w:ascii="PMingLiU" w:eastAsia="PMingLiU" w:hAnsi="PMingLiU" w:cs="PMingLiU" w:hint="eastAsia"/>
          <w:color w:val="000000"/>
          <w:sz w:val="43"/>
          <w:szCs w:val="43"/>
        </w:rPr>
        <w:lastRenderedPageBreak/>
        <w:t>詩篇，就是十五、十六篇，給我們看見神所要的是怎樣的人。神不要惡人或善人；神棄絕善人，如同棄絕惡人一樣。他們屬於同樣的源頭；在同樣的性質、</w:t>
      </w:r>
      <w:r>
        <w:rPr>
          <w:rFonts w:ascii="MS Mincho" w:eastAsia="MS Mincho" w:hAnsi="MS Mincho" w:cs="MS Mincho" w:hint="eastAsia"/>
          <w:color w:val="000000"/>
          <w:sz w:val="43"/>
          <w:szCs w:val="43"/>
        </w:rPr>
        <w:t>同樣的實體裏；也在同樣的路線上達到同樣的結局。惟有神人能滿足神的願望，並成全</w:t>
      </w:r>
      <w:r>
        <w:rPr>
          <w:rFonts w:ascii="PMingLiU" w:eastAsia="PMingLiU" w:hAnsi="PMingLiU" w:cs="PMingLiU" w:hint="eastAsia"/>
          <w:color w:val="000000"/>
          <w:sz w:val="43"/>
          <w:szCs w:val="43"/>
        </w:rPr>
        <w:t>祂的喜悅</w:t>
      </w:r>
      <w:r>
        <w:rPr>
          <w:rFonts w:ascii="MS Mincho" w:eastAsia="MS Mincho" w:hAnsi="MS Mincho" w:cs="MS Mincho" w:hint="eastAsia"/>
          <w:color w:val="000000"/>
          <w:sz w:val="43"/>
          <w:szCs w:val="43"/>
        </w:rPr>
        <w:t>。</w:t>
      </w:r>
    </w:p>
    <w:p w14:paraId="58590AB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大衛的觀念－十五</w:t>
      </w:r>
      <w:r>
        <w:rPr>
          <w:rFonts w:ascii="MS Mincho" w:eastAsia="MS Mincho" w:hAnsi="MS Mincho" w:cs="MS Mincho" w:hint="eastAsia"/>
          <w:color w:val="E46044"/>
          <w:sz w:val="39"/>
          <w:szCs w:val="39"/>
        </w:rPr>
        <w:t>篇</w:t>
      </w:r>
      <w:proofErr w:type="spellEnd"/>
    </w:p>
    <w:p w14:paraId="6AFC557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照著神在</w:t>
      </w:r>
      <w:r>
        <w:rPr>
          <w:rFonts w:ascii="Microsoft JhengHei" w:eastAsia="Microsoft JhengHei" w:hAnsi="Microsoft JhengHei" w:cs="Microsoft JhengHei" w:hint="eastAsia"/>
          <w:color w:val="E46044"/>
          <w:sz w:val="39"/>
          <w:szCs w:val="39"/>
        </w:rPr>
        <w:t>祂經綸中心線旁，在西乃山所頒賜的律</w:t>
      </w:r>
      <w:r>
        <w:rPr>
          <w:rFonts w:ascii="MS Mincho" w:eastAsia="MS Mincho" w:hAnsi="MS Mincho" w:cs="MS Mincho" w:hint="eastAsia"/>
          <w:color w:val="E46044"/>
          <w:sz w:val="39"/>
          <w:szCs w:val="39"/>
        </w:rPr>
        <w:t>法</w:t>
      </w:r>
      <w:proofErr w:type="spellEnd"/>
    </w:p>
    <w:p w14:paraId="6D6760F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大衛在十五篇的觀念是照著神在</w:t>
      </w:r>
      <w:r>
        <w:rPr>
          <w:rFonts w:ascii="PMingLiU" w:eastAsia="PMingLiU" w:hAnsi="PMingLiU" w:cs="PMingLiU" w:hint="eastAsia"/>
          <w:color w:val="000000"/>
          <w:sz w:val="43"/>
          <w:szCs w:val="43"/>
        </w:rPr>
        <w:t>祂經綸中心線旁，在西乃山所頒賜的律法。他的觀念不是在神經綸中心線上的錫安，乃是在西乃山。你愛西乃這名麼？根據加拉太四章，西乃山象徵產生奴僕的源頭，這些奴僕乃是神的恩典所棄絕的。（</w:t>
      </w:r>
      <w:r>
        <w:rPr>
          <w:color w:val="000000"/>
          <w:sz w:val="43"/>
          <w:szCs w:val="43"/>
        </w:rPr>
        <w:t>24~31</w:t>
      </w:r>
      <w:r>
        <w:rPr>
          <w:rFonts w:ascii="MS Mincho" w:eastAsia="MS Mincho" w:hAnsi="MS Mincho" w:cs="MS Mincho" w:hint="eastAsia"/>
          <w:color w:val="000000"/>
          <w:sz w:val="43"/>
          <w:szCs w:val="43"/>
        </w:rPr>
        <w:t>。）神在西乃山所頒賜的律法，是在神經綸的中心線旁。這條支線始終與中心線平行。</w:t>
      </w:r>
    </w:p>
    <w:p w14:paraId="31FEC5B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撒但總是在神所在的地方。約伯記表明，撒但甚至到諸天之上神所在的聖所裏。（伯一</w:t>
      </w:r>
      <w:r>
        <w:rPr>
          <w:color w:val="000000"/>
          <w:sz w:val="43"/>
          <w:szCs w:val="43"/>
        </w:rPr>
        <w:t>6~7</w:t>
      </w:r>
      <w:r>
        <w:rPr>
          <w:rFonts w:ascii="MS Mincho" w:eastAsia="MS Mincho" w:hAnsi="MS Mincho" w:cs="MS Mincho" w:hint="eastAsia"/>
          <w:color w:val="000000"/>
          <w:sz w:val="43"/>
          <w:szCs w:val="43"/>
        </w:rPr>
        <w:t>。）在我們聚會前，我都迫切禱告，求主驅逐一切黑暗、一切鬼魔、和一切邪靈。這是因為神在那裏，撒但就在那裏。中心線在那裏，支線就會前來干擾、打岔你。</w:t>
      </w:r>
    </w:p>
    <w:p w14:paraId="15F3879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照著律法的完全</w:t>
      </w:r>
      <w:r>
        <w:rPr>
          <w:rFonts w:ascii="MS Mincho" w:eastAsia="MS Mincho" w:hAnsi="MS Mincho" w:cs="MS Mincho" w:hint="eastAsia"/>
          <w:color w:val="E46044"/>
          <w:sz w:val="39"/>
          <w:szCs w:val="39"/>
        </w:rPr>
        <w:t>人</w:t>
      </w:r>
      <w:proofErr w:type="spellEnd"/>
    </w:p>
    <w:p w14:paraId="3AA5C0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詩篇十五篇二至五節表明，大衛在這篇詩裏的觀念是，照著律法的完全人能與神同住，成全</w:t>
      </w:r>
      <w:r>
        <w:rPr>
          <w:rFonts w:ascii="PMingLiU" w:eastAsia="PMingLiU" w:hAnsi="PMingLiU" w:cs="PMingLiU" w:hint="eastAsia"/>
          <w:color w:val="000000"/>
          <w:sz w:val="43"/>
          <w:szCs w:val="43"/>
        </w:rPr>
        <w:t>祂的心願和喜悅。因此，五節說，行這些善事的人，必永不動搖</w:t>
      </w:r>
      <w:r>
        <w:rPr>
          <w:rFonts w:ascii="MS Mincho" w:eastAsia="MS Mincho" w:hAnsi="MS Mincho" w:cs="MS Mincho" w:hint="eastAsia"/>
          <w:color w:val="000000"/>
          <w:sz w:val="43"/>
          <w:szCs w:val="43"/>
        </w:rPr>
        <w:t>。</w:t>
      </w:r>
    </w:p>
    <w:p w14:paraId="03C60A9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神聖的</w:t>
      </w:r>
      <w:r>
        <w:rPr>
          <w:rFonts w:ascii="Microsoft JhengHei" w:eastAsia="Microsoft JhengHei" w:hAnsi="Microsoft JhengHei" w:cs="Microsoft JhengHei" w:hint="eastAsia"/>
          <w:color w:val="E46044"/>
          <w:sz w:val="39"/>
          <w:szCs w:val="39"/>
        </w:rPr>
        <w:t>啟示－十六</w:t>
      </w:r>
      <w:r>
        <w:rPr>
          <w:rFonts w:ascii="MS Mincho" w:eastAsia="MS Mincho" w:hAnsi="MS Mincho" w:cs="MS Mincho" w:hint="eastAsia"/>
          <w:color w:val="E46044"/>
          <w:sz w:val="39"/>
          <w:szCs w:val="39"/>
        </w:rPr>
        <w:t>篇</w:t>
      </w:r>
      <w:proofErr w:type="spellEnd"/>
    </w:p>
    <w:p w14:paraId="5F91287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接著十五篇，我們看見十六篇的神聖</w:t>
      </w:r>
      <w:r>
        <w:rPr>
          <w:rFonts w:ascii="PMingLiU" w:eastAsia="PMingLiU" w:hAnsi="PMingLiU" w:cs="PMingLiU" w:hint="eastAsia"/>
          <w:color w:val="000000"/>
          <w:sz w:val="43"/>
          <w:szCs w:val="43"/>
        </w:rPr>
        <w:t>啟示</w:t>
      </w:r>
      <w:proofErr w:type="spellEnd"/>
      <w:r>
        <w:rPr>
          <w:rFonts w:ascii="MS Mincho" w:eastAsia="MS Mincho" w:hAnsi="MS Mincho" w:cs="MS Mincho" w:hint="eastAsia"/>
          <w:color w:val="000000"/>
          <w:sz w:val="43"/>
          <w:szCs w:val="43"/>
        </w:rPr>
        <w:t>。</w:t>
      </w:r>
    </w:p>
    <w:p w14:paraId="5EC9F60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照著神的經</w:t>
      </w:r>
      <w:r>
        <w:rPr>
          <w:rFonts w:ascii="MS Mincho" w:eastAsia="MS Mincho" w:hAnsi="MS Mincho" w:cs="MS Mincho" w:hint="eastAsia"/>
          <w:color w:val="E46044"/>
          <w:sz w:val="39"/>
          <w:szCs w:val="39"/>
        </w:rPr>
        <w:t>綸</w:t>
      </w:r>
      <w:proofErr w:type="spellEnd"/>
    </w:p>
    <w:p w14:paraId="04F06F7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十六篇的神聖</w:t>
      </w:r>
      <w:r>
        <w:rPr>
          <w:rFonts w:ascii="PMingLiU" w:eastAsia="PMingLiU" w:hAnsi="PMingLiU" w:cs="PMingLiU" w:hint="eastAsia"/>
          <w:color w:val="000000"/>
          <w:sz w:val="43"/>
          <w:szCs w:val="43"/>
        </w:rPr>
        <w:t>啟示是照著神在永遠裏所命定，</w:t>
      </w:r>
      <w:r>
        <w:rPr>
          <w:rFonts w:ascii="MS Mincho" w:eastAsia="MS Mincho" w:hAnsi="MS Mincho" w:cs="MS Mincho" w:hint="eastAsia"/>
          <w:color w:val="000000"/>
          <w:sz w:val="43"/>
          <w:szCs w:val="43"/>
        </w:rPr>
        <w:t>以基督為其中心和普及之神的經綸</w:t>
      </w:r>
      <w:proofErr w:type="spellEnd"/>
      <w:r>
        <w:rPr>
          <w:rFonts w:ascii="MS Mincho" w:eastAsia="MS Mincho" w:hAnsi="MS Mincho" w:cs="MS Mincho" w:hint="eastAsia"/>
          <w:color w:val="000000"/>
          <w:sz w:val="43"/>
          <w:szCs w:val="43"/>
        </w:rPr>
        <w:t>。（弗三</w:t>
      </w:r>
      <w:r>
        <w:rPr>
          <w:color w:val="000000"/>
          <w:sz w:val="43"/>
          <w:szCs w:val="43"/>
        </w:rPr>
        <w:t>9</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w:t>
      </w:r>
    </w:p>
    <w:p w14:paraId="16F10A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神人基</w:t>
      </w:r>
      <w:r>
        <w:rPr>
          <w:rFonts w:ascii="MS Mincho" w:eastAsia="MS Mincho" w:hAnsi="MS Mincho" w:cs="MS Mincho" w:hint="eastAsia"/>
          <w:color w:val="E46044"/>
          <w:sz w:val="39"/>
          <w:szCs w:val="39"/>
        </w:rPr>
        <w:t>督</w:t>
      </w:r>
      <w:proofErr w:type="spellEnd"/>
    </w:p>
    <w:p w14:paraId="383C6EF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詩篇十六篇</w:t>
      </w:r>
      <w:r>
        <w:rPr>
          <w:rFonts w:ascii="PMingLiU" w:eastAsia="PMingLiU" w:hAnsi="PMingLiU" w:cs="PMingLiU" w:hint="eastAsia"/>
          <w:color w:val="000000"/>
          <w:sz w:val="43"/>
          <w:szCs w:val="43"/>
        </w:rPr>
        <w:t>啟示神人基督，而非善人。神不要善人（</w:t>
      </w:r>
      <w:r>
        <w:rPr>
          <w:color w:val="000000"/>
          <w:sz w:val="43"/>
          <w:szCs w:val="43"/>
        </w:rPr>
        <w:t>good</w:t>
      </w:r>
      <w:proofErr w:type="spellEnd"/>
      <w:r>
        <w:rPr>
          <w:color w:val="000000"/>
          <w:sz w:val="43"/>
          <w:szCs w:val="43"/>
        </w:rPr>
        <w:t xml:space="preserve"> man</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乃要神人（</w:t>
      </w:r>
      <w:r>
        <w:rPr>
          <w:color w:val="000000"/>
          <w:sz w:val="43"/>
          <w:szCs w:val="43"/>
        </w:rPr>
        <w:t>God-man</w:t>
      </w:r>
      <w:proofErr w:type="spellEnd"/>
      <w:r>
        <w:rPr>
          <w:rFonts w:ascii="MS Mincho" w:eastAsia="MS Mincho" w:hAnsi="MS Mincho" w:cs="MS Mincho" w:hint="eastAsia"/>
          <w:color w:val="000000"/>
          <w:sz w:val="43"/>
          <w:szCs w:val="43"/>
        </w:rPr>
        <w:t>）。</w:t>
      </w:r>
      <w:r>
        <w:rPr>
          <w:color w:val="000000"/>
          <w:sz w:val="43"/>
          <w:szCs w:val="43"/>
        </w:rPr>
        <w:t xml:space="preserve"> </w:t>
      </w:r>
      <w:proofErr w:type="spellStart"/>
      <w:r>
        <w:rPr>
          <w:rFonts w:ascii="MS Mincho" w:eastAsia="MS Mincho" w:hAnsi="MS Mincho" w:cs="MS Mincho" w:hint="eastAsia"/>
          <w:color w:val="000000"/>
          <w:sz w:val="43"/>
          <w:szCs w:val="43"/>
        </w:rPr>
        <w:t>十六篇給我們看見基督在</w:t>
      </w:r>
      <w:r>
        <w:rPr>
          <w:rFonts w:ascii="PMingLiU" w:eastAsia="PMingLiU" w:hAnsi="PMingLiU" w:cs="PMingLiU" w:hint="eastAsia"/>
          <w:color w:val="000000"/>
          <w:sz w:val="43"/>
          <w:szCs w:val="43"/>
        </w:rPr>
        <w:t>祂的四個階段裏：人性生活、死、復活和升天。惟有神同祂的靈能寫出這樣的詩篇，人的心思絕不能寫出這樣的作品</w:t>
      </w:r>
      <w:proofErr w:type="spellEnd"/>
      <w:r>
        <w:rPr>
          <w:rFonts w:ascii="MS Mincho" w:eastAsia="MS Mincho" w:hAnsi="MS Mincho" w:cs="MS Mincho" w:hint="eastAsia"/>
          <w:color w:val="000000"/>
          <w:sz w:val="43"/>
          <w:szCs w:val="43"/>
        </w:rPr>
        <w:t>。</w:t>
      </w:r>
    </w:p>
    <w:p w14:paraId="0179461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祂的人性生活</w:t>
      </w:r>
      <w:r>
        <w:rPr>
          <w:rFonts w:ascii="MS Mincho" w:eastAsia="MS Mincho" w:hAnsi="MS Mincho" w:cs="MS Mincho" w:hint="eastAsia"/>
          <w:color w:val="E46044"/>
          <w:sz w:val="39"/>
          <w:szCs w:val="39"/>
        </w:rPr>
        <w:t>裏</w:t>
      </w:r>
      <w:proofErr w:type="spellEnd"/>
    </w:p>
    <w:p w14:paraId="24834DE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十六篇一至八節</w:t>
      </w:r>
      <w:r>
        <w:rPr>
          <w:rFonts w:ascii="PMingLiU" w:eastAsia="PMingLiU" w:hAnsi="PMingLiU" w:cs="PMingLiU" w:hint="eastAsia"/>
          <w:color w:val="000000"/>
          <w:sz w:val="43"/>
          <w:szCs w:val="43"/>
        </w:rPr>
        <w:t>啟示在人性生活裏的神人基督。祂不僅僅是善人，更是神人。神成了人，在地</w:t>
      </w:r>
      <w:r>
        <w:rPr>
          <w:rFonts w:ascii="PMingLiU" w:eastAsia="PMingLiU" w:hAnsi="PMingLiU" w:cs="PMingLiU" w:hint="eastAsia"/>
          <w:color w:val="000000"/>
          <w:sz w:val="43"/>
          <w:szCs w:val="43"/>
        </w:rPr>
        <w:lastRenderedPageBreak/>
        <w:t>上生活了三十三年半。祂住在拿撒勒直到三十歲。然後祂盡職三年半。祂是神在一個小小的地區過人性的生活。巴勒斯坦地在耶穌的時</w:t>
      </w:r>
      <w:r>
        <w:rPr>
          <w:rFonts w:ascii="MS Mincho" w:eastAsia="MS Mincho" w:hAnsi="MS Mincho" w:cs="MS Mincho" w:hint="eastAsia"/>
          <w:color w:val="000000"/>
          <w:sz w:val="43"/>
          <w:szCs w:val="43"/>
        </w:rPr>
        <w:t>代是非常窄小狹長之地。</w:t>
      </w:r>
      <w:r>
        <w:rPr>
          <w:rFonts w:ascii="PMingLiU" w:eastAsia="PMingLiU" w:hAnsi="PMingLiU" w:cs="PMingLiU" w:hint="eastAsia"/>
          <w:color w:val="000000"/>
          <w:sz w:val="43"/>
          <w:szCs w:val="43"/>
        </w:rPr>
        <w:t>祂生長在被藐視的加利利地，小小的拿撒勒村莊，達三十年之久。祂有何等的忍耐！然後祂出來盡職。當然，那時沒有我們今天所享受的現代化交通工具，耶穌在巴勒斯坦地旅行主要是靠步行</w:t>
      </w:r>
      <w:r>
        <w:rPr>
          <w:rFonts w:ascii="MS Mincho" w:eastAsia="MS Mincho" w:hAnsi="MS Mincho" w:cs="MS Mincho" w:hint="eastAsia"/>
          <w:color w:val="000000"/>
          <w:sz w:val="43"/>
          <w:szCs w:val="43"/>
        </w:rPr>
        <w:t>。</w:t>
      </w:r>
    </w:p>
    <w:p w14:paraId="5C4F82E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四福音給我們看見這位神人奇妙的人性生活。沒有一本傳記能與耶穌的生平相比。無數讀過四福音的人，為耶穌基督在地上的生活方式所感動。在人性生活之後，</w:t>
      </w:r>
      <w:r>
        <w:rPr>
          <w:rFonts w:ascii="PMingLiU" w:eastAsia="PMingLiU" w:hAnsi="PMingLiU" w:cs="PMingLiU" w:hint="eastAsia"/>
          <w:color w:val="000000"/>
          <w:sz w:val="43"/>
          <w:szCs w:val="43"/>
        </w:rPr>
        <w:t>祂進入死裏三日三夜。然後祂從死裏出來，進入復活。最終，祂升到諸天之上父神所在之處。今天祂在升天裏，在父神的右邊。十六篇是短詩，卻說到這美妙人位的四個階段：祂的人性生活、祂的死、祂的復活、和祂的升天</w:t>
      </w:r>
      <w:r>
        <w:rPr>
          <w:rFonts w:ascii="MS Mincho" w:eastAsia="MS Mincho" w:hAnsi="MS Mincho" w:cs="MS Mincho" w:hint="eastAsia"/>
          <w:color w:val="000000"/>
          <w:sz w:val="43"/>
          <w:szCs w:val="43"/>
        </w:rPr>
        <w:t>。</w:t>
      </w:r>
    </w:p>
    <w:p w14:paraId="715EFA2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含示</w:t>
      </w:r>
      <w:r>
        <w:rPr>
          <w:rFonts w:ascii="Microsoft JhengHei" w:eastAsia="Microsoft JhengHei" w:hAnsi="Microsoft JhengHei" w:cs="Microsoft JhengHei" w:hint="eastAsia"/>
          <w:color w:val="E46044"/>
          <w:sz w:val="39"/>
          <w:szCs w:val="39"/>
        </w:rPr>
        <w:t>祂的成為肉</w:t>
      </w:r>
      <w:r>
        <w:rPr>
          <w:rFonts w:ascii="MS Mincho" w:eastAsia="MS Mincho" w:hAnsi="MS Mincho" w:cs="MS Mincho" w:hint="eastAsia"/>
          <w:color w:val="E46044"/>
          <w:sz w:val="39"/>
          <w:szCs w:val="39"/>
        </w:rPr>
        <w:t>體</w:t>
      </w:r>
      <w:proofErr w:type="spellEnd"/>
    </w:p>
    <w:p w14:paraId="63AEAA57"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祂的人性生活自然而然含示祂的成為肉體。祂若沒有成為肉體，沒有人的性情同人的身體，祂就不可能在地上生活。因為祂完全在人性裏，所以祂沒有威嚇任何人，甚至小孩子也能來到祂面前。（路十八</w:t>
      </w:r>
      <w:r>
        <w:rPr>
          <w:color w:val="000000"/>
          <w:sz w:val="43"/>
          <w:szCs w:val="43"/>
        </w:rPr>
        <w:t>15~16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祂是如此奇妙－因為祂</w:t>
      </w:r>
      <w:r>
        <w:rPr>
          <w:rFonts w:ascii="PMingLiU" w:eastAsia="PMingLiU" w:hAnsi="PMingLiU" w:cs="PMingLiU" w:hint="eastAsia"/>
          <w:color w:val="000000"/>
          <w:sz w:val="43"/>
          <w:szCs w:val="43"/>
        </w:rPr>
        <w:lastRenderedPageBreak/>
        <w:t>是神出生為人。神在這人裏，在人性裏生活在地上</w:t>
      </w:r>
      <w:r>
        <w:rPr>
          <w:rFonts w:ascii="MS Mincho" w:eastAsia="MS Mincho" w:hAnsi="MS Mincho" w:cs="MS Mincho" w:hint="eastAsia"/>
          <w:color w:val="000000"/>
          <w:sz w:val="43"/>
          <w:szCs w:val="43"/>
        </w:rPr>
        <w:t>。</w:t>
      </w:r>
    </w:p>
    <w:p w14:paraId="3EC9AA3E"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祂的人性生活含示祂的成為肉體，在成為肉體裏祂成為人，並將神性帶到人性裏。（約一</w:t>
      </w:r>
      <w:r>
        <w:rPr>
          <w:color w:val="000000"/>
          <w:sz w:val="43"/>
          <w:szCs w:val="43"/>
        </w:rPr>
        <w:t>14</w:t>
      </w:r>
      <w:r>
        <w:rPr>
          <w:rFonts w:ascii="MS Mincho" w:eastAsia="MS Mincho" w:hAnsi="MS Mincho" w:cs="MS Mincho" w:hint="eastAsia"/>
          <w:color w:val="000000"/>
          <w:sz w:val="43"/>
          <w:szCs w:val="43"/>
        </w:rPr>
        <w:t>上。）起先，在成為肉體以前，神性與人性是分開的。但當耶穌出生的時候，神性被帶到人性裏，神性與人性調和在一起，</w:t>
      </w:r>
      <w:r>
        <w:rPr>
          <w:rFonts w:ascii="PMingLiU" w:eastAsia="PMingLiU" w:hAnsi="PMingLiU" w:cs="PMingLiU" w:hint="eastAsia"/>
          <w:color w:val="000000"/>
          <w:sz w:val="43"/>
          <w:szCs w:val="43"/>
        </w:rPr>
        <w:t>產生一個神人</w:t>
      </w:r>
      <w:r>
        <w:rPr>
          <w:rFonts w:ascii="MS Mincho" w:eastAsia="MS Mincho" w:hAnsi="MS Mincho" w:cs="MS Mincho" w:hint="eastAsia"/>
          <w:color w:val="000000"/>
          <w:sz w:val="43"/>
          <w:szCs w:val="43"/>
        </w:rPr>
        <w:t>。</w:t>
      </w:r>
    </w:p>
    <w:p w14:paraId="5994CFC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避難在神裏面，信靠神的保</w:t>
      </w:r>
      <w:r>
        <w:rPr>
          <w:rFonts w:ascii="MS Mincho" w:eastAsia="MS Mincho" w:hAnsi="MS Mincho" w:cs="MS Mincho" w:hint="eastAsia"/>
          <w:color w:val="E46044"/>
          <w:sz w:val="39"/>
          <w:szCs w:val="39"/>
        </w:rPr>
        <w:t>佑</w:t>
      </w:r>
      <w:proofErr w:type="spellEnd"/>
    </w:p>
    <w:p w14:paraId="3CF5166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基督避難在神裏面，信靠神的保佑。（詩十六</w:t>
      </w:r>
      <w:r>
        <w:rPr>
          <w:color w:val="000000"/>
          <w:sz w:val="43"/>
          <w:szCs w:val="43"/>
        </w:rPr>
        <w:t>1</w:t>
      </w:r>
      <w:r>
        <w:rPr>
          <w:rFonts w:ascii="MS Mincho" w:eastAsia="MS Mincho" w:hAnsi="MS Mincho" w:cs="MS Mincho" w:hint="eastAsia"/>
          <w:color w:val="000000"/>
          <w:sz w:val="43"/>
          <w:szCs w:val="43"/>
        </w:rPr>
        <w:t>。）我們也許禱告：『主耶穌，保護我們，保佑我們。』基督在這地上為人的時候，</w:t>
      </w:r>
      <w:r>
        <w:rPr>
          <w:rFonts w:ascii="PMingLiU" w:eastAsia="PMingLiU" w:hAnsi="PMingLiU" w:cs="PMingLiU" w:hint="eastAsia"/>
          <w:color w:val="000000"/>
          <w:sz w:val="43"/>
          <w:szCs w:val="43"/>
        </w:rPr>
        <w:t>祂所信靠的神，也是祂的保佑</w:t>
      </w:r>
      <w:r>
        <w:rPr>
          <w:rFonts w:ascii="MS Mincho" w:eastAsia="MS Mincho" w:hAnsi="MS Mincho" w:cs="MS Mincho" w:hint="eastAsia"/>
          <w:color w:val="000000"/>
          <w:sz w:val="43"/>
          <w:szCs w:val="43"/>
        </w:rPr>
        <w:t>。</w:t>
      </w:r>
    </w:p>
    <w:p w14:paraId="216893C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ｃ　</w:t>
      </w:r>
      <w:proofErr w:type="spellStart"/>
      <w:r>
        <w:rPr>
          <w:rFonts w:ascii="MS Gothic" w:eastAsia="MS Gothic" w:hAnsi="MS Gothic" w:cs="MS Gothic" w:hint="eastAsia"/>
          <w:color w:val="E46044"/>
          <w:sz w:val="39"/>
          <w:szCs w:val="39"/>
        </w:rPr>
        <w:t>以神為</w:t>
      </w:r>
      <w:r>
        <w:rPr>
          <w:rFonts w:ascii="Microsoft JhengHei" w:eastAsia="Microsoft JhengHei" w:hAnsi="Microsoft JhengHei" w:cs="Microsoft JhengHei" w:hint="eastAsia"/>
          <w:color w:val="E46044"/>
          <w:sz w:val="39"/>
          <w:szCs w:val="39"/>
        </w:rPr>
        <w:t>祂的主；祂的好處不在神以</w:t>
      </w:r>
      <w:r>
        <w:rPr>
          <w:rFonts w:ascii="MS Mincho" w:eastAsia="MS Mincho" w:hAnsi="MS Mincho" w:cs="MS Mincho" w:hint="eastAsia"/>
          <w:color w:val="E46044"/>
          <w:sz w:val="39"/>
          <w:szCs w:val="39"/>
        </w:rPr>
        <w:t>外</w:t>
      </w:r>
      <w:proofErr w:type="spellEnd"/>
    </w:p>
    <w:p w14:paraId="43FB166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基督以神為</w:t>
      </w:r>
      <w:r>
        <w:rPr>
          <w:rFonts w:ascii="PMingLiU" w:eastAsia="PMingLiU" w:hAnsi="PMingLiU" w:cs="PMingLiU" w:hint="eastAsia"/>
          <w:color w:val="000000"/>
          <w:sz w:val="43"/>
          <w:szCs w:val="43"/>
        </w:rPr>
        <w:t>祂的主；祂的好處不在神以外。（</w:t>
      </w:r>
      <w:r>
        <w:rPr>
          <w:color w:val="000000"/>
          <w:sz w:val="43"/>
          <w:szCs w:val="43"/>
        </w:rPr>
        <w:t>2</w:t>
      </w:r>
      <w:r>
        <w:rPr>
          <w:rFonts w:ascii="MS Mincho" w:eastAsia="MS Mincho" w:hAnsi="MS Mincho" w:cs="MS Mincho" w:hint="eastAsia"/>
          <w:color w:val="000000"/>
          <w:sz w:val="43"/>
          <w:szCs w:val="43"/>
        </w:rPr>
        <w:t>。）今天在地上，每個人，甚至罪大惡極的人，都要求他的權利。但主耶穌在地上為人的時候，從不為自己要求任何權利，</w:t>
      </w:r>
      <w:r>
        <w:rPr>
          <w:rFonts w:ascii="PMingLiU" w:eastAsia="PMingLiU" w:hAnsi="PMingLiU" w:cs="PMingLiU" w:hint="eastAsia"/>
          <w:color w:val="000000"/>
          <w:sz w:val="43"/>
          <w:szCs w:val="43"/>
        </w:rPr>
        <w:t>祂以神為祂的主。每個人都需要神作他的主；沒有主，我們就不知道我們的主人是誰。我們的父母或妻子不是我們的主人；主基督纔是擁有我們的一位，祂是我們的主</w:t>
      </w:r>
      <w:r>
        <w:rPr>
          <w:rFonts w:ascii="MS Mincho" w:eastAsia="MS Mincho" w:hAnsi="MS Mincho" w:cs="MS Mincho" w:hint="eastAsia"/>
          <w:color w:val="000000"/>
          <w:sz w:val="43"/>
          <w:szCs w:val="43"/>
        </w:rPr>
        <w:t>人。基督在</w:t>
      </w:r>
      <w:r>
        <w:rPr>
          <w:rFonts w:ascii="PMingLiU" w:eastAsia="PMingLiU" w:hAnsi="PMingLiU" w:cs="PMingLiU" w:hint="eastAsia"/>
          <w:color w:val="000000"/>
          <w:sz w:val="43"/>
          <w:szCs w:val="43"/>
        </w:rPr>
        <w:t>祂的人性生活裏，好處不在神以外，祂的好處單單是神自己作祂的分</w:t>
      </w:r>
      <w:r>
        <w:rPr>
          <w:rFonts w:ascii="MS Mincho" w:eastAsia="MS Mincho" w:hAnsi="MS Mincho" w:cs="MS Mincho" w:hint="eastAsia"/>
          <w:color w:val="000000"/>
          <w:sz w:val="43"/>
          <w:szCs w:val="43"/>
        </w:rPr>
        <w:t>。</w:t>
      </w:r>
    </w:p>
    <w:p w14:paraId="129691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ｄ　</w:t>
      </w:r>
      <w:proofErr w:type="spellStart"/>
      <w:r>
        <w:rPr>
          <w:rFonts w:ascii="MS Gothic" w:eastAsia="MS Gothic" w:hAnsi="MS Gothic" w:cs="MS Gothic" w:hint="eastAsia"/>
          <w:color w:val="E46044"/>
          <w:sz w:val="39"/>
          <w:szCs w:val="39"/>
        </w:rPr>
        <w:t>喜悅聖民，就是地上又佳又美的</w:t>
      </w:r>
      <w:r>
        <w:rPr>
          <w:rFonts w:ascii="MS Mincho" w:eastAsia="MS Mincho" w:hAnsi="MS Mincho" w:cs="MS Mincho" w:hint="eastAsia"/>
          <w:color w:val="E46044"/>
          <w:sz w:val="39"/>
          <w:szCs w:val="39"/>
        </w:rPr>
        <w:t>人</w:t>
      </w:r>
      <w:proofErr w:type="spellEnd"/>
    </w:p>
    <w:p w14:paraId="355ADA4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基督喜悅聖民，就是地上又佳又美的人。（</w:t>
      </w:r>
      <w:r>
        <w:rPr>
          <w:color w:val="000000"/>
          <w:sz w:val="43"/>
          <w:szCs w:val="43"/>
        </w:rPr>
        <w:t>3</w:t>
      </w:r>
      <w:r>
        <w:rPr>
          <w:rFonts w:ascii="MS Mincho" w:eastAsia="MS Mincho" w:hAnsi="MS Mincho" w:cs="MS Mincho" w:hint="eastAsia"/>
          <w:color w:val="000000"/>
          <w:sz w:val="43"/>
          <w:szCs w:val="43"/>
        </w:rPr>
        <w:t>。）聖民含示召會，基督的身體。為甚麼基督喜悅聖民？因為聖民是構成</w:t>
      </w:r>
      <w:r>
        <w:rPr>
          <w:rFonts w:ascii="PMingLiU" w:eastAsia="PMingLiU" w:hAnsi="PMingLiU" w:cs="PMingLiU" w:hint="eastAsia"/>
          <w:color w:val="000000"/>
          <w:sz w:val="43"/>
          <w:szCs w:val="43"/>
        </w:rPr>
        <w:t>祂身體</w:t>
      </w:r>
      <w:r>
        <w:rPr>
          <w:color w:val="000000"/>
          <w:sz w:val="43"/>
          <w:szCs w:val="43"/>
        </w:rPr>
        <w:t>—</w:t>
      </w:r>
      <w:r>
        <w:rPr>
          <w:rFonts w:ascii="MS Mincho" w:eastAsia="MS Mincho" w:hAnsi="MS Mincho" w:cs="MS Mincho" w:hint="eastAsia"/>
          <w:color w:val="000000"/>
          <w:sz w:val="43"/>
          <w:szCs w:val="43"/>
        </w:rPr>
        <w:t>召會</w:t>
      </w:r>
      <w:r>
        <w:rPr>
          <w:color w:val="000000"/>
          <w:sz w:val="43"/>
          <w:szCs w:val="43"/>
        </w:rPr>
        <w:t>—</w:t>
      </w:r>
      <w:r>
        <w:rPr>
          <w:rFonts w:ascii="MS Mincho" w:eastAsia="MS Mincho" w:hAnsi="MS Mincho" w:cs="MS Mincho" w:hint="eastAsia"/>
          <w:color w:val="000000"/>
          <w:sz w:val="43"/>
          <w:szCs w:val="43"/>
        </w:rPr>
        <w:t>的肢體。我們在聚會中一同聚集，其他許多人也一同聚集，從事屬世的</w:t>
      </w:r>
      <w:r>
        <w:rPr>
          <w:rFonts w:ascii="Batang" w:eastAsia="Batang" w:hAnsi="Batang" w:cs="Batang" w:hint="eastAsia"/>
          <w:color w:val="000000"/>
          <w:sz w:val="43"/>
          <w:szCs w:val="43"/>
        </w:rPr>
        <w:t>娛樂和罪惡的享樂。在神眼中，誰是又佳又美的一班人？靠著主的憐憫，我們是又佳又美的一班人。在基督看來，我們是特殊又佳美的人。基督喜悅神的子民，並且使我們成</w:t>
      </w:r>
      <w:r>
        <w:rPr>
          <w:rFonts w:ascii="MS Mincho" w:eastAsia="MS Mincho" w:hAnsi="MS Mincho" w:cs="MS Mincho" w:hint="eastAsia"/>
          <w:color w:val="000000"/>
          <w:sz w:val="43"/>
          <w:szCs w:val="43"/>
        </w:rPr>
        <w:t>為佳美的。</w:t>
      </w:r>
    </w:p>
    <w:p w14:paraId="797428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ｅ　</w:t>
      </w:r>
      <w:proofErr w:type="spellStart"/>
      <w:r>
        <w:rPr>
          <w:rFonts w:ascii="MS Gothic" w:eastAsia="MS Gothic" w:hAnsi="MS Gothic" w:cs="MS Gothic" w:hint="eastAsia"/>
          <w:color w:val="E46044"/>
          <w:sz w:val="39"/>
          <w:szCs w:val="39"/>
        </w:rPr>
        <w:t>與別神並他們的祭物無分無關，</w:t>
      </w:r>
      <w:r>
        <w:rPr>
          <w:rFonts w:ascii="Microsoft JhengHei" w:eastAsia="Microsoft JhengHei" w:hAnsi="Microsoft JhengHei" w:cs="Microsoft JhengHei" w:hint="eastAsia"/>
          <w:color w:val="E46044"/>
          <w:sz w:val="39"/>
          <w:szCs w:val="39"/>
        </w:rPr>
        <w:t>祂嘴脣也不題他們的</w:t>
      </w:r>
      <w:r>
        <w:rPr>
          <w:rFonts w:ascii="MS Mincho" w:eastAsia="MS Mincho" w:hAnsi="MS Mincho" w:cs="MS Mincho" w:hint="eastAsia"/>
          <w:color w:val="E46044"/>
          <w:sz w:val="39"/>
          <w:szCs w:val="39"/>
        </w:rPr>
        <w:t>名</w:t>
      </w:r>
      <w:proofErr w:type="spellEnd"/>
    </w:p>
    <w:p w14:paraId="784F742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基督在人性生活裏與別神並他們的祭物無分無關，</w:t>
      </w:r>
      <w:r>
        <w:rPr>
          <w:rFonts w:ascii="PMingLiU" w:eastAsia="PMingLiU" w:hAnsi="PMingLiU" w:cs="PMingLiU" w:hint="eastAsia"/>
          <w:color w:val="000000"/>
          <w:sz w:val="43"/>
          <w:szCs w:val="43"/>
        </w:rPr>
        <w:t>祂嘴脣也不題他們的名。（</w:t>
      </w:r>
      <w:r>
        <w:rPr>
          <w:color w:val="000000"/>
          <w:sz w:val="43"/>
          <w:szCs w:val="43"/>
        </w:rPr>
        <w:t>4</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祂不願題任何偶像的名。祂甚至不願題敬拜偶像者的名，那會玷污祂的嘴脣</w:t>
      </w:r>
      <w:r>
        <w:rPr>
          <w:rFonts w:ascii="MS Mincho" w:eastAsia="MS Mincho" w:hAnsi="MS Mincho" w:cs="MS Mincho" w:hint="eastAsia"/>
          <w:color w:val="000000"/>
          <w:sz w:val="43"/>
          <w:szCs w:val="43"/>
        </w:rPr>
        <w:t>。</w:t>
      </w:r>
    </w:p>
    <w:p w14:paraId="1B28EBD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ｆ　</w:t>
      </w:r>
      <w:proofErr w:type="spellStart"/>
      <w:r>
        <w:rPr>
          <w:rFonts w:ascii="MS Gothic" w:eastAsia="MS Gothic" w:hAnsi="MS Gothic" w:cs="MS Gothic" w:hint="eastAsia"/>
          <w:color w:val="E46044"/>
          <w:sz w:val="39"/>
          <w:szCs w:val="39"/>
        </w:rPr>
        <w:t>以神為</w:t>
      </w:r>
      <w:r>
        <w:rPr>
          <w:rFonts w:ascii="Microsoft JhengHei" w:eastAsia="Microsoft JhengHei" w:hAnsi="Microsoft JhengHei" w:cs="Microsoft JhengHei" w:hint="eastAsia"/>
          <w:color w:val="E46044"/>
          <w:sz w:val="39"/>
          <w:szCs w:val="39"/>
        </w:rPr>
        <w:t>祂產業並祂杯中的分，且信靠神為祂持守祂所得的業</w:t>
      </w:r>
      <w:r>
        <w:rPr>
          <w:rFonts w:ascii="MS Mincho" w:eastAsia="MS Mincho" w:hAnsi="MS Mincho" w:cs="MS Mincho" w:hint="eastAsia"/>
          <w:color w:val="E46044"/>
          <w:sz w:val="39"/>
          <w:szCs w:val="39"/>
        </w:rPr>
        <w:t>分</w:t>
      </w:r>
      <w:proofErr w:type="spellEnd"/>
    </w:p>
    <w:p w14:paraId="0BEC7CF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基督以神為</w:t>
      </w:r>
      <w:r>
        <w:rPr>
          <w:rFonts w:ascii="PMingLiU" w:eastAsia="PMingLiU" w:hAnsi="PMingLiU" w:cs="PMingLiU" w:hint="eastAsia"/>
          <w:color w:val="000000"/>
          <w:sz w:val="43"/>
          <w:szCs w:val="43"/>
        </w:rPr>
        <w:t>祂產業並祂杯中的分。（</w:t>
      </w:r>
      <w:r>
        <w:rPr>
          <w:color w:val="000000"/>
          <w:sz w:val="43"/>
          <w:szCs w:val="43"/>
        </w:rPr>
        <w:t>5</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產業指財富，杯指享受。在基督的人性生活裏，神成了祂的財富，也成了祂的享受。神是祂的產業</w:t>
      </w:r>
      <w:r>
        <w:rPr>
          <w:rFonts w:ascii="PMingLiU" w:eastAsia="PMingLiU" w:hAnsi="PMingLiU" w:cs="PMingLiU" w:hint="eastAsia"/>
          <w:color w:val="000000"/>
          <w:sz w:val="43"/>
          <w:szCs w:val="43"/>
        </w:rPr>
        <w:lastRenderedPageBreak/>
        <w:t>和祂的杯。有了產業，就有了分；有了杯，也就有了分。今天我們產業和杯的分，就是基督。不僅如此，基督信靠神為祂持守祂所得的業分。（</w:t>
      </w:r>
      <w:r>
        <w:rPr>
          <w:color w:val="000000"/>
          <w:sz w:val="43"/>
          <w:szCs w:val="43"/>
        </w:rPr>
        <w:t>5</w:t>
      </w:r>
      <w:r>
        <w:rPr>
          <w:rFonts w:ascii="MS Mincho" w:eastAsia="MS Mincho" w:hAnsi="MS Mincho" w:cs="MS Mincho" w:hint="eastAsia"/>
          <w:color w:val="000000"/>
          <w:sz w:val="43"/>
          <w:szCs w:val="43"/>
        </w:rPr>
        <w:t>。）今天全地是紊亂的，似乎沒有盼望。我們也許以為地是無望的，但神仍為基督持守這地。至終，基督要承受地作</w:t>
      </w:r>
      <w:r>
        <w:rPr>
          <w:rFonts w:ascii="PMingLiU" w:eastAsia="PMingLiU" w:hAnsi="PMingLiU" w:cs="PMingLiU" w:hint="eastAsia"/>
          <w:color w:val="000000"/>
          <w:sz w:val="43"/>
          <w:szCs w:val="43"/>
        </w:rPr>
        <w:t>祂的產業</w:t>
      </w:r>
      <w:r>
        <w:rPr>
          <w:rFonts w:ascii="MS Mincho" w:eastAsia="MS Mincho" w:hAnsi="MS Mincho" w:cs="MS Mincho" w:hint="eastAsia"/>
          <w:color w:val="000000"/>
          <w:sz w:val="43"/>
          <w:szCs w:val="43"/>
        </w:rPr>
        <w:t>。</w:t>
      </w:r>
    </w:p>
    <w:p w14:paraId="0A81B0E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ｇ　</w:t>
      </w:r>
      <w:proofErr w:type="spellStart"/>
      <w:r>
        <w:rPr>
          <w:rFonts w:ascii="MS Gothic" w:eastAsia="MS Gothic" w:hAnsi="MS Gothic" w:cs="MS Gothic" w:hint="eastAsia"/>
          <w:color w:val="E46044"/>
          <w:sz w:val="39"/>
          <w:szCs w:val="39"/>
        </w:rPr>
        <w:t>珍賞神用準繩在可喜悅之處所量給</w:t>
      </w:r>
      <w:r>
        <w:rPr>
          <w:rFonts w:ascii="Microsoft JhengHei" w:eastAsia="Microsoft JhengHei" w:hAnsi="Microsoft JhengHei" w:cs="Microsoft JhengHei" w:hint="eastAsia"/>
          <w:color w:val="E46044"/>
          <w:sz w:val="39"/>
          <w:szCs w:val="39"/>
        </w:rPr>
        <w:t>祂的產業，並神所給祂的美好產</w:t>
      </w:r>
      <w:r>
        <w:rPr>
          <w:rFonts w:ascii="MS Mincho" w:eastAsia="MS Mincho" w:hAnsi="MS Mincho" w:cs="MS Mincho" w:hint="eastAsia"/>
          <w:color w:val="E46044"/>
          <w:sz w:val="39"/>
          <w:szCs w:val="39"/>
        </w:rPr>
        <w:t>業</w:t>
      </w:r>
      <w:proofErr w:type="spellEnd"/>
    </w:p>
    <w:p w14:paraId="2C6C13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基督珍賞神用準繩在可喜悅之處所量給</w:t>
      </w:r>
      <w:r>
        <w:rPr>
          <w:rFonts w:ascii="PMingLiU" w:eastAsia="PMingLiU" w:hAnsi="PMingLiU" w:cs="PMingLiU" w:hint="eastAsia"/>
          <w:color w:val="000000"/>
          <w:sz w:val="43"/>
          <w:szCs w:val="43"/>
        </w:rPr>
        <w:t>祂的產業，並神所給祂的美好產業。（詩十六</w:t>
      </w:r>
      <w:r>
        <w:rPr>
          <w:color w:val="000000"/>
          <w:sz w:val="43"/>
          <w:szCs w:val="43"/>
        </w:rPr>
        <w:t>6</w:t>
      </w:r>
      <w:r>
        <w:rPr>
          <w:rFonts w:ascii="MS Mincho" w:eastAsia="MS Mincho" w:hAnsi="MS Mincho" w:cs="MS Mincho" w:hint="eastAsia"/>
          <w:color w:val="000000"/>
          <w:sz w:val="43"/>
          <w:szCs w:val="43"/>
        </w:rPr>
        <w:t>，二</w:t>
      </w:r>
      <w:r>
        <w:rPr>
          <w:color w:val="000000"/>
          <w:sz w:val="43"/>
          <w:szCs w:val="43"/>
        </w:rPr>
        <w:t>8</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啟十一</w:t>
      </w:r>
      <w:r>
        <w:rPr>
          <w:color w:val="000000"/>
          <w:sz w:val="43"/>
          <w:szCs w:val="43"/>
        </w:rPr>
        <w:t>15</w:t>
      </w:r>
      <w:r>
        <w:rPr>
          <w:rFonts w:ascii="MS Mincho" w:eastAsia="MS Mincho" w:hAnsi="MS Mincho" w:cs="MS Mincho" w:hint="eastAsia"/>
          <w:color w:val="000000"/>
          <w:sz w:val="43"/>
          <w:szCs w:val="43"/>
        </w:rPr>
        <w:t>。）基督回來承受地的時候，這紊亂的地對</w:t>
      </w:r>
      <w:r>
        <w:rPr>
          <w:rFonts w:ascii="PMingLiU" w:eastAsia="PMingLiU" w:hAnsi="PMingLiU" w:cs="PMingLiU" w:hint="eastAsia"/>
          <w:color w:val="000000"/>
          <w:sz w:val="43"/>
          <w:szCs w:val="43"/>
        </w:rPr>
        <w:t>祂將會成為可喜悅的</w:t>
      </w:r>
      <w:r>
        <w:rPr>
          <w:rFonts w:ascii="MS Mincho" w:eastAsia="MS Mincho" w:hAnsi="MS Mincho" w:cs="MS Mincho" w:hint="eastAsia"/>
          <w:color w:val="000000"/>
          <w:sz w:val="43"/>
          <w:szCs w:val="43"/>
        </w:rPr>
        <w:t>。</w:t>
      </w:r>
    </w:p>
    <w:p w14:paraId="4930A0C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ｈ　</w:t>
      </w:r>
      <w:proofErr w:type="spellStart"/>
      <w:r>
        <w:rPr>
          <w:rFonts w:ascii="MS Gothic" w:eastAsia="MS Gothic" w:hAnsi="MS Gothic" w:cs="MS Gothic" w:hint="eastAsia"/>
          <w:color w:val="E46044"/>
          <w:sz w:val="39"/>
          <w:szCs w:val="39"/>
        </w:rPr>
        <w:t>稱頌那指導</w:t>
      </w:r>
      <w:r>
        <w:rPr>
          <w:rFonts w:ascii="Microsoft JhengHei" w:eastAsia="Microsoft JhengHei" w:hAnsi="Microsoft JhengHei" w:cs="Microsoft JhengHei" w:hint="eastAsia"/>
          <w:color w:val="E46044"/>
          <w:sz w:val="39"/>
          <w:szCs w:val="39"/>
        </w:rPr>
        <w:t>祂的神</w:t>
      </w:r>
      <w:proofErr w:type="spellEnd"/>
      <w:r>
        <w:rPr>
          <w:rFonts w:ascii="Microsoft JhengHei" w:eastAsia="Microsoft JhengHei" w:hAnsi="Microsoft JhengHei" w:cs="Microsoft JhengHei" w:hint="eastAsia"/>
          <w:color w:val="E46044"/>
          <w:sz w:val="39"/>
          <w:szCs w:val="39"/>
        </w:rPr>
        <w:t>；（</w:t>
      </w:r>
      <w:proofErr w:type="spellStart"/>
      <w:r>
        <w:rPr>
          <w:rFonts w:ascii="Microsoft JhengHei" w:eastAsia="Microsoft JhengHei" w:hAnsi="Microsoft JhengHei" w:cs="Microsoft JhengHei" w:hint="eastAsia"/>
          <w:color w:val="E46044"/>
          <w:sz w:val="39"/>
          <w:szCs w:val="39"/>
        </w:rPr>
        <w:t>藉著與神接觸）祂的心腸在夜間也指教</w:t>
      </w:r>
      <w:r>
        <w:rPr>
          <w:rFonts w:ascii="PMingLiU" w:eastAsia="PMingLiU" w:hAnsi="PMingLiU" w:cs="PMingLiU" w:hint="eastAsia"/>
          <w:color w:val="E46044"/>
          <w:sz w:val="39"/>
          <w:szCs w:val="39"/>
        </w:rPr>
        <w:t>祂</w:t>
      </w:r>
      <w:proofErr w:type="spellEnd"/>
    </w:p>
    <w:p w14:paraId="69947D4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基督稱頌那指導</w:t>
      </w:r>
      <w:r>
        <w:rPr>
          <w:rFonts w:ascii="PMingLiU" w:eastAsia="PMingLiU" w:hAnsi="PMingLiU" w:cs="PMingLiU" w:hint="eastAsia"/>
          <w:color w:val="000000"/>
          <w:sz w:val="43"/>
          <w:szCs w:val="43"/>
        </w:rPr>
        <w:t>祂的神；藉著與神接觸，祂的心腸在夜間也指教祂</w:t>
      </w:r>
      <w:proofErr w:type="spellEnd"/>
      <w:r>
        <w:rPr>
          <w:rFonts w:ascii="PMingLiU" w:eastAsia="PMingLiU" w:hAnsi="PMingLiU" w:cs="PMingLiU" w:hint="eastAsia"/>
          <w:color w:val="000000"/>
          <w:sz w:val="43"/>
          <w:szCs w:val="43"/>
        </w:rPr>
        <w:t>。（詩十六</w:t>
      </w:r>
      <w:r>
        <w:rPr>
          <w:color w:val="000000"/>
          <w:sz w:val="43"/>
          <w:szCs w:val="43"/>
        </w:rPr>
        <w:t>7</w:t>
      </w:r>
      <w:r>
        <w:rPr>
          <w:rFonts w:ascii="MS Mincho" w:eastAsia="MS Mincho" w:hAnsi="MS Mincho" w:cs="MS Mincho" w:hint="eastAsia"/>
          <w:color w:val="000000"/>
          <w:sz w:val="43"/>
          <w:szCs w:val="43"/>
        </w:rPr>
        <w:t>，路六</w:t>
      </w:r>
      <w:r>
        <w:rPr>
          <w:color w:val="000000"/>
          <w:sz w:val="43"/>
          <w:szCs w:val="43"/>
        </w:rPr>
        <w:t>12</w:t>
      </w:r>
      <w:r>
        <w:rPr>
          <w:rFonts w:ascii="MS Mincho" w:eastAsia="MS Mincho" w:hAnsi="MS Mincho" w:cs="MS Mincho" w:hint="eastAsia"/>
          <w:color w:val="000000"/>
          <w:sz w:val="43"/>
          <w:szCs w:val="43"/>
        </w:rPr>
        <w:t>。）</w:t>
      </w:r>
    </w:p>
    <w:p w14:paraId="00980E1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ｉ　</w:t>
      </w:r>
      <w:proofErr w:type="spellStart"/>
      <w:r>
        <w:rPr>
          <w:rFonts w:ascii="MS Gothic" w:eastAsia="MS Gothic" w:hAnsi="MS Gothic" w:cs="MS Gothic" w:hint="eastAsia"/>
          <w:color w:val="E46044"/>
          <w:sz w:val="39"/>
          <w:szCs w:val="39"/>
        </w:rPr>
        <w:t>將神常擺在</w:t>
      </w:r>
      <w:r>
        <w:rPr>
          <w:rFonts w:ascii="Microsoft JhengHei" w:eastAsia="Microsoft JhengHei" w:hAnsi="Microsoft JhengHei" w:cs="Microsoft JhengHei" w:hint="eastAsia"/>
          <w:color w:val="E46044"/>
          <w:sz w:val="39"/>
          <w:szCs w:val="39"/>
        </w:rPr>
        <w:t>祂面前；因神在祂右邊，祂便不至搖</w:t>
      </w:r>
      <w:r>
        <w:rPr>
          <w:rFonts w:ascii="MS Mincho" w:eastAsia="MS Mincho" w:hAnsi="MS Mincho" w:cs="MS Mincho" w:hint="eastAsia"/>
          <w:color w:val="E46044"/>
          <w:sz w:val="39"/>
          <w:szCs w:val="39"/>
        </w:rPr>
        <w:t>動</w:t>
      </w:r>
      <w:proofErr w:type="spellEnd"/>
    </w:p>
    <w:p w14:paraId="6460C8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基督將神常擺在</w:t>
      </w:r>
      <w:r>
        <w:rPr>
          <w:rFonts w:ascii="PMingLiU" w:eastAsia="PMingLiU" w:hAnsi="PMingLiU" w:cs="PMingLiU" w:hint="eastAsia"/>
          <w:color w:val="000000"/>
          <w:sz w:val="43"/>
          <w:szCs w:val="43"/>
        </w:rPr>
        <w:t>祂面前；因神在祂右邊，（詩十六</w:t>
      </w:r>
      <w:r>
        <w:rPr>
          <w:color w:val="000000"/>
          <w:sz w:val="43"/>
          <w:szCs w:val="43"/>
        </w:rPr>
        <w:t>8</w:t>
      </w:r>
      <w:r>
        <w:rPr>
          <w:rFonts w:ascii="MS Mincho" w:eastAsia="MS Mincho" w:hAnsi="MS Mincho" w:cs="MS Mincho" w:hint="eastAsia"/>
          <w:color w:val="000000"/>
          <w:sz w:val="43"/>
          <w:szCs w:val="43"/>
        </w:rPr>
        <w:t>，徒二</w:t>
      </w:r>
      <w:r>
        <w:rPr>
          <w:color w:val="000000"/>
          <w:sz w:val="43"/>
          <w:szCs w:val="43"/>
        </w:rPr>
        <w:t>25</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祂便不至搖動。（參詩十五</w:t>
      </w:r>
      <w:r>
        <w:rPr>
          <w:color w:val="000000"/>
          <w:sz w:val="43"/>
          <w:szCs w:val="43"/>
        </w:rPr>
        <w:t>5</w:t>
      </w:r>
      <w:r>
        <w:rPr>
          <w:rFonts w:ascii="MS Mincho" w:eastAsia="MS Mincho" w:hAnsi="MS Mincho" w:cs="MS Mincho" w:hint="eastAsia"/>
          <w:color w:val="000000"/>
          <w:sz w:val="43"/>
          <w:szCs w:val="43"/>
        </w:rPr>
        <w:lastRenderedPageBreak/>
        <w:t>下。）在約翰八章二十九節主</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祂在這地上的時候，絕不是獨自一人，因為父神始終與祂同在。在耶穌的人性生活裏，父神與祂同在</w:t>
      </w:r>
      <w:r>
        <w:rPr>
          <w:rFonts w:ascii="MS Mincho" w:eastAsia="MS Mincho" w:hAnsi="MS Mincho" w:cs="MS Mincho" w:hint="eastAsia"/>
          <w:color w:val="000000"/>
          <w:sz w:val="43"/>
          <w:szCs w:val="43"/>
        </w:rPr>
        <w:t>。</w:t>
      </w:r>
    </w:p>
    <w:p w14:paraId="6FFC32F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祂的死</w:t>
      </w:r>
      <w:r>
        <w:rPr>
          <w:rFonts w:ascii="MS Mincho" w:eastAsia="MS Mincho" w:hAnsi="MS Mincho" w:cs="MS Mincho" w:hint="eastAsia"/>
          <w:color w:val="E46044"/>
          <w:sz w:val="39"/>
          <w:szCs w:val="39"/>
        </w:rPr>
        <w:t>裏</w:t>
      </w:r>
      <w:proofErr w:type="spellEnd"/>
    </w:p>
    <w:p w14:paraId="393BA7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詩篇十六篇九至十節</w:t>
      </w:r>
      <w:r>
        <w:rPr>
          <w:rFonts w:ascii="PMingLiU" w:eastAsia="PMingLiU" w:hAnsi="PMingLiU" w:cs="PMingLiU" w:hint="eastAsia"/>
          <w:color w:val="000000"/>
          <w:sz w:val="43"/>
          <w:szCs w:val="43"/>
        </w:rPr>
        <w:t>啟示了神人基督的死</w:t>
      </w:r>
      <w:proofErr w:type="spellEnd"/>
      <w:r>
        <w:rPr>
          <w:rFonts w:ascii="PMingLiU" w:eastAsia="PMingLiU" w:hAnsi="PMingLiU" w:cs="PMingLiU" w:hint="eastAsia"/>
          <w:color w:val="000000"/>
          <w:sz w:val="43"/>
          <w:szCs w:val="43"/>
        </w:rPr>
        <w:t>。（徒二</w:t>
      </w:r>
      <w:r>
        <w:rPr>
          <w:color w:val="000000"/>
          <w:sz w:val="43"/>
          <w:szCs w:val="43"/>
        </w:rPr>
        <w:t>26~27</w:t>
      </w:r>
      <w:r>
        <w:rPr>
          <w:rFonts w:ascii="MS Mincho" w:eastAsia="MS Mincho" w:hAnsi="MS Mincho" w:cs="MS Mincho" w:hint="eastAsia"/>
          <w:color w:val="000000"/>
          <w:sz w:val="43"/>
          <w:szCs w:val="43"/>
        </w:rPr>
        <w:t>。）</w:t>
      </w:r>
    </w:p>
    <w:p w14:paraId="409EC31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icrosoft JhengHei" w:eastAsia="Microsoft JhengHei" w:hAnsi="Microsoft JhengHei" w:cs="Microsoft JhengHei" w:hint="eastAsia"/>
          <w:color w:val="E46044"/>
          <w:sz w:val="39"/>
          <w:szCs w:val="39"/>
        </w:rPr>
        <w:t>祂的心喜樂，祂的靈同祂的舌歡</w:t>
      </w:r>
      <w:r>
        <w:rPr>
          <w:rFonts w:ascii="MS Mincho" w:eastAsia="MS Mincho" w:hAnsi="MS Mincho" w:cs="MS Mincho" w:hint="eastAsia"/>
          <w:color w:val="E46044"/>
          <w:sz w:val="39"/>
          <w:szCs w:val="39"/>
        </w:rPr>
        <w:t>騰</w:t>
      </w:r>
      <w:proofErr w:type="spellEnd"/>
    </w:p>
    <w:p w14:paraId="25B03E5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詩篇十六篇九節上半</w:t>
      </w:r>
      <w:r>
        <w:rPr>
          <w:rFonts w:ascii="Batang" w:eastAsia="Batang" w:hAnsi="Batang" w:cs="Batang" w:hint="eastAsia"/>
          <w:color w:val="000000"/>
          <w:sz w:val="43"/>
          <w:szCs w:val="43"/>
        </w:rPr>
        <w:t>說，基督的心喜樂，</w:t>
      </w:r>
      <w:r>
        <w:rPr>
          <w:rFonts w:ascii="PMingLiU" w:eastAsia="PMingLiU" w:hAnsi="PMingLiU" w:cs="PMingLiU" w:hint="eastAsia"/>
          <w:color w:val="000000"/>
          <w:sz w:val="43"/>
          <w:szCs w:val="43"/>
        </w:rPr>
        <w:t>祂的靈歡騰。這是指祂的心在陰間裏喜樂。九節的靈，原文直譯為榮耀，也可譯為舌。希伯來文的意思是榮耀，但七十士</w:t>
      </w:r>
      <w:r>
        <w:rPr>
          <w:rFonts w:ascii="MS Mincho" w:eastAsia="MS Mincho" w:hAnsi="MS Mincho" w:cs="MS Mincho" w:hint="eastAsia"/>
          <w:color w:val="000000"/>
          <w:sz w:val="43"/>
          <w:szCs w:val="43"/>
        </w:rPr>
        <w:t>希臘文譯本將榮耀譯為舌。彼得在行傳二章引用七十士希臘文譯本</w:t>
      </w:r>
      <w:r>
        <w:rPr>
          <w:rFonts w:ascii="Batang" w:eastAsia="Batang" w:hAnsi="Batang" w:cs="Batang" w:hint="eastAsia"/>
          <w:color w:val="000000"/>
          <w:sz w:val="43"/>
          <w:szCs w:val="43"/>
        </w:rPr>
        <w:t>說，『我的舌歡騰。』（徒二</w:t>
      </w:r>
      <w:r>
        <w:rPr>
          <w:color w:val="000000"/>
          <w:sz w:val="43"/>
          <w:szCs w:val="43"/>
        </w:rPr>
        <w:t>26</w:t>
      </w:r>
      <w:r>
        <w:rPr>
          <w:rFonts w:ascii="MS Mincho" w:eastAsia="MS Mincho" w:hAnsi="MS Mincho" w:cs="MS Mincho" w:hint="eastAsia"/>
          <w:color w:val="000000"/>
          <w:sz w:val="43"/>
          <w:szCs w:val="43"/>
        </w:rPr>
        <w:t>。）有些別的譯本將榮耀譯為口。因此，榮耀一辭指三件事：我們的靈、我們的舌、和我們的口。在基督的死裏，</w:t>
      </w:r>
      <w:r>
        <w:rPr>
          <w:rFonts w:ascii="PMingLiU" w:eastAsia="PMingLiU" w:hAnsi="PMingLiU" w:cs="PMingLiU" w:hint="eastAsia"/>
          <w:color w:val="000000"/>
          <w:sz w:val="43"/>
          <w:szCs w:val="43"/>
        </w:rPr>
        <w:t>祂的心喜樂，祂的靈同祂的舌歡騰</w:t>
      </w:r>
      <w:r>
        <w:rPr>
          <w:rFonts w:ascii="MS Mincho" w:eastAsia="MS Mincho" w:hAnsi="MS Mincho" w:cs="MS Mincho" w:hint="eastAsia"/>
          <w:color w:val="000000"/>
          <w:sz w:val="43"/>
          <w:szCs w:val="43"/>
        </w:rPr>
        <w:t>。</w:t>
      </w:r>
    </w:p>
    <w:p w14:paraId="7554BE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聚會中必須運用我們的靈、我們的口、和我們的舌；這就是申言的路。許多聖徒來到聚會中，就安靜的坐著。他們好像那些天主教堂外面大理石的馬利亞雕像。我要問他們：『你們的靈在那裏？你們的口在那裏？你們的舌在那裏？』在聚會中他們沒有運用靈，沒有運用他們的口</w:t>
      </w:r>
      <w:r>
        <w:rPr>
          <w:rFonts w:ascii="MS Mincho" w:eastAsia="MS Mincho" w:hAnsi="MS Mincho" w:cs="MS Mincho" w:hint="eastAsia"/>
          <w:color w:val="000000"/>
          <w:sz w:val="43"/>
          <w:szCs w:val="43"/>
        </w:rPr>
        <w:lastRenderedPageBreak/>
        <w:t>，也沒有運用他們的舌。我們在聚會中，應當運用我們的靈、我們的口、和我們的舌，來為主</w:t>
      </w:r>
      <w:r>
        <w:rPr>
          <w:rFonts w:ascii="Batang" w:eastAsia="Batang" w:hAnsi="Batang" w:cs="Batang" w:hint="eastAsia"/>
          <w:color w:val="000000"/>
          <w:sz w:val="43"/>
          <w:szCs w:val="43"/>
        </w:rPr>
        <w:t>說話。然後我們就會是榮耀的；我們就會在榮耀裏。我們若沒有這樣操練，就在低的光景裏。我們在聚會中需要運用我們的靈、我們的口、和我們的舌，彼此對說基督。然後我們就是榮耀的，因</w:t>
      </w:r>
      <w:r>
        <w:rPr>
          <w:rFonts w:ascii="MS Mincho" w:eastAsia="MS Mincho" w:hAnsi="MS Mincho" w:cs="MS Mincho" w:hint="eastAsia"/>
          <w:color w:val="000000"/>
          <w:sz w:val="43"/>
          <w:szCs w:val="43"/>
        </w:rPr>
        <w:t>為我們在運用我們榮耀的三部分：靈、口、舌。</w:t>
      </w:r>
    </w:p>
    <w:p w14:paraId="4F0E39F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基督的心喜樂，</w:t>
      </w:r>
      <w:r>
        <w:rPr>
          <w:rFonts w:ascii="PMingLiU" w:eastAsia="PMingLiU" w:hAnsi="PMingLiU" w:cs="PMingLiU" w:hint="eastAsia"/>
          <w:color w:val="000000"/>
          <w:sz w:val="43"/>
          <w:szCs w:val="43"/>
        </w:rPr>
        <w:t>祂的榮耀，祂的靈同祂的舌歡騰，這指明基督順從神至死，且死在十字架上。（腓二</w:t>
      </w:r>
      <w:r>
        <w:rPr>
          <w:color w:val="000000"/>
          <w:sz w:val="43"/>
          <w:szCs w:val="43"/>
        </w:rPr>
        <w:t>8</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祂順從至死，不是平常的死，乃是特別的死，十字架的死。這也指明基督甘心樂意受死，以成就神的經綸。祂在約翰十章十七至十八節告訴我們，沒有人奪祂的命去，是祂自己捨的；祂</w:t>
      </w:r>
      <w:r>
        <w:rPr>
          <w:rFonts w:ascii="MS Mincho" w:eastAsia="MS Mincho" w:hAnsi="MS Mincho" w:cs="MS Mincho" w:hint="eastAsia"/>
          <w:color w:val="000000"/>
          <w:sz w:val="43"/>
          <w:szCs w:val="43"/>
        </w:rPr>
        <w:t>也有權柄把</w:t>
      </w:r>
      <w:r>
        <w:rPr>
          <w:rFonts w:ascii="PMingLiU" w:eastAsia="PMingLiU" w:hAnsi="PMingLiU" w:cs="PMingLiU" w:hint="eastAsia"/>
          <w:color w:val="000000"/>
          <w:sz w:val="43"/>
          <w:szCs w:val="43"/>
        </w:rPr>
        <w:t>祂的命取回來。祂是為著成就神的經綸而死</w:t>
      </w:r>
      <w:r>
        <w:rPr>
          <w:rFonts w:ascii="MS Mincho" w:eastAsia="MS Mincho" w:hAnsi="MS Mincho" w:cs="MS Mincho" w:hint="eastAsia"/>
          <w:color w:val="000000"/>
          <w:sz w:val="43"/>
          <w:szCs w:val="43"/>
        </w:rPr>
        <w:t>。</w:t>
      </w:r>
    </w:p>
    <w:p w14:paraId="6FD1E9D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icrosoft JhengHei" w:eastAsia="Microsoft JhengHei" w:hAnsi="Microsoft JhengHei" w:cs="Microsoft JhengHei" w:hint="eastAsia"/>
          <w:color w:val="E46044"/>
          <w:sz w:val="39"/>
          <w:szCs w:val="39"/>
        </w:rPr>
        <w:t>祂的肉體（祂的肉身）也安然居</w:t>
      </w:r>
      <w:r>
        <w:rPr>
          <w:rFonts w:ascii="MS Mincho" w:eastAsia="MS Mincho" w:hAnsi="MS Mincho" w:cs="MS Mincho" w:hint="eastAsia"/>
          <w:color w:val="E46044"/>
          <w:sz w:val="39"/>
          <w:szCs w:val="39"/>
        </w:rPr>
        <w:t>住</w:t>
      </w:r>
      <w:proofErr w:type="spellEnd"/>
    </w:p>
    <w:p w14:paraId="63045FF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在基督的死裏，</w:t>
      </w:r>
      <w:r>
        <w:rPr>
          <w:rFonts w:ascii="PMingLiU" w:eastAsia="PMingLiU" w:hAnsi="PMingLiU" w:cs="PMingLiU" w:hint="eastAsia"/>
          <w:color w:val="000000"/>
          <w:sz w:val="43"/>
          <w:szCs w:val="43"/>
        </w:rPr>
        <w:t>祂的肉體（祂的肉身）也安然居住。（詩十六</w:t>
      </w:r>
      <w:r>
        <w:rPr>
          <w:color w:val="000000"/>
          <w:sz w:val="43"/>
          <w:szCs w:val="43"/>
        </w:rPr>
        <w:t>9</w:t>
      </w:r>
      <w:r>
        <w:rPr>
          <w:rFonts w:ascii="MS Mincho" w:eastAsia="MS Mincho" w:hAnsi="MS Mincho" w:cs="MS Mincho" w:hint="eastAsia"/>
          <w:color w:val="000000"/>
          <w:sz w:val="43"/>
          <w:szCs w:val="43"/>
        </w:rPr>
        <w:t>下。）這指明基督的身體埋在穩妥的墳墓裏。（太二七</w:t>
      </w:r>
      <w:r>
        <w:rPr>
          <w:color w:val="000000"/>
          <w:sz w:val="43"/>
          <w:szCs w:val="43"/>
        </w:rPr>
        <w:t>59~60</w:t>
      </w:r>
      <w:r>
        <w:rPr>
          <w:rFonts w:ascii="MS Mincho" w:eastAsia="MS Mincho" w:hAnsi="MS Mincho" w:cs="MS Mincho" w:hint="eastAsia"/>
          <w:color w:val="000000"/>
          <w:sz w:val="43"/>
          <w:szCs w:val="43"/>
        </w:rPr>
        <w:t>。）這也指明基督在埋葬時肉身安息，等候復活。</w:t>
      </w:r>
    </w:p>
    <w:p w14:paraId="39E1E9E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ｃ　</w:t>
      </w:r>
      <w:proofErr w:type="spellStart"/>
      <w:r>
        <w:rPr>
          <w:rFonts w:ascii="Microsoft JhengHei" w:eastAsia="Microsoft JhengHei" w:hAnsi="Microsoft JhengHei" w:cs="Microsoft JhengHei" w:hint="eastAsia"/>
          <w:color w:val="E46044"/>
          <w:sz w:val="39"/>
          <w:szCs w:val="39"/>
        </w:rPr>
        <w:t>祂的魂到了陰間，並且留在那裏三</w:t>
      </w:r>
      <w:r>
        <w:rPr>
          <w:rFonts w:ascii="MS Mincho" w:eastAsia="MS Mincho" w:hAnsi="MS Mincho" w:cs="MS Mincho" w:hint="eastAsia"/>
          <w:color w:val="E46044"/>
          <w:sz w:val="39"/>
          <w:szCs w:val="39"/>
        </w:rPr>
        <w:t>天</w:t>
      </w:r>
      <w:proofErr w:type="spellEnd"/>
    </w:p>
    <w:p w14:paraId="2AD65F91" w14:textId="77777777" w:rsidR="00EB3B82" w:rsidRDefault="00EB3B82" w:rsidP="00EB3B82">
      <w:pPr>
        <w:pStyle w:val="calibre2"/>
        <w:shd w:val="clear" w:color="auto" w:fill="FFFFFF"/>
        <w:ind w:firstLine="312"/>
        <w:rPr>
          <w:color w:val="000000"/>
          <w:sz w:val="43"/>
          <w:szCs w:val="43"/>
        </w:rPr>
      </w:pPr>
      <w:proofErr w:type="spellStart"/>
      <w:r>
        <w:rPr>
          <w:rFonts w:ascii="PMingLiU" w:eastAsia="PMingLiU" w:hAnsi="PMingLiU" w:cs="PMingLiU" w:hint="eastAsia"/>
          <w:color w:val="000000"/>
          <w:sz w:val="43"/>
          <w:szCs w:val="43"/>
        </w:rPr>
        <w:lastRenderedPageBreak/>
        <w:t>祂的魂到了陰間，並且留在那裏三天</w:t>
      </w:r>
      <w:proofErr w:type="spellEnd"/>
      <w:r>
        <w:rPr>
          <w:rFonts w:ascii="PMingLiU" w:eastAsia="PMingLiU" w:hAnsi="PMingLiU" w:cs="PMingLiU" w:hint="eastAsia"/>
          <w:color w:val="000000"/>
          <w:sz w:val="43"/>
          <w:szCs w:val="43"/>
        </w:rPr>
        <w:t>。（詩十六</w:t>
      </w:r>
      <w:r>
        <w:rPr>
          <w:color w:val="000000"/>
          <w:sz w:val="43"/>
          <w:szCs w:val="43"/>
        </w:rPr>
        <w:t>10</w:t>
      </w:r>
      <w:r>
        <w:rPr>
          <w:rFonts w:ascii="MS Mincho" w:eastAsia="MS Mincho" w:hAnsi="MS Mincho" w:cs="MS Mincho" w:hint="eastAsia"/>
          <w:color w:val="000000"/>
          <w:sz w:val="43"/>
          <w:szCs w:val="43"/>
        </w:rPr>
        <w:t>上，弗四</w:t>
      </w:r>
      <w:r>
        <w:rPr>
          <w:color w:val="000000"/>
          <w:sz w:val="43"/>
          <w:szCs w:val="43"/>
        </w:rPr>
        <w:t>9</w:t>
      </w:r>
      <w:r>
        <w:rPr>
          <w:rFonts w:ascii="MS Mincho" w:eastAsia="MS Mincho" w:hAnsi="MS Mincho" w:cs="MS Mincho" w:hint="eastAsia"/>
          <w:color w:val="000000"/>
          <w:sz w:val="43"/>
          <w:szCs w:val="43"/>
        </w:rPr>
        <w:t>。）</w:t>
      </w:r>
    </w:p>
    <w:p w14:paraId="7D1CF6B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ｄ　</w:t>
      </w:r>
      <w:proofErr w:type="spellStart"/>
      <w:r>
        <w:rPr>
          <w:rFonts w:ascii="Microsoft JhengHei" w:eastAsia="Microsoft JhengHei" w:hAnsi="Microsoft JhengHei" w:cs="Microsoft JhengHei" w:hint="eastAsia"/>
          <w:color w:val="E46044"/>
          <w:sz w:val="39"/>
          <w:szCs w:val="39"/>
        </w:rPr>
        <w:t>祂的肉身不見朽壞（腐壞</w:t>
      </w:r>
      <w:proofErr w:type="spellEnd"/>
      <w:r>
        <w:rPr>
          <w:rFonts w:ascii="MS Mincho" w:eastAsia="MS Mincho" w:hAnsi="MS Mincho" w:cs="MS Mincho" w:hint="eastAsia"/>
          <w:color w:val="E46044"/>
          <w:sz w:val="39"/>
          <w:szCs w:val="39"/>
        </w:rPr>
        <w:t>）</w:t>
      </w:r>
    </w:p>
    <w:p w14:paraId="5B30ED45" w14:textId="77777777" w:rsidR="00EB3B82" w:rsidRDefault="00EB3B82" w:rsidP="00EB3B82">
      <w:pPr>
        <w:pStyle w:val="calibre2"/>
        <w:shd w:val="clear" w:color="auto" w:fill="FFFFFF"/>
        <w:ind w:firstLine="312"/>
        <w:rPr>
          <w:color w:val="000000"/>
          <w:sz w:val="43"/>
          <w:szCs w:val="43"/>
        </w:rPr>
      </w:pPr>
      <w:proofErr w:type="spellStart"/>
      <w:r>
        <w:rPr>
          <w:rFonts w:ascii="PMingLiU" w:eastAsia="PMingLiU" w:hAnsi="PMingLiU" w:cs="PMingLiU" w:hint="eastAsia"/>
          <w:color w:val="000000"/>
          <w:sz w:val="43"/>
          <w:szCs w:val="43"/>
        </w:rPr>
        <w:t>祂的肉身不見朽壞（腐壞</w:t>
      </w:r>
      <w:proofErr w:type="spellEnd"/>
      <w:r>
        <w:rPr>
          <w:rFonts w:ascii="PMingLiU" w:eastAsia="PMingLiU" w:hAnsi="PMingLiU" w:cs="PMingLiU" w:hint="eastAsia"/>
          <w:color w:val="000000"/>
          <w:sz w:val="43"/>
          <w:szCs w:val="43"/>
        </w:rPr>
        <w:t>）。（詩十六</w:t>
      </w:r>
      <w:r>
        <w:rPr>
          <w:color w:val="000000"/>
          <w:sz w:val="43"/>
          <w:szCs w:val="43"/>
        </w:rPr>
        <w:t>10</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這指明</w:t>
      </w:r>
      <w:r>
        <w:rPr>
          <w:rFonts w:ascii="PMingLiU" w:eastAsia="PMingLiU" w:hAnsi="PMingLiU" w:cs="PMingLiU" w:hint="eastAsia"/>
          <w:color w:val="000000"/>
          <w:sz w:val="43"/>
          <w:szCs w:val="43"/>
        </w:rPr>
        <w:t>祂的死與埋葬</w:t>
      </w:r>
      <w:proofErr w:type="spellEnd"/>
      <w:r>
        <w:rPr>
          <w:rFonts w:ascii="MS Mincho" w:eastAsia="MS Mincho" w:hAnsi="MS Mincho" w:cs="MS Mincho" w:hint="eastAsia"/>
          <w:color w:val="000000"/>
          <w:sz w:val="43"/>
          <w:szCs w:val="43"/>
        </w:rPr>
        <w:t>。</w:t>
      </w:r>
    </w:p>
    <w:p w14:paraId="7F0B4B6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祂的復活</w:t>
      </w:r>
      <w:r>
        <w:rPr>
          <w:rFonts w:ascii="MS Mincho" w:eastAsia="MS Mincho" w:hAnsi="MS Mincho" w:cs="MS Mincho" w:hint="eastAsia"/>
          <w:color w:val="E46044"/>
          <w:sz w:val="39"/>
          <w:szCs w:val="39"/>
        </w:rPr>
        <w:t>裏</w:t>
      </w:r>
      <w:proofErr w:type="spellEnd"/>
    </w:p>
    <w:p w14:paraId="6F58985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現在我們來到十六篇裏基督的第三個階段－</w:t>
      </w:r>
      <w:r>
        <w:rPr>
          <w:rFonts w:ascii="PMingLiU" w:eastAsia="PMingLiU" w:hAnsi="PMingLiU" w:cs="PMingLiU" w:hint="eastAsia"/>
          <w:color w:val="000000"/>
          <w:sz w:val="43"/>
          <w:szCs w:val="43"/>
        </w:rPr>
        <w:t>祂的復活</w:t>
      </w:r>
      <w:proofErr w:type="spellEnd"/>
      <w:r>
        <w:rPr>
          <w:rFonts w:ascii="PMingLiU" w:eastAsia="PMingLiU" w:hAnsi="PMingLiU" w:cs="PMingLiU" w:hint="eastAsia"/>
          <w:color w:val="000000"/>
          <w:sz w:val="43"/>
          <w:szCs w:val="43"/>
        </w:rPr>
        <w:t>。（詩十六</w:t>
      </w:r>
      <w:r>
        <w:rPr>
          <w:color w:val="000000"/>
          <w:sz w:val="43"/>
          <w:szCs w:val="43"/>
        </w:rPr>
        <w:t>10~11</w:t>
      </w:r>
      <w:r>
        <w:rPr>
          <w:rFonts w:ascii="MS Mincho" w:eastAsia="MS Mincho" w:hAnsi="MS Mincho" w:cs="MS Mincho" w:hint="eastAsia"/>
          <w:color w:val="000000"/>
          <w:sz w:val="43"/>
          <w:szCs w:val="43"/>
        </w:rPr>
        <w:t>上，徒二</w:t>
      </w:r>
      <w:r>
        <w:rPr>
          <w:color w:val="000000"/>
          <w:sz w:val="43"/>
          <w:szCs w:val="43"/>
        </w:rPr>
        <w:t>27~28</w:t>
      </w:r>
      <w:r>
        <w:rPr>
          <w:rFonts w:ascii="MS Mincho" w:eastAsia="MS Mincho" w:hAnsi="MS Mincho" w:cs="MS Mincho" w:hint="eastAsia"/>
          <w:color w:val="000000"/>
          <w:sz w:val="43"/>
          <w:szCs w:val="43"/>
        </w:rPr>
        <w:t>上。）</w:t>
      </w:r>
    </w:p>
    <w:p w14:paraId="34DA21F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神不將基督的魂撇在陰</w:t>
      </w:r>
      <w:r>
        <w:rPr>
          <w:rFonts w:ascii="MS Mincho" w:eastAsia="MS Mincho" w:hAnsi="MS Mincho" w:cs="MS Mincho" w:hint="eastAsia"/>
          <w:color w:val="E46044"/>
          <w:sz w:val="39"/>
          <w:szCs w:val="39"/>
        </w:rPr>
        <w:t>間</w:t>
      </w:r>
      <w:proofErr w:type="spellEnd"/>
    </w:p>
    <w:p w14:paraId="2F56F10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神不將基督的魂撇在陰間，也不叫</w:t>
      </w:r>
      <w:r>
        <w:rPr>
          <w:rFonts w:ascii="PMingLiU" w:eastAsia="PMingLiU" w:hAnsi="PMingLiU" w:cs="PMingLiU" w:hint="eastAsia"/>
          <w:color w:val="000000"/>
          <w:sz w:val="43"/>
          <w:szCs w:val="43"/>
        </w:rPr>
        <w:t>祂這位神的聖者見朽壞，腐壞。（詩十六</w:t>
      </w:r>
      <w:r>
        <w:rPr>
          <w:color w:val="000000"/>
          <w:sz w:val="43"/>
          <w:szCs w:val="43"/>
        </w:rPr>
        <w:t>10</w:t>
      </w:r>
      <w:r>
        <w:rPr>
          <w:rFonts w:ascii="MS Mincho" w:eastAsia="MS Mincho" w:hAnsi="MS Mincho" w:cs="MS Mincho" w:hint="eastAsia"/>
          <w:color w:val="000000"/>
          <w:sz w:val="43"/>
          <w:szCs w:val="43"/>
        </w:rPr>
        <w:t>，徒二</w:t>
      </w:r>
      <w:r>
        <w:rPr>
          <w:color w:val="000000"/>
          <w:sz w:val="43"/>
          <w:szCs w:val="43"/>
        </w:rPr>
        <w:t>31</w:t>
      </w:r>
      <w:r>
        <w:rPr>
          <w:rFonts w:ascii="MS Mincho" w:eastAsia="MS Mincho" w:hAnsi="MS Mincho" w:cs="MS Mincho" w:hint="eastAsia"/>
          <w:color w:val="000000"/>
          <w:sz w:val="43"/>
          <w:szCs w:val="43"/>
        </w:rPr>
        <w:t>。）這指明基督的魂要從陰間裏復起，也指明基督的肉身要從墳墓裏復活。（太二八</w:t>
      </w:r>
      <w:r>
        <w:rPr>
          <w:color w:val="000000"/>
          <w:sz w:val="43"/>
          <w:szCs w:val="43"/>
        </w:rPr>
        <w:t>6</w:t>
      </w:r>
      <w:r>
        <w:rPr>
          <w:rFonts w:ascii="MS Mincho" w:eastAsia="MS Mincho" w:hAnsi="MS Mincho" w:cs="MS Mincho" w:hint="eastAsia"/>
          <w:color w:val="000000"/>
          <w:sz w:val="43"/>
          <w:szCs w:val="43"/>
        </w:rPr>
        <w:t>，約二十</w:t>
      </w:r>
      <w:r>
        <w:rPr>
          <w:color w:val="000000"/>
          <w:sz w:val="43"/>
          <w:szCs w:val="43"/>
        </w:rPr>
        <w:t>5~9</w:t>
      </w:r>
      <w:r>
        <w:rPr>
          <w:rFonts w:ascii="MS Mincho" w:eastAsia="MS Mincho" w:hAnsi="MS Mincho" w:cs="MS Mincho" w:hint="eastAsia"/>
          <w:color w:val="000000"/>
          <w:sz w:val="43"/>
          <w:szCs w:val="43"/>
        </w:rPr>
        <w:t>。）</w:t>
      </w:r>
    </w:p>
    <w:p w14:paraId="356884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神必使基督得知生命的路徑－復</w:t>
      </w:r>
      <w:r>
        <w:rPr>
          <w:rFonts w:ascii="MS Mincho" w:eastAsia="MS Mincho" w:hAnsi="MS Mincho" w:cs="MS Mincho" w:hint="eastAsia"/>
          <w:color w:val="E46044"/>
          <w:sz w:val="39"/>
          <w:szCs w:val="39"/>
        </w:rPr>
        <w:t>活</w:t>
      </w:r>
      <w:proofErr w:type="spellEnd"/>
    </w:p>
    <w:p w14:paraId="05A205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神必使基督得知生命的路徑－復活。（詩十六</w:t>
      </w:r>
      <w:r>
        <w:rPr>
          <w:color w:val="000000"/>
          <w:sz w:val="43"/>
          <w:szCs w:val="43"/>
        </w:rPr>
        <w:t>11</w:t>
      </w:r>
      <w:r>
        <w:rPr>
          <w:rFonts w:ascii="MS Mincho" w:eastAsia="MS Mincho" w:hAnsi="MS Mincho" w:cs="MS Mincho" w:hint="eastAsia"/>
          <w:color w:val="000000"/>
          <w:sz w:val="43"/>
          <w:szCs w:val="43"/>
        </w:rPr>
        <w:t>上，太二八</w:t>
      </w:r>
      <w:r>
        <w:rPr>
          <w:color w:val="000000"/>
          <w:sz w:val="43"/>
          <w:szCs w:val="43"/>
        </w:rPr>
        <w:t>6</w:t>
      </w:r>
      <w:r>
        <w:rPr>
          <w:rFonts w:ascii="MS Mincho" w:eastAsia="MS Mincho" w:hAnsi="MS Mincho" w:cs="MS Mincho" w:hint="eastAsia"/>
          <w:color w:val="000000"/>
          <w:sz w:val="43"/>
          <w:szCs w:val="43"/>
        </w:rPr>
        <w:t>。）在成為肉體時，基督將神性帶到人性裏；在復活裏，</w:t>
      </w:r>
      <w:r>
        <w:rPr>
          <w:rFonts w:ascii="PMingLiU" w:eastAsia="PMingLiU" w:hAnsi="PMingLiU" w:cs="PMingLiU" w:hint="eastAsia"/>
          <w:color w:val="000000"/>
          <w:sz w:val="43"/>
          <w:szCs w:val="43"/>
        </w:rPr>
        <w:t>祂將人性帶到神性裏。在成為肉體時，基督使神聖的部分成為屬人的；在復活裏，祂</w:t>
      </w:r>
      <w:r>
        <w:rPr>
          <w:rFonts w:ascii="MS Mincho" w:eastAsia="MS Mincho" w:hAnsi="MS Mincho" w:cs="MS Mincho" w:hint="eastAsia"/>
          <w:color w:val="000000"/>
          <w:sz w:val="43"/>
          <w:szCs w:val="43"/>
        </w:rPr>
        <w:t>使屬人的部分成為神聖的。</w:t>
      </w:r>
    </w:p>
    <w:p w14:paraId="33AEC1E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在復活裏，基督也由神生為神的長子。（詩二</w:t>
      </w:r>
      <w:r>
        <w:rPr>
          <w:color w:val="000000"/>
          <w:sz w:val="43"/>
          <w:szCs w:val="43"/>
        </w:rPr>
        <w:t>7</w:t>
      </w:r>
      <w:r>
        <w:rPr>
          <w:rFonts w:ascii="MS Mincho" w:eastAsia="MS Mincho" w:hAnsi="MS Mincho" w:cs="MS Mincho" w:hint="eastAsia"/>
          <w:color w:val="000000"/>
          <w:sz w:val="43"/>
          <w:szCs w:val="43"/>
        </w:rPr>
        <w:t>，徒十三</w:t>
      </w:r>
      <w:r>
        <w:rPr>
          <w:color w:val="000000"/>
          <w:sz w:val="43"/>
          <w:szCs w:val="43"/>
        </w:rPr>
        <w:t>33</w:t>
      </w:r>
      <w:r>
        <w:rPr>
          <w:rFonts w:ascii="MS Mincho" w:eastAsia="MS Mincho" w:hAnsi="MS Mincho" w:cs="MS Mincho" w:hint="eastAsia"/>
          <w:color w:val="000000"/>
          <w:sz w:val="43"/>
          <w:szCs w:val="43"/>
        </w:rPr>
        <w:t>，羅八</w:t>
      </w:r>
      <w:r>
        <w:rPr>
          <w:color w:val="000000"/>
          <w:sz w:val="43"/>
          <w:szCs w:val="43"/>
        </w:rPr>
        <w:t>29</w:t>
      </w:r>
      <w:r>
        <w:rPr>
          <w:rFonts w:ascii="MS Mincho" w:eastAsia="MS Mincho" w:hAnsi="MS Mincho" w:cs="MS Mincho" w:hint="eastAsia"/>
          <w:color w:val="000000"/>
          <w:sz w:val="43"/>
          <w:szCs w:val="43"/>
        </w:rPr>
        <w:t>。）藉著成為肉體，基督穿上人性。在復活裏，</w:t>
      </w:r>
      <w:r>
        <w:rPr>
          <w:rFonts w:ascii="PMingLiU" w:eastAsia="PMingLiU" w:hAnsi="PMingLiU" w:cs="PMingLiU" w:hint="eastAsia"/>
          <w:color w:val="000000"/>
          <w:sz w:val="43"/>
          <w:szCs w:val="43"/>
        </w:rPr>
        <w:t>祂將祂屬人的部分帶到神性裏，由神而生，使祂能成為神的長子。祂在已過的永遠裏，在復活以前，是神的獨生子。（約三</w:t>
      </w:r>
      <w:r>
        <w:rPr>
          <w:color w:val="000000"/>
          <w:sz w:val="43"/>
          <w:szCs w:val="43"/>
        </w:rPr>
        <w:t>16</w:t>
      </w:r>
      <w:r>
        <w:rPr>
          <w:rFonts w:ascii="MS Mincho" w:eastAsia="MS Mincho" w:hAnsi="MS Mincho" w:cs="MS Mincho" w:hint="eastAsia"/>
          <w:color w:val="000000"/>
          <w:sz w:val="43"/>
          <w:szCs w:val="43"/>
        </w:rPr>
        <w:t>。）但在復活裏，獨生子因著</w:t>
      </w:r>
      <w:r>
        <w:rPr>
          <w:rFonts w:ascii="PMingLiU" w:eastAsia="PMingLiU" w:hAnsi="PMingLiU" w:cs="PMingLiU" w:hint="eastAsia"/>
          <w:color w:val="000000"/>
          <w:sz w:val="43"/>
          <w:szCs w:val="43"/>
        </w:rPr>
        <w:t>祂的人性由神而生，成了神的長子</w:t>
      </w:r>
      <w:r>
        <w:rPr>
          <w:rFonts w:ascii="MS Mincho" w:eastAsia="MS Mincho" w:hAnsi="MS Mincho" w:cs="MS Mincho" w:hint="eastAsia"/>
          <w:color w:val="000000"/>
          <w:sz w:val="43"/>
          <w:szCs w:val="43"/>
        </w:rPr>
        <w:t>。</w:t>
      </w:r>
    </w:p>
    <w:p w14:paraId="5252B5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在基督的復活裏，信徒重生成為神的眾子，基督的眾弟兄。（彼前一</w:t>
      </w:r>
      <w:r>
        <w:rPr>
          <w:color w:val="000000"/>
          <w:sz w:val="43"/>
          <w:szCs w:val="43"/>
        </w:rPr>
        <w:t>3</w:t>
      </w:r>
      <w:r>
        <w:rPr>
          <w:rFonts w:ascii="MS Mincho" w:eastAsia="MS Mincho" w:hAnsi="MS Mincho" w:cs="MS Mincho" w:hint="eastAsia"/>
          <w:color w:val="000000"/>
          <w:sz w:val="43"/>
          <w:szCs w:val="43"/>
        </w:rPr>
        <w:t>，來二</w:t>
      </w:r>
      <w:r>
        <w:rPr>
          <w:color w:val="000000"/>
          <w:sz w:val="43"/>
          <w:szCs w:val="43"/>
        </w:rPr>
        <w:t>10</w:t>
      </w:r>
      <w:r>
        <w:rPr>
          <w:rFonts w:ascii="MS Mincho" w:eastAsia="MS Mincho" w:hAnsi="MS Mincho" w:cs="MS Mincho" w:hint="eastAsia"/>
          <w:color w:val="000000"/>
          <w:sz w:val="43"/>
          <w:szCs w:val="43"/>
        </w:rPr>
        <w:t>，羅八</w:t>
      </w:r>
      <w:r>
        <w:rPr>
          <w:color w:val="000000"/>
          <w:sz w:val="43"/>
          <w:szCs w:val="43"/>
        </w:rPr>
        <w:t>29</w:t>
      </w:r>
      <w:r>
        <w:rPr>
          <w:rFonts w:ascii="MS Mincho" w:eastAsia="MS Mincho" w:hAnsi="MS Mincho" w:cs="MS Mincho" w:hint="eastAsia"/>
          <w:color w:val="000000"/>
          <w:sz w:val="43"/>
          <w:szCs w:val="43"/>
        </w:rPr>
        <w:t>。）彼前一章三節</w:t>
      </w:r>
      <w:r>
        <w:rPr>
          <w:rFonts w:ascii="Batang" w:eastAsia="Batang" w:hAnsi="Batang" w:cs="Batang" w:hint="eastAsia"/>
          <w:color w:val="000000"/>
          <w:sz w:val="43"/>
          <w:szCs w:val="43"/>
        </w:rPr>
        <w:t>說，神藉基督復活，重生了我們所有的信徒。事實上，我們不是在相信的時候得著重生的，那是我們的算法。照著神聖的事實</w:t>
      </w:r>
      <w:r>
        <w:rPr>
          <w:rFonts w:ascii="MS Mincho" w:eastAsia="MS Mincho" w:hAnsi="MS Mincho" w:cs="MS Mincho" w:hint="eastAsia"/>
          <w:color w:val="000000"/>
          <w:sz w:val="43"/>
          <w:szCs w:val="43"/>
        </w:rPr>
        <w:t>，我們眾人大約在二千年前一同蒙了重生。基督在</w:t>
      </w:r>
      <w:r>
        <w:rPr>
          <w:rFonts w:ascii="PMingLiU" w:eastAsia="PMingLiU" w:hAnsi="PMingLiU" w:cs="PMingLiU" w:hint="eastAsia"/>
          <w:color w:val="000000"/>
          <w:sz w:val="43"/>
          <w:szCs w:val="43"/>
        </w:rPr>
        <w:t>祂的人性裏由神生為神的長子，祂一切的信徒也由神生為神的眾子。因此，如今藉著基督的復活，神有一班兒子，就是團體的兒子名分。作為神的眾子，我們需要領悟，神性已被帶到我們的人性裏，如今我們的人性正被帶到基督的神性裏。基督是神而人者，我們是人而神者。因此，我們在生命和性情上與祂一樣，只是無分於祂的神格</w:t>
      </w:r>
      <w:r>
        <w:rPr>
          <w:rFonts w:ascii="MS Mincho" w:eastAsia="MS Mincho" w:hAnsi="MS Mincho" w:cs="MS Mincho" w:hint="eastAsia"/>
          <w:color w:val="000000"/>
          <w:sz w:val="43"/>
          <w:szCs w:val="43"/>
        </w:rPr>
        <w:t>。</w:t>
      </w:r>
    </w:p>
    <w:p w14:paraId="49F9B68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祂的升天</w:t>
      </w:r>
      <w:r>
        <w:rPr>
          <w:rFonts w:ascii="MS Mincho" w:eastAsia="MS Mincho" w:hAnsi="MS Mincho" w:cs="MS Mincho" w:hint="eastAsia"/>
          <w:color w:val="E46044"/>
          <w:sz w:val="39"/>
          <w:szCs w:val="39"/>
        </w:rPr>
        <w:t>裏</w:t>
      </w:r>
      <w:proofErr w:type="spellEnd"/>
    </w:p>
    <w:p w14:paraId="0BDB3E7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詩篇十六篇最終</w:t>
      </w:r>
      <w:r>
        <w:rPr>
          <w:rFonts w:ascii="PMingLiU" w:eastAsia="PMingLiU" w:hAnsi="PMingLiU" w:cs="PMingLiU" w:hint="eastAsia"/>
          <w:color w:val="000000"/>
          <w:sz w:val="43"/>
          <w:szCs w:val="43"/>
        </w:rPr>
        <w:t>啟示在升天裏的神人基督</w:t>
      </w:r>
      <w:proofErr w:type="spellEnd"/>
      <w:r>
        <w:rPr>
          <w:rFonts w:ascii="PMingLiU" w:eastAsia="PMingLiU" w:hAnsi="PMingLiU" w:cs="PMingLiU" w:hint="eastAsia"/>
          <w:color w:val="000000"/>
          <w:sz w:val="43"/>
          <w:szCs w:val="43"/>
        </w:rPr>
        <w:t>。（詩十六</w:t>
      </w:r>
      <w:r>
        <w:rPr>
          <w:color w:val="000000"/>
          <w:sz w:val="43"/>
          <w:szCs w:val="43"/>
        </w:rPr>
        <w:t>11</w:t>
      </w:r>
      <w:r>
        <w:rPr>
          <w:rFonts w:ascii="MS Mincho" w:eastAsia="MS Mincho" w:hAnsi="MS Mincho" w:cs="MS Mincho" w:hint="eastAsia"/>
          <w:color w:val="000000"/>
          <w:sz w:val="43"/>
          <w:szCs w:val="43"/>
        </w:rPr>
        <w:t>下，徒二</w:t>
      </w:r>
      <w:r>
        <w:rPr>
          <w:color w:val="000000"/>
          <w:sz w:val="43"/>
          <w:szCs w:val="43"/>
        </w:rPr>
        <w:t>28</w:t>
      </w:r>
      <w:r>
        <w:rPr>
          <w:rFonts w:ascii="MS Mincho" w:eastAsia="MS Mincho" w:hAnsi="MS Mincho" w:cs="MS Mincho" w:hint="eastAsia"/>
          <w:color w:val="000000"/>
          <w:sz w:val="43"/>
          <w:szCs w:val="43"/>
        </w:rPr>
        <w:t>下。）</w:t>
      </w:r>
    </w:p>
    <w:p w14:paraId="74F83FA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ａ　</w:t>
      </w:r>
      <w:proofErr w:type="spellStart"/>
      <w:r>
        <w:rPr>
          <w:rFonts w:ascii="MS Gothic" w:eastAsia="MS Gothic" w:hAnsi="MS Gothic" w:cs="MS Gothic" w:hint="eastAsia"/>
          <w:color w:val="E46044"/>
          <w:sz w:val="39"/>
          <w:szCs w:val="39"/>
        </w:rPr>
        <w:t>在神面前有滿足的喜</w:t>
      </w:r>
      <w:r>
        <w:rPr>
          <w:rFonts w:ascii="MS Mincho" w:eastAsia="MS Mincho" w:hAnsi="MS Mincho" w:cs="MS Mincho" w:hint="eastAsia"/>
          <w:color w:val="E46044"/>
          <w:sz w:val="39"/>
          <w:szCs w:val="39"/>
        </w:rPr>
        <w:t>樂</w:t>
      </w:r>
      <w:proofErr w:type="spellEnd"/>
    </w:p>
    <w:p w14:paraId="72AE12F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基督在神面前有滿足的喜樂，指明基督為著</w:t>
      </w:r>
      <w:r>
        <w:rPr>
          <w:rFonts w:ascii="PMingLiU" w:eastAsia="PMingLiU" w:hAnsi="PMingLiU" w:cs="PMingLiU" w:hint="eastAsia"/>
          <w:color w:val="000000"/>
          <w:sz w:val="43"/>
          <w:szCs w:val="43"/>
        </w:rPr>
        <w:t>祂所達到、所得著的，已升到諸天之上。（詩十六</w:t>
      </w:r>
      <w:r>
        <w:rPr>
          <w:color w:val="000000"/>
          <w:sz w:val="43"/>
          <w:szCs w:val="43"/>
        </w:rPr>
        <w:t>11</w:t>
      </w:r>
      <w:r>
        <w:rPr>
          <w:rFonts w:ascii="MS Mincho" w:eastAsia="MS Mincho" w:hAnsi="MS Mincho" w:cs="MS Mincho" w:hint="eastAsia"/>
          <w:color w:val="000000"/>
          <w:sz w:val="43"/>
          <w:szCs w:val="43"/>
        </w:rPr>
        <w:t>下，徒一</w:t>
      </w:r>
      <w:r>
        <w:rPr>
          <w:color w:val="000000"/>
          <w:sz w:val="43"/>
          <w:szCs w:val="43"/>
        </w:rPr>
        <w:t>11</w:t>
      </w:r>
      <w:r>
        <w:rPr>
          <w:rFonts w:ascii="MS Mincho" w:eastAsia="MS Mincho" w:hAnsi="MS Mincho" w:cs="MS Mincho" w:hint="eastAsia"/>
          <w:color w:val="000000"/>
          <w:sz w:val="43"/>
          <w:szCs w:val="43"/>
        </w:rPr>
        <w:t>，腓二</w:t>
      </w:r>
      <w:r>
        <w:rPr>
          <w:color w:val="000000"/>
          <w:sz w:val="43"/>
          <w:szCs w:val="43"/>
        </w:rPr>
        <w:t>9~11</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祂在升天裏，在許多其他的事物中，達到了君王職分、為主的身分、和管治的元首地位，並且彀資格作救主拯救別人。（徒五</w:t>
      </w:r>
      <w:r>
        <w:rPr>
          <w:color w:val="000000"/>
          <w:sz w:val="43"/>
          <w:szCs w:val="43"/>
        </w:rPr>
        <w:t>31</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祂在升天裏也得著許多事物</w:t>
      </w:r>
      <w:r>
        <w:rPr>
          <w:rFonts w:ascii="MS Mincho" w:eastAsia="MS Mincho" w:hAnsi="MS Mincho" w:cs="MS Mincho" w:hint="eastAsia"/>
          <w:color w:val="000000"/>
          <w:sz w:val="43"/>
          <w:szCs w:val="43"/>
        </w:rPr>
        <w:t>。</w:t>
      </w:r>
    </w:p>
    <w:p w14:paraId="1B1AD4A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享受神右手中永遠的福</w:t>
      </w:r>
      <w:r>
        <w:rPr>
          <w:rFonts w:ascii="MS Mincho" w:eastAsia="MS Mincho" w:hAnsi="MS Mincho" w:cs="MS Mincho" w:hint="eastAsia"/>
          <w:color w:val="E46044"/>
          <w:sz w:val="39"/>
          <w:szCs w:val="39"/>
        </w:rPr>
        <w:t>樂</w:t>
      </w:r>
      <w:proofErr w:type="spellEnd"/>
    </w:p>
    <w:p w14:paraId="6F5D617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基督在升天裏，享受神右手中永遠的福樂，指明基督在升天裏，也在神的右邊，遠超過一切，以成就神關於召會（基督的身體）的永遠經綸。（詩十六</w:t>
      </w:r>
      <w:r>
        <w:rPr>
          <w:color w:val="000000"/>
          <w:sz w:val="43"/>
          <w:szCs w:val="43"/>
        </w:rPr>
        <w:t>11</w:t>
      </w:r>
      <w:r>
        <w:rPr>
          <w:rFonts w:ascii="MS Mincho" w:eastAsia="MS Mincho" w:hAnsi="MS Mincho" w:cs="MS Mincho" w:hint="eastAsia"/>
          <w:color w:val="000000"/>
          <w:sz w:val="43"/>
          <w:szCs w:val="43"/>
        </w:rPr>
        <w:t>下，弗一</w:t>
      </w:r>
      <w:r>
        <w:rPr>
          <w:color w:val="000000"/>
          <w:sz w:val="43"/>
          <w:szCs w:val="43"/>
        </w:rPr>
        <w:t>20</w:t>
      </w:r>
      <w:r>
        <w:rPr>
          <w:rFonts w:ascii="MS Mincho" w:eastAsia="MS Mincho" w:hAnsi="MS Mincho" w:cs="MS Mincho" w:hint="eastAsia"/>
          <w:color w:val="000000"/>
          <w:sz w:val="43"/>
          <w:szCs w:val="43"/>
        </w:rPr>
        <w:t>下</w:t>
      </w:r>
      <w:r>
        <w:rPr>
          <w:color w:val="000000"/>
          <w:sz w:val="43"/>
          <w:szCs w:val="43"/>
        </w:rPr>
        <w:t>~23</w:t>
      </w:r>
      <w:r>
        <w:rPr>
          <w:rFonts w:ascii="MS Mincho" w:eastAsia="MS Mincho" w:hAnsi="MS Mincho" w:cs="MS Mincho" w:hint="eastAsia"/>
          <w:color w:val="000000"/>
          <w:sz w:val="43"/>
          <w:szCs w:val="43"/>
        </w:rPr>
        <w:t>。）這是詩篇十六篇所描繪奇妙的神人。</w:t>
      </w:r>
    </w:p>
    <w:p w14:paraId="6C71C92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我們需要看見詩篇裏這奇妙人位的神聖</w:t>
      </w:r>
      <w:r>
        <w:rPr>
          <w:rFonts w:ascii="PMingLiU" w:eastAsia="PMingLiU" w:hAnsi="PMingLiU" w:cs="PMingLiU" w:hint="eastAsia"/>
          <w:color w:val="000000"/>
          <w:sz w:val="43"/>
          <w:szCs w:val="43"/>
        </w:rPr>
        <w:t>啟示。我們也許像馬可八章裏主所醫治的瞎子。主按手在他身上以後，就問他看見甚麼沒有。瞎子回答說，他看見人像樹行走。主必須再按手在這人身上，使他能看得清楚。（</w:t>
      </w:r>
      <w:r>
        <w:rPr>
          <w:color w:val="000000"/>
          <w:sz w:val="43"/>
          <w:szCs w:val="43"/>
        </w:rPr>
        <w:t>22~25</w:t>
      </w:r>
      <w:r>
        <w:rPr>
          <w:rFonts w:ascii="MS Mincho" w:eastAsia="MS Mincho" w:hAnsi="MS Mincho" w:cs="MS Mincho" w:hint="eastAsia"/>
          <w:color w:val="000000"/>
          <w:sz w:val="43"/>
          <w:szCs w:val="43"/>
        </w:rPr>
        <w:t>。）我們也許就像這人，因為我們的眼睛還沒有完全得開</w:t>
      </w:r>
      <w:r>
        <w:rPr>
          <w:rFonts w:ascii="PMingLiU" w:eastAsia="PMingLiU" w:hAnsi="PMingLiU" w:cs="PMingLiU" w:hint="eastAsia"/>
          <w:color w:val="000000"/>
          <w:sz w:val="43"/>
          <w:szCs w:val="43"/>
        </w:rPr>
        <w:t>啟。但我們一篇又一篇的進入詩篇的信息，我們的眼睛就更得開啟，我們看見的也就越過越多</w:t>
      </w:r>
      <w:r>
        <w:rPr>
          <w:rFonts w:ascii="MS Mincho" w:eastAsia="MS Mincho" w:hAnsi="MS Mincho" w:cs="MS Mincho" w:hint="eastAsia"/>
          <w:color w:val="000000"/>
          <w:sz w:val="43"/>
          <w:szCs w:val="43"/>
        </w:rPr>
        <w:t>。</w:t>
      </w:r>
    </w:p>
    <w:p w14:paraId="643FE2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我們的眼睛需要得開，直到我們對這奇妙的人位有完全的異象和完全的</w:t>
      </w:r>
      <w:r>
        <w:rPr>
          <w:rFonts w:ascii="PMingLiU" w:eastAsia="PMingLiU" w:hAnsi="PMingLiU" w:cs="PMingLiU" w:hint="eastAsia"/>
          <w:color w:val="000000"/>
          <w:sz w:val="43"/>
          <w:szCs w:val="43"/>
        </w:rPr>
        <w:t>啟示。祂是神的話，甚至就是神自己。在已過的永遠裏，祂滿了神性，沒有人性。但有一天，祂在時間裏來成為肉體，並穿上人性。祂成了帶著屬人身體的神人，並</w:t>
      </w:r>
      <w:r>
        <w:rPr>
          <w:rFonts w:ascii="MS Mincho" w:eastAsia="MS Mincho" w:hAnsi="MS Mincho" w:cs="MS Mincho" w:hint="eastAsia"/>
          <w:color w:val="000000"/>
          <w:sz w:val="43"/>
          <w:szCs w:val="43"/>
        </w:rPr>
        <w:t>在這地上生活了三十三年半。然後</w:t>
      </w:r>
      <w:r>
        <w:rPr>
          <w:rFonts w:ascii="PMingLiU" w:eastAsia="PMingLiU" w:hAnsi="PMingLiU" w:cs="PMingLiU" w:hint="eastAsia"/>
          <w:color w:val="000000"/>
          <w:sz w:val="43"/>
          <w:szCs w:val="43"/>
        </w:rPr>
        <w:t>祂照著神永遠的計畫和神的經綸，進入死以完成神的救贖</w:t>
      </w:r>
      <w:r>
        <w:rPr>
          <w:rFonts w:ascii="MS Mincho" w:eastAsia="MS Mincho" w:hAnsi="MS Mincho" w:cs="MS Mincho" w:hint="eastAsia"/>
          <w:color w:val="000000"/>
          <w:sz w:val="43"/>
          <w:szCs w:val="43"/>
        </w:rPr>
        <w:t>。</w:t>
      </w:r>
    </w:p>
    <w:p w14:paraId="01E9942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基督從死裏出來，並進入復活。在這復活裏，</w:t>
      </w:r>
      <w:r>
        <w:rPr>
          <w:rFonts w:ascii="PMingLiU" w:eastAsia="PMingLiU" w:hAnsi="PMingLiU" w:cs="PMingLiU" w:hint="eastAsia"/>
          <w:color w:val="000000"/>
          <w:sz w:val="43"/>
          <w:szCs w:val="43"/>
        </w:rPr>
        <w:t>祂將祂的人性帶到神性裏，由神而生，成為神的長子，並且神使祂一切的信徒得重生成為神的眾子。不僅如此，祂在復活裏成了賜生命的靈。（林前十五</w:t>
      </w:r>
      <w:r>
        <w:rPr>
          <w:color w:val="000000"/>
          <w:sz w:val="43"/>
          <w:szCs w:val="43"/>
        </w:rPr>
        <w:t>45</w:t>
      </w:r>
      <w:r>
        <w:rPr>
          <w:rFonts w:ascii="MS Mincho" w:eastAsia="MS Mincho" w:hAnsi="MS Mincho" w:cs="MS Mincho" w:hint="eastAsia"/>
          <w:color w:val="000000"/>
          <w:sz w:val="43"/>
          <w:szCs w:val="43"/>
        </w:rPr>
        <w:t>下。）</w:t>
      </w:r>
      <w:r>
        <w:rPr>
          <w:rFonts w:ascii="PMingLiU" w:eastAsia="PMingLiU" w:hAnsi="PMingLiU" w:cs="PMingLiU" w:hint="eastAsia"/>
          <w:color w:val="000000"/>
          <w:sz w:val="43"/>
          <w:szCs w:val="43"/>
        </w:rPr>
        <w:t>祂是賜生命的靈，如今在祂的信徒裏面，作他們的生命和生命的供應</w:t>
      </w:r>
      <w:r>
        <w:rPr>
          <w:rFonts w:ascii="MS Mincho" w:eastAsia="MS Mincho" w:hAnsi="MS Mincho" w:cs="MS Mincho" w:hint="eastAsia"/>
          <w:color w:val="000000"/>
          <w:sz w:val="43"/>
          <w:szCs w:val="43"/>
        </w:rPr>
        <w:t>。</w:t>
      </w:r>
    </w:p>
    <w:p w14:paraId="78E621F7"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祂升到諸天之上，達到了許多地位，並得著許多資格。祂在升天裏成了主、君王、元首、救主、甚至基督，以成就神的經綸，使神能產生一個生機體，就是在復活裏基督的身體</w:t>
      </w:r>
      <w:r>
        <w:rPr>
          <w:color w:val="000000"/>
          <w:sz w:val="43"/>
          <w:szCs w:val="43"/>
        </w:rPr>
        <w:t>—</w:t>
      </w:r>
      <w:r>
        <w:rPr>
          <w:rFonts w:ascii="MS Mincho" w:eastAsia="MS Mincho" w:hAnsi="MS Mincho" w:cs="MS Mincho" w:hint="eastAsia"/>
          <w:color w:val="000000"/>
          <w:sz w:val="43"/>
          <w:szCs w:val="43"/>
        </w:rPr>
        <w:t>召會。</w:t>
      </w:r>
    </w:p>
    <w:p w14:paraId="2FB1F3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這是詩篇十六篇裏所</w:t>
      </w:r>
      <w:r>
        <w:rPr>
          <w:rFonts w:ascii="PMingLiU" w:eastAsia="PMingLiU" w:hAnsi="PMingLiU" w:cs="PMingLiU" w:hint="eastAsia"/>
          <w:color w:val="000000"/>
          <w:sz w:val="43"/>
          <w:szCs w:val="43"/>
        </w:rPr>
        <w:t>啟示的基督。這位乃是能寄居在神的帳幕，住在神的聖山的人。這樣的人不是照著律法的善人，乃是照著神自己，以神作生命和生命供應的神人</w:t>
      </w:r>
      <w:r>
        <w:rPr>
          <w:rFonts w:ascii="MS Mincho" w:eastAsia="MS Mincho" w:hAnsi="MS Mincho" w:cs="MS Mincho" w:hint="eastAsia"/>
          <w:color w:val="000000"/>
          <w:sz w:val="43"/>
          <w:szCs w:val="43"/>
        </w:rPr>
        <w:t>。</w:t>
      </w:r>
    </w:p>
    <w:p w14:paraId="58DB108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一至十六篇的歷</w:t>
      </w:r>
      <w:r>
        <w:rPr>
          <w:rFonts w:ascii="MS Mincho" w:eastAsia="MS Mincho" w:hAnsi="MS Mincho" w:cs="MS Mincho" w:hint="eastAsia"/>
          <w:color w:val="E46044"/>
          <w:sz w:val="39"/>
          <w:szCs w:val="39"/>
        </w:rPr>
        <w:t>史</w:t>
      </w:r>
      <w:proofErr w:type="spellEnd"/>
    </w:p>
    <w:p w14:paraId="6715934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從一篇至十六篇，有一段歷史是我們需要看見的。這段歷史開始於第一篇那個珍賞律法、寶貴守律法、也非常稱讚守律法者的人。然後在第二篇，神進來宣告基督是</w:t>
      </w:r>
      <w:r>
        <w:rPr>
          <w:rFonts w:ascii="PMingLiU" w:eastAsia="PMingLiU" w:hAnsi="PMingLiU" w:cs="PMingLiU" w:hint="eastAsia"/>
          <w:color w:val="000000"/>
          <w:sz w:val="43"/>
          <w:szCs w:val="43"/>
        </w:rPr>
        <w:t>祂的受膏者。神膏祂，並且立祂為王。神也在人性裏將祂生為神的長子。因此，我們都必須避難在祂裏面，信入祂；我們也必須親祂、愛祂。這是歷史的第二步</w:t>
      </w:r>
      <w:r>
        <w:rPr>
          <w:rFonts w:ascii="MS Mincho" w:eastAsia="MS Mincho" w:hAnsi="MS Mincho" w:cs="MS Mincho" w:hint="eastAsia"/>
          <w:color w:val="000000"/>
          <w:sz w:val="43"/>
          <w:szCs w:val="43"/>
        </w:rPr>
        <w:t>。</w:t>
      </w:r>
    </w:p>
    <w:p w14:paraId="41C0309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大衛，律法的珍賞者，在寫了第二篇以後，犯了最『粗鄙的』罪。他與烏利亞的妻子犯了姦淫，並殺了烏利亞。（撒下十一。）我們先前看過，他因著那可怕的罪干犯了後五條誡命。（出二十</w:t>
      </w:r>
      <w:r>
        <w:rPr>
          <w:color w:val="000000"/>
          <w:sz w:val="43"/>
          <w:szCs w:val="43"/>
        </w:rPr>
        <w:t>13~17</w:t>
      </w:r>
      <w:r>
        <w:rPr>
          <w:rFonts w:ascii="MS Mincho" w:eastAsia="MS Mincho" w:hAnsi="MS Mincho" w:cs="MS Mincho" w:hint="eastAsia"/>
          <w:color w:val="000000"/>
          <w:sz w:val="43"/>
          <w:szCs w:val="43"/>
        </w:rPr>
        <w:t>。）他殺了烏利亞，犯了姦淫，奪了烏利亞的妻子，向烏利亞</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謊，並貪戀烏利亞的妻子。</w:t>
      </w:r>
    </w:p>
    <w:p w14:paraId="0515A9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詩篇第三篇的題目</w:t>
      </w:r>
      <w:r>
        <w:rPr>
          <w:rFonts w:ascii="Batang" w:eastAsia="Batang" w:hAnsi="Batang" w:cs="Batang" w:hint="eastAsia"/>
          <w:color w:val="000000"/>
          <w:sz w:val="43"/>
          <w:szCs w:val="43"/>
        </w:rPr>
        <w:t>說，這篇詩是大衛逃避他兒子押沙龍的時候寫的。大衛逃避他的兒子，因</w:t>
      </w:r>
      <w:r>
        <w:rPr>
          <w:rFonts w:ascii="MS Mincho" w:eastAsia="MS Mincho" w:hAnsi="MS Mincho" w:cs="MS Mincho" w:hint="eastAsia"/>
          <w:color w:val="000000"/>
          <w:sz w:val="43"/>
          <w:szCs w:val="43"/>
        </w:rPr>
        <w:t>為他的兒子背叛他；這背叛是大衛姦淫和殺人之罪的結果。因著這罪，神允許姦淫和殺人發生在大衛家，他的兒女中間。大衛的一個兒子與大衛的女兒犯淫亂，然後押沙龍殺了作這事的兒子。（撒下十三。）後來，押沙龍又背叛大衛。（十五。）</w:t>
      </w:r>
    </w:p>
    <w:p w14:paraId="2B10173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在這裏我願意再</w:t>
      </w:r>
      <w:r>
        <w:rPr>
          <w:rFonts w:ascii="Batang" w:eastAsia="Batang" w:hAnsi="Batang" w:cs="Batang" w:hint="eastAsia"/>
          <w:color w:val="000000"/>
          <w:sz w:val="43"/>
          <w:szCs w:val="43"/>
        </w:rPr>
        <w:t>說一些話，</w:t>
      </w:r>
      <w:r>
        <w:rPr>
          <w:rFonts w:ascii="MS Mincho" w:eastAsia="MS Mincho" w:hAnsi="MS Mincho" w:cs="MS Mincho" w:hint="eastAsia"/>
          <w:color w:val="000000"/>
          <w:sz w:val="43"/>
          <w:szCs w:val="43"/>
        </w:rPr>
        <w:t>給我們有所看見。大衛犯可怕的罪時，神從大衛移開</w:t>
      </w:r>
      <w:r>
        <w:rPr>
          <w:rFonts w:ascii="PMingLiU" w:eastAsia="PMingLiU" w:hAnsi="PMingLiU" w:cs="PMingLiU" w:hint="eastAsia"/>
          <w:color w:val="000000"/>
          <w:sz w:val="43"/>
          <w:szCs w:val="43"/>
        </w:rPr>
        <w:t>祂扶持的手。神若願意，祂能安排環境，使大衛從未看見烏利亞的妻子。但那時有一種給大衛機會去犯罪的環境，神允許這事發生在大衛身上。我們需要思想為甚麼神允許這事發生。大衛珍賞律法，甚至非常稱讚自己。所以，神從大衛移開祂扶持的手，使大衛能完全被暴露，不僅給他自己看見，也向歷代以來直到今天所有主的兒女看見</w:t>
      </w:r>
      <w:r>
        <w:rPr>
          <w:rFonts w:ascii="MS Mincho" w:eastAsia="MS Mincho" w:hAnsi="MS Mincho" w:cs="MS Mincho" w:hint="eastAsia"/>
          <w:color w:val="000000"/>
          <w:sz w:val="43"/>
          <w:szCs w:val="43"/>
        </w:rPr>
        <w:t>。</w:t>
      </w:r>
    </w:p>
    <w:p w14:paraId="2356F05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大衛被暴露到極點。我不信我們任何人已完全被暴露，或知罪自責。這是因為神在</w:t>
      </w:r>
      <w:r>
        <w:rPr>
          <w:rFonts w:ascii="PMingLiU" w:eastAsia="PMingLiU" w:hAnsi="PMingLiU" w:cs="PMingLiU" w:hint="eastAsia"/>
          <w:color w:val="000000"/>
          <w:sz w:val="43"/>
          <w:szCs w:val="43"/>
        </w:rPr>
        <w:t>祂的憐憫裏，沒有暴露我們到像祂暴露大衛的地步。很難相信像大衛這樣一個敬虔的神的僕人，竟犯這樣可</w:t>
      </w:r>
      <w:r>
        <w:rPr>
          <w:rFonts w:ascii="MS Mincho" w:eastAsia="MS Mincho" w:hAnsi="MS Mincho" w:cs="MS Mincho" w:hint="eastAsia"/>
          <w:color w:val="000000"/>
          <w:sz w:val="43"/>
          <w:szCs w:val="43"/>
        </w:rPr>
        <w:t>怕的罪。他用陰謀殺了他的一個戰士，然後奪了這人的妻子！誰能相信像大衛這樣敬虔的王竟能作出這事？神允許那事發生。神使</w:t>
      </w:r>
      <w:r>
        <w:rPr>
          <w:rFonts w:ascii="PMingLiU" w:eastAsia="PMingLiU" w:hAnsi="PMingLiU" w:cs="PMingLiU" w:hint="eastAsia"/>
          <w:color w:val="000000"/>
          <w:sz w:val="43"/>
          <w:szCs w:val="43"/>
        </w:rPr>
        <w:t>祂那保守、保護、並扶持的手離開大衛一段時間。大衛以為他能遵守律法，但神安排環境，好給他看見他無法遵守律法。一個符合大衛罪惡肉體的環境在那裏，容讓他的肉體出來，並完全的暴露他</w:t>
      </w:r>
      <w:r>
        <w:rPr>
          <w:rFonts w:ascii="MS Mincho" w:eastAsia="MS Mincho" w:hAnsi="MS Mincho" w:cs="MS Mincho" w:hint="eastAsia"/>
          <w:color w:val="000000"/>
          <w:sz w:val="43"/>
          <w:szCs w:val="43"/>
        </w:rPr>
        <w:t>。</w:t>
      </w:r>
    </w:p>
    <w:p w14:paraId="5950351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大衛約在基督以前一千年犯了這大罪。許多年後，新約仍</w:t>
      </w:r>
      <w:r>
        <w:rPr>
          <w:rFonts w:ascii="Batang" w:eastAsia="Batang" w:hAnsi="Batang" w:cs="Batang" w:hint="eastAsia"/>
          <w:color w:val="000000"/>
          <w:sz w:val="43"/>
          <w:szCs w:val="43"/>
        </w:rPr>
        <w:t>說到這罪。甚至在基督的家譜裏，馬太一章六節說，『大衛從作過烏利亞妻子的生所</w:t>
      </w:r>
      <w:r>
        <w:rPr>
          <w:rFonts w:ascii="Batang" w:eastAsia="Batang" w:hAnsi="Batang" w:cs="Batang" w:hint="eastAsia"/>
          <w:color w:val="000000"/>
          <w:sz w:val="43"/>
          <w:szCs w:val="43"/>
        </w:rPr>
        <w:lastRenderedPageBreak/>
        <w:t>羅門。』何等醜陋的記載！一個人</w:t>
      </w:r>
      <w:r>
        <w:rPr>
          <w:rFonts w:ascii="MS Mincho" w:eastAsia="MS Mincho" w:hAnsi="MS Mincho" w:cs="MS Mincho" w:hint="eastAsia"/>
          <w:color w:val="000000"/>
          <w:sz w:val="43"/>
          <w:szCs w:val="43"/>
        </w:rPr>
        <w:t>怎能從別人的妻子生兒子？大衛甚至被暴露直到今天。</w:t>
      </w:r>
    </w:p>
    <w:p w14:paraId="75129A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被暴露之後不久，就因押沙龍的背叛受試驗。押沙龍追索他的時候，大衛發出詩篇三至七篇所記載的禱告。我們在神新約經綸的光中思想三至七篇以後，就看見我們不該用這些詩篇作為禱告的範例。我們在其中看見大衛的苦難、他向敵人報仇的渴望、以及他的自義。我們沒有看見他悔改、承認過錯、或定罪自己。這是珍賞律法且被暴露之人的歷史。沒有暗示或明示他謙卑、否認自己、或定罪自己。他在押沙龍背叛的時期受試驗，但這試驗沒有在這些詩篇裏</w:t>
      </w:r>
      <w:r>
        <w:rPr>
          <w:rFonts w:ascii="PMingLiU" w:eastAsia="PMingLiU" w:hAnsi="PMingLiU" w:cs="PMingLiU" w:hint="eastAsia"/>
          <w:color w:val="000000"/>
          <w:sz w:val="43"/>
          <w:szCs w:val="43"/>
        </w:rPr>
        <w:t>產生任何積極的事。</w:t>
      </w:r>
      <w:r>
        <w:rPr>
          <w:color w:val="000000"/>
          <w:sz w:val="43"/>
          <w:szCs w:val="43"/>
        </w:rPr>
        <w:t>');</w:t>
      </w:r>
    </w:p>
    <w:p w14:paraId="65AF18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然後在第八篇，神進來感動大衛。這篇詩是大衛受感讚美基督的佳美。在第八篇以後，歷史繼續隨著九至十四篇，給我們看見大衛對神在他仇敵身上的審判，以及人在神面前之光景的屬人觀念。然後十五篇</w:t>
      </w:r>
      <w:r>
        <w:rPr>
          <w:rFonts w:ascii="Batang" w:eastAsia="Batang" w:hAnsi="Batang" w:cs="Batang" w:hint="eastAsia"/>
          <w:color w:val="000000"/>
          <w:sz w:val="43"/>
          <w:szCs w:val="43"/>
        </w:rPr>
        <w:t>說到大衛的觀念乃是認</w:t>
      </w:r>
      <w:r>
        <w:rPr>
          <w:rFonts w:ascii="MS Mincho" w:eastAsia="MS Mincho" w:hAnsi="MS Mincho" w:cs="MS Mincho" w:hint="eastAsia"/>
          <w:color w:val="000000"/>
          <w:sz w:val="43"/>
          <w:szCs w:val="43"/>
        </w:rPr>
        <w:t>為照著律法的完全人，能與神同住，成全神的心願。但在十六篇有神聖的</w:t>
      </w:r>
      <w:r>
        <w:rPr>
          <w:rFonts w:ascii="PMingLiU" w:eastAsia="PMingLiU" w:hAnsi="PMingLiU" w:cs="PMingLiU" w:hint="eastAsia"/>
          <w:color w:val="000000"/>
          <w:sz w:val="43"/>
          <w:szCs w:val="43"/>
        </w:rPr>
        <w:t>啟示：惟一能與神同住，成全神心願的人，乃是神人基督。神人基督在祂的人性生活、死、復活和升天裏，是神經綸的中心和普及，祂是那能與神同住，成全神的心願和喜悅的</w:t>
      </w:r>
      <w:r>
        <w:rPr>
          <w:rFonts w:ascii="PMingLiU" w:eastAsia="PMingLiU" w:hAnsi="PMingLiU" w:cs="PMingLiU" w:hint="eastAsia"/>
          <w:color w:val="000000"/>
          <w:sz w:val="43"/>
          <w:szCs w:val="43"/>
        </w:rPr>
        <w:lastRenderedPageBreak/>
        <w:t>人。我盼望我們能記住這十六篇的歷史，這樣我們就能領會這些詩的真正意義</w:t>
      </w:r>
      <w:r>
        <w:rPr>
          <w:rFonts w:ascii="MS Mincho" w:eastAsia="MS Mincho" w:hAnsi="MS Mincho" w:cs="MS Mincho" w:hint="eastAsia"/>
          <w:color w:val="000000"/>
          <w:sz w:val="43"/>
          <w:szCs w:val="43"/>
        </w:rPr>
        <w:t>。</w:t>
      </w:r>
    </w:p>
    <w:p w14:paraId="0952DCCD" w14:textId="77777777" w:rsidR="00EB3B82" w:rsidRDefault="00EB3B82" w:rsidP="00EB3B82">
      <w:pPr>
        <w:shd w:val="clear" w:color="auto" w:fill="FFFFFF"/>
        <w:rPr>
          <w:color w:val="000000"/>
          <w:sz w:val="43"/>
          <w:szCs w:val="43"/>
        </w:rPr>
      </w:pPr>
      <w:r>
        <w:rPr>
          <w:color w:val="000000"/>
          <w:sz w:val="43"/>
          <w:szCs w:val="43"/>
        </w:rPr>
        <w:pict w14:anchorId="162648EF">
          <v:rect id="_x0000_i1046" style="width:0;height:1.5pt" o:hralign="center" o:hrstd="t" o:hrnoshade="t" o:hr="t" fillcolor="#257412" stroked="f"/>
        </w:pict>
      </w:r>
    </w:p>
    <w:p w14:paraId="4AED552D" w14:textId="611C7A7F"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第八篇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聖經關於基督與律法的路線、原則和靈</w:t>
      </w:r>
      <w:proofErr w:type="spellEnd"/>
      <w:r>
        <w:rPr>
          <w:noProof/>
          <w:color w:val="000000"/>
        </w:rPr>
        <w:drawing>
          <wp:inline distT="0" distB="0" distL="0" distR="0" wp14:anchorId="55C8ABB3" wp14:editId="4AE8D411">
            <wp:extent cx="281940" cy="281940"/>
            <wp:effectExtent l="0" t="0" r="381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DE97B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w:t>
      </w:r>
      <w:proofErr w:type="spellEnd"/>
      <w:r>
        <w:rPr>
          <w:color w:val="000000"/>
          <w:sz w:val="43"/>
          <w:szCs w:val="43"/>
        </w:rPr>
        <w:t xml:space="preserve"> </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歌羅西書一章十五至十九節，羅馬書五章二十節上，十章四節上，六章十四節</w:t>
      </w:r>
      <w:proofErr w:type="spellEnd"/>
      <w:r>
        <w:rPr>
          <w:rFonts w:ascii="MS Mincho" w:eastAsia="MS Mincho" w:hAnsi="MS Mincho" w:cs="MS Mincho" w:hint="eastAsia"/>
          <w:color w:val="000000"/>
          <w:sz w:val="43"/>
          <w:szCs w:val="43"/>
        </w:rPr>
        <w:t xml:space="preserve">。　</w:t>
      </w:r>
    </w:p>
    <w:p w14:paraId="513CB3B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為著幫助我們領會詩篇，甚至全本聖經，我們需要看見聖經關於基督與律法的路線、原則和靈。聖經的靈不是直接指聖靈，神的靈；聖經這個實體有牠自己的靈。</w:t>
      </w:r>
    </w:p>
    <w:p w14:paraId="20C733D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由一百五十篇詩所組成的詩篇，是聖經六十六卷書中最長的一卷。不僅如此，每篇詩不只是一個故事，一段歷史，或一種教訓、勸勉或教導；每篇詩都是人對神的</w:t>
      </w:r>
      <w:r>
        <w:rPr>
          <w:rFonts w:ascii="Batang" w:eastAsia="Batang" w:hAnsi="Batang" w:cs="Batang" w:hint="eastAsia"/>
          <w:color w:val="000000"/>
          <w:sz w:val="43"/>
          <w:szCs w:val="43"/>
        </w:rPr>
        <w:t>說話。在詩篇裏我們看見人向神的禱告、感謝或讚美。因此，詩篇不是一卷平常的書。許多聖經讀者很自然且很天然的喜愛這卷書，但他們不知道</w:t>
      </w:r>
      <w:r>
        <w:rPr>
          <w:rFonts w:ascii="MS Mincho" w:eastAsia="MS Mincho" w:hAnsi="MS Mincho" w:cs="MS Mincho" w:hint="eastAsia"/>
          <w:color w:val="000000"/>
          <w:sz w:val="43"/>
          <w:szCs w:val="43"/>
        </w:rPr>
        <w:t>為甚麼。詩篇對我們非常甜美，因為這是人對神的談話。十八篇的標題</w:t>
      </w:r>
      <w:r>
        <w:rPr>
          <w:rFonts w:ascii="Batang" w:eastAsia="Batang" w:hAnsi="Batang" w:cs="Batang" w:hint="eastAsia"/>
          <w:color w:val="000000"/>
          <w:sz w:val="43"/>
          <w:szCs w:val="43"/>
        </w:rPr>
        <w:t>說，這是大衛『向耶和華念這詩的話。』這篇詩不只是大衛的禱告、感謝或讚美，乃是他對神的說話。我們禱告的時候是最</w:t>
      </w:r>
      <w:r>
        <w:rPr>
          <w:rFonts w:ascii="MS Mincho" w:eastAsia="MS Mincho" w:hAnsi="MS Mincho" w:cs="MS Mincho" w:hint="eastAsia"/>
          <w:color w:val="000000"/>
          <w:sz w:val="43"/>
          <w:szCs w:val="43"/>
        </w:rPr>
        <w:t>甜美的時間，因為我們在對神</w:t>
      </w:r>
      <w:r>
        <w:rPr>
          <w:rFonts w:ascii="Batang" w:eastAsia="Batang" w:hAnsi="Batang" w:cs="Batang" w:hint="eastAsia"/>
          <w:color w:val="000000"/>
          <w:sz w:val="43"/>
          <w:szCs w:val="43"/>
        </w:rPr>
        <w:t>說話</w:t>
      </w:r>
      <w:r>
        <w:rPr>
          <w:rFonts w:ascii="MS Mincho" w:eastAsia="MS Mincho" w:hAnsi="MS Mincho" w:cs="MS Mincho" w:hint="eastAsia"/>
          <w:color w:val="000000"/>
          <w:sz w:val="43"/>
          <w:szCs w:val="43"/>
        </w:rPr>
        <w:t>。</w:t>
      </w:r>
    </w:p>
    <w:p w14:paraId="151CC0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然而，甚至在我們對神甜美的談話中，我們也犯錯。我們也許會錯，但我們對神的談話仍非常甜美。丈夫和妻子彼此</w:t>
      </w:r>
      <w:r>
        <w:rPr>
          <w:rFonts w:ascii="Batang" w:eastAsia="Batang" w:hAnsi="Batang" w:cs="Batang" w:hint="eastAsia"/>
          <w:color w:val="000000"/>
          <w:sz w:val="43"/>
          <w:szCs w:val="43"/>
        </w:rPr>
        <w:t>說話也許滿了錯誤，但他們彼此的談話仍會非常</w:t>
      </w:r>
      <w:r>
        <w:rPr>
          <w:rFonts w:ascii="MS Mincho" w:eastAsia="MS Mincho" w:hAnsi="MS Mincho" w:cs="MS Mincho" w:hint="eastAsia"/>
          <w:color w:val="000000"/>
          <w:sz w:val="43"/>
          <w:szCs w:val="43"/>
        </w:rPr>
        <w:t>甜美。我們要領會像詩篇這樣一卷甜美的書，（這卷書滿了神聖的觀念，和屬人的觀念同屬人的錯誤，）就需要看見領會聖經的路。要領會聖經，我們需要看見聖經的路線、原則和靈。</w:t>
      </w:r>
    </w:p>
    <w:p w14:paraId="0B0F296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在詩篇裏，就如在全本聖經裏，關於神永遠經綸的兩條路</w:t>
      </w:r>
      <w:r>
        <w:rPr>
          <w:rFonts w:ascii="MS Mincho" w:eastAsia="MS Mincho" w:hAnsi="MS Mincho" w:cs="MS Mincho" w:hint="eastAsia"/>
          <w:color w:val="E46044"/>
          <w:sz w:val="39"/>
          <w:szCs w:val="39"/>
        </w:rPr>
        <w:t>線</w:t>
      </w:r>
      <w:proofErr w:type="spellEnd"/>
    </w:p>
    <w:p w14:paraId="5FB5494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生命線對善惡知識</w:t>
      </w:r>
      <w:r>
        <w:rPr>
          <w:rFonts w:ascii="MS Mincho" w:eastAsia="MS Mincho" w:hAnsi="MS Mincho" w:cs="MS Mincho" w:hint="eastAsia"/>
          <w:color w:val="E46044"/>
          <w:sz w:val="39"/>
          <w:szCs w:val="39"/>
        </w:rPr>
        <w:t>線</w:t>
      </w:r>
      <w:proofErr w:type="spellEnd"/>
    </w:p>
    <w:p w14:paraId="48C863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要看見聖經的兩條路線，我們需要回到人被造時神聖</w:t>
      </w:r>
      <w:r>
        <w:rPr>
          <w:rFonts w:ascii="PMingLiU" w:eastAsia="PMingLiU" w:hAnsi="PMingLiU" w:cs="PMingLiU" w:hint="eastAsia"/>
          <w:color w:val="000000"/>
          <w:sz w:val="43"/>
          <w:szCs w:val="43"/>
        </w:rPr>
        <w:t>啟示的開始。創世記啟示神照著祂的形像造人，使祂能得著器皿盛裝祂，作祂的彰顯。（一</w:t>
      </w:r>
      <w:r>
        <w:rPr>
          <w:color w:val="000000"/>
          <w:sz w:val="43"/>
          <w:szCs w:val="43"/>
        </w:rPr>
        <w:t>26~28</w:t>
      </w:r>
      <w:r>
        <w:rPr>
          <w:rFonts w:ascii="MS Mincho" w:eastAsia="MS Mincho" w:hAnsi="MS Mincho" w:cs="MS Mincho" w:hint="eastAsia"/>
          <w:color w:val="000000"/>
          <w:sz w:val="43"/>
          <w:szCs w:val="43"/>
        </w:rPr>
        <w:t>，二</w:t>
      </w:r>
      <w:r>
        <w:rPr>
          <w:color w:val="000000"/>
          <w:sz w:val="43"/>
          <w:szCs w:val="43"/>
        </w:rPr>
        <w:t>7~9</w:t>
      </w:r>
      <w:r>
        <w:rPr>
          <w:rFonts w:ascii="MS Mincho" w:eastAsia="MS Mincho" w:hAnsi="MS Mincho" w:cs="MS Mincho" w:hint="eastAsia"/>
          <w:color w:val="000000"/>
          <w:sz w:val="43"/>
          <w:szCs w:val="43"/>
        </w:rPr>
        <w:t>。）神造人以後，沒有給人長篇教導。</w:t>
      </w:r>
      <w:r>
        <w:rPr>
          <w:rFonts w:ascii="PMingLiU" w:eastAsia="PMingLiU" w:hAnsi="PMingLiU" w:cs="PMingLiU" w:hint="eastAsia"/>
          <w:color w:val="000000"/>
          <w:sz w:val="43"/>
          <w:szCs w:val="43"/>
        </w:rPr>
        <w:t>祂沒有對人說，『人哪，你必須認識我是你的神。你必須敬畏我、愛我、並順從我。不僅如此，我要給你造一個妻子，你也必須愛她。你得著妻子以後，要生兒育女，並且你必須聽我，使你能採取最好的方式養育他們。』神沒有這樣作</w:t>
      </w:r>
      <w:r>
        <w:rPr>
          <w:rFonts w:ascii="MS Mincho" w:eastAsia="MS Mincho" w:hAnsi="MS Mincho" w:cs="MS Mincho" w:hint="eastAsia"/>
          <w:color w:val="000000"/>
          <w:sz w:val="43"/>
          <w:szCs w:val="43"/>
        </w:rPr>
        <w:t>。</w:t>
      </w:r>
    </w:p>
    <w:p w14:paraId="4A91E5B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神照著</w:t>
      </w:r>
      <w:r>
        <w:rPr>
          <w:rFonts w:ascii="PMingLiU" w:eastAsia="PMingLiU" w:hAnsi="PMingLiU" w:cs="PMingLiU" w:hint="eastAsia"/>
          <w:color w:val="000000"/>
          <w:sz w:val="43"/>
          <w:szCs w:val="43"/>
        </w:rPr>
        <w:t>祂自己的形像，按著祂自己的樣式造人</w:t>
      </w:r>
      <w:r>
        <w:rPr>
          <w:rFonts w:ascii="MS Mincho" w:eastAsia="MS Mincho" w:hAnsi="MS Mincho" w:cs="MS Mincho" w:hint="eastAsia"/>
          <w:color w:val="000000"/>
          <w:sz w:val="43"/>
          <w:szCs w:val="43"/>
        </w:rPr>
        <w:t>以後，沒有告訴人要作甚麼，不要作甚麼。神乃</w:t>
      </w:r>
      <w:r>
        <w:rPr>
          <w:rFonts w:ascii="MS Mincho" w:eastAsia="MS Mincho" w:hAnsi="MS Mincho" w:cs="MS Mincho" w:hint="eastAsia"/>
          <w:color w:val="000000"/>
          <w:sz w:val="43"/>
          <w:szCs w:val="43"/>
        </w:rPr>
        <w:lastRenderedPageBreak/>
        <w:t>是把人帶到園子裏，這表徵為著完成神的經綸，神對人的心意需要一個喜樂的光景，喜樂的環境。甚至要實行召會生活，我們也需要喜樂的光景。我們中間若有許多抱怨、爭辯、爭論、閒談和理論，召會生活就無法實行。今天在這地上的園子，就是神的子民被聚集到主名裏的地方。</w:t>
      </w:r>
    </w:p>
    <w:p w14:paraId="5A2700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神將亞當帶到園子裏，帶到喜樂的環境裏，並將他安置在兩棵樹－生命樹和善惡知識樹－跟前。（創二</w:t>
      </w:r>
      <w:r>
        <w:rPr>
          <w:color w:val="000000"/>
          <w:sz w:val="43"/>
          <w:szCs w:val="43"/>
        </w:rPr>
        <w:t>9</w:t>
      </w:r>
      <w:r>
        <w:rPr>
          <w:rFonts w:ascii="MS Mincho" w:eastAsia="MS Mincho" w:hAnsi="MS Mincho" w:cs="MS Mincho" w:hint="eastAsia"/>
          <w:color w:val="000000"/>
          <w:sz w:val="43"/>
          <w:szCs w:val="43"/>
        </w:rPr>
        <w:t>。）神告訴亞當，園中各樣樹（包括生命樹）上的果子可以隨意喫，但</w:t>
      </w:r>
      <w:r>
        <w:rPr>
          <w:rFonts w:ascii="PMingLiU" w:eastAsia="PMingLiU" w:hAnsi="PMingLiU" w:cs="PMingLiU" w:hint="eastAsia"/>
          <w:color w:val="000000"/>
          <w:sz w:val="43"/>
          <w:szCs w:val="43"/>
        </w:rPr>
        <w:t>祂警告亞當不可喫善惡知識樹上的果子。（</w:t>
      </w:r>
      <w:r>
        <w:rPr>
          <w:color w:val="000000"/>
          <w:sz w:val="43"/>
          <w:szCs w:val="43"/>
        </w:rPr>
        <w:t>16~17</w:t>
      </w:r>
      <w:r>
        <w:rPr>
          <w:rFonts w:ascii="MS Mincho" w:eastAsia="MS Mincho" w:hAnsi="MS Mincho" w:cs="MS Mincho" w:hint="eastAsia"/>
          <w:color w:val="000000"/>
          <w:sz w:val="43"/>
          <w:szCs w:val="43"/>
        </w:rPr>
        <w:t>。）神告訴亞當，園中所有樹上的果子都好作食物，這是非常智慧的。</w:t>
      </w:r>
      <w:r>
        <w:rPr>
          <w:rFonts w:ascii="PMingLiU" w:eastAsia="PMingLiU" w:hAnsi="PMingLiU" w:cs="PMingLiU" w:hint="eastAsia"/>
          <w:color w:val="000000"/>
          <w:sz w:val="43"/>
          <w:szCs w:val="43"/>
        </w:rPr>
        <w:t>祂的心意是要向亞當強調，生命樹好作食物。然後神警告亞當不可喫善惡知識樹的果子，祂告訴亞當，若喫了必定死</w:t>
      </w:r>
      <w:r>
        <w:rPr>
          <w:rFonts w:ascii="MS Mincho" w:eastAsia="MS Mincho" w:hAnsi="MS Mincho" w:cs="MS Mincho" w:hint="eastAsia"/>
          <w:color w:val="000000"/>
          <w:sz w:val="43"/>
          <w:szCs w:val="43"/>
        </w:rPr>
        <w:t>。</w:t>
      </w:r>
    </w:p>
    <w:p w14:paraId="2554294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我們需要領悟，全本聖經是照著這兩棵樹寫的。全部神聖的</w:t>
      </w:r>
      <w:r>
        <w:rPr>
          <w:rFonts w:ascii="PMingLiU" w:eastAsia="PMingLiU" w:hAnsi="PMingLiU" w:cs="PMingLiU" w:hint="eastAsia"/>
          <w:color w:val="000000"/>
          <w:sz w:val="43"/>
          <w:szCs w:val="43"/>
        </w:rPr>
        <w:t>啟示是這兩棵樹之觀念的發展。創世記給我們看見，人在喜樂的園子裏，有生命樹在他跟前。然後在啟示錄神聖啟示的末了，我們又看見生命樹。（二二</w:t>
      </w:r>
      <w:r>
        <w:rPr>
          <w:color w:val="000000"/>
          <w:sz w:val="43"/>
          <w:szCs w:val="43"/>
        </w:rPr>
        <w:t>2</w:t>
      </w:r>
      <w:r>
        <w:rPr>
          <w:rFonts w:ascii="MS Mincho" w:eastAsia="MS Mincho" w:hAnsi="MS Mincho" w:cs="MS Mincho" w:hint="eastAsia"/>
          <w:color w:val="000000"/>
          <w:sz w:val="43"/>
          <w:szCs w:val="43"/>
        </w:rPr>
        <w:t>。）生命樹不僅在園子裏，也要在永遠的城新耶路撒冷裏。生命樹的線貫串全本聖經，從創世記達到</w:t>
      </w:r>
      <w:r>
        <w:rPr>
          <w:rFonts w:ascii="PMingLiU" w:eastAsia="PMingLiU" w:hAnsi="PMingLiU" w:cs="PMingLiU" w:hint="eastAsia"/>
          <w:color w:val="000000"/>
          <w:sz w:val="43"/>
          <w:szCs w:val="43"/>
        </w:rPr>
        <w:t>啟示錄末一章</w:t>
      </w:r>
      <w:r>
        <w:rPr>
          <w:rFonts w:ascii="MS Mincho" w:eastAsia="MS Mincho" w:hAnsi="MS Mincho" w:cs="MS Mincho" w:hint="eastAsia"/>
          <w:color w:val="000000"/>
          <w:sz w:val="43"/>
          <w:szCs w:val="43"/>
        </w:rPr>
        <w:t>。</w:t>
      </w:r>
    </w:p>
    <w:p w14:paraId="28C061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也許有人問：『聖經教導甚麼？』這問題能以許多方式回答。我們可以</w:t>
      </w:r>
      <w:r>
        <w:rPr>
          <w:rFonts w:ascii="Batang" w:eastAsia="Batang" w:hAnsi="Batang" w:cs="Batang" w:hint="eastAsia"/>
          <w:color w:val="000000"/>
          <w:sz w:val="43"/>
          <w:szCs w:val="43"/>
        </w:rPr>
        <w:t>說，聖經</w:t>
      </w:r>
      <w:r>
        <w:rPr>
          <w:rFonts w:ascii="MS Mincho" w:eastAsia="MS Mincho" w:hAnsi="MS Mincho" w:cs="MS Mincho" w:hint="eastAsia"/>
          <w:color w:val="000000"/>
          <w:sz w:val="43"/>
          <w:szCs w:val="43"/>
        </w:rPr>
        <w:t>教導神的經綸，或教導基督。但在本篇信息中，我要</w:t>
      </w:r>
      <w:r>
        <w:rPr>
          <w:rFonts w:ascii="Batang" w:eastAsia="Batang" w:hAnsi="Batang" w:cs="Batang" w:hint="eastAsia"/>
          <w:color w:val="000000"/>
          <w:sz w:val="43"/>
          <w:szCs w:val="43"/>
        </w:rPr>
        <w:t>說聖經</w:t>
      </w:r>
      <w:r>
        <w:rPr>
          <w:rFonts w:ascii="MS Mincho" w:eastAsia="MS Mincho" w:hAnsi="MS Mincho" w:cs="MS Mincho" w:hint="eastAsia"/>
          <w:color w:val="000000"/>
          <w:sz w:val="43"/>
          <w:szCs w:val="43"/>
        </w:rPr>
        <w:t>教導生命樹；聖經是一本</w:t>
      </w:r>
      <w:r>
        <w:rPr>
          <w:rFonts w:ascii="Batang" w:eastAsia="Batang" w:hAnsi="Batang" w:cs="Batang" w:hint="eastAsia"/>
          <w:color w:val="000000"/>
          <w:sz w:val="43"/>
          <w:szCs w:val="43"/>
        </w:rPr>
        <w:t>說明生命樹的書。隨著生命樹這主要的線，有另一條線，就是善惡知識樹的線</w:t>
      </w:r>
      <w:r>
        <w:rPr>
          <w:rFonts w:ascii="MS Mincho" w:eastAsia="MS Mincho" w:hAnsi="MS Mincho" w:cs="MS Mincho" w:hint="eastAsia"/>
          <w:color w:val="000000"/>
          <w:sz w:val="43"/>
          <w:szCs w:val="43"/>
        </w:rPr>
        <w:t>。</w:t>
      </w:r>
    </w:p>
    <w:p w14:paraId="7772341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我年輕的時候，以為神允許撒但存在，乃是錯誤的。</w:t>
      </w:r>
      <w:r>
        <w:rPr>
          <w:rFonts w:ascii="PMingLiU" w:eastAsia="PMingLiU" w:hAnsi="PMingLiU" w:cs="PMingLiU" w:hint="eastAsia"/>
          <w:color w:val="000000"/>
          <w:sz w:val="43"/>
          <w:szCs w:val="43"/>
        </w:rPr>
        <w:t>祂若不允許撒但存在，一切將是美好的。不僅如此，神造人以後，並不是將人安置在一棵樹跟前。若只有一棵樹，就是生命樹，即使亞當想要墮落也無法墮落。為甚麼神允許那裏有兩棵樹－生命樹和善惡知識樹？我們也許說，如果我們是神，我們只會使一棵樹在園子裏。我們可能以為：『如果在這整個宇宙中只有神，沒有撒但，那會是何等美好。』我們也許這樣</w:t>
      </w:r>
      <w:r>
        <w:rPr>
          <w:rFonts w:ascii="MS Mincho" w:eastAsia="MS Mincho" w:hAnsi="MS Mincho" w:cs="MS Mincho" w:hint="eastAsia"/>
          <w:color w:val="000000"/>
          <w:sz w:val="43"/>
          <w:szCs w:val="43"/>
        </w:rPr>
        <w:t>以為，但這不是神的思想。若沒有撒但，神的佳美、威嚴、智慧，以及奇妙、美妙的點，就</w:t>
      </w:r>
      <w:r>
        <w:rPr>
          <w:rFonts w:ascii="PMingLiU" w:eastAsia="PMingLiU" w:hAnsi="PMingLiU" w:cs="PMingLiU" w:hint="eastAsia"/>
          <w:color w:val="000000"/>
          <w:sz w:val="43"/>
          <w:szCs w:val="43"/>
        </w:rPr>
        <w:t>絕不能得以展示。神與撒但是宇宙中的兩個源頭</w:t>
      </w:r>
      <w:r>
        <w:rPr>
          <w:rFonts w:ascii="MS Mincho" w:eastAsia="MS Mincho" w:hAnsi="MS Mincho" w:cs="MS Mincho" w:hint="eastAsia"/>
          <w:color w:val="000000"/>
          <w:sz w:val="43"/>
          <w:szCs w:val="43"/>
        </w:rPr>
        <w:t>。</w:t>
      </w:r>
    </w:p>
    <w:p w14:paraId="7344A1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人被造以後，擺在人跟前的兩棵樹，表徵神與神的仇敵，</w:t>
      </w:r>
      <w:r>
        <w:rPr>
          <w:rFonts w:ascii="PMingLiU" w:eastAsia="PMingLiU" w:hAnsi="PMingLiU" w:cs="PMingLiU" w:hint="eastAsia"/>
          <w:color w:val="000000"/>
          <w:sz w:val="43"/>
          <w:szCs w:val="43"/>
        </w:rPr>
        <w:t>祂的對頭。神是正面的，撒但是反面的。從這兩個源頭流出兩道河，這兩道河成為兩條路線。路線也就是道路。生命樹是道路，善惡知識樹也是道路。你所憑以活著的樹，就是你所</w:t>
      </w:r>
      <w:r>
        <w:rPr>
          <w:rFonts w:ascii="PMingLiU" w:eastAsia="PMingLiU" w:hAnsi="PMingLiU" w:cs="PMingLiU" w:hint="eastAsia"/>
          <w:color w:val="000000"/>
          <w:sz w:val="43"/>
          <w:szCs w:val="43"/>
        </w:rPr>
        <w:lastRenderedPageBreak/>
        <w:t>活的道路。憑生命樹活，就是憑生命的道路活。憑善惡知識樹活，就是憑善惡知識樹的道路活</w:t>
      </w:r>
      <w:r>
        <w:rPr>
          <w:rFonts w:ascii="MS Mincho" w:eastAsia="MS Mincho" w:hAnsi="MS Mincho" w:cs="MS Mincho" w:hint="eastAsia"/>
          <w:color w:val="000000"/>
          <w:sz w:val="43"/>
          <w:szCs w:val="43"/>
        </w:rPr>
        <w:t>。</w:t>
      </w:r>
    </w:p>
    <w:p w14:paraId="2AEFF66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從亞當的時代以來，約六千年過去了，今天全世界都走善惡知識的路。家庭、社會、和世界各國，不是憑著生命的路形成的，乃是憑著善惡知識的路形成的。但感謝主，我們這班人已經蒙召，</w:t>
      </w:r>
      <w:r>
        <w:rPr>
          <w:rFonts w:ascii="Batang" w:eastAsia="Batang" w:hAnsi="Batang" w:cs="Batang" w:hint="eastAsia"/>
          <w:color w:val="000000"/>
          <w:sz w:val="43"/>
          <w:szCs w:val="43"/>
        </w:rPr>
        <w:t>脫離了那班憑著善惡知識的複雜之路而活的人</w:t>
      </w:r>
      <w:r>
        <w:rPr>
          <w:rFonts w:ascii="MS Mincho" w:eastAsia="MS Mincho" w:hAnsi="MS Mincho" w:cs="MS Mincho" w:hint="eastAsia"/>
          <w:color w:val="000000"/>
          <w:sz w:val="43"/>
          <w:szCs w:val="43"/>
        </w:rPr>
        <w:t>。</w:t>
      </w:r>
    </w:p>
    <w:p w14:paraId="52CCCA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許多時候我們不是憑著生命的路活，乃是憑著善惡知識的路活。一天過一天，我們作父母的養育兒女，對付三件事－善、惡、知識。母親用甚麼是善，甚麼是惡的知識教導兒女。兒女在家裏、在學校裏受教導，得著正確的知識，行善恨惡。法院和人類政府都是照著善惡知識的觀念成立的。甚至基督教和許多別的宗教也落入同樣善惡知識之路的『籠子』裏。但我們必須是籠子外面的人。我們不在意善惡知識，我們只在意生命。</w:t>
      </w:r>
    </w:p>
    <w:p w14:paraId="158063D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該隱和亞伯代表這兩條路線，就是兩條路。我相信亞當生了許多兒子，但聖經在創世記四章一至二節只記載亞當的兩個兒子－該隱和亞伯。該隱和亞伯都藉著把東西獻給神來敬拜神。該隱是農夫。他的勞苦</w:t>
      </w:r>
      <w:r>
        <w:rPr>
          <w:rFonts w:ascii="PMingLiU" w:eastAsia="PMingLiU" w:hAnsi="PMingLiU" w:cs="PMingLiU" w:hint="eastAsia"/>
          <w:color w:val="000000"/>
          <w:sz w:val="43"/>
          <w:szCs w:val="43"/>
        </w:rPr>
        <w:t>產生收成，所以他將收成的果子獻給神。似乎該隱把東西獻給神，就是為神工作</w:t>
      </w:r>
      <w:r>
        <w:rPr>
          <w:rFonts w:ascii="PMingLiU" w:eastAsia="PMingLiU" w:hAnsi="PMingLiU" w:cs="PMingLiU" w:hint="eastAsia"/>
          <w:color w:val="000000"/>
          <w:sz w:val="43"/>
          <w:szCs w:val="43"/>
        </w:rPr>
        <w:lastRenderedPageBreak/>
        <w:t>並尊敬神；然而，神棄絕該隱的供物。我年輕的時候，無法領會神為甚麼這樣作。亞伯是牧人，他將羊群中頭生的獻給神；神喜悅亞伯的供物</w:t>
      </w:r>
      <w:r>
        <w:rPr>
          <w:rFonts w:ascii="MS Mincho" w:eastAsia="MS Mincho" w:hAnsi="MS Mincho" w:cs="MS Mincho" w:hint="eastAsia"/>
          <w:color w:val="000000"/>
          <w:sz w:val="43"/>
          <w:szCs w:val="43"/>
        </w:rPr>
        <w:t>。</w:t>
      </w:r>
    </w:p>
    <w:p w14:paraId="7984024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兩個由同一對父母所生的兄弟，代表聖經的兩條路線。老大該隱選擇善惡知識的路，老二亞伯選擇生命的路。亞當的族類就分成了兩班人。一班屬該隱，另一班屬亞伯。在亞伯的一班裏有以挪士、以諾、挪亞、亞伯拉罕、以撒和雅各，雅各至終成了以色列。這是舊約裏正面的線。在該隱的一班裏包括一切的惡人，至終寧錄在這邪惡的一班裏被興起。他是建造巴別的壯士。（創十</w:t>
      </w:r>
      <w:r>
        <w:rPr>
          <w:color w:val="000000"/>
          <w:sz w:val="43"/>
          <w:szCs w:val="43"/>
        </w:rPr>
        <w:t>8~10</w:t>
      </w:r>
      <w:r>
        <w:rPr>
          <w:rFonts w:ascii="MS Mincho" w:eastAsia="MS Mincho" w:hAnsi="MS Mincho" w:cs="MS Mincho" w:hint="eastAsia"/>
          <w:color w:val="000000"/>
          <w:sz w:val="43"/>
          <w:szCs w:val="43"/>
        </w:rPr>
        <w:t>上。）他也建造以尼尼微為京城的亞述。（創十</w:t>
      </w:r>
      <w:r>
        <w:rPr>
          <w:color w:val="000000"/>
          <w:sz w:val="43"/>
          <w:szCs w:val="43"/>
        </w:rPr>
        <w:t>11~12</w:t>
      </w:r>
      <w:r>
        <w:rPr>
          <w:rFonts w:ascii="MS Mincho" w:eastAsia="MS Mincho" w:hAnsi="MS Mincho" w:cs="MS Mincho" w:hint="eastAsia"/>
          <w:color w:val="000000"/>
          <w:sz w:val="43"/>
          <w:szCs w:val="43"/>
        </w:rPr>
        <w:t>，參彌五</w:t>
      </w:r>
      <w:r>
        <w:rPr>
          <w:color w:val="000000"/>
          <w:sz w:val="43"/>
          <w:szCs w:val="43"/>
        </w:rPr>
        <w:t>6</w:t>
      </w:r>
      <w:r>
        <w:rPr>
          <w:rFonts w:ascii="MS Mincho" w:eastAsia="MS Mincho" w:hAnsi="MS Mincho" w:cs="MS Mincho" w:hint="eastAsia"/>
          <w:color w:val="000000"/>
          <w:sz w:val="43"/>
          <w:szCs w:val="43"/>
        </w:rPr>
        <w:t>。）</w:t>
      </w:r>
    </w:p>
    <w:p w14:paraId="58594F3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舊約的人類歷史有兩班人，兩條路線，出於兩個源頭。大衛屬於那一班－該隱的一班或亞伯的一班？照著我們目前所看見的</w:t>
      </w:r>
      <w:r>
        <w:rPr>
          <w:rFonts w:ascii="PMingLiU" w:eastAsia="PMingLiU" w:hAnsi="PMingLiU" w:cs="PMingLiU" w:hint="eastAsia"/>
          <w:color w:val="000000"/>
          <w:sz w:val="43"/>
          <w:szCs w:val="43"/>
        </w:rPr>
        <w:t>啟示，大衛同時在兩班人裏。在詩篇一篇、三至七篇、九至十五篇，他是在該隱的一班裏。在這些詩篇裏，他在該隱的一班裏向神禱告，讚美神，並感謝</w:t>
      </w:r>
      <w:r>
        <w:rPr>
          <w:rFonts w:ascii="MS Mincho" w:eastAsia="MS Mincho" w:hAnsi="MS Mincho" w:cs="MS Mincho" w:hint="eastAsia"/>
          <w:color w:val="000000"/>
          <w:sz w:val="43"/>
          <w:szCs w:val="43"/>
        </w:rPr>
        <w:t>神。他敬畏神、愛神、並敬拜神，卻是用錯誤的方式。</w:t>
      </w:r>
    </w:p>
    <w:p w14:paraId="753FD12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我們看見，在這些詩篇裏，他經常稱義自己，並題到他的義。他求主因著他的義，垂聽他並記念他。我們需要問</w:t>
      </w:r>
      <w:r>
        <w:rPr>
          <w:rFonts w:ascii="Malgun Gothic" w:eastAsia="Malgun Gothic" w:hAnsi="Malgun Gothic" w:cs="Malgun Gothic" w:hint="eastAsia"/>
          <w:color w:val="000000"/>
          <w:sz w:val="43"/>
          <w:szCs w:val="43"/>
        </w:rPr>
        <w:t>︰大衛的義當作給神的供物，</w:t>
      </w:r>
      <w:r>
        <w:rPr>
          <w:rFonts w:ascii="Malgun Gothic" w:eastAsia="Malgun Gothic" w:hAnsi="Malgun Gothic" w:cs="Malgun Gothic" w:hint="eastAsia"/>
          <w:color w:val="000000"/>
          <w:sz w:val="43"/>
          <w:szCs w:val="43"/>
        </w:rPr>
        <w:lastRenderedPageBreak/>
        <w:t>是來自收成，像該隱的一樣；還是來自羊群，像亞伯的一樣？大衛在詩篇一篇，三至七篇，九至十五篇的禱告、感謝、和讚美也許很好，但都是屬善惡知識。同一</w:t>
      </w:r>
      <w:r>
        <w:rPr>
          <w:rFonts w:ascii="MS Mincho" w:eastAsia="MS Mincho" w:hAnsi="MS Mincho" w:cs="MS Mincho" w:hint="eastAsia"/>
          <w:color w:val="000000"/>
          <w:sz w:val="43"/>
          <w:szCs w:val="43"/>
        </w:rPr>
        <w:t>棵樹有兩種果子－善果和惡果。我們可能照著善惡知識線向神禱告、愛神、讚美神、並為神工作。該隱是敬拜神的人，他將東西獻給神；但他照著他的方式所獻的，並不蒙神悅納。大衛將他的義獻給神；但我們知道，人的義在神看來就像</w:t>
      </w:r>
      <w:r>
        <w:rPr>
          <w:rFonts w:ascii="PMingLiU" w:eastAsia="PMingLiU" w:hAnsi="PMingLiU" w:cs="PMingLiU" w:hint="eastAsia"/>
          <w:color w:val="000000"/>
          <w:sz w:val="43"/>
          <w:szCs w:val="43"/>
        </w:rPr>
        <w:t>污穢的衣服。（賽六四</w:t>
      </w:r>
      <w:r>
        <w:rPr>
          <w:color w:val="000000"/>
          <w:sz w:val="43"/>
          <w:szCs w:val="43"/>
        </w:rPr>
        <w:t>6</w:t>
      </w:r>
      <w:r>
        <w:rPr>
          <w:rFonts w:ascii="MS Mincho" w:eastAsia="MS Mincho" w:hAnsi="MS Mincho" w:cs="MS Mincho" w:hint="eastAsia"/>
          <w:color w:val="000000"/>
          <w:sz w:val="43"/>
          <w:szCs w:val="43"/>
        </w:rPr>
        <w:t>。）</w:t>
      </w:r>
    </w:p>
    <w:p w14:paraId="2C47DA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然而，在詩篇二、八、十六篇，大衛是在生命線上亞伯的那一班裏。可以</w:t>
      </w:r>
      <w:r>
        <w:rPr>
          <w:rFonts w:ascii="Batang" w:eastAsia="Batang" w:hAnsi="Batang" w:cs="Batang" w:hint="eastAsia"/>
          <w:color w:val="000000"/>
          <w:sz w:val="43"/>
          <w:szCs w:val="43"/>
        </w:rPr>
        <w:t>說，有時大衛是『該隱』，是善的、正面的該隱，不是惡的該隱。他是善的該隱，不是惡的該隱。但有時大衛轉向另一班，亞伯的一班。在這一班裏，他沒有題到他的義或他所能作的。他說到避難在子裏面，（二</w:t>
      </w:r>
      <w:r>
        <w:rPr>
          <w:color w:val="000000"/>
          <w:sz w:val="43"/>
          <w:szCs w:val="43"/>
        </w:rPr>
        <w:t>12</w:t>
      </w:r>
      <w:r>
        <w:rPr>
          <w:rFonts w:ascii="MS Mincho" w:eastAsia="MS Mincho" w:hAnsi="MS Mincho" w:cs="MS Mincho" w:hint="eastAsia"/>
          <w:color w:val="000000"/>
          <w:sz w:val="43"/>
          <w:szCs w:val="43"/>
        </w:rPr>
        <w:t>，）以及神將他隱藏在神翅膀的蔭下。（十七</w:t>
      </w:r>
      <w:r>
        <w:rPr>
          <w:color w:val="000000"/>
          <w:sz w:val="43"/>
          <w:szCs w:val="43"/>
        </w:rPr>
        <w:t>8</w:t>
      </w:r>
      <w:r>
        <w:rPr>
          <w:rFonts w:ascii="MS Mincho" w:eastAsia="MS Mincho" w:hAnsi="MS Mincho" w:cs="MS Mincho" w:hint="eastAsia"/>
          <w:color w:val="000000"/>
          <w:sz w:val="43"/>
          <w:szCs w:val="43"/>
        </w:rPr>
        <w:t>。）在詩篇二十七篇，大衛在生命線上，</w:t>
      </w:r>
      <w:r>
        <w:rPr>
          <w:rFonts w:ascii="Batang" w:eastAsia="Batang" w:hAnsi="Batang" w:cs="Batang" w:hint="eastAsia"/>
          <w:color w:val="000000"/>
          <w:sz w:val="43"/>
          <w:szCs w:val="43"/>
        </w:rPr>
        <w:t>說他渴望住在耶和華的殿中，瞻仰耶和華的榮美。（</w:t>
      </w:r>
      <w:r>
        <w:rPr>
          <w:color w:val="000000"/>
          <w:sz w:val="43"/>
          <w:szCs w:val="43"/>
        </w:rPr>
        <w:t>4</w:t>
      </w:r>
      <w:r>
        <w:rPr>
          <w:rFonts w:ascii="MS Mincho" w:eastAsia="MS Mincho" w:hAnsi="MS Mincho" w:cs="MS Mincho" w:hint="eastAsia"/>
          <w:color w:val="000000"/>
          <w:sz w:val="43"/>
          <w:szCs w:val="43"/>
        </w:rPr>
        <w:t>。）在三十六篇大衛</w:t>
      </w:r>
      <w:r>
        <w:rPr>
          <w:rFonts w:ascii="Batang" w:eastAsia="Batang" w:hAnsi="Batang" w:cs="Batang" w:hint="eastAsia"/>
          <w:color w:val="000000"/>
          <w:sz w:val="43"/>
          <w:szCs w:val="43"/>
        </w:rPr>
        <w:t>說，在神的殿裏有肥甘、神的樂河、生命的泉源和光。（</w:t>
      </w:r>
      <w:r>
        <w:rPr>
          <w:color w:val="000000"/>
          <w:sz w:val="43"/>
          <w:szCs w:val="43"/>
        </w:rPr>
        <w:t>8~9</w:t>
      </w:r>
      <w:r>
        <w:rPr>
          <w:rFonts w:ascii="MS Mincho" w:eastAsia="MS Mincho" w:hAnsi="MS Mincho" w:cs="MS Mincho" w:hint="eastAsia"/>
          <w:color w:val="000000"/>
          <w:sz w:val="43"/>
          <w:szCs w:val="43"/>
        </w:rPr>
        <w:t>。）這是神作我們的享受。所以我們能看見，有時大衛是在善惡知識線上隨著該隱的一班，但有時神將他轉到生命線上隨著亞伯的一班。</w:t>
      </w:r>
    </w:p>
    <w:p w14:paraId="5BA49A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現在我們需要問：『我們屬於那一班人？』我們屬於該隱的一班還是亞伯的一班？我們是該隱的同伴還是亞伯的同伴？有時我們也許隨著亞伯，有時我們也許離開亞伯而聯於該隱。我們若竭力在自己裏面、憑著自己、藉著自己、並為著自己作事，我們就是該隱的同伴。我們必須承認，今天我們多半是善惡知識線上的『該隱』；我們難得是生命線上的『亞伯』。我們多半是憑著善惡知識樹而活，不是憑著生命樹而活。</w:t>
      </w:r>
    </w:p>
    <w:p w14:paraId="54BD1D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來看，亞伯拉罕是隨著該隱還是隨著亞伯？事實上，亞伯拉罕有時隨著該隱，有時隨著亞伯。神應許給亞伯拉罕一個兒子，但當時亞伯拉罕和他的妻子撒拉非常老邁，已失去生孩子的能力。於是撒拉勸亞伯拉罕娶她的使女夏甲，使他們能得著兒子。（創十六。）亞伯拉罕娶夏甲生以實瑪利以前，是隨著亞伯。但亞伯拉罕娶了夏甲，就成了該隱的同伴，得罪了神。以實瑪利出生以後，神十三年之久沒有向亞伯拉罕顯現。（十六</w:t>
      </w:r>
      <w:r>
        <w:rPr>
          <w:color w:val="000000"/>
          <w:sz w:val="43"/>
          <w:szCs w:val="43"/>
        </w:rPr>
        <w:t>16~</w:t>
      </w:r>
      <w:r>
        <w:rPr>
          <w:rFonts w:ascii="MS Mincho" w:eastAsia="MS Mincho" w:hAnsi="MS Mincho" w:cs="MS Mincho" w:hint="eastAsia"/>
          <w:color w:val="000000"/>
          <w:sz w:val="43"/>
          <w:szCs w:val="43"/>
        </w:rPr>
        <w:t>十七</w:t>
      </w:r>
      <w:r>
        <w:rPr>
          <w:color w:val="000000"/>
          <w:sz w:val="43"/>
          <w:szCs w:val="43"/>
        </w:rPr>
        <w:t>1</w:t>
      </w:r>
      <w:r>
        <w:rPr>
          <w:rFonts w:ascii="MS Mincho" w:eastAsia="MS Mincho" w:hAnsi="MS Mincho" w:cs="MS Mincho" w:hint="eastAsia"/>
          <w:color w:val="000000"/>
          <w:sz w:val="43"/>
          <w:szCs w:val="43"/>
        </w:rPr>
        <w:t>。）</w:t>
      </w:r>
    </w:p>
    <w:p w14:paraId="762E0C6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亞伯拉罕是在生命樹的線上與神同行，但他受到神的試驗。神應許給他一個兒子，但他非常老邁了，仍沒有兒子。他的妻子非常關切這事，就將夏甲給亞伯拉罕為妾，生了一個兒子，名叫以實瑪利。然而，神的願望不是在這個兒子身上。</w:t>
      </w:r>
      <w:r>
        <w:rPr>
          <w:rFonts w:ascii="MS Mincho" w:eastAsia="MS Mincho" w:hAnsi="MS Mincho" w:cs="MS Mincho" w:hint="eastAsia"/>
          <w:color w:val="000000"/>
          <w:sz w:val="43"/>
          <w:szCs w:val="43"/>
        </w:rPr>
        <w:lastRenderedPageBreak/>
        <w:t>亞伯拉罕八十六</w:t>
      </w:r>
      <w:r>
        <w:rPr>
          <w:rFonts w:ascii="Batang" w:eastAsia="Batang" w:hAnsi="Batang" w:cs="Batang" w:hint="eastAsia"/>
          <w:color w:val="000000"/>
          <w:sz w:val="43"/>
          <w:szCs w:val="43"/>
        </w:rPr>
        <w:t>歲的時候，以實瑪利出生。（十六</w:t>
      </w:r>
      <w:r>
        <w:rPr>
          <w:color w:val="000000"/>
          <w:sz w:val="43"/>
          <w:szCs w:val="43"/>
        </w:rPr>
        <w:t>16</w:t>
      </w:r>
      <w:r>
        <w:rPr>
          <w:rFonts w:ascii="MS Mincho" w:eastAsia="MS Mincho" w:hAnsi="MS Mincho" w:cs="MS Mincho" w:hint="eastAsia"/>
          <w:color w:val="000000"/>
          <w:sz w:val="43"/>
          <w:szCs w:val="43"/>
        </w:rPr>
        <w:t>。）十三年後，亞伯拉罕九十九</w:t>
      </w:r>
      <w:r>
        <w:rPr>
          <w:rFonts w:ascii="Batang" w:eastAsia="Batang" w:hAnsi="Batang" w:cs="Batang" w:hint="eastAsia"/>
          <w:color w:val="000000"/>
          <w:sz w:val="43"/>
          <w:szCs w:val="43"/>
        </w:rPr>
        <w:t>歲時，神纔再向他顯現。（十七</w:t>
      </w:r>
      <w:r>
        <w:rPr>
          <w:color w:val="000000"/>
          <w:sz w:val="43"/>
          <w:szCs w:val="43"/>
        </w:rPr>
        <w:t>1</w:t>
      </w:r>
      <w:r>
        <w:rPr>
          <w:rFonts w:ascii="MS Mincho" w:eastAsia="MS Mincho" w:hAnsi="MS Mincho" w:cs="MS Mincho" w:hint="eastAsia"/>
          <w:color w:val="000000"/>
          <w:sz w:val="43"/>
          <w:szCs w:val="43"/>
        </w:rPr>
        <w:t>。）亞伯拉罕一百</w:t>
      </w:r>
      <w:r>
        <w:rPr>
          <w:rFonts w:ascii="Batang" w:eastAsia="Batang" w:hAnsi="Batang" w:cs="Batang" w:hint="eastAsia"/>
          <w:color w:val="000000"/>
          <w:sz w:val="43"/>
          <w:szCs w:val="43"/>
        </w:rPr>
        <w:t>歲的時候，神應許的孩子以撒出生，（二一</w:t>
      </w:r>
      <w:r>
        <w:rPr>
          <w:color w:val="000000"/>
          <w:sz w:val="43"/>
          <w:szCs w:val="43"/>
        </w:rPr>
        <w:t>5</w:t>
      </w:r>
      <w:r>
        <w:rPr>
          <w:rFonts w:ascii="MS Mincho" w:eastAsia="MS Mincho" w:hAnsi="MS Mincho" w:cs="MS Mincho" w:hint="eastAsia"/>
          <w:color w:val="000000"/>
          <w:sz w:val="43"/>
          <w:szCs w:val="43"/>
        </w:rPr>
        <w:t>，）亞伯拉罕再回到生命線上。以實瑪利是照著善惡知識線出生；以撒是照著生命線出生。</w:t>
      </w:r>
    </w:p>
    <w:p w14:paraId="5F9FBD9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後來亞伯拉罕的後裔成了以色列族，神將他們帶到西乃山。在西乃山那裏，神的心意是要訓練他們作</w:t>
      </w:r>
      <w:r>
        <w:rPr>
          <w:rFonts w:ascii="PMingLiU" w:eastAsia="PMingLiU" w:hAnsi="PMingLiU" w:cs="PMingLiU" w:hint="eastAsia"/>
          <w:color w:val="000000"/>
          <w:sz w:val="43"/>
          <w:szCs w:val="43"/>
        </w:rPr>
        <w:t>祂的子民，以帳幕、祭司體系、並各種供物事奉祂。帳幕、祭司體系和供物，屬生命樹的線。但以色列人不認識自己，他們的思想總是隨</w:t>
      </w:r>
      <w:r>
        <w:rPr>
          <w:rFonts w:ascii="MS Mincho" w:eastAsia="MS Mincho" w:hAnsi="MS Mincho" w:cs="MS Mincho" w:hint="eastAsia"/>
          <w:color w:val="000000"/>
          <w:sz w:val="43"/>
          <w:szCs w:val="43"/>
        </w:rPr>
        <w:t>著該隱。</w:t>
      </w:r>
    </w:p>
    <w:p w14:paraId="0E3822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在造帳幕以前，神頒佈律法，律法是在善惡的線上。我們看過，律法是支線。主要的線是生命樹的線，隨著帳幕、祭司體系和供物。但以色列人渴望走另一條路，律法的路，善惡的路。他們答應神，凡</w:t>
      </w:r>
      <w:r>
        <w:rPr>
          <w:rFonts w:ascii="PMingLiU" w:eastAsia="PMingLiU" w:hAnsi="PMingLiU" w:cs="PMingLiU" w:hint="eastAsia"/>
          <w:color w:val="000000"/>
          <w:sz w:val="43"/>
          <w:szCs w:val="43"/>
        </w:rPr>
        <w:t>祂所說的，他們都要遵行。（出十九</w:t>
      </w:r>
      <w:r>
        <w:rPr>
          <w:color w:val="000000"/>
          <w:sz w:val="43"/>
          <w:szCs w:val="43"/>
        </w:rPr>
        <w:t>8</w:t>
      </w:r>
      <w:r>
        <w:rPr>
          <w:rFonts w:ascii="MS Mincho" w:eastAsia="MS Mincho" w:hAnsi="MS Mincho" w:cs="MS Mincho" w:hint="eastAsia"/>
          <w:color w:val="000000"/>
          <w:sz w:val="43"/>
          <w:szCs w:val="43"/>
        </w:rPr>
        <w:t>，二四</w:t>
      </w:r>
      <w:r>
        <w:rPr>
          <w:color w:val="000000"/>
          <w:sz w:val="43"/>
          <w:szCs w:val="43"/>
        </w:rPr>
        <w:t>3</w:t>
      </w:r>
      <w:r>
        <w:rPr>
          <w:rFonts w:ascii="MS Mincho" w:eastAsia="MS Mincho" w:hAnsi="MS Mincho" w:cs="MS Mincho" w:hint="eastAsia"/>
          <w:color w:val="000000"/>
          <w:sz w:val="43"/>
          <w:szCs w:val="43"/>
        </w:rPr>
        <w:t>。）當然，神知道他們在走愚昧的路。當摩西與神同在山上接受律法的誡命時，他們就造了金牛犢，干犯律法。後來，摩西又上山。這次神賜給他帳幕的樣式，也給他看見祭司體系同所有的供物。帳幕、祭司體系、和所有的供物，都豫表基督。這是生命的路。舊約從摩西的時代，整個以色列人的歷史，我們能看見這兩條線－</w:t>
      </w:r>
      <w:r>
        <w:rPr>
          <w:rFonts w:ascii="MS Mincho" w:eastAsia="MS Mincho" w:hAnsi="MS Mincho" w:cs="MS Mincho" w:hint="eastAsia"/>
          <w:color w:val="000000"/>
          <w:sz w:val="43"/>
          <w:szCs w:val="43"/>
        </w:rPr>
        <w:lastRenderedPageBreak/>
        <w:t>律法的線，以及帳幕、祭司體系、和供物的線，就是生命線。</w:t>
      </w:r>
    </w:p>
    <w:p w14:paraId="1A9D70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寶貴律法，也努力遵守律法，但他失敗到極點。他殺了烏利亞，並奪了他的妻子。他需要帳幕、祭司體系和供物。藉著帳幕、祭司體系和供物，大衛得了赦免。詩篇五十一篇給我們看見，大衛悔改時，是剛強的『亞伯』。五十一篇是大衛悔改和認罪的詩篇，也是最屬靈的詩篇。在他認罪的末了，他求神善待錫安，建造耶路撒冷的城牆。（</w:t>
      </w:r>
      <w:r>
        <w:rPr>
          <w:color w:val="000000"/>
          <w:sz w:val="43"/>
          <w:szCs w:val="43"/>
        </w:rPr>
        <w:t>18</w:t>
      </w:r>
      <w:r>
        <w:rPr>
          <w:rFonts w:ascii="MS Mincho" w:eastAsia="MS Mincho" w:hAnsi="MS Mincho" w:cs="MS Mincho" w:hint="eastAsia"/>
          <w:color w:val="000000"/>
          <w:sz w:val="43"/>
          <w:szCs w:val="43"/>
        </w:rPr>
        <w:t>。）然而，後來大衛逃避押沙龍的時候，又轉向該隱的一班，如我們在詩篇三至七篇所看見的。</w:t>
      </w:r>
    </w:p>
    <w:p w14:paraId="24F80C7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能看見，在詩篇裏，就如在全本聖經裏，有兩條路線。在詩篇末了，詩人完全在生命線上。詩篇的結束滿了讚美，滿了『阿利路亞』。那時詩人不是在讚美律法，乃是在讚美基督。我們必須看見詩篇的兩條線。當我們讀詩篇，看見大衛是『該隱大衛』的時候，我們不該贊同他。我們需要與『亞伯大衛』在一起。我們需要與詩篇五十一篇的『亞伯大衛』站在一起。我們該寶貴在生命線上關於基督的一切詩篇。我們需要從該隱的一班出來，進入且留在亞伯的一班裏。</w:t>
      </w:r>
    </w:p>
    <w:p w14:paraId="5B0206F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我們研讀約伯記的時候，能看見許多『該隱』在那裏，也能看見一些『亞伯』。我的負擔是要</w:t>
      </w:r>
      <w:r>
        <w:rPr>
          <w:rFonts w:ascii="MS Mincho" w:eastAsia="MS Mincho" w:hAnsi="MS Mincho" w:cs="MS Mincho" w:hint="eastAsia"/>
          <w:color w:val="000000"/>
          <w:sz w:val="43"/>
          <w:szCs w:val="43"/>
        </w:rPr>
        <w:lastRenderedPageBreak/>
        <w:t>幫助大家認識聖經的兩條路線，兩種道路。在舊約的猶太人當中，有帳幕、祭司體系、和一切供物的美妙道路，也有律法的道路。以色列民無法憑著遵守律法會見神；他們乃是在帳幕裏會見神。</w:t>
      </w:r>
    </w:p>
    <w:p w14:paraId="77D324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每當我們想要像該隱一樣在自己裏面成就甚麼的時候，就沒有裏面的膏抹。我們需要禱告：『主，我甚麼都不能作，我甚麼也不要作，我只要享受你，有分於你，經歷你，活你，並彰顯你。』我們這樣禱告，就像亞伯，並且滿了裏面的膏抹。因此，我們能看見兩個源頭、兩條路線、和兩種道路同兩種結果。一種結果是沒有神的同在，另一種結果是有神的同在。</w:t>
      </w:r>
    </w:p>
    <w:p w14:paraId="7A1CCD8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關於基督與召會主要的線，就是神經綸的中心</w:t>
      </w:r>
      <w:r>
        <w:rPr>
          <w:rFonts w:ascii="MS Mincho" w:eastAsia="MS Mincho" w:hAnsi="MS Mincho" w:cs="MS Mincho" w:hint="eastAsia"/>
          <w:color w:val="E46044"/>
          <w:sz w:val="39"/>
          <w:szCs w:val="39"/>
        </w:rPr>
        <w:t>線</w:t>
      </w:r>
      <w:proofErr w:type="spellEnd"/>
    </w:p>
    <w:p w14:paraId="3E05134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聖經主要的線，是關於基督與召會之神經綸的中心線；這是生命線。基督是神永遠經綸的中心與普及。召會是基督的身體，（弗一</w:t>
      </w:r>
      <w:r>
        <w:rPr>
          <w:color w:val="000000"/>
          <w:sz w:val="43"/>
          <w:szCs w:val="43"/>
        </w:rPr>
        <w:t>22~23</w:t>
      </w:r>
      <w:r>
        <w:rPr>
          <w:rFonts w:ascii="MS Mincho" w:eastAsia="MS Mincho" w:hAnsi="MS Mincho" w:cs="MS Mincho" w:hint="eastAsia"/>
          <w:color w:val="000000"/>
          <w:sz w:val="43"/>
          <w:szCs w:val="43"/>
        </w:rPr>
        <w:t>，）基督的配偶，基督的補足，成為神在地上的居所，由帳幕（出二五</w:t>
      </w:r>
      <w:r>
        <w:rPr>
          <w:color w:val="000000"/>
          <w:sz w:val="43"/>
          <w:szCs w:val="43"/>
        </w:rPr>
        <w:t>8~9</w:t>
      </w:r>
      <w:r>
        <w:rPr>
          <w:rFonts w:ascii="MS Mincho" w:eastAsia="MS Mincho" w:hAnsi="MS Mincho" w:cs="MS Mincho" w:hint="eastAsia"/>
          <w:color w:val="000000"/>
          <w:sz w:val="43"/>
          <w:szCs w:val="43"/>
        </w:rPr>
        <w:t>，書十八</w:t>
      </w:r>
      <w:r>
        <w:rPr>
          <w:color w:val="000000"/>
          <w:sz w:val="43"/>
          <w:szCs w:val="43"/>
        </w:rPr>
        <w:t>1</w:t>
      </w:r>
      <w:r>
        <w:rPr>
          <w:rFonts w:ascii="MS Mincho" w:eastAsia="MS Mincho" w:hAnsi="MS Mincho" w:cs="MS Mincho" w:hint="eastAsia"/>
          <w:color w:val="000000"/>
          <w:sz w:val="43"/>
          <w:szCs w:val="43"/>
        </w:rPr>
        <w:t>，撒上一</w:t>
      </w:r>
      <w:r>
        <w:rPr>
          <w:color w:val="000000"/>
          <w:sz w:val="43"/>
          <w:szCs w:val="43"/>
        </w:rPr>
        <w:t>3</w:t>
      </w:r>
      <w:r>
        <w:rPr>
          <w:rFonts w:ascii="MS Mincho" w:eastAsia="MS Mincho" w:hAnsi="MS Mincho" w:cs="MS Mincho" w:hint="eastAsia"/>
          <w:color w:val="000000"/>
          <w:sz w:val="43"/>
          <w:szCs w:val="43"/>
        </w:rPr>
        <w:t>）和殿（王上六</w:t>
      </w:r>
      <w:r>
        <w:rPr>
          <w:color w:val="000000"/>
          <w:sz w:val="43"/>
          <w:szCs w:val="43"/>
        </w:rPr>
        <w:t>1</w:t>
      </w:r>
      <w:r>
        <w:rPr>
          <w:rFonts w:ascii="MS Mincho" w:eastAsia="MS Mincho" w:hAnsi="MS Mincho" w:cs="MS Mincho" w:hint="eastAsia"/>
          <w:color w:val="000000"/>
          <w:sz w:val="43"/>
          <w:szCs w:val="43"/>
        </w:rPr>
        <w:t>）所豫表，這二者都被視為神的家。（士十八</w:t>
      </w:r>
      <w:r>
        <w:rPr>
          <w:color w:val="000000"/>
          <w:sz w:val="43"/>
          <w:szCs w:val="43"/>
        </w:rPr>
        <w:t>31</w:t>
      </w:r>
      <w:r>
        <w:rPr>
          <w:rFonts w:ascii="MS Mincho" w:eastAsia="MS Mincho" w:hAnsi="MS Mincho" w:cs="MS Mincho" w:hint="eastAsia"/>
          <w:color w:val="000000"/>
          <w:sz w:val="43"/>
          <w:szCs w:val="43"/>
        </w:rPr>
        <w:t>下，詩五</w:t>
      </w:r>
      <w:r>
        <w:rPr>
          <w:color w:val="000000"/>
          <w:sz w:val="43"/>
          <w:szCs w:val="43"/>
        </w:rPr>
        <w:t>7</w:t>
      </w:r>
      <w:r>
        <w:rPr>
          <w:rFonts w:ascii="MS Mincho" w:eastAsia="MS Mincho" w:hAnsi="MS Mincho" w:cs="MS Mincho" w:hint="eastAsia"/>
          <w:color w:val="000000"/>
          <w:sz w:val="43"/>
          <w:szCs w:val="43"/>
        </w:rPr>
        <w:t>。）主要的線屬諸天之上的錫安山，（詩二</w:t>
      </w:r>
      <w:r>
        <w:rPr>
          <w:color w:val="000000"/>
          <w:sz w:val="43"/>
          <w:szCs w:val="43"/>
        </w:rPr>
        <w:t>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啟十四</w:t>
      </w:r>
      <w:r>
        <w:rPr>
          <w:color w:val="000000"/>
          <w:sz w:val="43"/>
          <w:szCs w:val="43"/>
        </w:rPr>
        <w:t>1</w:t>
      </w:r>
      <w:r>
        <w:rPr>
          <w:rFonts w:ascii="MS Mincho" w:eastAsia="MS Mincho" w:hAnsi="MS Mincho" w:cs="MS Mincho" w:hint="eastAsia"/>
          <w:color w:val="000000"/>
          <w:sz w:val="43"/>
          <w:szCs w:val="43"/>
        </w:rPr>
        <w:t>，）由地上的錫安山所表徵；（詩三</w:t>
      </w:r>
      <w:r>
        <w:rPr>
          <w:color w:val="000000"/>
          <w:sz w:val="43"/>
          <w:szCs w:val="43"/>
        </w:rPr>
        <w:t>4</w:t>
      </w:r>
      <w:r>
        <w:rPr>
          <w:rFonts w:ascii="MS Mincho" w:eastAsia="MS Mincho" w:hAnsi="MS Mincho" w:cs="MS Mincho" w:hint="eastAsia"/>
          <w:color w:val="000000"/>
          <w:sz w:val="43"/>
          <w:szCs w:val="43"/>
        </w:rPr>
        <w:t>，九</w:t>
      </w:r>
      <w:r>
        <w:rPr>
          <w:color w:val="000000"/>
          <w:sz w:val="43"/>
          <w:szCs w:val="43"/>
        </w:rPr>
        <w:t>11</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，十四</w:t>
      </w:r>
      <w:r>
        <w:rPr>
          <w:color w:val="000000"/>
          <w:sz w:val="43"/>
          <w:szCs w:val="43"/>
        </w:rPr>
        <w:t>7</w:t>
      </w:r>
      <w:r>
        <w:rPr>
          <w:rFonts w:ascii="MS Mincho" w:eastAsia="MS Mincho" w:hAnsi="MS Mincho" w:cs="MS Mincho" w:hint="eastAsia"/>
          <w:color w:val="000000"/>
          <w:sz w:val="43"/>
          <w:szCs w:val="43"/>
        </w:rPr>
        <w:t>，十五</w:t>
      </w:r>
      <w:r>
        <w:rPr>
          <w:color w:val="000000"/>
          <w:sz w:val="43"/>
          <w:szCs w:val="43"/>
        </w:rPr>
        <w:lastRenderedPageBreak/>
        <w:t>1</w:t>
      </w:r>
      <w:r>
        <w:rPr>
          <w:rFonts w:ascii="MS Mincho" w:eastAsia="MS Mincho" w:hAnsi="MS Mincho" w:cs="MS Mincho" w:hint="eastAsia"/>
          <w:color w:val="000000"/>
          <w:sz w:val="43"/>
          <w:szCs w:val="43"/>
        </w:rPr>
        <w:t>下；）在神經綸主要的線裏，新約的信徒已來到諸天之上的錫安山。（來十二</w:t>
      </w:r>
      <w:r>
        <w:rPr>
          <w:color w:val="000000"/>
          <w:sz w:val="43"/>
          <w:szCs w:val="43"/>
        </w:rPr>
        <w:t>22</w:t>
      </w:r>
      <w:r>
        <w:rPr>
          <w:rFonts w:ascii="MS Mincho" w:eastAsia="MS Mincho" w:hAnsi="MS Mincho" w:cs="MS Mincho" w:hint="eastAsia"/>
          <w:color w:val="000000"/>
          <w:sz w:val="43"/>
          <w:szCs w:val="43"/>
        </w:rPr>
        <w:t>。）</w:t>
      </w:r>
    </w:p>
    <w:p w14:paraId="63C23C6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關於律法的支</w:t>
      </w:r>
      <w:r>
        <w:rPr>
          <w:rFonts w:ascii="MS Mincho" w:eastAsia="MS Mincho" w:hAnsi="MS Mincho" w:cs="MS Mincho" w:hint="eastAsia"/>
          <w:color w:val="E46044"/>
          <w:sz w:val="39"/>
          <w:szCs w:val="39"/>
        </w:rPr>
        <w:t>線</w:t>
      </w:r>
      <w:proofErr w:type="spellEnd"/>
    </w:p>
    <w:p w14:paraId="2D94F81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聖經的另一條線是關於律法的支線。這是善惡知識線。律法是在神經綸主要的線旁外加的。（羅五</w:t>
      </w:r>
      <w:r>
        <w:rPr>
          <w:color w:val="000000"/>
          <w:sz w:val="43"/>
          <w:szCs w:val="43"/>
        </w:rPr>
        <w:t>20</w:t>
      </w:r>
      <w:r>
        <w:rPr>
          <w:rFonts w:ascii="MS Mincho" w:eastAsia="MS Mincho" w:hAnsi="MS Mincho" w:cs="MS Mincho" w:hint="eastAsia"/>
          <w:color w:val="000000"/>
          <w:sz w:val="43"/>
          <w:szCs w:val="43"/>
        </w:rPr>
        <w:t>上。）支線屬西乃山，就是律法頒賜的地方。為著律法的舊約聖徒，乃是這西乃山的奴僕。（加四</w:t>
      </w:r>
      <w:r>
        <w:rPr>
          <w:color w:val="000000"/>
          <w:sz w:val="43"/>
          <w:szCs w:val="43"/>
        </w:rPr>
        <w:t>24</w:t>
      </w:r>
      <w:r>
        <w:rPr>
          <w:rFonts w:ascii="MS Mincho" w:eastAsia="MS Mincho" w:hAnsi="MS Mincho" w:cs="MS Mincho" w:hint="eastAsia"/>
          <w:color w:val="000000"/>
          <w:sz w:val="43"/>
          <w:szCs w:val="43"/>
        </w:rPr>
        <w:t>。）</w:t>
      </w:r>
    </w:p>
    <w:p w14:paraId="46FD6F2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們為著律法，無知的留在作支線的西乃山。他們偶爾、不知不覺的轉向作主線的錫安山，如詩篇三篇四節，九篇十一節、十四節，十四篇七節，和十五篇一節下半所揭示的。他們在錫安山享受神的家（殿），如五篇七節和十一篇四節所揭示的。這是詩人在尋求神時，不知不覺的進步。</w:t>
      </w:r>
    </w:p>
    <w:p w14:paraId="039F0A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詩人在十五篇問及誰能寄居神的帳幕，誰能住在神的聖山。照著大衛的觀念，答案是在律法支線上的完全人。（</w:t>
      </w:r>
      <w:r>
        <w:rPr>
          <w:color w:val="000000"/>
          <w:sz w:val="43"/>
          <w:szCs w:val="43"/>
        </w:rPr>
        <w:t>2~5</w:t>
      </w:r>
      <w:r>
        <w:rPr>
          <w:rFonts w:ascii="MS Mincho" w:eastAsia="MS Mincho" w:hAnsi="MS Mincho" w:cs="MS Mincho" w:hint="eastAsia"/>
          <w:color w:val="000000"/>
          <w:sz w:val="43"/>
          <w:szCs w:val="43"/>
        </w:rPr>
        <w:t>。）但照著神聖的</w:t>
      </w:r>
      <w:r>
        <w:rPr>
          <w:rFonts w:ascii="PMingLiU" w:eastAsia="PMingLiU" w:hAnsi="PMingLiU" w:cs="PMingLiU" w:hint="eastAsia"/>
          <w:color w:val="000000"/>
          <w:sz w:val="43"/>
          <w:szCs w:val="43"/>
        </w:rPr>
        <w:t>啟示，答案是在神經綸主要線上的神人基督（十六</w:t>
      </w:r>
      <w:r>
        <w:rPr>
          <w:color w:val="000000"/>
          <w:sz w:val="43"/>
          <w:szCs w:val="43"/>
        </w:rPr>
        <w:t>1~11</w:t>
      </w:r>
      <w:r>
        <w:rPr>
          <w:rFonts w:ascii="MS Mincho" w:eastAsia="MS Mincho" w:hAnsi="MS Mincho" w:cs="MS Mincho" w:hint="eastAsia"/>
          <w:color w:val="000000"/>
          <w:sz w:val="43"/>
          <w:szCs w:val="43"/>
        </w:rPr>
        <w:t>）作神的長子，和</w:t>
      </w:r>
      <w:r>
        <w:rPr>
          <w:rFonts w:ascii="PMingLiU" w:eastAsia="PMingLiU" w:hAnsi="PMingLiU" w:cs="PMingLiU" w:hint="eastAsia"/>
          <w:color w:val="000000"/>
          <w:sz w:val="43"/>
          <w:szCs w:val="43"/>
        </w:rPr>
        <w:t>祂許多弟兄作神的眾子。（羅六</w:t>
      </w:r>
      <w:r>
        <w:rPr>
          <w:color w:val="000000"/>
          <w:sz w:val="43"/>
          <w:szCs w:val="43"/>
        </w:rPr>
        <w:t>14</w:t>
      </w:r>
      <w:r>
        <w:rPr>
          <w:rFonts w:ascii="MS Mincho" w:eastAsia="MS Mincho" w:hAnsi="MS Mincho" w:cs="MS Mincho" w:hint="eastAsia"/>
          <w:color w:val="000000"/>
          <w:sz w:val="43"/>
          <w:szCs w:val="43"/>
        </w:rPr>
        <w:t>。）</w:t>
      </w:r>
    </w:p>
    <w:p w14:paraId="076B8BA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原</w:t>
      </w:r>
      <w:r>
        <w:rPr>
          <w:rFonts w:ascii="MS Mincho" w:eastAsia="MS Mincho" w:hAnsi="MS Mincho" w:cs="MS Mincho" w:hint="eastAsia"/>
          <w:color w:val="E46044"/>
          <w:sz w:val="39"/>
          <w:szCs w:val="39"/>
        </w:rPr>
        <w:t>則</w:t>
      </w:r>
      <w:proofErr w:type="spellEnd"/>
    </w:p>
    <w:p w14:paraId="43D9C9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有許多在聖經裏、屬聖經的原則，能幫助我們正確的領會聖經。許多研讀聖經的人很難領會聖經，因為他們不認識聖經的原則。為了領會這些原則，我要陳明一些例證。</w:t>
      </w:r>
    </w:p>
    <w:p w14:paraId="151538E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在路德馬丁的時代，天主教教導人若要得救並得神稱義，就必須作善工並守律法。後來路德起來</w:t>
      </w:r>
      <w:r>
        <w:rPr>
          <w:rFonts w:ascii="Batang" w:eastAsia="Batang" w:hAnsi="Batang" w:cs="Batang" w:hint="eastAsia"/>
          <w:color w:val="000000"/>
          <w:sz w:val="43"/>
          <w:szCs w:val="43"/>
        </w:rPr>
        <w:t>說，稱義是本於信。信是新約裏的原則。創世記十五章說，亞伯拉罕信神，這就算</w:t>
      </w:r>
      <w:r>
        <w:rPr>
          <w:rFonts w:ascii="MS Mincho" w:eastAsia="MS Mincho" w:hAnsi="MS Mincho" w:cs="MS Mincho" w:hint="eastAsia"/>
          <w:color w:val="000000"/>
          <w:sz w:val="43"/>
          <w:szCs w:val="43"/>
        </w:rPr>
        <w:t>為</w:t>
      </w:r>
      <w:r>
        <w:rPr>
          <w:rFonts w:ascii="PMingLiU" w:eastAsia="PMingLiU" w:hAnsi="PMingLiU" w:cs="PMingLiU" w:hint="eastAsia"/>
          <w:color w:val="000000"/>
          <w:sz w:val="43"/>
          <w:szCs w:val="43"/>
        </w:rPr>
        <w:t>祂的義。（</w:t>
      </w:r>
      <w:r>
        <w:rPr>
          <w:color w:val="000000"/>
          <w:sz w:val="43"/>
          <w:szCs w:val="43"/>
        </w:rPr>
        <w:t>6</w:t>
      </w:r>
      <w:r>
        <w:rPr>
          <w:rFonts w:ascii="MS Mincho" w:eastAsia="MS Mincho" w:hAnsi="MS Mincho" w:cs="MS Mincho" w:hint="eastAsia"/>
          <w:color w:val="000000"/>
          <w:sz w:val="43"/>
          <w:szCs w:val="43"/>
        </w:rPr>
        <w:t>。）神算亞伯拉罕的信為義。這表明我們不需要作甚麼以建立我們自己的義，我們只需要相信基督。</w:t>
      </w:r>
    </w:p>
    <w:p w14:paraId="6A34CF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哈巴谷書</w:t>
      </w:r>
      <w:r>
        <w:rPr>
          <w:rFonts w:ascii="Batang" w:eastAsia="Batang" w:hAnsi="Batang" w:cs="Batang" w:hint="eastAsia"/>
          <w:color w:val="000000"/>
          <w:sz w:val="43"/>
          <w:szCs w:val="43"/>
        </w:rPr>
        <w:t>說到巴比倫人來</w:t>
      </w:r>
      <w:r>
        <w:rPr>
          <w:rFonts w:ascii="MS Mincho" w:eastAsia="MS Mincho" w:hAnsi="MS Mincho" w:cs="MS Mincho" w:hint="eastAsia"/>
          <w:color w:val="000000"/>
          <w:sz w:val="43"/>
          <w:szCs w:val="43"/>
        </w:rPr>
        <w:t>毀滅以色列全國。這卷書裏有一節</w:t>
      </w:r>
      <w:r>
        <w:rPr>
          <w:rFonts w:ascii="Batang" w:eastAsia="Batang" w:hAnsi="Batang" w:cs="Batang" w:hint="eastAsia"/>
          <w:color w:val="000000"/>
          <w:sz w:val="43"/>
          <w:szCs w:val="43"/>
        </w:rPr>
        <w:t>說，『惟獨義人必本於信活著。』（二</w:t>
      </w:r>
      <w:r>
        <w:rPr>
          <w:color w:val="000000"/>
          <w:sz w:val="43"/>
          <w:szCs w:val="43"/>
        </w:rPr>
        <w:t>4</w:t>
      </w:r>
      <w:r>
        <w:rPr>
          <w:rFonts w:ascii="MS Mincho" w:eastAsia="MS Mincho" w:hAnsi="MS Mincho" w:cs="MS Mincho" w:hint="eastAsia"/>
          <w:color w:val="000000"/>
          <w:sz w:val="43"/>
          <w:szCs w:val="43"/>
        </w:rPr>
        <w:t>下，另譯。）信是聖經裏的一大原則。照著全本聖經，在消極方面，信就是停止我們的工作，停止我們的作為；在積極方面，信就是信靠主。所以，信是停止我們的作為，而信靠</w:t>
      </w:r>
      <w:r>
        <w:rPr>
          <w:rFonts w:ascii="PMingLiU" w:eastAsia="PMingLiU" w:hAnsi="PMingLiU" w:cs="PMingLiU" w:hint="eastAsia"/>
          <w:color w:val="000000"/>
          <w:sz w:val="43"/>
          <w:szCs w:val="43"/>
        </w:rPr>
        <w:t>祂的作為</w:t>
      </w:r>
      <w:r>
        <w:rPr>
          <w:rFonts w:ascii="MS Mincho" w:eastAsia="MS Mincho" w:hAnsi="MS Mincho" w:cs="MS Mincho" w:hint="eastAsia"/>
          <w:color w:val="000000"/>
          <w:sz w:val="43"/>
          <w:szCs w:val="43"/>
        </w:rPr>
        <w:t>。</w:t>
      </w:r>
    </w:p>
    <w:p w14:paraId="06FEF80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信的原則與安息日的原則有關。安息日的原則乃是：你必須停下你的工作，因為神對你乃是一切。你若需要作一件事，神就為你作。這就是享受安息日的意思。安息日與信的原則相同。真正的相信，真正的信，就是停止你的作為。無論你</w:t>
      </w:r>
      <w:r>
        <w:rPr>
          <w:rFonts w:ascii="MS Mincho" w:eastAsia="MS Mincho" w:hAnsi="MS Mincho" w:cs="MS Mincho" w:hint="eastAsia"/>
          <w:color w:val="000000"/>
          <w:sz w:val="43"/>
          <w:szCs w:val="43"/>
        </w:rPr>
        <w:lastRenderedPageBreak/>
        <w:t>作甚麼，對神都是侮辱。在安息日的原則與信的原則上，你不需要作甚麼，因為神要作一切並作成一切，給你享受。你只要信靠</w:t>
      </w:r>
      <w:r>
        <w:rPr>
          <w:rFonts w:ascii="PMingLiU" w:eastAsia="PMingLiU" w:hAnsi="PMingLiU" w:cs="PMingLiU" w:hint="eastAsia"/>
          <w:color w:val="000000"/>
          <w:sz w:val="43"/>
          <w:szCs w:val="43"/>
        </w:rPr>
        <w:t>祂，並信靠祂的作為，信靠祂的作工。這就是信</w:t>
      </w:r>
      <w:r>
        <w:rPr>
          <w:rFonts w:ascii="MS Mincho" w:eastAsia="MS Mincho" w:hAnsi="MS Mincho" w:cs="MS Mincho" w:hint="eastAsia"/>
          <w:color w:val="000000"/>
          <w:sz w:val="43"/>
          <w:szCs w:val="43"/>
        </w:rPr>
        <w:t>。</w:t>
      </w:r>
    </w:p>
    <w:p w14:paraId="7E7F00F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詩篇第一篇</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你若遵守律法，便為有福。（</w:t>
      </w:r>
      <w:r>
        <w:rPr>
          <w:color w:val="000000"/>
          <w:sz w:val="43"/>
          <w:szCs w:val="43"/>
        </w:rPr>
        <w:t>1~2</w:t>
      </w:r>
      <w:r>
        <w:rPr>
          <w:rFonts w:ascii="MS Mincho" w:eastAsia="MS Mincho" w:hAnsi="MS Mincho" w:cs="MS Mincho" w:hint="eastAsia"/>
          <w:color w:val="000000"/>
          <w:sz w:val="43"/>
          <w:szCs w:val="43"/>
        </w:rPr>
        <w:t>，）但詩篇第二篇</w:t>
      </w:r>
      <w:r>
        <w:rPr>
          <w:rFonts w:ascii="Batang" w:eastAsia="Batang" w:hAnsi="Batang" w:cs="Batang" w:hint="eastAsia"/>
          <w:color w:val="000000"/>
          <w:sz w:val="43"/>
          <w:szCs w:val="43"/>
        </w:rPr>
        <w:t>說，避難在子裏面的人便</w:t>
      </w:r>
      <w:r>
        <w:rPr>
          <w:rFonts w:ascii="MS Mincho" w:eastAsia="MS Mincho" w:hAnsi="MS Mincho" w:cs="MS Mincho" w:hint="eastAsia"/>
          <w:color w:val="000000"/>
          <w:sz w:val="43"/>
          <w:szCs w:val="43"/>
        </w:rPr>
        <w:t>為有福。（</w:t>
      </w:r>
      <w:r>
        <w:rPr>
          <w:color w:val="000000"/>
          <w:sz w:val="43"/>
          <w:szCs w:val="43"/>
        </w:rPr>
        <w:t>12</w:t>
      </w:r>
      <w:r>
        <w:rPr>
          <w:rFonts w:ascii="MS Mincho" w:eastAsia="MS Mincho" w:hAnsi="MS Mincho" w:cs="MS Mincho" w:hint="eastAsia"/>
          <w:color w:val="000000"/>
          <w:sz w:val="43"/>
          <w:szCs w:val="43"/>
        </w:rPr>
        <w:t>。）我們避難在子裏面惟一的路，就是停止我們的作為。我們需要避難在耶穌裏面，信入</w:t>
      </w:r>
      <w:r>
        <w:rPr>
          <w:rFonts w:ascii="PMingLiU" w:eastAsia="PMingLiU" w:hAnsi="PMingLiU" w:cs="PMingLiU" w:hint="eastAsia"/>
          <w:color w:val="000000"/>
          <w:sz w:val="43"/>
          <w:szCs w:val="43"/>
        </w:rPr>
        <w:t>祂，這是信的原則。照著天主教的教訓，你要得神稱義，就必須工作、勞苦並受苦。然而路德馬丁發現，神救恩的原則不是憑著作為，不是憑著工作，乃是憑著相信神，相信祂所作並所要作的。這就是避難</w:t>
      </w:r>
      <w:r>
        <w:rPr>
          <w:rFonts w:ascii="MS Mincho" w:eastAsia="MS Mincho" w:hAnsi="MS Mincho" w:cs="MS Mincho" w:hint="eastAsia"/>
          <w:color w:val="000000"/>
          <w:sz w:val="43"/>
          <w:szCs w:val="43"/>
        </w:rPr>
        <w:t>在作工的神裏面，並停止我們的工作。這信的原則該管治我們整個基督徒的生活。</w:t>
      </w:r>
    </w:p>
    <w:p w14:paraId="6954A8F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一面，我們需要停止我們的工作。另一面，我們仍需要勞苦，但不是在我們自己裏面，憑著自己勞苦。保羅</w:t>
      </w:r>
      <w:r>
        <w:rPr>
          <w:rFonts w:ascii="Batang" w:eastAsia="Batang" w:hAnsi="Batang" w:cs="Batang" w:hint="eastAsia"/>
          <w:color w:val="000000"/>
          <w:sz w:val="43"/>
          <w:szCs w:val="43"/>
        </w:rPr>
        <w:t>說，『我比眾使徒格外勞苦，但這不是我，乃是神的恩與我同在。』（林前十五</w:t>
      </w:r>
      <w:r>
        <w:rPr>
          <w:color w:val="000000"/>
          <w:sz w:val="43"/>
          <w:szCs w:val="43"/>
        </w:rPr>
        <w:t>10</w:t>
      </w:r>
      <w:r>
        <w:rPr>
          <w:rFonts w:ascii="MS Mincho" w:eastAsia="MS Mincho" w:hAnsi="MS Mincho" w:cs="MS Mincho" w:hint="eastAsia"/>
          <w:color w:val="000000"/>
          <w:sz w:val="43"/>
          <w:szCs w:val="43"/>
        </w:rPr>
        <w:t>下。）神的恩就是基督。保羅</w:t>
      </w:r>
      <w:r>
        <w:rPr>
          <w:rFonts w:ascii="Batang" w:eastAsia="Batang" w:hAnsi="Batang" w:cs="Batang" w:hint="eastAsia"/>
          <w:color w:val="000000"/>
          <w:sz w:val="43"/>
          <w:szCs w:val="43"/>
        </w:rPr>
        <w:t>說，『但這不是我，乃是神的恩。』這與加拉太二章二十節類似，那裏保羅說，他已經與基督同釘十字架；現在活著的，不再是他，乃是基督在他裏面活著。這就是安息，守安息日，避難在子裏面，信入</w:t>
      </w:r>
      <w:r>
        <w:rPr>
          <w:rFonts w:ascii="PMingLiU" w:eastAsia="PMingLiU" w:hAnsi="PMingLiU" w:cs="PMingLiU" w:hint="eastAsia"/>
          <w:color w:val="000000"/>
          <w:sz w:val="43"/>
          <w:szCs w:val="43"/>
        </w:rPr>
        <w:t>祂。我</w:t>
      </w:r>
      <w:r>
        <w:rPr>
          <w:rFonts w:ascii="PMingLiU" w:eastAsia="PMingLiU" w:hAnsi="PMingLiU" w:cs="PMingLiU" w:hint="eastAsia"/>
          <w:color w:val="000000"/>
          <w:sz w:val="43"/>
          <w:szCs w:val="43"/>
        </w:rPr>
        <w:lastRenderedPageBreak/>
        <w:t>們整個基督徒生活都該照著這安息日與信的原則</w:t>
      </w:r>
      <w:r>
        <w:rPr>
          <w:rFonts w:ascii="MS Mincho" w:eastAsia="MS Mincho" w:hAnsi="MS Mincho" w:cs="MS Mincho" w:hint="eastAsia"/>
          <w:color w:val="000000"/>
          <w:sz w:val="43"/>
          <w:szCs w:val="43"/>
        </w:rPr>
        <w:t>。</w:t>
      </w:r>
    </w:p>
    <w:p w14:paraId="6FE316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信是聖經裏許多原則之一。保羅在他的書信裏透徹的</w:t>
      </w:r>
      <w:r>
        <w:rPr>
          <w:rFonts w:ascii="Batang" w:eastAsia="Batang" w:hAnsi="Batang" w:cs="Batang" w:hint="eastAsia"/>
          <w:color w:val="000000"/>
          <w:sz w:val="43"/>
          <w:szCs w:val="43"/>
        </w:rPr>
        <w:t>說明了信的原則；他說凡屬肉體的人，都不能本於行律法得稱義。（羅三</w:t>
      </w:r>
      <w:r>
        <w:rPr>
          <w:color w:val="000000"/>
          <w:sz w:val="43"/>
          <w:szCs w:val="43"/>
        </w:rPr>
        <w:t>20</w:t>
      </w:r>
      <w:r>
        <w:rPr>
          <w:rFonts w:ascii="MS Mincho" w:eastAsia="MS Mincho" w:hAnsi="MS Mincho" w:cs="MS Mincho" w:hint="eastAsia"/>
          <w:color w:val="000000"/>
          <w:sz w:val="43"/>
          <w:szCs w:val="43"/>
        </w:rPr>
        <w:t>，加二</w:t>
      </w:r>
      <w:r>
        <w:rPr>
          <w:color w:val="000000"/>
          <w:sz w:val="43"/>
          <w:szCs w:val="43"/>
        </w:rPr>
        <w:t>16</w:t>
      </w:r>
      <w:r>
        <w:rPr>
          <w:rFonts w:ascii="MS Mincho" w:eastAsia="MS Mincho" w:hAnsi="MS Mincho" w:cs="MS Mincho" w:hint="eastAsia"/>
          <w:color w:val="000000"/>
          <w:sz w:val="43"/>
          <w:szCs w:val="43"/>
        </w:rPr>
        <w:t>，三</w:t>
      </w:r>
      <w:r>
        <w:rPr>
          <w:color w:val="000000"/>
          <w:sz w:val="43"/>
          <w:szCs w:val="43"/>
        </w:rPr>
        <w:t>11</w:t>
      </w:r>
      <w:r>
        <w:rPr>
          <w:rFonts w:ascii="MS Mincho" w:eastAsia="MS Mincho" w:hAnsi="MS Mincho" w:cs="MS Mincho" w:hint="eastAsia"/>
          <w:color w:val="000000"/>
          <w:sz w:val="43"/>
          <w:szCs w:val="43"/>
        </w:rPr>
        <w:t>。）聖經裏還有許多別的原則。</w:t>
      </w:r>
    </w:p>
    <w:p w14:paraId="75E5CF2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分為兩約－舊約與新約。要明白舊約，你需要遵守一個原則；要明白新約，你需要遵守另一個原則。今天，靈恩派就像天主教裏的人，以混雜的方式領會聖經，他們沒有遵守舊約和新約的原則。你應用任何舊約的事物，必須用屬靈的方式來應用，而不是用物質的方式。</w:t>
      </w:r>
    </w:p>
    <w:p w14:paraId="0C481B0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就是猶太教的實行和神新約經綸的實行不同之處。摩西五經，舊約頭五卷，成了宗教之猶太人的偶像。他們實際上並不是真正在意神，乃是在意摩西五經的字句。甚至約櫃對以色列人也成了迷信的東西。他們與非利士人爭戰時，抬出約櫃與他們同去。至終，他們被擊敗，約櫃也被擄。（撒上四</w:t>
      </w:r>
      <w:r>
        <w:rPr>
          <w:color w:val="000000"/>
          <w:sz w:val="43"/>
          <w:szCs w:val="43"/>
        </w:rPr>
        <w:t>3~5</w:t>
      </w:r>
      <w:r>
        <w:rPr>
          <w:rFonts w:ascii="MS Mincho" w:eastAsia="MS Mincho" w:hAnsi="MS Mincho" w:cs="MS Mincho" w:hint="eastAsia"/>
          <w:color w:val="000000"/>
          <w:sz w:val="43"/>
          <w:szCs w:val="43"/>
        </w:rPr>
        <w:t>，</w:t>
      </w:r>
      <w:r>
        <w:rPr>
          <w:color w:val="000000"/>
          <w:sz w:val="43"/>
          <w:szCs w:val="43"/>
        </w:rPr>
        <w:t>10~11</w:t>
      </w:r>
      <w:r>
        <w:rPr>
          <w:rFonts w:ascii="MS Mincho" w:eastAsia="MS Mincho" w:hAnsi="MS Mincho" w:cs="MS Mincho" w:hint="eastAsia"/>
          <w:color w:val="000000"/>
          <w:sz w:val="43"/>
          <w:szCs w:val="43"/>
        </w:rPr>
        <w:t>。）以色列人建造聖殿，聖殿至終對他們也成了偶像；他們信靠聖殿過於信靠神。後來，巴比倫人來毀滅了聖殿。</w:t>
      </w:r>
    </w:p>
    <w:p w14:paraId="4540AC2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聖經的兩條線是生命線和善惡知識線。隨著這兩條線，有聖經的原則。只要是在神以外的東西</w:t>
      </w:r>
      <w:r>
        <w:rPr>
          <w:rFonts w:ascii="MS Mincho" w:eastAsia="MS Mincho" w:hAnsi="MS Mincho" w:cs="MS Mincho" w:hint="eastAsia"/>
          <w:color w:val="000000"/>
          <w:sz w:val="43"/>
          <w:szCs w:val="43"/>
        </w:rPr>
        <w:lastRenderedPageBreak/>
        <w:t>，無論善或惡都不是生命，惟有神自己是生命樹</w:t>
      </w:r>
      <w:proofErr w:type="spellEnd"/>
      <w:r>
        <w:rPr>
          <w:rFonts w:ascii="MS Mincho" w:eastAsia="MS Mincho" w:hAnsi="MS Mincho" w:cs="MS Mincho" w:hint="eastAsia"/>
          <w:color w:val="000000"/>
          <w:sz w:val="43"/>
          <w:szCs w:val="43"/>
        </w:rPr>
        <w:t>。</w:t>
      </w:r>
    </w:p>
    <w:p w14:paraId="5D188C1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今天人要求權利，但他們違反神命定的原則。保羅在他的書信裏</w:t>
      </w:r>
      <w:r>
        <w:rPr>
          <w:rFonts w:ascii="Batang" w:eastAsia="Batang" w:hAnsi="Batang" w:cs="Batang" w:hint="eastAsia"/>
          <w:color w:val="000000"/>
          <w:sz w:val="43"/>
          <w:szCs w:val="43"/>
        </w:rPr>
        <w:t>說到男人和女人之間的區別。（林前十一</w:t>
      </w:r>
      <w:r>
        <w:rPr>
          <w:color w:val="000000"/>
          <w:sz w:val="43"/>
          <w:szCs w:val="43"/>
        </w:rPr>
        <w:t>2~15</w:t>
      </w:r>
      <w:r>
        <w:rPr>
          <w:rFonts w:ascii="MS Mincho" w:eastAsia="MS Mincho" w:hAnsi="MS Mincho" w:cs="MS Mincho" w:hint="eastAsia"/>
          <w:color w:val="000000"/>
          <w:sz w:val="43"/>
          <w:szCs w:val="43"/>
        </w:rPr>
        <w:t>，提前二</w:t>
      </w:r>
      <w:r>
        <w:rPr>
          <w:color w:val="000000"/>
          <w:sz w:val="43"/>
          <w:szCs w:val="43"/>
        </w:rPr>
        <w:t>9~15</w:t>
      </w:r>
      <w:r>
        <w:rPr>
          <w:rFonts w:ascii="MS Mincho" w:eastAsia="MS Mincho" w:hAnsi="MS Mincho" w:cs="MS Mincho" w:hint="eastAsia"/>
          <w:color w:val="000000"/>
          <w:sz w:val="43"/>
          <w:szCs w:val="43"/>
        </w:rPr>
        <w:t>。）申命記二十二章五節</w:t>
      </w:r>
      <w:r>
        <w:rPr>
          <w:rFonts w:ascii="Batang" w:eastAsia="Batang" w:hAnsi="Batang" w:cs="Batang" w:hint="eastAsia"/>
          <w:color w:val="000000"/>
          <w:sz w:val="43"/>
          <w:szCs w:val="43"/>
        </w:rPr>
        <w:t>說，『婦女不可穿戴男子所穿戴的，男子也不可穿婦女的衣服，因</w:t>
      </w:r>
      <w:r>
        <w:rPr>
          <w:rFonts w:ascii="MS Mincho" w:eastAsia="MS Mincho" w:hAnsi="MS Mincho" w:cs="MS Mincho" w:hint="eastAsia"/>
          <w:color w:val="000000"/>
          <w:sz w:val="43"/>
          <w:szCs w:val="43"/>
        </w:rPr>
        <w:t>為這樣行都是耶和華你神所憎惡的。』婦女穿男子的衣服，或男子穿婦女的衣服，都干犯神的原則。我們必須遵守原則。聖經的每一部分、每一章、每一段、每一句，都必須照著正確的原則來解釋。</w:t>
      </w:r>
    </w:p>
    <w:p w14:paraId="11C30B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照著舊約的原則，舊約的聖徒必須守安息日，就是第七日。但主耶穌來了，</w:t>
      </w:r>
      <w:r>
        <w:rPr>
          <w:rFonts w:ascii="PMingLiU" w:eastAsia="PMingLiU" w:hAnsi="PMingLiU" w:cs="PMingLiU" w:hint="eastAsia"/>
          <w:color w:val="000000"/>
          <w:sz w:val="43"/>
          <w:szCs w:val="43"/>
        </w:rPr>
        <w:t>祂結束舊約時代。結束的意思是總結並完成。基督完成、總結、結束了舊約。如今照著希伯來書，基督乃是一切。在新約裏，基督是我們的安息日。（可二</w:t>
      </w:r>
      <w:r>
        <w:rPr>
          <w:color w:val="000000"/>
          <w:sz w:val="43"/>
          <w:szCs w:val="43"/>
        </w:rPr>
        <w:t>27~28</w:t>
      </w:r>
      <w:r>
        <w:rPr>
          <w:rFonts w:ascii="MS Mincho" w:eastAsia="MS Mincho" w:hAnsi="MS Mincho" w:cs="MS Mincho" w:hint="eastAsia"/>
          <w:color w:val="000000"/>
          <w:sz w:val="43"/>
          <w:szCs w:val="43"/>
        </w:rPr>
        <w:t>，西二</w:t>
      </w:r>
      <w:r>
        <w:rPr>
          <w:color w:val="000000"/>
          <w:sz w:val="43"/>
          <w:szCs w:val="43"/>
        </w:rPr>
        <w:t>16~17</w:t>
      </w:r>
      <w:r>
        <w:rPr>
          <w:rFonts w:ascii="MS Mincho" w:eastAsia="MS Mincho" w:hAnsi="MS Mincho" w:cs="MS Mincho" w:hint="eastAsia"/>
          <w:color w:val="000000"/>
          <w:sz w:val="43"/>
          <w:szCs w:val="43"/>
        </w:rPr>
        <w:t>。）</w:t>
      </w:r>
    </w:p>
    <w:p w14:paraId="02AB48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現在既然在新約時代，就必須遵守關於基督的原則。舊約裏的原則是要守安息日。新約裏關於安息日的原則是要信入主，安息在主裏面，並享受主。基督復臨安息日會將舊約的原則與新約的原則混在一起，他們在新約時代遵守舊約的安息日，他們在原則上錯了。他們的用意也許很好，但他們的原則錯了。</w:t>
      </w:r>
    </w:p>
    <w:p w14:paraId="0011AB7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舊約裏的原</w:t>
      </w:r>
      <w:r>
        <w:rPr>
          <w:rFonts w:ascii="MS Mincho" w:eastAsia="MS Mincho" w:hAnsi="MS Mincho" w:cs="MS Mincho" w:hint="eastAsia"/>
          <w:color w:val="E46044"/>
          <w:sz w:val="39"/>
          <w:szCs w:val="39"/>
        </w:rPr>
        <w:t>則</w:t>
      </w:r>
      <w:proofErr w:type="spellEnd"/>
    </w:p>
    <w:p w14:paraId="40EBA7E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我們需要看見聖經在舊約和新約裏的原則。作殿（王上六</w:t>
      </w:r>
      <w:r>
        <w:rPr>
          <w:color w:val="000000"/>
          <w:sz w:val="43"/>
          <w:szCs w:val="43"/>
        </w:rPr>
        <w:t>1</w:t>
      </w:r>
      <w:r>
        <w:rPr>
          <w:rFonts w:ascii="MS Mincho" w:eastAsia="MS Mincho" w:hAnsi="MS Mincho" w:cs="MS Mincho" w:hint="eastAsia"/>
          <w:color w:val="000000"/>
          <w:sz w:val="43"/>
          <w:szCs w:val="43"/>
        </w:rPr>
        <w:t>）之前身的帳幕、（出二五</w:t>
      </w:r>
      <w:r>
        <w:rPr>
          <w:color w:val="000000"/>
          <w:sz w:val="43"/>
          <w:szCs w:val="43"/>
        </w:rPr>
        <w:t>8~9</w:t>
      </w:r>
      <w:r>
        <w:rPr>
          <w:rFonts w:ascii="MS Mincho" w:eastAsia="MS Mincho" w:hAnsi="MS Mincho" w:cs="MS Mincho" w:hint="eastAsia"/>
          <w:color w:val="000000"/>
          <w:sz w:val="43"/>
          <w:szCs w:val="43"/>
        </w:rPr>
        <w:t>，四十</w:t>
      </w:r>
      <w:r>
        <w:rPr>
          <w:color w:val="000000"/>
          <w:sz w:val="43"/>
          <w:szCs w:val="43"/>
        </w:rPr>
        <w:t>1~2</w:t>
      </w:r>
      <w:r>
        <w:rPr>
          <w:rFonts w:ascii="MS Mincho" w:eastAsia="MS Mincho" w:hAnsi="MS Mincho" w:cs="MS Mincho" w:hint="eastAsia"/>
          <w:color w:val="000000"/>
          <w:sz w:val="43"/>
          <w:szCs w:val="43"/>
        </w:rPr>
        <w:t>、）祭司體系（二八</w:t>
      </w:r>
      <w:r>
        <w:rPr>
          <w:color w:val="000000"/>
          <w:sz w:val="43"/>
          <w:szCs w:val="43"/>
        </w:rPr>
        <w:t>1</w:t>
      </w:r>
      <w:r>
        <w:rPr>
          <w:rFonts w:ascii="MS Mincho" w:eastAsia="MS Mincho" w:hAnsi="MS Mincho" w:cs="MS Mincho" w:hint="eastAsia"/>
          <w:color w:val="000000"/>
          <w:sz w:val="43"/>
          <w:szCs w:val="43"/>
        </w:rPr>
        <w:t>）和祭物，（利一</w:t>
      </w:r>
      <w:r>
        <w:rPr>
          <w:color w:val="000000"/>
          <w:sz w:val="43"/>
          <w:szCs w:val="43"/>
        </w:rPr>
        <w:t>~</w:t>
      </w:r>
      <w:r>
        <w:rPr>
          <w:rFonts w:ascii="MS Mincho" w:eastAsia="MS Mincho" w:hAnsi="MS Mincho" w:cs="MS Mincho" w:hint="eastAsia"/>
          <w:color w:val="000000"/>
          <w:sz w:val="43"/>
          <w:szCs w:val="43"/>
        </w:rPr>
        <w:t>七，）都是基督的豫表，為神所命定，作神選民敬拜神、事奉神、接觸神、並有分於神的主線，直到基督作一切豫表的應驗來到。（來九</w:t>
      </w:r>
      <w:r>
        <w:rPr>
          <w:color w:val="000000"/>
          <w:sz w:val="43"/>
          <w:szCs w:val="43"/>
        </w:rPr>
        <w:t>8~12</w:t>
      </w:r>
      <w:r>
        <w:rPr>
          <w:rFonts w:ascii="MS Mincho" w:eastAsia="MS Mincho" w:hAnsi="MS Mincho" w:cs="MS Mincho" w:hint="eastAsia"/>
          <w:color w:val="000000"/>
          <w:sz w:val="43"/>
          <w:szCs w:val="43"/>
        </w:rPr>
        <w:t>。）</w:t>
      </w:r>
    </w:p>
    <w:p w14:paraId="2B96530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律法作神的見證，（詩七八</w:t>
      </w:r>
      <w:r>
        <w:rPr>
          <w:color w:val="000000"/>
          <w:sz w:val="43"/>
          <w:szCs w:val="43"/>
        </w:rPr>
        <w:t>5</w:t>
      </w:r>
      <w:r>
        <w:rPr>
          <w:rFonts w:ascii="MS Mincho" w:eastAsia="MS Mincho" w:hAnsi="MS Mincho" w:cs="MS Mincho" w:hint="eastAsia"/>
          <w:color w:val="000000"/>
          <w:sz w:val="43"/>
          <w:szCs w:val="43"/>
        </w:rPr>
        <w:t>，）為神所頒賜，作主線旁的支線，保守神的選民，直到基督這律法的總結（羅十</w:t>
      </w:r>
      <w:r>
        <w:rPr>
          <w:color w:val="000000"/>
          <w:sz w:val="43"/>
          <w:szCs w:val="43"/>
        </w:rPr>
        <w:t>4</w:t>
      </w:r>
      <w:r>
        <w:rPr>
          <w:rFonts w:ascii="MS Mincho" w:eastAsia="MS Mincho" w:hAnsi="MS Mincho" w:cs="MS Mincho" w:hint="eastAsia"/>
          <w:color w:val="000000"/>
          <w:sz w:val="43"/>
          <w:szCs w:val="43"/>
        </w:rPr>
        <w:t>上）來到。（加三</w:t>
      </w:r>
      <w:r>
        <w:rPr>
          <w:color w:val="000000"/>
          <w:sz w:val="43"/>
          <w:szCs w:val="43"/>
        </w:rPr>
        <w:t>23~25</w:t>
      </w:r>
      <w:r>
        <w:rPr>
          <w:rFonts w:ascii="MS Mincho" w:eastAsia="MS Mincho" w:hAnsi="MS Mincho" w:cs="MS Mincho" w:hint="eastAsia"/>
          <w:color w:val="000000"/>
          <w:sz w:val="43"/>
          <w:szCs w:val="43"/>
        </w:rPr>
        <w:t>。）</w:t>
      </w:r>
    </w:p>
    <w:p w14:paraId="40FC59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新約裏的原</w:t>
      </w:r>
      <w:r>
        <w:rPr>
          <w:rFonts w:ascii="MS Mincho" w:eastAsia="MS Mincho" w:hAnsi="MS Mincho" w:cs="MS Mincho" w:hint="eastAsia"/>
          <w:color w:val="E46044"/>
          <w:sz w:val="39"/>
          <w:szCs w:val="39"/>
        </w:rPr>
        <w:t>則</w:t>
      </w:r>
      <w:proofErr w:type="spellEnd"/>
    </w:p>
    <w:p w14:paraId="2C0876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神已命定基督作</w:t>
      </w:r>
      <w:r>
        <w:rPr>
          <w:rFonts w:ascii="PMingLiU" w:eastAsia="PMingLiU" w:hAnsi="PMingLiU" w:cs="PMingLiU" w:hint="eastAsia"/>
          <w:color w:val="000000"/>
          <w:sz w:val="43"/>
          <w:szCs w:val="43"/>
        </w:rPr>
        <w:t>祂經綸的中心與普及，以滿足祂的喜悅。（弗三</w:t>
      </w:r>
      <w:r>
        <w:rPr>
          <w:color w:val="000000"/>
          <w:sz w:val="43"/>
          <w:szCs w:val="43"/>
        </w:rPr>
        <w:t>8~11</w:t>
      </w:r>
      <w:r>
        <w:rPr>
          <w:rFonts w:ascii="MS Mincho" w:eastAsia="MS Mincho" w:hAnsi="MS Mincho" w:cs="MS Mincho" w:hint="eastAsia"/>
          <w:color w:val="000000"/>
          <w:sz w:val="43"/>
          <w:szCs w:val="43"/>
        </w:rPr>
        <w:t>，一</w:t>
      </w:r>
      <w:r>
        <w:rPr>
          <w:color w:val="000000"/>
          <w:sz w:val="43"/>
          <w:szCs w:val="43"/>
        </w:rPr>
        <w:t>9~11</w:t>
      </w:r>
      <w:r>
        <w:rPr>
          <w:rFonts w:ascii="MS Mincho" w:eastAsia="MS Mincho" w:hAnsi="MS Mincho" w:cs="MS Mincho" w:hint="eastAsia"/>
          <w:color w:val="000000"/>
          <w:sz w:val="43"/>
          <w:szCs w:val="43"/>
        </w:rPr>
        <w:t>。）律法作為旁線的因素已被基督了結，（羅十</w:t>
      </w:r>
      <w:r>
        <w:rPr>
          <w:color w:val="000000"/>
          <w:sz w:val="43"/>
          <w:szCs w:val="43"/>
        </w:rPr>
        <w:t>4</w:t>
      </w:r>
      <w:r>
        <w:rPr>
          <w:rFonts w:ascii="MS Mincho" w:eastAsia="MS Mincho" w:hAnsi="MS Mincho" w:cs="MS Mincho" w:hint="eastAsia"/>
          <w:color w:val="000000"/>
          <w:sz w:val="43"/>
          <w:szCs w:val="43"/>
        </w:rPr>
        <w:t>上，）信徒不再在律法之下。（六</w:t>
      </w:r>
      <w:r>
        <w:rPr>
          <w:color w:val="000000"/>
          <w:sz w:val="43"/>
          <w:szCs w:val="43"/>
        </w:rPr>
        <w:t>14</w:t>
      </w:r>
      <w:r>
        <w:rPr>
          <w:rFonts w:ascii="MS Mincho" w:eastAsia="MS Mincho" w:hAnsi="MS Mincho" w:cs="MS Mincho" w:hint="eastAsia"/>
          <w:color w:val="000000"/>
          <w:sz w:val="43"/>
          <w:szCs w:val="43"/>
        </w:rPr>
        <w:t>。）</w:t>
      </w:r>
    </w:p>
    <w:p w14:paraId="5BBB7D8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聖經的</w:t>
      </w:r>
      <w:r>
        <w:rPr>
          <w:rFonts w:ascii="MS Mincho" w:eastAsia="MS Mincho" w:hAnsi="MS Mincho" w:cs="MS Mincho" w:hint="eastAsia"/>
          <w:color w:val="E46044"/>
          <w:sz w:val="39"/>
          <w:szCs w:val="39"/>
        </w:rPr>
        <w:t>靈</w:t>
      </w:r>
      <w:proofErr w:type="spellEnd"/>
    </w:p>
    <w:p w14:paraId="42CAFCE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歌羅西一章十五至十九節表明聖經的靈高舉基督。在聖經裏，這五節在高舉基督這事上是獨特的。基督必須居首位，</w:t>
      </w:r>
      <w:r>
        <w:rPr>
          <w:rFonts w:ascii="PMingLiU" w:eastAsia="PMingLiU" w:hAnsi="PMingLiU" w:cs="PMingLiU" w:hint="eastAsia"/>
          <w:color w:val="000000"/>
          <w:sz w:val="43"/>
          <w:szCs w:val="43"/>
        </w:rPr>
        <w:t>祂必須居第一。基督在神格裏居首位，因為在神格裏，祂是神的像，神的具體化身</w:t>
      </w:r>
      <w:r>
        <w:rPr>
          <w:rFonts w:ascii="MS Mincho" w:eastAsia="MS Mincho" w:hAnsi="MS Mincho" w:cs="MS Mincho" w:hint="eastAsia"/>
          <w:color w:val="000000"/>
          <w:sz w:val="43"/>
          <w:szCs w:val="43"/>
        </w:rPr>
        <w:t>，和神的彰顯；</w:t>
      </w:r>
      <w:r>
        <w:rPr>
          <w:rFonts w:ascii="PMingLiU" w:eastAsia="PMingLiU" w:hAnsi="PMingLiU" w:cs="PMingLiU" w:hint="eastAsia"/>
          <w:color w:val="000000"/>
          <w:sz w:val="43"/>
          <w:szCs w:val="43"/>
        </w:rPr>
        <w:t>祂甚至在神格裏是第一</w:t>
      </w:r>
      <w:r>
        <w:rPr>
          <w:rFonts w:ascii="PMingLiU" w:eastAsia="PMingLiU" w:hAnsi="PMingLiU" w:cs="PMingLiU" w:hint="eastAsia"/>
          <w:color w:val="000000"/>
          <w:sz w:val="43"/>
          <w:szCs w:val="43"/>
        </w:rPr>
        <w:lastRenderedPageBreak/>
        <w:t>。然後在舊造裏，祂是第一個受造之物，是一切受造之物的首生者。（一</w:t>
      </w:r>
      <w:r>
        <w:rPr>
          <w:color w:val="000000"/>
          <w:sz w:val="43"/>
          <w:szCs w:val="43"/>
        </w:rPr>
        <w:t>15</w:t>
      </w:r>
      <w:r>
        <w:rPr>
          <w:rFonts w:ascii="MS Mincho" w:eastAsia="MS Mincho" w:hAnsi="MS Mincho" w:cs="MS Mincho" w:hint="eastAsia"/>
          <w:color w:val="000000"/>
          <w:sz w:val="43"/>
          <w:szCs w:val="43"/>
        </w:rPr>
        <w:t>。）在新造裏，在復活裏，</w:t>
      </w:r>
      <w:r>
        <w:rPr>
          <w:rFonts w:ascii="PMingLiU" w:eastAsia="PMingLiU" w:hAnsi="PMingLiU" w:cs="PMingLiU" w:hint="eastAsia"/>
          <w:color w:val="000000"/>
          <w:sz w:val="43"/>
          <w:szCs w:val="43"/>
        </w:rPr>
        <w:t>祂也是第一，祂是居首位者。不僅如此，在基督的身體裏，在召會裏，基督是第一。在神格裏，基督是第一；在舊造裏，基督是第一；在新造裏，基督是第一；在作基督身體的召會裏，基督也是第一。祂在凡事上都是第一</w:t>
      </w:r>
      <w:r>
        <w:rPr>
          <w:rFonts w:ascii="MS Mincho" w:eastAsia="MS Mincho" w:hAnsi="MS Mincho" w:cs="MS Mincho" w:hint="eastAsia"/>
          <w:color w:val="000000"/>
          <w:sz w:val="43"/>
          <w:szCs w:val="43"/>
        </w:rPr>
        <w:t>。</w:t>
      </w:r>
    </w:p>
    <w:p w14:paraId="00561759"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既在凡事上居首位，我們就必須在我們的為人，並所作的一切事上，讓祂居首位。祂在我們的婚姻、用錢、並舉止上，必須是第一。在我們的穿著上，我們必須讓基督居首位。聖經的靈就是高舉基督，這是我們研讀詩篇時所必須領悟的。我們必須領悟，我們不能高舉任何事物過於基督；若高舉基督以外任何的人事物，就是違背聖經的靈。我們若要解釋任何豫表或說明任何比喻，必須顧到這靈。聖經的靈乃是高舉基督</w:t>
      </w:r>
      <w:r>
        <w:rPr>
          <w:rFonts w:ascii="MS Mincho" w:eastAsia="MS Mincho" w:hAnsi="MS Mincho" w:cs="MS Mincho" w:hint="eastAsia"/>
          <w:color w:val="000000"/>
          <w:sz w:val="43"/>
          <w:szCs w:val="43"/>
        </w:rPr>
        <w:t>。</w:t>
      </w:r>
    </w:p>
    <w:p w14:paraId="01CA5F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聖經的靈高舉神所命定的基督，使</w:t>
      </w:r>
      <w:r>
        <w:rPr>
          <w:rFonts w:ascii="PMingLiU" w:eastAsia="PMingLiU" w:hAnsi="PMingLiU" w:cs="PMingLiU" w:hint="eastAsia"/>
          <w:color w:val="000000"/>
          <w:sz w:val="43"/>
          <w:szCs w:val="43"/>
        </w:rPr>
        <w:t>祂在舊造裏、在新造裏、在基督的身體裏、並在凡事上居首位。（西一</w:t>
      </w:r>
      <w:r>
        <w:rPr>
          <w:color w:val="000000"/>
          <w:sz w:val="43"/>
          <w:szCs w:val="43"/>
        </w:rPr>
        <w:t>15~19</w:t>
      </w:r>
      <w:r>
        <w:rPr>
          <w:rFonts w:ascii="MS Mincho" w:eastAsia="MS Mincho" w:hAnsi="MS Mincho" w:cs="MS Mincho" w:hint="eastAsia"/>
          <w:color w:val="000000"/>
          <w:sz w:val="43"/>
          <w:szCs w:val="43"/>
        </w:rPr>
        <w:t>。）聖經的靈也沒有將正統的地位給神在</w:t>
      </w:r>
      <w:r>
        <w:rPr>
          <w:rFonts w:ascii="PMingLiU" w:eastAsia="PMingLiU" w:hAnsi="PMingLiU" w:cs="PMingLiU" w:hint="eastAsia"/>
          <w:color w:val="000000"/>
          <w:sz w:val="43"/>
          <w:szCs w:val="43"/>
        </w:rPr>
        <w:t>祂經綸旁所頒賜的律法。（羅五</w:t>
      </w:r>
      <w:r>
        <w:rPr>
          <w:color w:val="000000"/>
          <w:sz w:val="43"/>
          <w:szCs w:val="43"/>
        </w:rPr>
        <w:t>20</w:t>
      </w:r>
      <w:r>
        <w:rPr>
          <w:rFonts w:ascii="MS Mincho" w:eastAsia="MS Mincho" w:hAnsi="MS Mincho" w:cs="MS Mincho" w:hint="eastAsia"/>
          <w:color w:val="000000"/>
          <w:sz w:val="43"/>
          <w:szCs w:val="43"/>
        </w:rPr>
        <w:t>上，加四</w:t>
      </w:r>
      <w:r>
        <w:rPr>
          <w:color w:val="000000"/>
          <w:sz w:val="43"/>
          <w:szCs w:val="43"/>
        </w:rPr>
        <w:t>21~25</w:t>
      </w:r>
      <w:r>
        <w:rPr>
          <w:rFonts w:ascii="MS Mincho" w:eastAsia="MS Mincho" w:hAnsi="MS Mincho" w:cs="MS Mincho" w:hint="eastAsia"/>
          <w:color w:val="000000"/>
          <w:sz w:val="43"/>
          <w:szCs w:val="43"/>
        </w:rPr>
        <w:t>。）</w:t>
      </w:r>
    </w:p>
    <w:p w14:paraId="4BBE140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今天在基督教裏許多教訓都偏離了目標，因為沒有顧到聖經的路線、原則和靈。我們必須留在</w:t>
      </w:r>
      <w:r>
        <w:rPr>
          <w:rFonts w:ascii="MS Mincho" w:eastAsia="MS Mincho" w:hAnsi="MS Mincho" w:cs="MS Mincho" w:hint="eastAsia"/>
          <w:color w:val="000000"/>
          <w:sz w:val="43"/>
          <w:szCs w:val="43"/>
        </w:rPr>
        <w:lastRenderedPageBreak/>
        <w:t>生命樹的線上。我們的</w:t>
      </w:r>
      <w:r>
        <w:rPr>
          <w:rFonts w:ascii="Batang" w:eastAsia="Batang" w:hAnsi="Batang" w:cs="Batang" w:hint="eastAsia"/>
          <w:color w:val="000000"/>
          <w:sz w:val="43"/>
          <w:szCs w:val="43"/>
        </w:rPr>
        <w:t>說話是否有神的諭言，在於我們所說的是甚</w:t>
      </w:r>
      <w:r>
        <w:rPr>
          <w:rFonts w:ascii="MS Mincho" w:eastAsia="MS Mincho" w:hAnsi="MS Mincho" w:cs="MS Mincho" w:hint="eastAsia"/>
          <w:color w:val="000000"/>
          <w:sz w:val="43"/>
          <w:szCs w:val="43"/>
        </w:rPr>
        <w:t>麼。申言者就是從神領受話語的人；然後他在生命樹的線上，在正確的原則上，並在高舉基督的靈裏</w:t>
      </w:r>
      <w:r>
        <w:rPr>
          <w:rFonts w:ascii="Batang" w:eastAsia="Batang" w:hAnsi="Batang" w:cs="Batang" w:hint="eastAsia"/>
          <w:color w:val="000000"/>
          <w:sz w:val="43"/>
          <w:szCs w:val="43"/>
        </w:rPr>
        <w:t>說話。我們無論說甚</w:t>
      </w:r>
      <w:r>
        <w:rPr>
          <w:rFonts w:ascii="MS Mincho" w:eastAsia="MS Mincho" w:hAnsi="MS Mincho" w:cs="MS Mincho" w:hint="eastAsia"/>
          <w:color w:val="000000"/>
          <w:sz w:val="43"/>
          <w:szCs w:val="43"/>
        </w:rPr>
        <w:t>麼，都必須有高舉基督的靈。</w:t>
      </w:r>
    </w:p>
    <w:p w14:paraId="561436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已過兩年，我們釋放了關於以賽亞書、但以理書、撒迦利亞書、和耶利米書的信息。在這四卷書裏不容易看見基督。有多少人在這四卷書裏看見神以基督作中心與普及的經綸？每當我們研讀聖經的一卷書，我們必須持守聖經的路線、原則和靈，然後光就來了。我們讀聖經，若沒有看見聖經的路線、原則和靈，就不會明白那一卷書的</w:t>
      </w:r>
      <w:r>
        <w:rPr>
          <w:rFonts w:ascii="Batang" w:eastAsia="Batang" w:hAnsi="Batang" w:cs="Batang" w:hint="eastAsia"/>
          <w:color w:val="000000"/>
          <w:sz w:val="43"/>
          <w:szCs w:val="43"/>
        </w:rPr>
        <w:t>內容</w:t>
      </w:r>
      <w:r>
        <w:rPr>
          <w:rFonts w:ascii="MS Mincho" w:eastAsia="MS Mincho" w:hAnsi="MS Mincho" w:cs="MS Mincho" w:hint="eastAsia"/>
          <w:color w:val="000000"/>
          <w:sz w:val="43"/>
          <w:szCs w:val="43"/>
        </w:rPr>
        <w:t>。</w:t>
      </w:r>
    </w:p>
    <w:p w14:paraId="607D21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聖經的路線、原則、和靈的光中研讀詩篇，就能看見屬人的觀念和神聖的觀念。我們能看見，神經綸中的基督與人所珍賞的律法相對。我們也許以為所有的詩篇都是美好的，因為牠們是禱告的詩篇、感謝的詩篇、和讚美的詩篇。但我們若看見聖經的路線、原則和靈，就會看見許多詩篇也許很好，卻是錯誤的。</w:t>
      </w:r>
    </w:p>
    <w:p w14:paraId="3B773B0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說因著他的義，神垂聽他。這不僅是錯的，並且錯得很可怕。這違反聖經的原則。神</w:t>
      </w:r>
      <w:r>
        <w:rPr>
          <w:rFonts w:ascii="MS Mincho" w:eastAsia="MS Mincho" w:hAnsi="MS Mincho" w:cs="MS Mincho" w:hint="eastAsia"/>
          <w:color w:val="000000"/>
          <w:sz w:val="43"/>
          <w:szCs w:val="43"/>
        </w:rPr>
        <w:t>怎能因著我們的義垂聽我們？聖經</w:t>
      </w:r>
      <w:r>
        <w:rPr>
          <w:rFonts w:ascii="Batang" w:eastAsia="Batang" w:hAnsi="Batang" w:cs="Batang" w:hint="eastAsia"/>
          <w:color w:val="000000"/>
          <w:sz w:val="43"/>
          <w:szCs w:val="43"/>
        </w:rPr>
        <w:t>說，連</w:t>
      </w:r>
      <w:r>
        <w:rPr>
          <w:rFonts w:ascii="MS Mincho" w:eastAsia="MS Mincho" w:hAnsi="MS Mincho" w:cs="MS Mincho" w:hint="eastAsia"/>
          <w:color w:val="000000"/>
          <w:sz w:val="43"/>
          <w:szCs w:val="43"/>
        </w:rPr>
        <w:t>我們上好的義也像</w:t>
      </w:r>
      <w:r>
        <w:rPr>
          <w:rFonts w:ascii="PMingLiU" w:eastAsia="PMingLiU" w:hAnsi="PMingLiU" w:cs="PMingLiU" w:hint="eastAsia"/>
          <w:color w:val="000000"/>
          <w:sz w:val="43"/>
          <w:szCs w:val="43"/>
        </w:rPr>
        <w:t>污穢的衣服。（賽六四</w:t>
      </w:r>
      <w:r>
        <w:rPr>
          <w:color w:val="000000"/>
          <w:sz w:val="43"/>
          <w:szCs w:val="43"/>
        </w:rPr>
        <w:t>6</w:t>
      </w:r>
      <w:r>
        <w:rPr>
          <w:rFonts w:ascii="MS Mincho" w:eastAsia="MS Mincho" w:hAnsi="MS Mincho" w:cs="MS Mincho" w:hint="eastAsia"/>
          <w:color w:val="000000"/>
          <w:sz w:val="43"/>
          <w:szCs w:val="43"/>
        </w:rPr>
        <w:t>。）凡屬肉體的</w:t>
      </w:r>
      <w:r>
        <w:rPr>
          <w:rFonts w:ascii="MS Mincho" w:eastAsia="MS Mincho" w:hAnsi="MS Mincho" w:cs="MS Mincho" w:hint="eastAsia"/>
          <w:color w:val="000000"/>
          <w:sz w:val="43"/>
          <w:szCs w:val="43"/>
        </w:rPr>
        <w:lastRenderedPageBreak/>
        <w:t>人，都不能本於行律法在神面前得稱義。這是原則；我們不能憑著我們的義，得神稱義並討神喜悅。</w:t>
      </w:r>
    </w:p>
    <w:p w14:paraId="681FF70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該隱將他勞苦的果子獻給神。這似乎是一種對神的敬拜，事實上卻是對神的侮辱，因為神不需要我們為</w:t>
      </w:r>
      <w:r>
        <w:rPr>
          <w:rFonts w:ascii="PMingLiU" w:eastAsia="PMingLiU" w:hAnsi="PMingLiU" w:cs="PMingLiU" w:hint="eastAsia"/>
          <w:color w:val="000000"/>
          <w:sz w:val="43"/>
          <w:szCs w:val="43"/>
        </w:rPr>
        <w:t>祂作甚麼；反之，我們需要祂為我們作一切。祂要我們停止我們的作為，安息在祂裏面，避難在祂裏面。我們這樣作就是尊榮神。這是聖經的原則</w:t>
      </w:r>
      <w:r>
        <w:rPr>
          <w:rFonts w:ascii="MS Mincho" w:eastAsia="MS Mincho" w:hAnsi="MS Mincho" w:cs="MS Mincho" w:hint="eastAsia"/>
          <w:color w:val="000000"/>
          <w:sz w:val="43"/>
          <w:szCs w:val="43"/>
        </w:rPr>
        <w:t>。</w:t>
      </w:r>
    </w:p>
    <w:p w14:paraId="2D5565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也許愛人、幫助人，但我們的愛和幫助對神可能是侮辱。我們是憑著自己還是憑著基督愛人、幫助人？若是憑著自己，這是善惡知識樹的善。我們若恨人，這是同一棵樹的惡。果子不同，但源頭和結果相同。我們也許</w:t>
      </w:r>
      <w:r>
        <w:rPr>
          <w:rFonts w:ascii="Batang" w:eastAsia="Batang" w:hAnsi="Batang" w:cs="Batang" w:hint="eastAsia"/>
          <w:color w:val="000000"/>
          <w:sz w:val="43"/>
          <w:szCs w:val="43"/>
        </w:rPr>
        <w:t>說，我們以上好的知識作一切。這意思就是，我們的作</w:t>
      </w:r>
      <w:r>
        <w:rPr>
          <w:rFonts w:ascii="MS Mincho" w:eastAsia="MS Mincho" w:hAnsi="MS Mincho" w:cs="MS Mincho" w:hint="eastAsia"/>
          <w:color w:val="000000"/>
          <w:sz w:val="43"/>
          <w:szCs w:val="43"/>
        </w:rPr>
        <w:t>為是照著知識樹，不是照著生命樹。</w:t>
      </w:r>
    </w:p>
    <w:p w14:paraId="40142C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我們該有個態度，即使我們能憑著自己作甚麼，我們也不作。我們不喜歡憑著自己行動，因為神恨惡這個。神恨惡任何出於我們、憑著我們、並藉著我們的事物。我們需要停止我們的作為，並安息在</w:t>
      </w:r>
      <w:r>
        <w:rPr>
          <w:rFonts w:ascii="PMingLiU" w:eastAsia="PMingLiU" w:hAnsi="PMingLiU" w:cs="PMingLiU" w:hint="eastAsia"/>
          <w:color w:val="000000"/>
          <w:sz w:val="43"/>
          <w:szCs w:val="43"/>
        </w:rPr>
        <w:t>祂裏面，信靠祂的作為。這就尊榮神，並帶進祂的祝福</w:t>
      </w:r>
      <w:r>
        <w:rPr>
          <w:rFonts w:ascii="MS Mincho" w:eastAsia="MS Mincho" w:hAnsi="MS Mincho" w:cs="MS Mincho" w:hint="eastAsia"/>
          <w:color w:val="000000"/>
          <w:sz w:val="43"/>
          <w:szCs w:val="43"/>
        </w:rPr>
        <w:t>。</w:t>
      </w:r>
    </w:p>
    <w:p w14:paraId="60FB07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許多時候善事對我們成為真的試誘、網羅和陷阱。我們在作善事的時候，必須核對是誰在作。是我們在作，還是基督在作？甚至上好的事，只要是人所作的，對神就是侮辱。惟有憑著基督作我們的生命所作的事，和憑著神作我們的享受所完成的事，纔是在生命樹的線上。我們在生命樹的線上行動，就是在正確的路線上，持守正確的原則，並在高舉基督的靈裏。</w:t>
      </w:r>
    </w:p>
    <w:p w14:paraId="1951442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我們看見聖經的路線、原則和靈，就有膽量</w:t>
      </w:r>
      <w:r>
        <w:rPr>
          <w:rFonts w:ascii="Batang" w:eastAsia="Batang" w:hAnsi="Batang" w:cs="Batang" w:hint="eastAsia"/>
          <w:color w:val="000000"/>
          <w:sz w:val="43"/>
          <w:szCs w:val="43"/>
        </w:rPr>
        <w:t>說，那些詩篇屬生命樹，那些詩篇不是。一件事無論多美好，神只在意是誰作的。神要我們活</w:t>
      </w:r>
      <w:r>
        <w:rPr>
          <w:rFonts w:ascii="PMingLiU" w:eastAsia="PMingLiU" w:hAnsi="PMingLiU" w:cs="PMingLiU" w:hint="eastAsia"/>
          <w:color w:val="000000"/>
          <w:sz w:val="43"/>
          <w:szCs w:val="43"/>
        </w:rPr>
        <w:t>祂，但不是憑著我們自己；神要我們彰顯祂，但不是憑著我們自己；我們必須停止彰顯我們自己。我們必須信靠祂，並讓祂活在我們裏面，且從我們活出來。那麼我們無論作甚麼，對神就都是尊貴和榮耀。否則，我們無論作甚麼，即使是善的，對神也是侮辱</w:t>
      </w:r>
      <w:r>
        <w:rPr>
          <w:rFonts w:ascii="MS Mincho" w:eastAsia="MS Mincho" w:hAnsi="MS Mincho" w:cs="MS Mincho" w:hint="eastAsia"/>
          <w:color w:val="000000"/>
          <w:sz w:val="43"/>
          <w:szCs w:val="43"/>
        </w:rPr>
        <w:t>。</w:t>
      </w:r>
    </w:p>
    <w:p w14:paraId="5DAFED85" w14:textId="77777777" w:rsidR="00EB3B82" w:rsidRDefault="00EB3B82" w:rsidP="00EB3B82">
      <w:pPr>
        <w:shd w:val="clear" w:color="auto" w:fill="FFFFFF"/>
        <w:rPr>
          <w:color w:val="000000"/>
          <w:sz w:val="43"/>
          <w:szCs w:val="43"/>
        </w:rPr>
      </w:pPr>
      <w:r>
        <w:rPr>
          <w:color w:val="000000"/>
          <w:sz w:val="43"/>
          <w:szCs w:val="43"/>
        </w:rPr>
        <w:pict w14:anchorId="0E6FD8AF">
          <v:rect id="_x0000_i1048" style="width:0;height:1.5pt" o:hralign="center" o:hrstd="t" o:hrnoshade="t" o:hr="t" fillcolor="#257412" stroked="f"/>
        </w:pict>
      </w:r>
    </w:p>
    <w:p w14:paraId="4137FC5B" w14:textId="4D86E30E"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第九篇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大衛基於遵守律法和善惡的原則，關於一個在神前的人並大衛在神前君王職分的觀念</w:t>
      </w:r>
      <w:proofErr w:type="spellEnd"/>
      <w:r>
        <w:rPr>
          <w:noProof/>
          <w:color w:val="000000"/>
        </w:rPr>
        <w:drawing>
          <wp:inline distT="0" distB="0" distL="0" distR="0" wp14:anchorId="73D85F34" wp14:editId="4ACA4A08">
            <wp:extent cx="281940" cy="281940"/>
            <wp:effectExtent l="0" t="0" r="381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BD8FE4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讀經：詩篇十七至二十一篇</w:t>
      </w:r>
      <w:proofErr w:type="spellEnd"/>
      <w:r>
        <w:rPr>
          <w:rFonts w:ascii="MS Mincho" w:eastAsia="MS Mincho" w:hAnsi="MS Mincho" w:cs="MS Mincho" w:hint="eastAsia"/>
          <w:color w:val="000000"/>
          <w:sz w:val="43"/>
          <w:szCs w:val="43"/>
        </w:rPr>
        <w:t>。</w:t>
      </w:r>
    </w:p>
    <w:p w14:paraId="6E9F039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在本篇信息中，我們來到詩篇十七至二十一篇。這五篇詩可以</w:t>
      </w:r>
      <w:r>
        <w:rPr>
          <w:rFonts w:ascii="Batang" w:eastAsia="Batang" w:hAnsi="Batang" w:cs="Batang" w:hint="eastAsia"/>
          <w:color w:val="000000"/>
          <w:sz w:val="43"/>
          <w:szCs w:val="43"/>
        </w:rPr>
        <w:t>說是五隻『同樣羽毛的鳥</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這些詩裏的味道、風格、靈和態度，都是相同的</w:t>
      </w:r>
      <w:proofErr w:type="spellEnd"/>
      <w:r>
        <w:rPr>
          <w:rFonts w:ascii="MS Mincho" w:eastAsia="MS Mincho" w:hAnsi="MS Mincho" w:cs="MS Mincho" w:hint="eastAsia"/>
          <w:color w:val="000000"/>
          <w:sz w:val="43"/>
          <w:szCs w:val="43"/>
        </w:rPr>
        <w:t>。</w:t>
      </w:r>
    </w:p>
    <w:p w14:paraId="65599AF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在前一篇信息中，我們看見聖經的路線、原則和靈。聖經的兩條路線是善惡知識樹的線和生命樹的線。我們看見該隱在知識線上，亞伯在生命線上。我們可能在該隱的一班裏，或在亞伯的一班裏。</w:t>
      </w:r>
    </w:p>
    <w:p w14:paraId="399B9B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一篇沒有暗示大衛是隨著亞伯的。這篇詩的每一面、每一點都指明，大衛在知識線上隨著該隱。但大衛在前十六篇詩裏也有三站，是在生命線上隨著亞伯。這三站是二篇、八篇和十六篇。這幾篇詩是特別且偉大的，揭示關於基督是神經綸之中心與普及的祕密。在前十六篇詩以後，我們能看見大衛在他的觀念裏有些長進和進步。</w:t>
      </w:r>
    </w:p>
    <w:p w14:paraId="21A485F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在十七至二十一篇，大衛多次從知識線跳出來。大衛在這些詩篇裏，至少有一點在生命線上的味道。二十二至二十四篇是詩篇裏生命線的第四站。這三篇詩向我們揭示基督。二十二篇</w:t>
      </w:r>
      <w:r>
        <w:rPr>
          <w:rFonts w:ascii="PMingLiU" w:eastAsia="PMingLiU" w:hAnsi="PMingLiU" w:cs="PMingLiU" w:hint="eastAsia"/>
          <w:color w:val="000000"/>
          <w:sz w:val="43"/>
          <w:szCs w:val="43"/>
        </w:rPr>
        <w:t>啟示基督的死，二十三篇揭示基督在祂復活裏的牧養，二十四篇表明基督在復興的時代，將是要來的得勝王</w:t>
      </w:r>
      <w:r>
        <w:rPr>
          <w:rFonts w:ascii="MS Mincho" w:eastAsia="MS Mincho" w:hAnsi="MS Mincho" w:cs="MS Mincho" w:hint="eastAsia"/>
          <w:color w:val="000000"/>
          <w:sz w:val="43"/>
          <w:szCs w:val="43"/>
        </w:rPr>
        <w:t>。</w:t>
      </w:r>
    </w:p>
    <w:p w14:paraId="3FB367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十七至二十一篇給我們看見，大衛關於兩件事的觀念－關於一個在神前的人，並關於大衛在神前的君王職分。他的觀念是基於遵守律法和善惡的原則。我們能在聖經（尤其是新約）神聖</w:t>
      </w:r>
      <w:r>
        <w:rPr>
          <w:rFonts w:ascii="PMingLiU" w:eastAsia="PMingLiU" w:hAnsi="PMingLiU" w:cs="PMingLiU" w:hint="eastAsia"/>
          <w:color w:val="000000"/>
          <w:sz w:val="43"/>
          <w:szCs w:val="43"/>
        </w:rPr>
        <w:t>啟示的光中看見這事</w:t>
      </w:r>
      <w:r>
        <w:rPr>
          <w:rFonts w:ascii="MS Mincho" w:eastAsia="MS Mincho" w:hAnsi="MS Mincho" w:cs="MS Mincho" w:hint="eastAsia"/>
          <w:color w:val="000000"/>
          <w:sz w:val="43"/>
          <w:szCs w:val="43"/>
        </w:rPr>
        <w:t>。</w:t>
      </w:r>
    </w:p>
    <w:p w14:paraId="608780F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聖經裏神聖的</w:t>
      </w:r>
      <w:r>
        <w:rPr>
          <w:rFonts w:ascii="PMingLiU" w:eastAsia="PMingLiU" w:hAnsi="PMingLiU" w:cs="PMingLiU" w:hint="eastAsia"/>
          <w:color w:val="000000"/>
          <w:sz w:val="43"/>
          <w:szCs w:val="43"/>
        </w:rPr>
        <w:t>啟示是漸進的。在加拉太二章二十節保羅說，『我已經與基督同釘十字架；現在活著的，不再是我，乃是基督在我裏面活著。』保羅在腓立比一章二十一節上半說，『因為在我，活著就是基督。』這些經文在神聖啟示的進展上往前了一大步。在舊約全部的三十九卷裏，找不著基督活在我們裏面和我們活基督的話。大衛在詩篇第一篇的觀念是，思想律法的人便為有福，但保羅說，『因為在我，活著就是基督。』我們若渴望詩篇第一篇的福</w:t>
      </w:r>
      <w:r>
        <w:rPr>
          <w:rFonts w:ascii="MS Mincho" w:eastAsia="MS Mincho" w:hAnsi="MS Mincho" w:cs="MS Mincho" w:hint="eastAsia"/>
          <w:color w:val="000000"/>
          <w:sz w:val="43"/>
          <w:szCs w:val="43"/>
        </w:rPr>
        <w:t>分，就非常幼稚、退後。我們對聖經神聖</w:t>
      </w:r>
      <w:r>
        <w:rPr>
          <w:rFonts w:ascii="PMingLiU" w:eastAsia="PMingLiU" w:hAnsi="PMingLiU" w:cs="PMingLiU" w:hint="eastAsia"/>
          <w:color w:val="000000"/>
          <w:sz w:val="43"/>
          <w:szCs w:val="43"/>
        </w:rPr>
        <w:t>啟示的領會必須是漸進的</w:t>
      </w:r>
      <w:r>
        <w:rPr>
          <w:rFonts w:ascii="MS Mincho" w:eastAsia="MS Mincho" w:hAnsi="MS Mincho" w:cs="MS Mincho" w:hint="eastAsia"/>
          <w:color w:val="000000"/>
          <w:sz w:val="43"/>
          <w:szCs w:val="43"/>
        </w:rPr>
        <w:t>。</w:t>
      </w:r>
    </w:p>
    <w:p w14:paraId="496BCE9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在舊約裏，我們找不著保羅那一切奧祕的發表。這是因為保羅的職事是要完成神的話，就是關於基督與召會的奧祕。（西一</w:t>
      </w:r>
      <w:r>
        <w:rPr>
          <w:color w:val="000000"/>
          <w:sz w:val="43"/>
          <w:szCs w:val="43"/>
        </w:rPr>
        <w:t>25~26</w:t>
      </w:r>
      <w:r>
        <w:rPr>
          <w:rFonts w:ascii="MS Mincho" w:eastAsia="MS Mincho" w:hAnsi="MS Mincho" w:cs="MS Mincho" w:hint="eastAsia"/>
          <w:color w:val="000000"/>
          <w:sz w:val="43"/>
          <w:szCs w:val="43"/>
        </w:rPr>
        <w:t>。）若將保羅的十四封書信從聖經中挪去，我們就無從認識神的經綸，（提前一</w:t>
      </w:r>
      <w:r>
        <w:rPr>
          <w:color w:val="000000"/>
          <w:sz w:val="43"/>
          <w:szCs w:val="43"/>
        </w:rPr>
        <w:t>4</w:t>
      </w:r>
      <w:r>
        <w:rPr>
          <w:rFonts w:ascii="MS Mincho" w:eastAsia="MS Mincho" w:hAnsi="MS Mincho" w:cs="MS Mincho" w:hint="eastAsia"/>
          <w:color w:val="000000"/>
          <w:sz w:val="43"/>
          <w:szCs w:val="43"/>
        </w:rPr>
        <w:t>，）無從認識神的奧祕，就是基督，（西二</w:t>
      </w:r>
      <w:r>
        <w:rPr>
          <w:color w:val="000000"/>
          <w:sz w:val="43"/>
          <w:szCs w:val="43"/>
        </w:rPr>
        <w:t>2</w:t>
      </w:r>
      <w:r>
        <w:rPr>
          <w:rFonts w:ascii="MS Mincho" w:eastAsia="MS Mincho" w:hAnsi="MS Mincho" w:cs="MS Mincho" w:hint="eastAsia"/>
          <w:color w:val="000000"/>
          <w:sz w:val="43"/>
          <w:szCs w:val="43"/>
        </w:rPr>
        <w:t>，）以及基督的奧祕，就是召會。（弗三</w:t>
      </w:r>
      <w:r>
        <w:rPr>
          <w:color w:val="000000"/>
          <w:sz w:val="43"/>
          <w:szCs w:val="43"/>
        </w:rPr>
        <w:t>4</w:t>
      </w:r>
      <w:r>
        <w:rPr>
          <w:rFonts w:ascii="MS Mincho" w:eastAsia="MS Mincho" w:hAnsi="MS Mincho" w:cs="MS Mincho" w:hint="eastAsia"/>
          <w:color w:val="000000"/>
          <w:sz w:val="43"/>
          <w:szCs w:val="43"/>
        </w:rPr>
        <w:t>，五</w:t>
      </w:r>
      <w:r>
        <w:rPr>
          <w:color w:val="000000"/>
          <w:sz w:val="43"/>
          <w:szCs w:val="43"/>
        </w:rPr>
        <w:t>32</w:t>
      </w:r>
      <w:r>
        <w:rPr>
          <w:rFonts w:ascii="MS Mincho" w:eastAsia="MS Mincho" w:hAnsi="MS Mincho" w:cs="MS Mincho" w:hint="eastAsia"/>
          <w:color w:val="000000"/>
          <w:sz w:val="43"/>
          <w:szCs w:val="43"/>
        </w:rPr>
        <w:t>。）舊約裏沒有</w:t>
      </w:r>
      <w:r>
        <w:rPr>
          <w:rFonts w:ascii="Batang" w:eastAsia="Batang" w:hAnsi="Batang" w:cs="Batang" w:hint="eastAsia"/>
          <w:color w:val="000000"/>
          <w:sz w:val="43"/>
          <w:szCs w:val="43"/>
        </w:rPr>
        <w:t>說到『在</w:t>
      </w:r>
      <w:r>
        <w:rPr>
          <w:rFonts w:ascii="Batang" w:eastAsia="Batang" w:hAnsi="Batang" w:cs="Batang" w:hint="eastAsia"/>
          <w:color w:val="000000"/>
          <w:sz w:val="43"/>
          <w:szCs w:val="43"/>
        </w:rPr>
        <w:lastRenderedPageBreak/>
        <w:t>我，活著就是基督』。我們必須在神新約經綸完全</w:t>
      </w:r>
      <w:r>
        <w:rPr>
          <w:rFonts w:ascii="PMingLiU" w:eastAsia="PMingLiU" w:hAnsi="PMingLiU" w:cs="PMingLiU" w:hint="eastAsia"/>
          <w:color w:val="000000"/>
          <w:sz w:val="43"/>
          <w:szCs w:val="43"/>
        </w:rPr>
        <w:t>啟示的光中來看詩篇</w:t>
      </w:r>
      <w:r>
        <w:rPr>
          <w:rFonts w:ascii="MS Mincho" w:eastAsia="MS Mincho" w:hAnsi="MS Mincho" w:cs="MS Mincho" w:hint="eastAsia"/>
          <w:color w:val="000000"/>
          <w:sz w:val="43"/>
          <w:szCs w:val="43"/>
        </w:rPr>
        <w:t>。</w:t>
      </w:r>
    </w:p>
    <w:p w14:paraId="47E038B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大衛關於一個在神前之人的觀</w:t>
      </w:r>
      <w:r>
        <w:rPr>
          <w:rFonts w:ascii="MS Mincho" w:eastAsia="MS Mincho" w:hAnsi="MS Mincho" w:cs="MS Mincho" w:hint="eastAsia"/>
          <w:color w:val="E46044"/>
          <w:sz w:val="39"/>
          <w:szCs w:val="39"/>
        </w:rPr>
        <w:t>念</w:t>
      </w:r>
      <w:proofErr w:type="spellEnd"/>
    </w:p>
    <w:p w14:paraId="7FEB91A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在詩篇十七至十九篇，我們看見大衛關於一個在神前之人的觀念</w:t>
      </w:r>
      <w:proofErr w:type="spellEnd"/>
      <w:r>
        <w:rPr>
          <w:rFonts w:ascii="MS Mincho" w:eastAsia="MS Mincho" w:hAnsi="MS Mincho" w:cs="MS Mincho" w:hint="eastAsia"/>
          <w:color w:val="000000"/>
          <w:sz w:val="43"/>
          <w:szCs w:val="43"/>
        </w:rPr>
        <w:t>。</w:t>
      </w:r>
    </w:p>
    <w:p w14:paraId="0B3E913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大衛觀念的進</w:t>
      </w:r>
      <w:r>
        <w:rPr>
          <w:rFonts w:ascii="MS Mincho" w:eastAsia="MS Mincho" w:hAnsi="MS Mincho" w:cs="MS Mincho" w:hint="eastAsia"/>
          <w:color w:val="E46044"/>
          <w:sz w:val="39"/>
          <w:szCs w:val="39"/>
        </w:rPr>
        <w:t>步</w:t>
      </w:r>
      <w:proofErr w:type="spellEnd"/>
    </w:p>
    <w:p w14:paraId="7A56195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十七篇給我們看見大衛觀念的進步。大衛的觀念從他的公義（</w:t>
      </w:r>
      <w:r>
        <w:rPr>
          <w:color w:val="000000"/>
          <w:sz w:val="43"/>
          <w:szCs w:val="43"/>
        </w:rPr>
        <w:t>1~6</w:t>
      </w:r>
      <w:r>
        <w:rPr>
          <w:rFonts w:ascii="MS Mincho" w:eastAsia="MS Mincho" w:hAnsi="MS Mincho" w:cs="MS Mincho" w:hint="eastAsia"/>
          <w:color w:val="000000"/>
          <w:sz w:val="43"/>
          <w:szCs w:val="43"/>
        </w:rPr>
        <w:t>）進步到神奇妙的慈愛，以及神將他隱藏在</w:t>
      </w:r>
      <w:r>
        <w:rPr>
          <w:rFonts w:ascii="PMingLiU" w:eastAsia="PMingLiU" w:hAnsi="PMingLiU" w:cs="PMingLiU" w:hint="eastAsia"/>
          <w:color w:val="000000"/>
          <w:sz w:val="43"/>
          <w:szCs w:val="43"/>
        </w:rPr>
        <w:t>祂翅膀的蔭下。（</w:t>
      </w:r>
      <w:r>
        <w:rPr>
          <w:color w:val="000000"/>
          <w:sz w:val="43"/>
          <w:szCs w:val="43"/>
        </w:rPr>
        <w:t>7~9</w:t>
      </w:r>
      <w:r>
        <w:rPr>
          <w:rFonts w:ascii="MS Mincho" w:eastAsia="MS Mincho" w:hAnsi="MS Mincho" w:cs="MS Mincho" w:hint="eastAsia"/>
          <w:color w:val="000000"/>
          <w:sz w:val="43"/>
          <w:szCs w:val="43"/>
        </w:rPr>
        <w:t>。）</w:t>
      </w:r>
    </w:p>
    <w:p w14:paraId="5416EC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在三節大衛</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你已經試煉我，卻找不著甚麼。我的意念不出我的口。』大衛</w:t>
      </w:r>
      <w:r>
        <w:rPr>
          <w:rFonts w:ascii="Batang" w:eastAsia="Batang" w:hAnsi="Batang" w:cs="Batang" w:hint="eastAsia"/>
          <w:color w:val="000000"/>
          <w:sz w:val="43"/>
          <w:szCs w:val="43"/>
        </w:rPr>
        <w:t>說，他的意念不出他的口，他的禱告不是出於『詭詐嘴脣』。（</w:t>
      </w:r>
      <w:r>
        <w:rPr>
          <w:color w:val="000000"/>
          <w:sz w:val="43"/>
          <w:szCs w:val="43"/>
        </w:rPr>
        <w:t>1</w:t>
      </w:r>
      <w:r>
        <w:rPr>
          <w:rFonts w:ascii="MS Mincho" w:eastAsia="MS Mincho" w:hAnsi="MS Mincho" w:cs="MS Mincho" w:hint="eastAsia"/>
          <w:color w:val="000000"/>
          <w:sz w:val="43"/>
          <w:szCs w:val="43"/>
        </w:rPr>
        <w:t>。）雅各在新約裏</w:t>
      </w:r>
      <w:r>
        <w:rPr>
          <w:rFonts w:ascii="Batang" w:eastAsia="Batang" w:hAnsi="Batang" w:cs="Batang" w:hint="eastAsia"/>
          <w:color w:val="000000"/>
          <w:sz w:val="43"/>
          <w:szCs w:val="43"/>
        </w:rPr>
        <w:t>說，我們最難控制的就是舌頭。（雅三</w:t>
      </w:r>
      <w:r>
        <w:rPr>
          <w:color w:val="000000"/>
          <w:sz w:val="43"/>
          <w:szCs w:val="43"/>
        </w:rPr>
        <w:t>1~12</w:t>
      </w:r>
      <w:r>
        <w:rPr>
          <w:rFonts w:ascii="MS Mincho" w:eastAsia="MS Mincho" w:hAnsi="MS Mincho" w:cs="MS Mincho" w:hint="eastAsia"/>
          <w:color w:val="000000"/>
          <w:sz w:val="43"/>
          <w:szCs w:val="43"/>
        </w:rPr>
        <w:t>。）但在詩篇十七篇，大衛告訴神，他成功的控制住他的口。在五節大衛</w:t>
      </w:r>
      <w:r>
        <w:rPr>
          <w:rFonts w:ascii="Batang" w:eastAsia="Batang" w:hAnsi="Batang" w:cs="Batang" w:hint="eastAsia"/>
          <w:color w:val="000000"/>
          <w:sz w:val="43"/>
          <w:szCs w:val="43"/>
        </w:rPr>
        <w:t>說，『我的步伐踏定</w:t>
      </w:r>
      <w:r>
        <w:rPr>
          <w:rFonts w:ascii="MS Mincho" w:eastAsia="MS Mincho" w:hAnsi="MS Mincho" w:cs="MS Mincho" w:hint="eastAsia"/>
          <w:color w:val="000000"/>
          <w:sz w:val="43"/>
          <w:szCs w:val="43"/>
        </w:rPr>
        <w:t>你的途徑，我的</w:t>
      </w:r>
      <w:r>
        <w:rPr>
          <w:rFonts w:ascii="PMingLiU" w:eastAsia="PMingLiU" w:hAnsi="PMingLiU" w:cs="PMingLiU" w:hint="eastAsia"/>
          <w:color w:val="000000"/>
          <w:sz w:val="43"/>
          <w:szCs w:val="43"/>
        </w:rPr>
        <w:t>腳步未曾滑跌。』大衛說他仍在神的途徑上，像火車仍在鐵軌上</w:t>
      </w:r>
      <w:r>
        <w:rPr>
          <w:rFonts w:ascii="MS Mincho" w:eastAsia="MS Mincho" w:hAnsi="MS Mincho" w:cs="MS Mincho" w:hint="eastAsia"/>
          <w:color w:val="000000"/>
          <w:sz w:val="43"/>
          <w:szCs w:val="43"/>
        </w:rPr>
        <w:t>。</w:t>
      </w:r>
    </w:p>
    <w:p w14:paraId="0E6BB49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在七至九節，大衛的觀念從他的公義轉向神奇妙的慈愛，以及神將他隱藏在</w:t>
      </w:r>
      <w:r>
        <w:rPr>
          <w:rFonts w:ascii="PMingLiU" w:eastAsia="PMingLiU" w:hAnsi="PMingLiU" w:cs="PMingLiU" w:hint="eastAsia"/>
          <w:color w:val="000000"/>
          <w:sz w:val="43"/>
          <w:szCs w:val="43"/>
        </w:rPr>
        <w:t>祂翅膀的蔭下。在八節他禱告：『求你保護我，如同保護眼中的瞳人；將我隱藏在你翅膀的蔭下。』大衛享受神翅</w:t>
      </w:r>
      <w:r>
        <w:rPr>
          <w:rFonts w:ascii="PMingLiU" w:eastAsia="PMingLiU" w:hAnsi="PMingLiU" w:cs="PMingLiU" w:hint="eastAsia"/>
          <w:color w:val="000000"/>
          <w:sz w:val="43"/>
          <w:szCs w:val="43"/>
        </w:rPr>
        <w:lastRenderedPageBreak/>
        <w:t>膀的</w:t>
      </w:r>
      <w:r>
        <w:rPr>
          <w:rFonts w:ascii="MS Mincho" w:eastAsia="MS Mincho" w:hAnsi="MS Mincho" w:cs="MS Mincho" w:hint="eastAsia"/>
          <w:color w:val="000000"/>
          <w:sz w:val="43"/>
          <w:szCs w:val="43"/>
        </w:rPr>
        <w:t>蔭庇，他甚至享受像神眼中的瞳人一樣被保護。</w:t>
      </w:r>
    </w:p>
    <w:p w14:paraId="54FB482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在前六節，他是在他的公義裏；他在誇耀自己的公義。雅各</w:t>
      </w:r>
      <w:r>
        <w:rPr>
          <w:rFonts w:ascii="Batang" w:eastAsia="Batang" w:hAnsi="Batang" w:cs="Batang" w:hint="eastAsia"/>
          <w:color w:val="000000"/>
          <w:sz w:val="43"/>
          <w:szCs w:val="43"/>
        </w:rPr>
        <w:t>說沒有人能控制自己的口，但大衛說神察驗他，卻找不著甚</w:t>
      </w:r>
      <w:r>
        <w:rPr>
          <w:rFonts w:ascii="MS Mincho" w:eastAsia="MS Mincho" w:hAnsi="MS Mincho" w:cs="MS Mincho" w:hint="eastAsia"/>
          <w:color w:val="000000"/>
          <w:sz w:val="43"/>
          <w:szCs w:val="43"/>
        </w:rPr>
        <w:t>麼。然而，在七至九節，他從他的公義裏出來了。他進入神眼中，並來到神的翅膀下享受蔭庇。他誇耀他的公義，是在知識樹的線上；但神的眼和神的翅膀是在生命樹的線上，這表明大衛觀念的進步。</w:t>
      </w:r>
    </w:p>
    <w:p w14:paraId="470C48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然而，此後大衛將他的注意力轉向他的仇敵。十至十四節是他對仇敵的控告。他題到在神眼中並在神翅膀下的享受以後，卻無法忘記他的仇敵。控告我們的仇敵，求神將他們打倒，（</w:t>
      </w:r>
      <w:r>
        <w:rPr>
          <w:color w:val="000000"/>
          <w:sz w:val="43"/>
          <w:szCs w:val="43"/>
        </w:rPr>
        <w:t>13</w:t>
      </w:r>
      <w:r>
        <w:rPr>
          <w:rFonts w:ascii="MS Mincho" w:eastAsia="MS Mincho" w:hAnsi="MS Mincho" w:cs="MS Mincho" w:hint="eastAsia"/>
          <w:color w:val="000000"/>
          <w:sz w:val="43"/>
          <w:szCs w:val="43"/>
        </w:rPr>
        <w:t>上，）不是照著神經綸的禱告。在神的經綸裏，神告訴我們要愛我們的仇敵。（太五</w:t>
      </w:r>
      <w:r>
        <w:rPr>
          <w:color w:val="000000"/>
          <w:sz w:val="43"/>
          <w:szCs w:val="43"/>
        </w:rPr>
        <w:t>44</w:t>
      </w:r>
      <w:r>
        <w:rPr>
          <w:rFonts w:ascii="MS Mincho" w:eastAsia="MS Mincho" w:hAnsi="MS Mincho" w:cs="MS Mincho" w:hint="eastAsia"/>
          <w:color w:val="000000"/>
          <w:sz w:val="43"/>
          <w:szCs w:val="43"/>
        </w:rPr>
        <w:t>。）</w:t>
      </w:r>
    </w:p>
    <w:p w14:paraId="3D38D2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在詩篇十七篇末了，我們能看見大衛的進步，他以神的形像（同在）為滿足，但他仍留於他在神面前的公義。（</w:t>
      </w:r>
      <w:r>
        <w:rPr>
          <w:color w:val="000000"/>
          <w:sz w:val="43"/>
          <w:szCs w:val="43"/>
        </w:rPr>
        <w:t>15</w:t>
      </w:r>
      <w:r>
        <w:rPr>
          <w:rFonts w:ascii="MS Mincho" w:eastAsia="MS Mincho" w:hAnsi="MS Mincho" w:cs="MS Mincho" w:hint="eastAsia"/>
          <w:color w:val="000000"/>
          <w:sz w:val="43"/>
          <w:szCs w:val="43"/>
        </w:rPr>
        <w:t>。）大衛娶了拔示巴，殺了她的丈夫烏利亞，他犯了這樣的罪行，怎能誇耀他的公義？神赦免大衛這個大罪，但</w:t>
      </w:r>
      <w:r>
        <w:rPr>
          <w:rFonts w:ascii="PMingLiU" w:eastAsia="PMingLiU" w:hAnsi="PMingLiU" w:cs="PMingLiU" w:hint="eastAsia"/>
          <w:color w:val="000000"/>
          <w:sz w:val="43"/>
          <w:szCs w:val="43"/>
        </w:rPr>
        <w:t>祂沒有忘記大衛所作的。王上十五章五節說，大衛除了赫人烏利亞那件事，一生都是行耶和華眼中看為正的事。許久以後，在新約馬太福音裏基督的家譜說</w:t>
      </w:r>
      <w:r>
        <w:rPr>
          <w:rFonts w:ascii="PMingLiU" w:eastAsia="PMingLiU" w:hAnsi="PMingLiU" w:cs="PMingLiU" w:hint="eastAsia"/>
          <w:color w:val="000000"/>
          <w:sz w:val="43"/>
          <w:szCs w:val="43"/>
        </w:rPr>
        <w:lastRenderedPageBreak/>
        <w:t>，『大衛從作過烏利亞妻子的生所羅門。』（一</w:t>
      </w:r>
      <w:r>
        <w:rPr>
          <w:color w:val="000000"/>
          <w:sz w:val="43"/>
          <w:szCs w:val="43"/>
        </w:rPr>
        <w:t>6</w:t>
      </w:r>
      <w:r>
        <w:rPr>
          <w:rFonts w:ascii="MS Mincho" w:eastAsia="MS Mincho" w:hAnsi="MS Mincho" w:cs="MS Mincho" w:hint="eastAsia"/>
          <w:color w:val="000000"/>
          <w:sz w:val="43"/>
          <w:szCs w:val="43"/>
        </w:rPr>
        <w:t>下。）</w:t>
      </w:r>
    </w:p>
    <w:p w14:paraId="47E83D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聖經告訴我們，在新約裏，神赦免我們的罪，不再記念牠們。（來八</w:t>
      </w:r>
      <w:r>
        <w:rPr>
          <w:color w:val="000000"/>
          <w:sz w:val="43"/>
          <w:szCs w:val="43"/>
        </w:rPr>
        <w:t>12</w:t>
      </w:r>
      <w:r>
        <w:rPr>
          <w:rFonts w:ascii="MS Mincho" w:eastAsia="MS Mincho" w:hAnsi="MS Mincho" w:cs="MS Mincho" w:hint="eastAsia"/>
          <w:color w:val="000000"/>
          <w:sz w:val="43"/>
          <w:szCs w:val="43"/>
        </w:rPr>
        <w:t>。）那麼為甚麼神在基督的家譜裏記載大衛的失敗？這給我們看見，聖經不容易領會。詩篇五十一篇表明神赦免大衛，但在馬太一章神仍題起烏利亞，這意思是神沒有忘記。烏利亞是赫人，異教徒。馬太一章六節</w:t>
      </w:r>
      <w:r>
        <w:rPr>
          <w:rFonts w:ascii="Batang" w:eastAsia="Batang" w:hAnsi="Batang" w:cs="Batang" w:hint="eastAsia"/>
          <w:color w:val="000000"/>
          <w:sz w:val="43"/>
          <w:szCs w:val="43"/>
        </w:rPr>
        <w:t>說，大衛『從作過烏利亞妻子的』生所羅門，</w:t>
      </w:r>
      <w:r>
        <w:rPr>
          <w:rFonts w:ascii="MS Mincho" w:eastAsia="MS Mincho" w:hAnsi="MS Mincho" w:cs="MS Mincho" w:hint="eastAsia"/>
          <w:color w:val="000000"/>
          <w:sz w:val="43"/>
          <w:szCs w:val="43"/>
        </w:rPr>
        <w:t>強調大衛的大罪，因而表明基督作君王救主，不僅與異教徒有關，也與罪人有關。</w:t>
      </w:r>
    </w:p>
    <w:p w14:paraId="339497B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儘管大衛犯了大罪，但他在詩篇十七篇十五節</w:t>
      </w:r>
      <w:r>
        <w:rPr>
          <w:rFonts w:ascii="Batang" w:eastAsia="Batang" w:hAnsi="Batang" w:cs="Batang" w:hint="eastAsia"/>
          <w:color w:val="000000"/>
          <w:sz w:val="43"/>
          <w:szCs w:val="43"/>
        </w:rPr>
        <w:t>說，『至於我，我必在公義中見</w:t>
      </w:r>
      <w:r>
        <w:rPr>
          <w:rFonts w:ascii="MS Mincho" w:eastAsia="MS Mincho" w:hAnsi="MS Mincho" w:cs="MS Mincho" w:hint="eastAsia"/>
          <w:color w:val="000000"/>
          <w:sz w:val="43"/>
          <w:szCs w:val="43"/>
        </w:rPr>
        <w:t>你的面；我醒了的時候，必以你的形像為滿足。』他仍留於他在神面前的公義，但他至少有一面不是在公義裏。雅各</w:t>
      </w:r>
      <w:r>
        <w:rPr>
          <w:rFonts w:ascii="Batang" w:eastAsia="Batang" w:hAnsi="Batang" w:cs="Batang" w:hint="eastAsia"/>
          <w:color w:val="000000"/>
          <w:sz w:val="43"/>
          <w:szCs w:val="43"/>
        </w:rPr>
        <w:t>說，『凡遵守全律法，卻在一條上失</w:t>
      </w:r>
      <w:r>
        <w:rPr>
          <w:rFonts w:ascii="PMingLiU" w:eastAsia="PMingLiU" w:hAnsi="PMingLiU" w:cs="PMingLiU" w:hint="eastAsia"/>
          <w:color w:val="000000"/>
          <w:sz w:val="43"/>
          <w:szCs w:val="43"/>
        </w:rPr>
        <w:t>腳的，他</w:t>
      </w:r>
      <w:r>
        <w:rPr>
          <w:rFonts w:ascii="MS Mincho" w:eastAsia="MS Mincho" w:hAnsi="MS Mincho" w:cs="MS Mincho" w:hint="eastAsia"/>
          <w:color w:val="000000"/>
          <w:sz w:val="43"/>
          <w:szCs w:val="43"/>
        </w:rPr>
        <w:t>就是犯了眾條。』（雅二</w:t>
      </w:r>
      <w:r>
        <w:rPr>
          <w:color w:val="000000"/>
          <w:sz w:val="43"/>
          <w:szCs w:val="43"/>
        </w:rPr>
        <w:t>10</w:t>
      </w:r>
      <w:r>
        <w:rPr>
          <w:rFonts w:ascii="MS Mincho" w:eastAsia="MS Mincho" w:hAnsi="MS Mincho" w:cs="MS Mincho" w:hint="eastAsia"/>
          <w:color w:val="000000"/>
          <w:sz w:val="43"/>
          <w:szCs w:val="43"/>
        </w:rPr>
        <w:t>。）我們先前看過，大衛因著他的一次過犯，直接干犯了後五條誡命，因為他殺人、犯姦淫、</w:t>
      </w:r>
      <w:r>
        <w:rPr>
          <w:rFonts w:ascii="PMingLiU" w:eastAsia="PMingLiU" w:hAnsi="PMingLiU" w:cs="PMingLiU" w:hint="eastAsia"/>
          <w:color w:val="000000"/>
          <w:sz w:val="43"/>
          <w:szCs w:val="43"/>
        </w:rPr>
        <w:t>偷盜、說謊並貪婪。（出二十</w:t>
      </w:r>
      <w:r>
        <w:rPr>
          <w:color w:val="000000"/>
          <w:sz w:val="43"/>
          <w:szCs w:val="43"/>
        </w:rPr>
        <w:t>13~17</w:t>
      </w:r>
      <w:r>
        <w:rPr>
          <w:rFonts w:ascii="MS Mincho" w:eastAsia="MS Mincho" w:hAnsi="MS Mincho" w:cs="MS Mincho" w:hint="eastAsia"/>
          <w:color w:val="000000"/>
          <w:sz w:val="43"/>
          <w:szCs w:val="43"/>
        </w:rPr>
        <w:t>。）大衛該</w:t>
      </w:r>
      <w:r>
        <w:rPr>
          <w:rFonts w:ascii="Batang" w:eastAsia="Batang" w:hAnsi="Batang" w:cs="Batang" w:hint="eastAsia"/>
          <w:color w:val="000000"/>
          <w:sz w:val="43"/>
          <w:szCs w:val="43"/>
        </w:rPr>
        <w:t>說，他必因著神的憐憫和慈愛見神的面。神的慈愛與大衛的公義相對。甚</w:t>
      </w:r>
      <w:r>
        <w:rPr>
          <w:rFonts w:ascii="MS Mincho" w:eastAsia="MS Mincho" w:hAnsi="MS Mincho" w:cs="MS Mincho" w:hint="eastAsia"/>
          <w:color w:val="000000"/>
          <w:sz w:val="43"/>
          <w:szCs w:val="43"/>
        </w:rPr>
        <w:t>麼是可靠的－大衛的公義還是神的慈愛？神若察驗我們到極點，我們怎能站住？我們不能在</w:t>
      </w:r>
      <w:r>
        <w:rPr>
          <w:rFonts w:ascii="MS Mincho" w:eastAsia="MS Mincho" w:hAnsi="MS Mincho" w:cs="MS Mincho" w:hint="eastAsia"/>
          <w:color w:val="000000"/>
          <w:sz w:val="43"/>
          <w:szCs w:val="43"/>
        </w:rPr>
        <w:lastRenderedPageBreak/>
        <w:t>我們的公義中站在神面前。我們必須將自己藏在</w:t>
      </w:r>
      <w:r>
        <w:rPr>
          <w:rFonts w:ascii="PMingLiU" w:eastAsia="PMingLiU" w:hAnsi="PMingLiU" w:cs="PMingLiU" w:hint="eastAsia"/>
          <w:color w:val="000000"/>
          <w:sz w:val="43"/>
          <w:szCs w:val="43"/>
        </w:rPr>
        <w:t>祂翅膀的蔭下</w:t>
      </w:r>
      <w:r>
        <w:rPr>
          <w:rFonts w:ascii="MS Mincho" w:eastAsia="MS Mincho" w:hAnsi="MS Mincho" w:cs="MS Mincho" w:hint="eastAsia"/>
          <w:color w:val="000000"/>
          <w:sz w:val="43"/>
          <w:szCs w:val="43"/>
        </w:rPr>
        <w:t>。</w:t>
      </w:r>
    </w:p>
    <w:p w14:paraId="668CC8C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在詩篇十七篇，我們看見大衛屬人的觀念，但我們也看見他觀念的進步。我們看見他從『該隱大衛』進步到『亞伯大衛</w:t>
      </w:r>
      <w:proofErr w:type="spellEnd"/>
      <w:r>
        <w:rPr>
          <w:rFonts w:ascii="MS Mincho" w:eastAsia="MS Mincho" w:hAnsi="MS Mincho" w:cs="MS Mincho" w:hint="eastAsia"/>
          <w:color w:val="000000"/>
          <w:sz w:val="43"/>
          <w:szCs w:val="43"/>
        </w:rPr>
        <w:t>』。</w:t>
      </w:r>
    </w:p>
    <w:p w14:paraId="41FE715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大衛表達他觀念的詩</w:t>
      </w:r>
      <w:r>
        <w:rPr>
          <w:rFonts w:ascii="MS Mincho" w:eastAsia="MS Mincho" w:hAnsi="MS Mincho" w:cs="MS Mincho" w:hint="eastAsia"/>
          <w:color w:val="E46044"/>
          <w:sz w:val="39"/>
          <w:szCs w:val="39"/>
        </w:rPr>
        <w:t>篇</w:t>
      </w:r>
      <w:proofErr w:type="spellEnd"/>
    </w:p>
    <w:p w14:paraId="594E55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十八篇是大衛表達他觀念的詩篇。這篇詩的標題</w:t>
      </w:r>
      <w:r>
        <w:rPr>
          <w:rFonts w:ascii="Batang" w:eastAsia="Batang" w:hAnsi="Batang" w:cs="Batang" w:hint="eastAsia"/>
          <w:color w:val="000000"/>
          <w:sz w:val="43"/>
          <w:szCs w:val="43"/>
        </w:rPr>
        <w:t>說，當耶和華救他脫離一切仇敵和掃羅之手的日子，他向耶和華念這詩的話。這篇詩不僅僅是禱告或讚美，乃是與神的談話</w:t>
      </w:r>
      <w:r>
        <w:rPr>
          <w:rFonts w:ascii="MS Mincho" w:eastAsia="MS Mincho" w:hAnsi="MS Mincho" w:cs="MS Mincho" w:hint="eastAsia"/>
          <w:color w:val="000000"/>
          <w:sz w:val="43"/>
          <w:szCs w:val="43"/>
        </w:rPr>
        <w:t>。</w:t>
      </w:r>
    </w:p>
    <w:p w14:paraId="2D32A2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有沒有時間與主談話？談話的意思就是將你自己敞開，並釋放你所有的意見。我們曾與主耶穌有這樣的談話麼？十八篇是人與神聖之神的談話，這是美妙的。只要有機會和特權與神談話，就是極大的祝福。與人談話含示親密，因為我們與和我們談話的人必須面對面，眼對眼。我們與神聖的神需要有這樣親密、人性的談話。在大衛對神的談話中，他開頭</w:t>
      </w:r>
      <w:r>
        <w:rPr>
          <w:rFonts w:ascii="Batang" w:eastAsia="Batang" w:hAnsi="Batang" w:cs="Batang" w:hint="eastAsia"/>
          <w:color w:val="000000"/>
          <w:sz w:val="43"/>
          <w:szCs w:val="43"/>
        </w:rPr>
        <w:t>說，『耶和華我的力量阿，我愛</w:t>
      </w:r>
      <w:r>
        <w:rPr>
          <w:rFonts w:ascii="MS Mincho" w:eastAsia="MS Mincho" w:hAnsi="MS Mincho" w:cs="MS Mincho" w:hint="eastAsia"/>
          <w:color w:val="000000"/>
          <w:sz w:val="43"/>
          <w:szCs w:val="43"/>
        </w:rPr>
        <w:t>你。』（</w:t>
      </w:r>
      <w:r>
        <w:rPr>
          <w:color w:val="000000"/>
          <w:sz w:val="43"/>
          <w:szCs w:val="43"/>
        </w:rPr>
        <w:t>1</w:t>
      </w:r>
      <w:r>
        <w:rPr>
          <w:rFonts w:ascii="MS Mincho" w:eastAsia="MS Mincho" w:hAnsi="MS Mincho" w:cs="MS Mincho" w:hint="eastAsia"/>
          <w:color w:val="000000"/>
          <w:sz w:val="43"/>
          <w:szCs w:val="43"/>
        </w:rPr>
        <w:t>。）這是非常甜美的談話。</w:t>
      </w:r>
    </w:p>
    <w:p w14:paraId="0A921A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十八篇</w:t>
      </w:r>
      <w:r>
        <w:rPr>
          <w:rFonts w:ascii="PMingLiU" w:eastAsia="PMingLiU" w:hAnsi="PMingLiU" w:cs="PMingLiU" w:hint="eastAsia"/>
          <w:color w:val="000000"/>
          <w:sz w:val="43"/>
          <w:szCs w:val="43"/>
        </w:rPr>
        <w:t>啟示，大衛的觀念進步到享受拯救的神作力量、巖石、營寨、解救者、神、磐石、盾牌、拯救的角、和避難的高臺。（</w:t>
      </w:r>
      <w:r>
        <w:rPr>
          <w:color w:val="000000"/>
          <w:sz w:val="43"/>
          <w:szCs w:val="43"/>
        </w:rPr>
        <w:t>1~5</w:t>
      </w:r>
      <w:r>
        <w:rPr>
          <w:rFonts w:ascii="MS Mincho" w:eastAsia="MS Mincho" w:hAnsi="MS Mincho" w:cs="MS Mincho" w:hint="eastAsia"/>
          <w:color w:val="000000"/>
          <w:sz w:val="43"/>
          <w:szCs w:val="43"/>
        </w:rPr>
        <w:t>。）巖石是</w:t>
      </w:r>
      <w:r>
        <w:rPr>
          <w:rFonts w:ascii="MS Mincho" w:eastAsia="MS Mincho" w:hAnsi="MS Mincho" w:cs="MS Mincho" w:hint="eastAsia"/>
          <w:color w:val="000000"/>
          <w:sz w:val="43"/>
          <w:szCs w:val="43"/>
        </w:rPr>
        <w:lastRenderedPageBreak/>
        <w:t>陡峭、崎嶇的磐石。大衛</w:t>
      </w:r>
      <w:r>
        <w:rPr>
          <w:rFonts w:ascii="Batang" w:eastAsia="Batang" w:hAnsi="Batang" w:cs="Batang" w:hint="eastAsia"/>
          <w:color w:val="000000"/>
          <w:sz w:val="43"/>
          <w:szCs w:val="43"/>
        </w:rPr>
        <w:t>說耶和華是他避難的巖石和磐石。大衛愛耶和華，因</w:t>
      </w:r>
      <w:r>
        <w:rPr>
          <w:rFonts w:ascii="MS Mincho" w:eastAsia="MS Mincho" w:hAnsi="MS Mincho" w:cs="MS Mincho" w:hint="eastAsia"/>
          <w:color w:val="000000"/>
          <w:sz w:val="43"/>
          <w:szCs w:val="43"/>
        </w:rPr>
        <w:t>為耶和華對他是如此豐富。他享受耶和華作拯救的神。</w:t>
      </w:r>
    </w:p>
    <w:p w14:paraId="220F1A8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在六節裏，大衛領悟神從殿中聽了他的聲音，不是因著他的公義。這是大衛從依賴他的所是和所有，進步到依賴神的所是和所有</w:t>
      </w:r>
      <w:proofErr w:type="spellEnd"/>
      <w:r>
        <w:rPr>
          <w:rFonts w:ascii="MS Mincho" w:eastAsia="MS Mincho" w:hAnsi="MS Mincho" w:cs="MS Mincho" w:hint="eastAsia"/>
          <w:color w:val="000000"/>
          <w:sz w:val="43"/>
          <w:szCs w:val="43"/>
        </w:rPr>
        <w:t>。</w:t>
      </w:r>
    </w:p>
    <w:p w14:paraId="3878B2B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即使大衛領悟神從殿中聽了他的聲音，他卻不是描述神在殿中，乃是描述神在烈怒和可畏的威巖裏。（</w:t>
      </w:r>
      <w:r>
        <w:rPr>
          <w:color w:val="000000"/>
          <w:sz w:val="43"/>
          <w:szCs w:val="43"/>
        </w:rPr>
        <w:t>7~15</w:t>
      </w:r>
      <w:r>
        <w:rPr>
          <w:rFonts w:ascii="MS Mincho" w:eastAsia="MS Mincho" w:hAnsi="MS Mincho" w:cs="MS Mincho" w:hint="eastAsia"/>
          <w:color w:val="000000"/>
          <w:sz w:val="43"/>
          <w:szCs w:val="43"/>
        </w:rPr>
        <w:t>。）這表明大衛的觀念雖然進步了，但他隨後又回到他天然的觀念裏。</w:t>
      </w:r>
    </w:p>
    <w:p w14:paraId="096BCC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在十六至二十八節，大衛轉到他的公義和清潔；神因此救他</w:t>
      </w:r>
      <w:r>
        <w:rPr>
          <w:rFonts w:ascii="Batang" w:eastAsia="Batang" w:hAnsi="Batang" w:cs="Batang" w:hint="eastAsia"/>
          <w:color w:val="000000"/>
          <w:sz w:val="43"/>
          <w:szCs w:val="43"/>
        </w:rPr>
        <w:t>脫離他的仇敵。</w:t>
      </w:r>
      <w:r>
        <w:rPr>
          <w:rFonts w:ascii="MS Mincho" w:eastAsia="MS Mincho" w:hAnsi="MS Mincho" w:cs="MS Mincho" w:hint="eastAsia"/>
          <w:color w:val="000000"/>
          <w:sz w:val="43"/>
          <w:szCs w:val="43"/>
        </w:rPr>
        <w:t>你相信神是因著大衛的公義和清潔救他麼？大衛這樣想乃是錯的。神不是因著我們的公義善待我們；</w:t>
      </w:r>
      <w:r>
        <w:rPr>
          <w:rFonts w:ascii="PMingLiU" w:eastAsia="PMingLiU" w:hAnsi="PMingLiU" w:cs="PMingLiU" w:hint="eastAsia"/>
          <w:color w:val="000000"/>
          <w:sz w:val="43"/>
          <w:szCs w:val="43"/>
        </w:rPr>
        <w:t>祂是因著祂的憐恤善待我們。我們不僅需要祂的憐憫，更需要祂那搆得極遠的憐恤保守我們</w:t>
      </w:r>
      <w:r>
        <w:rPr>
          <w:rFonts w:ascii="MS Mincho" w:eastAsia="MS Mincho" w:hAnsi="MS Mincho" w:cs="MS Mincho" w:hint="eastAsia"/>
          <w:color w:val="000000"/>
          <w:sz w:val="43"/>
          <w:szCs w:val="43"/>
        </w:rPr>
        <w:t>。</w:t>
      </w:r>
    </w:p>
    <w:p w14:paraId="077EE3F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無論如何，大衛承認神是加強他、作他盾牌、扶持他、使他能爭戰、使他的</w:t>
      </w:r>
      <w:r>
        <w:rPr>
          <w:rFonts w:ascii="PMingLiU" w:eastAsia="PMingLiU" w:hAnsi="PMingLiU" w:cs="PMingLiU" w:hint="eastAsia"/>
          <w:color w:val="000000"/>
          <w:sz w:val="43"/>
          <w:szCs w:val="43"/>
        </w:rPr>
        <w:t>腳快如母鹿的蹄的那一位，並且神卑屈的溫柔使他為大。（</w:t>
      </w:r>
      <w:r>
        <w:rPr>
          <w:color w:val="000000"/>
          <w:sz w:val="43"/>
          <w:szCs w:val="43"/>
        </w:rPr>
        <w:t>29~36</w:t>
      </w:r>
      <w:r>
        <w:rPr>
          <w:rFonts w:ascii="MS Mincho" w:eastAsia="MS Mincho" w:hAnsi="MS Mincho" w:cs="MS Mincho" w:hint="eastAsia"/>
          <w:color w:val="000000"/>
          <w:sz w:val="43"/>
          <w:szCs w:val="43"/>
        </w:rPr>
        <w:t>。）神是超越的，但神的溫柔是卑屈的。神在寶座上，但</w:t>
      </w:r>
      <w:r>
        <w:rPr>
          <w:rFonts w:ascii="PMingLiU" w:eastAsia="PMingLiU" w:hAnsi="PMingLiU" w:cs="PMingLiU" w:hint="eastAsia"/>
          <w:color w:val="000000"/>
          <w:sz w:val="43"/>
          <w:szCs w:val="43"/>
        </w:rPr>
        <w:t>祂藉著降到我們這裏，給我們看見祂的溫柔。因此，大衛見證，藉著這一位神，他追上</w:t>
      </w:r>
      <w:r>
        <w:rPr>
          <w:rFonts w:ascii="PMingLiU" w:eastAsia="PMingLiU" w:hAnsi="PMingLiU" w:cs="PMingLiU" w:hint="eastAsia"/>
          <w:color w:val="000000"/>
          <w:sz w:val="43"/>
          <w:szCs w:val="43"/>
        </w:rPr>
        <w:lastRenderedPageBreak/>
        <w:t>他的仇敵，</w:t>
      </w:r>
      <w:r>
        <w:rPr>
          <w:rFonts w:ascii="MS Mincho" w:eastAsia="MS Mincho" w:hAnsi="MS Mincho" w:cs="MS Mincho" w:hint="eastAsia"/>
          <w:color w:val="000000"/>
          <w:sz w:val="43"/>
          <w:szCs w:val="43"/>
        </w:rPr>
        <w:t>並擊敗那些恨他的人。（</w:t>
      </w:r>
      <w:r>
        <w:rPr>
          <w:color w:val="000000"/>
          <w:sz w:val="43"/>
          <w:szCs w:val="43"/>
        </w:rPr>
        <w:t>27~42</w:t>
      </w:r>
      <w:r>
        <w:rPr>
          <w:rFonts w:ascii="MS Mincho" w:eastAsia="MS Mincho" w:hAnsi="MS Mincho" w:cs="MS Mincho" w:hint="eastAsia"/>
          <w:color w:val="000000"/>
          <w:sz w:val="43"/>
          <w:szCs w:val="43"/>
        </w:rPr>
        <w:t>。）這又給我們看見大衛觀念裏的攙雜。</w:t>
      </w:r>
    </w:p>
    <w:p w14:paraId="29FC2F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至終，大衛讚美神，因神救他</w:t>
      </w:r>
      <w:r>
        <w:rPr>
          <w:rFonts w:ascii="Batang" w:eastAsia="Batang" w:hAnsi="Batang" w:cs="Batang" w:hint="eastAsia"/>
          <w:color w:val="000000"/>
          <w:sz w:val="43"/>
          <w:szCs w:val="43"/>
        </w:rPr>
        <w:t>脫離百姓的爭競，立他作列國的元首，他素不認識的民事奉他、順從他、並歸順他；他也稱頌神是他的磐石，並高</w:t>
      </w:r>
      <w:r>
        <w:rPr>
          <w:rFonts w:ascii="MS Mincho" w:eastAsia="MS Mincho" w:hAnsi="MS Mincho" w:cs="MS Mincho" w:hint="eastAsia"/>
          <w:color w:val="000000"/>
          <w:sz w:val="43"/>
          <w:szCs w:val="43"/>
        </w:rPr>
        <w:t>舉救他的神，就是把他舉起，高過他仇敵的神。（</w:t>
      </w:r>
      <w:r>
        <w:rPr>
          <w:color w:val="000000"/>
          <w:sz w:val="43"/>
          <w:szCs w:val="43"/>
        </w:rPr>
        <w:t>43~49</w:t>
      </w:r>
      <w:r>
        <w:rPr>
          <w:rFonts w:ascii="MS Mincho" w:eastAsia="MS Mincho" w:hAnsi="MS Mincho" w:cs="MS Mincho" w:hint="eastAsia"/>
          <w:color w:val="000000"/>
          <w:sz w:val="43"/>
          <w:szCs w:val="43"/>
        </w:rPr>
        <w:t>。）一面，我們在這裏看見大衛的觀念進步了許多。另一面，我們看見他觀念裏的攙雜。</w:t>
      </w:r>
    </w:p>
    <w:p w14:paraId="4AC1D63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十八篇的結語是神向大衛（神的王）顯大救恩，並向他（神的受膏者）和他的後裔施慈愛，直到永遠。（</w:t>
      </w:r>
      <w:r>
        <w:rPr>
          <w:color w:val="000000"/>
          <w:sz w:val="43"/>
          <w:szCs w:val="43"/>
        </w:rPr>
        <w:t>50</w:t>
      </w:r>
      <w:r>
        <w:rPr>
          <w:rFonts w:ascii="MS Mincho" w:eastAsia="MS Mincho" w:hAnsi="MS Mincho" w:cs="MS Mincho" w:hint="eastAsia"/>
          <w:color w:val="000000"/>
          <w:sz w:val="43"/>
          <w:szCs w:val="43"/>
        </w:rPr>
        <w:t>。）神向大衛顯大救恩，不僅要拯救他，也要使他作王。他不是因著他的公義配作神的受膏者；神乃是因著</w:t>
      </w:r>
      <w:r>
        <w:rPr>
          <w:rFonts w:ascii="PMingLiU" w:eastAsia="PMingLiU" w:hAnsi="PMingLiU" w:cs="PMingLiU" w:hint="eastAsia"/>
          <w:color w:val="000000"/>
          <w:sz w:val="43"/>
          <w:szCs w:val="43"/>
        </w:rPr>
        <w:t>祂的慈愛膏他。基督是大衛的後裔，承受神與大衛所立的約</w:t>
      </w:r>
      <w:r>
        <w:rPr>
          <w:rFonts w:ascii="MS Mincho" w:eastAsia="MS Mincho" w:hAnsi="MS Mincho" w:cs="MS Mincho" w:hint="eastAsia"/>
          <w:color w:val="000000"/>
          <w:sz w:val="43"/>
          <w:szCs w:val="43"/>
        </w:rPr>
        <w:t>。</w:t>
      </w:r>
    </w:p>
    <w:p w14:paraId="0943A53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大衛對宇宙述</w:t>
      </w:r>
      <w:r>
        <w:rPr>
          <w:rFonts w:ascii="Malgun Gothic" w:eastAsia="Malgun Gothic" w:hAnsi="Malgun Gothic" w:cs="Malgun Gothic" w:hint="eastAsia"/>
          <w:color w:val="E46044"/>
          <w:sz w:val="39"/>
          <w:szCs w:val="39"/>
        </w:rPr>
        <w:t>說之見證的讚美，以及他對律法的評價，引領他更深的尋求在耶和華面前的完</w:t>
      </w:r>
      <w:r>
        <w:rPr>
          <w:rFonts w:ascii="MS Mincho" w:eastAsia="MS Mincho" w:hAnsi="MS Mincho" w:cs="MS Mincho" w:hint="eastAsia"/>
          <w:color w:val="E46044"/>
          <w:sz w:val="39"/>
          <w:szCs w:val="39"/>
        </w:rPr>
        <w:t>全</w:t>
      </w:r>
      <w:proofErr w:type="spellEnd"/>
    </w:p>
    <w:p w14:paraId="03251EE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十九篇是大衛對宇宙述</w:t>
      </w:r>
      <w:r>
        <w:rPr>
          <w:rFonts w:ascii="Batang" w:eastAsia="Batang" w:hAnsi="Batang" w:cs="Batang" w:hint="eastAsia"/>
          <w:color w:val="000000"/>
          <w:sz w:val="43"/>
          <w:szCs w:val="43"/>
        </w:rPr>
        <w:t>說之見證的讚美，以及他對律法的評價，引領他更深的尋求在耶和華面前的完全</w:t>
      </w:r>
      <w:proofErr w:type="spellEnd"/>
      <w:r>
        <w:rPr>
          <w:rFonts w:ascii="MS Mincho" w:eastAsia="MS Mincho" w:hAnsi="MS Mincho" w:cs="MS Mincho" w:hint="eastAsia"/>
          <w:color w:val="000000"/>
          <w:sz w:val="43"/>
          <w:szCs w:val="43"/>
        </w:rPr>
        <w:t>。</w:t>
      </w:r>
    </w:p>
    <w:p w14:paraId="421F05B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一至六節是大衛關於神所造宇宙之述</w:t>
      </w:r>
      <w:r>
        <w:rPr>
          <w:rFonts w:ascii="Batang" w:eastAsia="Batang" w:hAnsi="Batang" w:cs="Batang" w:hint="eastAsia"/>
          <w:color w:val="000000"/>
          <w:sz w:val="43"/>
          <w:szCs w:val="43"/>
        </w:rPr>
        <w:t>說的讚美。毫無疑問，在這些經文裏，大衛在生命線上。</w:t>
      </w:r>
      <w:r>
        <w:rPr>
          <w:rFonts w:ascii="Batang" w:eastAsia="Batang" w:hAnsi="Batang" w:cs="Batang" w:hint="eastAsia"/>
          <w:color w:val="000000"/>
          <w:sz w:val="43"/>
          <w:szCs w:val="43"/>
        </w:rPr>
        <w:lastRenderedPageBreak/>
        <w:t>整個宇宙每天甚至每時每刻都在說話。『諸天宣告神的榮耀；穹蒼傳揚</w:t>
      </w:r>
      <w:r>
        <w:rPr>
          <w:rFonts w:ascii="PMingLiU" w:eastAsia="PMingLiU" w:hAnsi="PMingLiU" w:cs="PMingLiU" w:hint="eastAsia"/>
          <w:color w:val="000000"/>
          <w:sz w:val="43"/>
          <w:szCs w:val="43"/>
        </w:rPr>
        <w:t>祂的手段。』（</w:t>
      </w:r>
      <w:r>
        <w:rPr>
          <w:color w:val="000000"/>
          <w:sz w:val="43"/>
          <w:szCs w:val="43"/>
        </w:rPr>
        <w:t>1</w:t>
      </w:r>
      <w:r>
        <w:rPr>
          <w:rFonts w:ascii="MS Mincho" w:eastAsia="MS Mincho" w:hAnsi="MS Mincho" w:cs="MS Mincho" w:hint="eastAsia"/>
          <w:color w:val="000000"/>
          <w:sz w:val="43"/>
          <w:szCs w:val="43"/>
        </w:rPr>
        <w:t>。）在四節下半至五節，太陽表徵基督是新郎，也是勇士。我們知道基督由太陽所表徵，因為大衛</w:t>
      </w:r>
      <w:r>
        <w:rPr>
          <w:rFonts w:ascii="Batang" w:eastAsia="Batang" w:hAnsi="Batang" w:cs="Batang" w:hint="eastAsia"/>
          <w:color w:val="000000"/>
          <w:sz w:val="43"/>
          <w:szCs w:val="43"/>
        </w:rPr>
        <w:t>說到太陽是新</w:t>
      </w:r>
      <w:r>
        <w:rPr>
          <w:rFonts w:ascii="MS Mincho" w:eastAsia="MS Mincho" w:hAnsi="MS Mincho" w:cs="MS Mincho" w:hint="eastAsia"/>
          <w:color w:val="000000"/>
          <w:sz w:val="43"/>
          <w:szCs w:val="43"/>
        </w:rPr>
        <w:t>郎，基督是帶著新婦的新郎。基督的升起，如太陽所表徵的，圍繞著地球，沒有一物被隱藏不得</w:t>
      </w:r>
      <w:r>
        <w:rPr>
          <w:rFonts w:ascii="PMingLiU" w:eastAsia="PMingLiU" w:hAnsi="PMingLiU" w:cs="PMingLiU" w:hint="eastAsia"/>
          <w:color w:val="000000"/>
          <w:sz w:val="43"/>
          <w:szCs w:val="43"/>
        </w:rPr>
        <w:t>祂的熱氣。（</w:t>
      </w:r>
      <w:r>
        <w:rPr>
          <w:color w:val="000000"/>
          <w:sz w:val="43"/>
          <w:szCs w:val="43"/>
        </w:rPr>
        <w:t>6</w:t>
      </w:r>
      <w:r>
        <w:rPr>
          <w:rFonts w:ascii="MS Mincho" w:eastAsia="MS Mincho" w:hAnsi="MS Mincho" w:cs="MS Mincho" w:hint="eastAsia"/>
          <w:color w:val="000000"/>
          <w:sz w:val="43"/>
          <w:szCs w:val="43"/>
        </w:rPr>
        <w:t>。）這裏的『繞』字指明地球是圓的。</w:t>
      </w:r>
    </w:p>
    <w:p w14:paraId="3B2B25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大衛在一至六節讚美宇宙的述</w:t>
      </w:r>
      <w:r>
        <w:rPr>
          <w:rFonts w:ascii="Batang" w:eastAsia="Batang" w:hAnsi="Batang" w:cs="Batang" w:hint="eastAsia"/>
          <w:color w:val="000000"/>
          <w:sz w:val="43"/>
          <w:szCs w:val="43"/>
        </w:rPr>
        <w:t>說以後，卻在七至十一節高度稱讚律法。在一至六節，他是『亞伯』；在七至十一節，他是『該隱』。我們必須稱許在生命線上的大衛，而貶低在善惡知識線上的大衛</w:t>
      </w:r>
      <w:r>
        <w:rPr>
          <w:rFonts w:ascii="MS Mincho" w:eastAsia="MS Mincho" w:hAnsi="MS Mincho" w:cs="MS Mincho" w:hint="eastAsia"/>
          <w:color w:val="000000"/>
          <w:sz w:val="43"/>
          <w:szCs w:val="43"/>
        </w:rPr>
        <w:t>。</w:t>
      </w:r>
    </w:p>
    <w:p w14:paraId="013B75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大衛對律法的評價非常高。七節</w:t>
      </w:r>
      <w:r>
        <w:rPr>
          <w:rFonts w:ascii="Batang" w:eastAsia="Batang" w:hAnsi="Batang" w:cs="Batang" w:hint="eastAsia"/>
          <w:color w:val="000000"/>
          <w:sz w:val="43"/>
          <w:szCs w:val="43"/>
        </w:rPr>
        <w:t>說，『耶和華的律法完全，甦醒人心。耶和華的見證忠信，使愚人有智慧。』神的律法是神的見證。（出三一</w:t>
      </w:r>
      <w:r>
        <w:rPr>
          <w:color w:val="000000"/>
          <w:sz w:val="43"/>
          <w:szCs w:val="43"/>
        </w:rPr>
        <w:t>18</w:t>
      </w:r>
      <w:r>
        <w:rPr>
          <w:rFonts w:ascii="MS Mincho" w:eastAsia="MS Mincho" w:hAnsi="MS Mincho" w:cs="MS Mincho" w:hint="eastAsia"/>
          <w:color w:val="000000"/>
          <w:sz w:val="43"/>
          <w:szCs w:val="43"/>
        </w:rPr>
        <w:t>，三二</w:t>
      </w:r>
      <w:r>
        <w:rPr>
          <w:color w:val="000000"/>
          <w:sz w:val="43"/>
          <w:szCs w:val="43"/>
        </w:rPr>
        <w:t>15</w:t>
      </w:r>
      <w:r>
        <w:rPr>
          <w:rFonts w:ascii="MS Mincho" w:eastAsia="MS Mincho" w:hAnsi="MS Mincho" w:cs="MS Mincho" w:hint="eastAsia"/>
          <w:color w:val="000000"/>
          <w:sz w:val="43"/>
          <w:szCs w:val="43"/>
        </w:rPr>
        <w:t>。）在詩篇十九篇十一節大衛</w:t>
      </w:r>
      <w:r>
        <w:rPr>
          <w:rFonts w:ascii="Batang" w:eastAsia="Batang" w:hAnsi="Batang" w:cs="Batang" w:hint="eastAsia"/>
          <w:color w:val="000000"/>
          <w:sz w:val="43"/>
          <w:szCs w:val="43"/>
        </w:rPr>
        <w:t>說，遵守神的誡命便有大賞賜。這觀念不是照著神新</w:t>
      </w:r>
      <w:r>
        <w:rPr>
          <w:rFonts w:ascii="MS Mincho" w:eastAsia="MS Mincho" w:hAnsi="MS Mincho" w:cs="MS Mincho" w:hint="eastAsia"/>
          <w:color w:val="000000"/>
          <w:sz w:val="43"/>
          <w:szCs w:val="43"/>
        </w:rPr>
        <w:t>約經綸的神聖觀念。</w:t>
      </w:r>
    </w:p>
    <w:p w14:paraId="611DFA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大衛在詩篇第一篇</w:t>
      </w:r>
      <w:r>
        <w:rPr>
          <w:rFonts w:ascii="Batang" w:eastAsia="Batang" w:hAnsi="Batang" w:cs="Batang" w:hint="eastAsia"/>
          <w:color w:val="000000"/>
          <w:sz w:val="43"/>
          <w:szCs w:val="43"/>
        </w:rPr>
        <w:t>說，喜愛律法的人要像一</w:t>
      </w:r>
      <w:r>
        <w:rPr>
          <w:rFonts w:ascii="MS Mincho" w:eastAsia="MS Mincho" w:hAnsi="MS Mincho" w:cs="MS Mincho" w:hint="eastAsia"/>
          <w:color w:val="000000"/>
          <w:sz w:val="43"/>
          <w:szCs w:val="43"/>
        </w:rPr>
        <w:t>棵樹移植在溪水旁。（</w:t>
      </w:r>
      <w:r>
        <w:rPr>
          <w:color w:val="000000"/>
          <w:sz w:val="43"/>
          <w:szCs w:val="43"/>
        </w:rPr>
        <w:t>2~3</w:t>
      </w:r>
      <w:r>
        <w:rPr>
          <w:rFonts w:ascii="MS Mincho" w:eastAsia="MS Mincho" w:hAnsi="MS Mincho" w:cs="MS Mincho" w:hint="eastAsia"/>
          <w:color w:val="000000"/>
          <w:sz w:val="43"/>
          <w:szCs w:val="43"/>
        </w:rPr>
        <w:t>。）但在福音書裏，施浸者約翰</w:t>
      </w:r>
      <w:r>
        <w:rPr>
          <w:rFonts w:ascii="Batang" w:eastAsia="Batang" w:hAnsi="Batang" w:cs="Batang" w:hint="eastAsia"/>
          <w:color w:val="000000"/>
          <w:sz w:val="43"/>
          <w:szCs w:val="43"/>
        </w:rPr>
        <w:t>說，『現在斧頭已經放在樹根上，凡不結好果子的樹，就</w:t>
      </w:r>
      <w:r>
        <w:rPr>
          <w:rFonts w:ascii="MS Mincho" w:eastAsia="MS Mincho" w:hAnsi="MS Mincho" w:cs="MS Mincho" w:hint="eastAsia"/>
          <w:color w:val="000000"/>
          <w:sz w:val="43"/>
          <w:szCs w:val="43"/>
        </w:rPr>
        <w:t>砍下來，丟在火裏。』（太三</w:t>
      </w:r>
      <w:r>
        <w:rPr>
          <w:color w:val="000000"/>
          <w:sz w:val="43"/>
          <w:szCs w:val="43"/>
        </w:rPr>
        <w:lastRenderedPageBreak/>
        <w:t>10</w:t>
      </w:r>
      <w:r>
        <w:rPr>
          <w:rFonts w:ascii="MS Mincho" w:eastAsia="MS Mincho" w:hAnsi="MS Mincho" w:cs="MS Mincho" w:hint="eastAsia"/>
          <w:color w:val="000000"/>
          <w:sz w:val="43"/>
          <w:szCs w:val="43"/>
        </w:rPr>
        <w:t>。）在路加十三章六至九節，主</w:t>
      </w:r>
      <w:r>
        <w:rPr>
          <w:rFonts w:ascii="Batang" w:eastAsia="Batang" w:hAnsi="Batang" w:cs="Batang" w:hint="eastAsia"/>
          <w:color w:val="000000"/>
          <w:sz w:val="43"/>
          <w:szCs w:val="43"/>
        </w:rPr>
        <w:t>說了一個比</w:t>
      </w:r>
      <w:r>
        <w:rPr>
          <w:rFonts w:ascii="PMingLiU" w:eastAsia="PMingLiU" w:hAnsi="PMingLiU" w:cs="PMingLiU" w:hint="eastAsia"/>
          <w:color w:val="000000"/>
          <w:sz w:val="43"/>
          <w:szCs w:val="43"/>
        </w:rPr>
        <w:t>喻，指明神在子裏來從猶太人中找果子；猶太人被比喻為無花果樹，他們若不肯悔改並結果子，就要被砍下。以色列就像一棵栽植在律法這溪水旁的樹，但他們若不悔改接受基督，就要被砍下。我們看過，聖經的靈不高舉律法，只高舉基督。在全本聖經裏，沒有另一段話像詩篇十九篇七至十一節這樣高舉律法</w:t>
      </w:r>
      <w:r>
        <w:rPr>
          <w:rFonts w:ascii="MS Mincho" w:eastAsia="MS Mincho" w:hAnsi="MS Mincho" w:cs="MS Mincho" w:hint="eastAsia"/>
          <w:color w:val="000000"/>
          <w:sz w:val="43"/>
          <w:szCs w:val="43"/>
        </w:rPr>
        <w:t>。</w:t>
      </w:r>
    </w:p>
    <w:p w14:paraId="561D61F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大衛高舉律法以後，向作他磐石和救贖主的耶和華獻上禱告。（詩十九</w:t>
      </w:r>
      <w:r>
        <w:rPr>
          <w:color w:val="000000"/>
          <w:sz w:val="43"/>
          <w:szCs w:val="43"/>
        </w:rPr>
        <w:t>12~14</w:t>
      </w:r>
      <w:r>
        <w:rPr>
          <w:rFonts w:ascii="MS Mincho" w:eastAsia="MS Mincho" w:hAnsi="MS Mincho" w:cs="MS Mincho" w:hint="eastAsia"/>
          <w:color w:val="000000"/>
          <w:sz w:val="43"/>
          <w:szCs w:val="43"/>
        </w:rPr>
        <w:t>。）在十二節，他求神對付他隱密的過錯。我們眾人都有一些只有自己知道的隱密過錯。大衛也求神使他不犯任意妄為的罪。（</w:t>
      </w:r>
      <w:r>
        <w:rPr>
          <w:color w:val="000000"/>
          <w:sz w:val="43"/>
          <w:szCs w:val="43"/>
        </w:rPr>
        <w:t>13</w:t>
      </w:r>
      <w:r>
        <w:rPr>
          <w:rFonts w:ascii="MS Mincho" w:eastAsia="MS Mincho" w:hAnsi="MS Mincho" w:cs="MS Mincho" w:hint="eastAsia"/>
          <w:color w:val="000000"/>
          <w:sz w:val="43"/>
          <w:szCs w:val="43"/>
        </w:rPr>
        <w:t>。）任意妄為就是過於大膽，不加考慮。</w:t>
      </w:r>
    </w:p>
    <w:p w14:paraId="40435C4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大衛禱告，願他外面的言語和裏面的意念，在耶和華面前蒙悅納。（</w:t>
      </w:r>
      <w:r>
        <w:rPr>
          <w:color w:val="000000"/>
          <w:sz w:val="43"/>
          <w:szCs w:val="43"/>
        </w:rPr>
        <w:t>14</w:t>
      </w:r>
      <w:r>
        <w:rPr>
          <w:rFonts w:ascii="MS Mincho" w:eastAsia="MS Mincho" w:hAnsi="MS Mincho" w:cs="MS Mincho" w:hint="eastAsia"/>
          <w:color w:val="000000"/>
          <w:sz w:val="43"/>
          <w:szCs w:val="43"/>
        </w:rPr>
        <w:t>。）有時候你也許只在外面的言語上蒙悅納，但你裏面的意念如何？這樣的禱告指明，大衛竭力遵守律法到一個地步，他願在他隱密的過錯上、在他任意妄為的罪上、在他口中的言語上、在他心裏的意念上受對付；他要完全並清潔。</w:t>
      </w:r>
    </w:p>
    <w:p w14:paraId="7336ED3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大衛能不能達到這樣的完全，並不是問題。即使他能完全，那會使神喜樂麼？我們思想這事，必須顧到整本聖經的原則。整本聖經的原則告訴</w:t>
      </w:r>
      <w:r>
        <w:rPr>
          <w:rFonts w:ascii="MS Mincho" w:eastAsia="MS Mincho" w:hAnsi="MS Mincho" w:cs="MS Mincho" w:hint="eastAsia"/>
          <w:color w:val="000000"/>
          <w:sz w:val="43"/>
          <w:szCs w:val="43"/>
        </w:rPr>
        <w:lastRenderedPageBreak/>
        <w:t>我們，神不要從人來的任何東西。不管東西多好，只要是出於人的，神就會把牠擺在一邊。神所要的不是善人，乃是神人。神的願望是要成為肉體來作人，名叫耶穌，死於十字架，復活，並在復活裏成為賜生命的靈，住在我們裏面，活在我們裏面，並從我們活出</w:t>
      </w:r>
      <w:r>
        <w:rPr>
          <w:rFonts w:ascii="PMingLiU" w:eastAsia="PMingLiU" w:hAnsi="PMingLiU" w:cs="PMingLiU" w:hint="eastAsia"/>
          <w:color w:val="000000"/>
          <w:sz w:val="43"/>
          <w:szCs w:val="43"/>
        </w:rPr>
        <w:t>祂自己。基督藉著我們而活，我們的行為就不是我們的善，乃是基督。正如保羅所說：『在我，活著就是基督。』我們必須由整本聖經的原則來解釋詩篇十九篇</w:t>
      </w:r>
      <w:r>
        <w:rPr>
          <w:rFonts w:ascii="MS Mincho" w:eastAsia="MS Mincho" w:hAnsi="MS Mincho" w:cs="MS Mincho" w:hint="eastAsia"/>
          <w:color w:val="000000"/>
          <w:sz w:val="43"/>
          <w:szCs w:val="43"/>
        </w:rPr>
        <w:t>。</w:t>
      </w:r>
    </w:p>
    <w:p w14:paraId="1D36913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大衛若能作完全人，就會被高舉。但聖經除了基督之外不高舉任何人。基督必須在凡事上居首位。這就是為甚麼保羅</w:t>
      </w:r>
      <w:r>
        <w:rPr>
          <w:rFonts w:ascii="Batang" w:eastAsia="Batang" w:hAnsi="Batang" w:cs="Batang" w:hint="eastAsia"/>
          <w:color w:val="000000"/>
          <w:sz w:val="43"/>
          <w:szCs w:val="43"/>
        </w:rPr>
        <w:t>說，『現在活著的，不再是我，乃是基督在我裏面活著。』（加二</w:t>
      </w:r>
      <w:r>
        <w:rPr>
          <w:color w:val="000000"/>
          <w:sz w:val="43"/>
          <w:szCs w:val="43"/>
        </w:rPr>
        <w:t>20</w:t>
      </w:r>
      <w:r>
        <w:rPr>
          <w:rFonts w:ascii="MS Mincho" w:eastAsia="MS Mincho" w:hAnsi="MS Mincho" w:cs="MS Mincho" w:hint="eastAsia"/>
          <w:color w:val="000000"/>
          <w:sz w:val="43"/>
          <w:szCs w:val="43"/>
        </w:rPr>
        <w:t>上。）照著神聖的觀念，我們能看見大衛錯了。亞伯蒙神悅納，不是因為他隱密的過錯和任意妄為的罪受了對付，而是因為他領悟他是罪人，他需要基督作他的供物。他不是將他的所是獻給神，乃是將基督獻給神。他蒙神悅納，不是在他自己裏面、在他的所作上、或在他所建立的事上，乃是完全在基督裏。然而，在詩篇十九篇末了，大衛不是在亞伯的線上，乃是在該隱的線上。</w:t>
      </w:r>
    </w:p>
    <w:p w14:paraId="516E0D8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我們也許不贊同該隱在創世記四章所作的，但我們必然贊同大衛在詩篇十九篇末了的禱告。這是非常深的禱告。五十多年前，有一段很長的時</w:t>
      </w:r>
      <w:r>
        <w:rPr>
          <w:rFonts w:ascii="MS Mincho" w:eastAsia="MS Mincho" w:hAnsi="MS Mincho" w:cs="MS Mincho" w:hint="eastAsia"/>
          <w:color w:val="000000"/>
          <w:sz w:val="43"/>
          <w:szCs w:val="43"/>
        </w:rPr>
        <w:lastRenderedPageBreak/>
        <w:t>期，我每天早晨都以十九篇大衛的禱告來禱告。我們能這樣禱告，但沒有人能達到這禱告的標準。在十二至十四節，大衛禱告：『誰能知道自己的錯失？願你清除我隱密的過錯。求你保守僕人，不犯任意妄為的罪；不容這罪轄制我；我便無過，清除大罪。耶和華我的磐石，我的救贖主阿，願我口中的言語，心裏的意念，在你面前蒙悅納。』這禱告似乎很美妙，但實際上，這裏大衛是在該隱的線上。他像該隱一樣，盡他所能的將地裏的出</w:t>
      </w:r>
      <w:r>
        <w:rPr>
          <w:rFonts w:ascii="PMingLiU" w:eastAsia="PMingLiU" w:hAnsi="PMingLiU" w:cs="PMingLiU" w:hint="eastAsia"/>
          <w:color w:val="000000"/>
          <w:sz w:val="43"/>
          <w:szCs w:val="43"/>
        </w:rPr>
        <w:t>產獻給神。換句話說，他將他的</w:t>
      </w:r>
      <w:r>
        <w:rPr>
          <w:rFonts w:ascii="MS Mincho" w:eastAsia="MS Mincho" w:hAnsi="MS Mincho" w:cs="MS Mincho" w:hint="eastAsia"/>
          <w:color w:val="000000"/>
          <w:sz w:val="43"/>
          <w:szCs w:val="43"/>
        </w:rPr>
        <w:t>作為、他的成就、和他的成果帶給神，卻將基督擺在一邊。然而，在五十一篇，大衛應用基督到極點，因為他領悟他犯了大罪，他需要基督。</w:t>
      </w:r>
    </w:p>
    <w:p w14:paraId="0608C08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大衛關於他在神前君王職分的觀</w:t>
      </w:r>
      <w:r>
        <w:rPr>
          <w:rFonts w:ascii="MS Mincho" w:eastAsia="MS Mincho" w:hAnsi="MS Mincho" w:cs="MS Mincho" w:hint="eastAsia"/>
          <w:color w:val="E46044"/>
          <w:sz w:val="39"/>
          <w:szCs w:val="39"/>
        </w:rPr>
        <w:t>念</w:t>
      </w:r>
      <w:proofErr w:type="spellEnd"/>
    </w:p>
    <w:p w14:paraId="18CE59B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二十至二十一篇</w:t>
      </w:r>
      <w:r>
        <w:rPr>
          <w:rFonts w:ascii="PMingLiU" w:eastAsia="PMingLiU" w:hAnsi="PMingLiU" w:cs="PMingLiU" w:hint="eastAsia"/>
          <w:color w:val="000000"/>
          <w:sz w:val="43"/>
          <w:szCs w:val="43"/>
        </w:rPr>
        <w:t>啟示，大衛關於他在神前君王職分的觀念</w:t>
      </w:r>
      <w:proofErr w:type="spellEnd"/>
      <w:r>
        <w:rPr>
          <w:rFonts w:ascii="MS Mincho" w:eastAsia="MS Mincho" w:hAnsi="MS Mincho" w:cs="MS Mincho" w:hint="eastAsia"/>
          <w:color w:val="000000"/>
          <w:sz w:val="43"/>
          <w:szCs w:val="43"/>
        </w:rPr>
        <w:t>。</w:t>
      </w:r>
    </w:p>
    <w:p w14:paraId="3F54086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大衛在他君王職分裏的祝</w:t>
      </w:r>
      <w:r>
        <w:rPr>
          <w:rFonts w:ascii="MS Mincho" w:eastAsia="MS Mincho" w:hAnsi="MS Mincho" w:cs="MS Mincho" w:hint="eastAsia"/>
          <w:color w:val="E46044"/>
          <w:sz w:val="39"/>
          <w:szCs w:val="39"/>
        </w:rPr>
        <w:t>福</w:t>
      </w:r>
      <w:proofErr w:type="spellEnd"/>
    </w:p>
    <w:p w14:paraId="15D2881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二十篇給我們看見，大衛在他君王職分裏的祝福。在一至九節，大衛祝福他的百姓。照著聖經的原則，尊優的祝福卑小的</w:t>
      </w:r>
      <w:proofErr w:type="spellEnd"/>
      <w:r>
        <w:rPr>
          <w:rFonts w:ascii="MS Mincho" w:eastAsia="MS Mincho" w:hAnsi="MS Mincho" w:cs="MS Mincho" w:hint="eastAsia"/>
          <w:color w:val="000000"/>
          <w:sz w:val="43"/>
          <w:szCs w:val="43"/>
        </w:rPr>
        <w:t>。（來七</w:t>
      </w:r>
      <w:r>
        <w:rPr>
          <w:color w:val="000000"/>
          <w:sz w:val="43"/>
          <w:szCs w:val="43"/>
        </w:rPr>
        <w:t>7</w:t>
      </w:r>
      <w:r>
        <w:rPr>
          <w:rFonts w:ascii="MS Mincho" w:eastAsia="MS Mincho" w:hAnsi="MS Mincho" w:cs="MS Mincho" w:hint="eastAsia"/>
          <w:color w:val="000000"/>
          <w:sz w:val="43"/>
          <w:szCs w:val="43"/>
        </w:rPr>
        <w:t>。）</w:t>
      </w:r>
    </w:p>
    <w:p w14:paraId="48BAE6A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大衛祝福他的百姓，願他們得著耶和華的應允、高舉、從聖所的救助、從錫安的堅固、記念他們的一切素祭、並悅納他們的燔祭。（詩二十</w:t>
      </w:r>
      <w:r>
        <w:rPr>
          <w:color w:val="000000"/>
          <w:sz w:val="43"/>
          <w:szCs w:val="43"/>
        </w:rPr>
        <w:lastRenderedPageBreak/>
        <w:t>1~3</w:t>
      </w:r>
      <w:r>
        <w:rPr>
          <w:rFonts w:ascii="MS Mincho" w:eastAsia="MS Mincho" w:hAnsi="MS Mincho" w:cs="MS Mincho" w:hint="eastAsia"/>
          <w:color w:val="000000"/>
          <w:sz w:val="43"/>
          <w:szCs w:val="43"/>
        </w:rPr>
        <w:t>。）這使耶和華照他們心所願的賜給他們，成就他們的一切籌算，並使他們因</w:t>
      </w:r>
      <w:r>
        <w:rPr>
          <w:rFonts w:ascii="PMingLiU" w:eastAsia="PMingLiU" w:hAnsi="PMingLiU" w:cs="PMingLiU" w:hint="eastAsia"/>
          <w:color w:val="000000"/>
          <w:sz w:val="43"/>
          <w:szCs w:val="43"/>
        </w:rPr>
        <w:t>祂的救恩誇勝，奉他們神的名豎立旗幟。（</w:t>
      </w:r>
      <w:r>
        <w:rPr>
          <w:color w:val="000000"/>
          <w:sz w:val="43"/>
          <w:szCs w:val="43"/>
        </w:rPr>
        <w:t>4~5</w:t>
      </w:r>
      <w:r>
        <w:rPr>
          <w:rFonts w:ascii="MS Mincho" w:eastAsia="MS Mincho" w:hAnsi="MS Mincho" w:cs="MS Mincho" w:hint="eastAsia"/>
          <w:color w:val="000000"/>
          <w:sz w:val="43"/>
          <w:szCs w:val="43"/>
        </w:rPr>
        <w:t>。）大衛確信耶和華拯救</w:t>
      </w:r>
      <w:r>
        <w:rPr>
          <w:rFonts w:ascii="PMingLiU" w:eastAsia="PMingLiU" w:hAnsi="PMingLiU" w:cs="PMingLiU" w:hint="eastAsia"/>
          <w:color w:val="000000"/>
          <w:sz w:val="43"/>
          <w:szCs w:val="43"/>
        </w:rPr>
        <w:t>祂的受膏者（大衛王），用祂右手救護的大能，從祂的聖天上應允他。（</w:t>
      </w:r>
      <w:r>
        <w:rPr>
          <w:color w:val="000000"/>
          <w:sz w:val="43"/>
          <w:szCs w:val="43"/>
        </w:rPr>
        <w:t>6</w:t>
      </w:r>
      <w:r>
        <w:rPr>
          <w:rFonts w:ascii="MS Mincho" w:eastAsia="MS Mincho" w:hAnsi="MS Mincho" w:cs="MS Mincho" w:hint="eastAsia"/>
          <w:color w:val="000000"/>
          <w:sz w:val="43"/>
          <w:szCs w:val="43"/>
        </w:rPr>
        <w:t>。）</w:t>
      </w:r>
    </w:p>
    <w:p w14:paraId="452FF69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大衛繼續</w:t>
      </w:r>
      <w:r>
        <w:rPr>
          <w:rFonts w:ascii="Batang" w:eastAsia="Batang" w:hAnsi="Batang" w:cs="Batang" w:hint="eastAsia"/>
          <w:color w:val="000000"/>
          <w:sz w:val="43"/>
          <w:szCs w:val="43"/>
        </w:rPr>
        <w:t>說，我們誇耶和華我們神的名，而不誇車，也不誇馬，並且我們（不是我們的仇敵）要起來，立得正直。（</w:t>
      </w:r>
      <w:r>
        <w:rPr>
          <w:color w:val="000000"/>
          <w:sz w:val="43"/>
          <w:szCs w:val="43"/>
        </w:rPr>
        <w:t>7~8</w:t>
      </w:r>
      <w:r>
        <w:rPr>
          <w:rFonts w:ascii="MS Mincho" w:eastAsia="MS Mincho" w:hAnsi="MS Mincho" w:cs="MS Mincho" w:hint="eastAsia"/>
          <w:color w:val="000000"/>
          <w:sz w:val="43"/>
          <w:szCs w:val="43"/>
        </w:rPr>
        <w:t>。）他祝福的結語在九節，這節</w:t>
      </w:r>
      <w:r>
        <w:rPr>
          <w:rFonts w:ascii="Batang" w:eastAsia="Batang" w:hAnsi="Batang" w:cs="Batang" w:hint="eastAsia"/>
          <w:color w:val="000000"/>
          <w:sz w:val="43"/>
          <w:szCs w:val="43"/>
        </w:rPr>
        <w:t>說，『耶和華阿，求</w:t>
      </w:r>
      <w:r>
        <w:rPr>
          <w:rFonts w:ascii="MS Mincho" w:eastAsia="MS Mincho" w:hAnsi="MS Mincho" w:cs="MS Mincho" w:hint="eastAsia"/>
          <w:color w:val="000000"/>
          <w:sz w:val="43"/>
          <w:szCs w:val="43"/>
        </w:rPr>
        <w:t>你拯救！我們呼求的時候，願王應允我們。』這節的王指大衛。</w:t>
      </w:r>
    </w:p>
    <w:p w14:paraId="5C13580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的祝福多半是正確的，但我們仍能看見他多少還留在老舊的觀念裏。然而，大衛在二十篇裏的觀念比前三篇詩進步且長進。祝福高於禱告；祝福人的人需要在生命裏更高的身分，更高的度量。一個小孩不能祝福別人。小女孩無法對父親</w:t>
      </w:r>
      <w:r>
        <w:rPr>
          <w:rFonts w:ascii="Batang" w:eastAsia="Batang" w:hAnsi="Batang" w:cs="Batang" w:hint="eastAsia"/>
          <w:color w:val="000000"/>
          <w:sz w:val="43"/>
          <w:szCs w:val="43"/>
        </w:rPr>
        <w:t>說，『爸爸，我要祝福</w:t>
      </w:r>
      <w:r>
        <w:rPr>
          <w:rFonts w:ascii="MS Mincho" w:eastAsia="MS Mincho" w:hAnsi="MS Mincho" w:cs="MS Mincho" w:hint="eastAsia"/>
          <w:color w:val="000000"/>
          <w:sz w:val="43"/>
          <w:szCs w:val="43"/>
        </w:rPr>
        <w:t>你，』但她能</w:t>
      </w:r>
      <w:r>
        <w:rPr>
          <w:rFonts w:ascii="Batang" w:eastAsia="Batang" w:hAnsi="Batang" w:cs="Batang" w:hint="eastAsia"/>
          <w:color w:val="000000"/>
          <w:sz w:val="43"/>
          <w:szCs w:val="43"/>
        </w:rPr>
        <w:t>說，『爸爸，我要</w:t>
      </w:r>
      <w:r>
        <w:rPr>
          <w:rFonts w:ascii="MS Mincho" w:eastAsia="MS Mincho" w:hAnsi="MS Mincho" w:cs="MS Mincho" w:hint="eastAsia"/>
          <w:color w:val="000000"/>
          <w:sz w:val="43"/>
          <w:szCs w:val="43"/>
        </w:rPr>
        <w:t>為你禱告。』小孩能為父母禱告，也的確為父母禱告。但小孩無法祝福父母，因為祝福需要生命裏的度量。</w:t>
      </w:r>
    </w:p>
    <w:p w14:paraId="6D25746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我們必須在生命裏長大，達到能祝福別人的度量。大衛能祝福他的百姓，意思就是他有生命裏的度量。雅各成了以色列，當他年老時，他下到埃及去祝福人。他的手不是工作的手，乃是祝福</w:t>
      </w:r>
      <w:r>
        <w:rPr>
          <w:rFonts w:ascii="MS Mincho" w:eastAsia="MS Mincho" w:hAnsi="MS Mincho" w:cs="MS Mincho" w:hint="eastAsia"/>
          <w:color w:val="000000"/>
          <w:sz w:val="43"/>
          <w:szCs w:val="43"/>
        </w:rPr>
        <w:lastRenderedPageBreak/>
        <w:t>的手。（創四七</w:t>
      </w:r>
      <w:r>
        <w:rPr>
          <w:color w:val="000000"/>
          <w:sz w:val="43"/>
          <w:szCs w:val="43"/>
        </w:rPr>
        <w:t>7</w:t>
      </w:r>
      <w:r>
        <w:rPr>
          <w:rFonts w:ascii="MS Mincho" w:eastAsia="MS Mincho" w:hAnsi="MS Mincho" w:cs="MS Mincho" w:hint="eastAsia"/>
          <w:color w:val="000000"/>
          <w:sz w:val="43"/>
          <w:szCs w:val="43"/>
        </w:rPr>
        <w:t>，</w:t>
      </w:r>
      <w:r>
        <w:rPr>
          <w:color w:val="000000"/>
          <w:sz w:val="43"/>
          <w:szCs w:val="43"/>
        </w:rPr>
        <w:t>10</w:t>
      </w:r>
      <w:r>
        <w:rPr>
          <w:rFonts w:ascii="MS Mincho" w:eastAsia="MS Mincho" w:hAnsi="MS Mincho" w:cs="MS Mincho" w:hint="eastAsia"/>
          <w:color w:val="000000"/>
          <w:sz w:val="43"/>
          <w:szCs w:val="43"/>
        </w:rPr>
        <w:t>，四八</w:t>
      </w:r>
      <w:r>
        <w:rPr>
          <w:color w:val="000000"/>
          <w:sz w:val="43"/>
          <w:szCs w:val="43"/>
        </w:rPr>
        <w:t>15</w:t>
      </w:r>
      <w:r>
        <w:rPr>
          <w:rFonts w:ascii="MS Mincho" w:eastAsia="MS Mincho" w:hAnsi="MS Mincho" w:cs="MS Mincho" w:hint="eastAsia"/>
          <w:color w:val="000000"/>
          <w:sz w:val="43"/>
          <w:szCs w:val="43"/>
        </w:rPr>
        <w:t>，</w:t>
      </w:r>
      <w:r>
        <w:rPr>
          <w:color w:val="000000"/>
          <w:sz w:val="43"/>
          <w:szCs w:val="43"/>
        </w:rPr>
        <w:t>20</w:t>
      </w:r>
      <w:r>
        <w:rPr>
          <w:rFonts w:ascii="MS Mincho" w:eastAsia="MS Mincho" w:hAnsi="MS Mincho" w:cs="MS Mincho" w:hint="eastAsia"/>
          <w:color w:val="000000"/>
          <w:sz w:val="43"/>
          <w:szCs w:val="43"/>
        </w:rPr>
        <w:t>。）你越年長，就越能祝福別人。但能祝福別人，不僅需要年齡，更需要生命裏的度量。祝福也高於感謝或讚美。小男孩能讚美神，但他不能祝福別人。</w:t>
      </w:r>
    </w:p>
    <w:p w14:paraId="50EEE45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大衛在詩篇二十篇的祝福包他自己、神、和</w:t>
      </w:r>
      <w:r>
        <w:rPr>
          <w:rFonts w:ascii="PMingLiU" w:eastAsia="PMingLiU" w:hAnsi="PMingLiU" w:cs="PMingLiU" w:hint="eastAsia"/>
          <w:color w:val="000000"/>
          <w:sz w:val="43"/>
          <w:szCs w:val="43"/>
        </w:rPr>
        <w:t>祂的百姓。這就是說，二十篇比前面的詩更高、更深、更豐富。大衛關於他君王職分的觀念，已從他的公義進步到神的聖所、錫安山、獻給神的素祭和燔祭、神大能的救恩、以及神的名。他的祝福沒有說到他的公義。我們若站在我們的公義上，也許能禱告，但無法祝福。要祝福別人；我們必須站在神一切的所是上。我們不能以我們的公義祝福別人；我們必須以神的所是和所有祝福別人</w:t>
      </w:r>
      <w:r>
        <w:rPr>
          <w:rFonts w:ascii="MS Mincho" w:eastAsia="MS Mincho" w:hAnsi="MS Mincho" w:cs="MS Mincho" w:hint="eastAsia"/>
          <w:color w:val="000000"/>
          <w:sz w:val="43"/>
          <w:szCs w:val="43"/>
        </w:rPr>
        <w:t>。</w:t>
      </w:r>
    </w:p>
    <w:p w14:paraId="77BB9AE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大衛為著他的君王職分，以及神對他仇敵忿怒的對付，向耶和華的讚</w:t>
      </w:r>
      <w:r>
        <w:rPr>
          <w:rFonts w:ascii="MS Mincho" w:eastAsia="MS Mincho" w:hAnsi="MS Mincho" w:cs="MS Mincho" w:hint="eastAsia"/>
          <w:color w:val="E46044"/>
          <w:sz w:val="39"/>
          <w:szCs w:val="39"/>
        </w:rPr>
        <w:t>美</w:t>
      </w:r>
      <w:proofErr w:type="spellEnd"/>
    </w:p>
    <w:p w14:paraId="7333597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在二十一篇，大衛為著他的君王職分讚美耶和華，並且</w:t>
      </w:r>
      <w:r>
        <w:rPr>
          <w:rFonts w:ascii="Batang" w:eastAsia="Batang" w:hAnsi="Batang" w:cs="Batang" w:hint="eastAsia"/>
          <w:color w:val="000000"/>
          <w:sz w:val="43"/>
          <w:szCs w:val="43"/>
        </w:rPr>
        <w:t>說到神對他仇敵忿怒的對付。大衛</w:t>
      </w:r>
      <w:r>
        <w:rPr>
          <w:rFonts w:ascii="MS Mincho" w:eastAsia="MS Mincho" w:hAnsi="MS Mincho" w:cs="MS Mincho" w:hint="eastAsia"/>
          <w:color w:val="000000"/>
          <w:sz w:val="43"/>
          <w:szCs w:val="43"/>
        </w:rPr>
        <w:t>為著他的君王職分，讚美耶和華的加力、救恩、祝福、加冠、賜長壽、大榮耀、華美尊榮和慈愛。（</w:t>
      </w:r>
      <w:r>
        <w:rPr>
          <w:color w:val="000000"/>
          <w:sz w:val="43"/>
          <w:szCs w:val="43"/>
        </w:rPr>
        <w:t>1~7</w:t>
      </w:r>
      <w:r>
        <w:rPr>
          <w:rFonts w:ascii="MS Mincho" w:eastAsia="MS Mincho" w:hAnsi="MS Mincho" w:cs="MS Mincho" w:hint="eastAsia"/>
          <w:color w:val="000000"/>
          <w:sz w:val="43"/>
          <w:szCs w:val="43"/>
        </w:rPr>
        <w:t>。）這裏大衛沒有題到他的公義。我們若倚靠自己的公義，我們的君王職分</w:t>
      </w:r>
      <w:r>
        <w:rPr>
          <w:rFonts w:ascii="PMingLiU" w:eastAsia="PMingLiU" w:hAnsi="PMingLiU" w:cs="PMingLiU" w:hint="eastAsia"/>
          <w:color w:val="000000"/>
          <w:sz w:val="43"/>
          <w:szCs w:val="43"/>
        </w:rPr>
        <w:t>絕不能得建立。竭力遵守律法，使我們成為奴僕而非君王。照著</w:t>
      </w:r>
      <w:r>
        <w:rPr>
          <w:rFonts w:ascii="PMingLiU" w:eastAsia="PMingLiU" w:hAnsi="PMingLiU" w:cs="PMingLiU" w:hint="eastAsia"/>
          <w:color w:val="000000"/>
          <w:sz w:val="43"/>
          <w:szCs w:val="43"/>
        </w:rPr>
        <w:lastRenderedPageBreak/>
        <w:t>加拉太四章，凡律法所生的兒女，都是奴僕。（</w:t>
      </w:r>
      <w:r>
        <w:rPr>
          <w:color w:val="000000"/>
          <w:sz w:val="43"/>
          <w:szCs w:val="43"/>
        </w:rPr>
        <w:t>24~25</w:t>
      </w:r>
      <w:r>
        <w:rPr>
          <w:rFonts w:ascii="MS Mincho" w:eastAsia="MS Mincho" w:hAnsi="MS Mincho" w:cs="MS Mincho" w:hint="eastAsia"/>
          <w:color w:val="000000"/>
          <w:sz w:val="43"/>
          <w:szCs w:val="43"/>
        </w:rPr>
        <w:t>。）但恩典所生的兒女，成為君王。倚靠神的慈愛，就建立君王職分。</w:t>
      </w:r>
    </w:p>
    <w:p w14:paraId="13FB8B9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在詩篇二十一篇八至十二節，大衛</w:t>
      </w:r>
      <w:r>
        <w:rPr>
          <w:rFonts w:ascii="Batang" w:eastAsia="Batang" w:hAnsi="Batang" w:cs="Batang" w:hint="eastAsia"/>
          <w:color w:val="000000"/>
          <w:sz w:val="43"/>
          <w:szCs w:val="43"/>
        </w:rPr>
        <w:t>說到神對他的仇敵忿怒的對付，就是把他們燒盡，滅</w:t>
      </w:r>
      <w:r>
        <w:rPr>
          <w:rFonts w:ascii="PMingLiU" w:eastAsia="PMingLiU" w:hAnsi="PMingLiU" w:cs="PMingLiU" w:hint="eastAsia"/>
          <w:color w:val="000000"/>
          <w:sz w:val="43"/>
          <w:szCs w:val="43"/>
        </w:rPr>
        <w:t>絕他們的子孫。這</w:t>
      </w:r>
      <w:r>
        <w:rPr>
          <w:rFonts w:ascii="MS Mincho" w:eastAsia="MS Mincho" w:hAnsi="MS Mincho" w:cs="MS Mincho" w:hint="eastAsia"/>
          <w:color w:val="000000"/>
          <w:sz w:val="43"/>
          <w:szCs w:val="43"/>
        </w:rPr>
        <w:t>是大衛的觀念。為著他的君王職分，他倚靠神的慈愛。然而，為著他的仇敵，他應用神忿怒的對付。</w:t>
      </w:r>
    </w:p>
    <w:p w14:paraId="3426C83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在十三節，大衛頌讚耶和華，願</w:t>
      </w:r>
      <w:r>
        <w:rPr>
          <w:rFonts w:ascii="PMingLiU" w:eastAsia="PMingLiU" w:hAnsi="PMingLiU" w:cs="PMingLiU" w:hint="eastAsia"/>
          <w:color w:val="000000"/>
          <w:sz w:val="43"/>
          <w:szCs w:val="43"/>
        </w:rPr>
        <w:t>祂因自己的力量顯為至高，大衛王同他的百姓就唱詩，歌頌耶和華的大能。這節給我們看見一個不僅祝福他的百姓，也頌讚神的人。他是王，祝福他的百姓；他是神的受膏者，頌讚施膏的神。二十一篇的結語非常美好</w:t>
      </w:r>
      <w:r>
        <w:rPr>
          <w:rFonts w:ascii="MS Mincho" w:eastAsia="MS Mincho" w:hAnsi="MS Mincho" w:cs="MS Mincho" w:hint="eastAsia"/>
          <w:color w:val="000000"/>
          <w:sz w:val="43"/>
          <w:szCs w:val="43"/>
        </w:rPr>
        <w:t>。</w:t>
      </w:r>
    </w:p>
    <w:p w14:paraId="4EDCC8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我們能看見大衛在這五篇詩裏非常進步。他從十七篇逐漸進步到二十一篇末了。這把我們引到關於基督之死的二十二篇，關於基督在</w:t>
      </w:r>
      <w:r>
        <w:rPr>
          <w:rFonts w:ascii="PMingLiU" w:eastAsia="PMingLiU" w:hAnsi="PMingLiU" w:cs="PMingLiU" w:hint="eastAsia"/>
          <w:color w:val="000000"/>
          <w:sz w:val="43"/>
          <w:szCs w:val="43"/>
        </w:rPr>
        <w:t>祂復活裏之牧養的二十三篇，以及關於基督掌權作要來之王的二十四篇</w:t>
      </w:r>
      <w:r>
        <w:rPr>
          <w:rFonts w:ascii="MS Mincho" w:eastAsia="MS Mincho" w:hAnsi="MS Mincho" w:cs="MS Mincho" w:hint="eastAsia"/>
          <w:color w:val="000000"/>
          <w:sz w:val="43"/>
          <w:szCs w:val="43"/>
        </w:rPr>
        <w:t>。</w:t>
      </w:r>
    </w:p>
    <w:p w14:paraId="070C03CC" w14:textId="77777777" w:rsidR="00EB3B82" w:rsidRDefault="00EB3B82" w:rsidP="00EB3B82">
      <w:pPr>
        <w:shd w:val="clear" w:color="auto" w:fill="FFFFFF"/>
        <w:rPr>
          <w:color w:val="000000"/>
          <w:sz w:val="43"/>
          <w:szCs w:val="43"/>
        </w:rPr>
      </w:pPr>
      <w:r>
        <w:rPr>
          <w:color w:val="000000"/>
          <w:sz w:val="43"/>
          <w:szCs w:val="43"/>
        </w:rPr>
        <w:pict w14:anchorId="4EC93F7B">
          <v:rect id="_x0000_i1050" style="width:0;height:1.5pt" o:hralign="center" o:hrstd="t" o:hrnoshade="t" o:hr="t" fillcolor="#257412" stroked="f"/>
        </w:pict>
      </w:r>
    </w:p>
    <w:p w14:paraId="72FA6640" w14:textId="06A8B05F"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經過救贖之死而進入</w:t>
      </w:r>
      <w:r>
        <w:rPr>
          <w:rFonts w:ascii="PMingLiU" w:eastAsia="PMingLiU" w:hAnsi="PMingLiU" w:cs="PMingLiU" w:hint="eastAsia"/>
          <w:color w:val="000000"/>
        </w:rPr>
        <w:t>產生召會之復活的基督</w:t>
      </w:r>
      <w:proofErr w:type="spellEnd"/>
      <w:r>
        <w:rPr>
          <w:noProof/>
          <w:color w:val="000000"/>
        </w:rPr>
        <w:drawing>
          <wp:inline distT="0" distB="0" distL="0" distR="0" wp14:anchorId="1995399D" wp14:editId="6DC3ABF4">
            <wp:extent cx="281940" cy="281940"/>
            <wp:effectExtent l="0" t="0" r="381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B31877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讀經：詩篇二十二篇</w:t>
      </w:r>
      <w:proofErr w:type="spellEnd"/>
      <w:r>
        <w:rPr>
          <w:rFonts w:ascii="MS Mincho" w:eastAsia="MS Mincho" w:hAnsi="MS Mincho" w:cs="MS Mincho" w:hint="eastAsia"/>
          <w:color w:val="000000"/>
          <w:sz w:val="43"/>
          <w:szCs w:val="43"/>
        </w:rPr>
        <w:t>。</w:t>
      </w:r>
    </w:p>
    <w:p w14:paraId="062758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在詩篇這卷書裏，有一些顯著的詩。到目前為止，我們看過三篇拔尖的詩，就是二篇、八篇和十六篇。現在我們來到第四篇拔尖的詩，就是二十二篇。</w:t>
      </w:r>
    </w:p>
    <w:p w14:paraId="2E7F84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一般</w:t>
      </w:r>
      <w:r>
        <w:rPr>
          <w:rFonts w:ascii="Batang" w:eastAsia="Batang" w:hAnsi="Batang" w:cs="Batang" w:hint="eastAsia"/>
          <w:color w:val="000000"/>
          <w:sz w:val="43"/>
          <w:szCs w:val="43"/>
        </w:rPr>
        <w:t>說來，每篇詩我們都喜愛，因</w:t>
      </w:r>
      <w:r>
        <w:rPr>
          <w:rFonts w:ascii="MS Mincho" w:eastAsia="MS Mincho" w:hAnsi="MS Mincho" w:cs="MS Mincho" w:hint="eastAsia"/>
          <w:color w:val="000000"/>
          <w:sz w:val="43"/>
          <w:szCs w:val="43"/>
        </w:rPr>
        <w:t>為每篇詩都滿了尋求神、向</w:t>
      </w:r>
      <w:r>
        <w:rPr>
          <w:rFonts w:ascii="PMingLiU" w:eastAsia="PMingLiU" w:hAnsi="PMingLiU" w:cs="PMingLiU" w:hint="eastAsia"/>
          <w:color w:val="000000"/>
          <w:sz w:val="43"/>
          <w:szCs w:val="43"/>
        </w:rPr>
        <w:t>祂禱告、接觸祂、並從祂接受屬靈幫助的渴慕，甚至第一篇詩也是如此。我們看過第一篇詩高舉律法，不高舉基督；但我們若定罪第一篇以致將牠放棄，那就錯了。我們必須珍愛每</w:t>
      </w:r>
      <w:r>
        <w:rPr>
          <w:rFonts w:ascii="MS Mincho" w:eastAsia="MS Mincho" w:hAnsi="MS Mincho" w:cs="MS Mincho" w:hint="eastAsia"/>
          <w:color w:val="000000"/>
          <w:sz w:val="43"/>
          <w:szCs w:val="43"/>
        </w:rPr>
        <w:t>篇詩，因為每篇詩都是神的話，是可喫的。（耶十五</w:t>
      </w:r>
      <w:r>
        <w:rPr>
          <w:color w:val="000000"/>
          <w:sz w:val="43"/>
          <w:szCs w:val="43"/>
        </w:rPr>
        <w:t>16</w:t>
      </w:r>
      <w:r>
        <w:rPr>
          <w:rFonts w:ascii="MS Mincho" w:eastAsia="MS Mincho" w:hAnsi="MS Mincho" w:cs="MS Mincho" w:hint="eastAsia"/>
          <w:color w:val="000000"/>
          <w:sz w:val="43"/>
          <w:szCs w:val="43"/>
        </w:rPr>
        <w:t>，太四</w:t>
      </w:r>
      <w:r>
        <w:rPr>
          <w:color w:val="000000"/>
          <w:sz w:val="43"/>
          <w:szCs w:val="43"/>
        </w:rPr>
        <w:t>4</w:t>
      </w:r>
      <w:r>
        <w:rPr>
          <w:rFonts w:ascii="MS Mincho" w:eastAsia="MS Mincho" w:hAnsi="MS Mincho" w:cs="MS Mincho" w:hint="eastAsia"/>
          <w:color w:val="000000"/>
          <w:sz w:val="43"/>
          <w:szCs w:val="43"/>
        </w:rPr>
        <w:t>。）你若軟弱或下沉，你可以帶著一些禱告，把任何一篇詩讀幾次，就會得著滋養。每篇詩對我們都能成為屬靈的供應。</w:t>
      </w:r>
    </w:p>
    <w:p w14:paraId="6D0D2FA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但我們常常用錯誤的方法來接受這屬靈的供應。喫不是那麼簡單。我們需要正確的食品，以及烹煮食品的正確方法。這就是我們需要進到正確的路上，逐一領會所有詩篇的原因。我的負擔主要是讓大家看見，在正確的領會裏，詩篇是以基督為中心。詩篇完全是以基督為中心。基督不僅是詩篇的中心，也是詩篇的普及。我相信主已給我們正確、特別的路，來研讀、認識、並解釋詩篇。在本篇信息中我們要來看，特別</w:t>
      </w:r>
      <w:r>
        <w:rPr>
          <w:rFonts w:ascii="PMingLiU" w:eastAsia="PMingLiU" w:hAnsi="PMingLiU" w:cs="PMingLiU" w:hint="eastAsia"/>
          <w:color w:val="000000"/>
          <w:sz w:val="43"/>
          <w:szCs w:val="43"/>
        </w:rPr>
        <w:t>啟示在二十二篇裏的基督。</w:t>
      </w:r>
      <w:r>
        <w:rPr>
          <w:rFonts w:ascii="MS Mincho" w:eastAsia="MS Mincho" w:hAnsi="MS Mincho" w:cs="MS Mincho" w:hint="eastAsia"/>
          <w:color w:val="000000"/>
          <w:sz w:val="43"/>
          <w:szCs w:val="43"/>
        </w:rPr>
        <w:t xml:space="preserve">　</w:t>
      </w:r>
    </w:p>
    <w:p w14:paraId="2DE9DB0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朝鹿豫表在復活裏的基</w:t>
      </w:r>
      <w:r>
        <w:rPr>
          <w:rFonts w:ascii="MS Mincho" w:eastAsia="MS Mincho" w:hAnsi="MS Mincho" w:cs="MS Mincho" w:hint="eastAsia"/>
          <w:color w:val="E46044"/>
          <w:sz w:val="39"/>
          <w:szCs w:val="39"/>
        </w:rPr>
        <w:t>督</w:t>
      </w:r>
      <w:proofErr w:type="spellEnd"/>
    </w:p>
    <w:p w14:paraId="7F839E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二十二篇的標題</w:t>
      </w:r>
      <w:r>
        <w:rPr>
          <w:rFonts w:ascii="Batang" w:eastAsia="Batang" w:hAnsi="Batang" w:cs="Batang" w:hint="eastAsia"/>
          <w:color w:val="000000"/>
          <w:sz w:val="43"/>
          <w:szCs w:val="43"/>
        </w:rPr>
        <w:t>說，『交與歌詠指揮：調用朝鹿。』這篇詩之曲調的標題非常有意義。這裏的朝鹿乃指在復活裏的基督。已往在召會裏，在基督的身體裏，有這樣的</w:t>
      </w:r>
      <w:r>
        <w:rPr>
          <w:rFonts w:ascii="MS Mincho" w:eastAsia="MS Mincho" w:hAnsi="MS Mincho" w:cs="MS Mincho" w:hint="eastAsia"/>
          <w:color w:val="000000"/>
          <w:sz w:val="43"/>
          <w:szCs w:val="43"/>
        </w:rPr>
        <w:t>教導；我就是藉著倪柝聲弟兄得著這亮光。二十二篇的標題表明，這是關於在復活裏之基督的詩篇。基督是鹿。</w:t>
      </w:r>
      <w:r>
        <w:rPr>
          <w:rFonts w:ascii="PMingLiU" w:eastAsia="PMingLiU" w:hAnsi="PMingLiU" w:cs="PMingLiU" w:hint="eastAsia"/>
          <w:color w:val="000000"/>
          <w:sz w:val="43"/>
          <w:szCs w:val="43"/>
        </w:rPr>
        <w:t>祂是躥越、跳躍、活躍、活潑的鹿。鹿是快跑的動物。鹿跑的時候，就躥越、跳躍。在復活裏的基督乃是躥越的一位。（歌二</w:t>
      </w:r>
      <w:r>
        <w:rPr>
          <w:color w:val="000000"/>
          <w:sz w:val="43"/>
          <w:szCs w:val="43"/>
        </w:rPr>
        <w:t>8~9</w:t>
      </w:r>
      <w:r>
        <w:rPr>
          <w:rFonts w:ascii="MS Mincho" w:eastAsia="MS Mincho" w:hAnsi="MS Mincho" w:cs="MS Mincho" w:hint="eastAsia"/>
          <w:color w:val="000000"/>
          <w:sz w:val="43"/>
          <w:szCs w:val="43"/>
        </w:rPr>
        <w:t>。）</w:t>
      </w:r>
    </w:p>
    <w:p w14:paraId="775875B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我們為著主的恢復開展到俄國去，就是『</w:t>
      </w:r>
      <w:r>
        <w:rPr>
          <w:rFonts w:ascii="PMingLiU" w:eastAsia="PMingLiU" w:hAnsi="PMingLiU" w:cs="PMingLiU" w:hint="eastAsia"/>
          <w:color w:val="000000"/>
          <w:sz w:val="43"/>
          <w:szCs w:val="43"/>
        </w:rPr>
        <w:t>躥越』的行動。甚至一年以前，我們還沒有去俄國的想法。我們定意為著主在俄國的行動，跟隨祂『躥越』，是在去年（一九九一年）的國殤節。這行動的確是基督在復活裏的行動。詩篇二十二篇是論到基督這朝鹿，就是清晨復活的基督</w:t>
      </w:r>
      <w:r>
        <w:rPr>
          <w:rFonts w:ascii="MS Mincho" w:eastAsia="MS Mincho" w:hAnsi="MS Mincho" w:cs="MS Mincho" w:hint="eastAsia"/>
          <w:color w:val="000000"/>
          <w:sz w:val="43"/>
          <w:szCs w:val="43"/>
        </w:rPr>
        <w:t>。</w:t>
      </w:r>
    </w:p>
    <w:p w14:paraId="17A81AF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沒有死當然就沒有復活。復活總是隨著釘十字架。所以二十二篇頭二十一節</w:t>
      </w:r>
      <w:r>
        <w:rPr>
          <w:rFonts w:ascii="Batang" w:eastAsia="Batang" w:hAnsi="Batang" w:cs="Batang" w:hint="eastAsia"/>
          <w:color w:val="000000"/>
          <w:sz w:val="43"/>
          <w:szCs w:val="43"/>
        </w:rPr>
        <w:t>說到基督的死，基督的釘十字架，後十節說到</w:t>
      </w:r>
      <w:r>
        <w:rPr>
          <w:rFonts w:ascii="PMingLiU" w:eastAsia="PMingLiU" w:hAnsi="PMingLiU" w:cs="PMingLiU" w:hint="eastAsia"/>
          <w:color w:val="000000"/>
          <w:sz w:val="43"/>
          <w:szCs w:val="43"/>
        </w:rPr>
        <w:t>祂的復活。以賽亞五十三章是詳細論到基督的死特別的一章聖經。詩篇二十二篇是舊約裏詳細論到基督之死的另一章。我們需要這兩章，好看見基督之死透徹、詳細的圖畫</w:t>
      </w:r>
      <w:r>
        <w:rPr>
          <w:rFonts w:ascii="MS Mincho" w:eastAsia="MS Mincho" w:hAnsi="MS Mincho" w:cs="MS Mincho" w:hint="eastAsia"/>
          <w:color w:val="000000"/>
          <w:sz w:val="43"/>
          <w:szCs w:val="43"/>
        </w:rPr>
        <w:t>。</w:t>
      </w:r>
    </w:p>
    <w:p w14:paraId="27200FF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二十二篇的主題是經過救贖之死而進入</w:t>
      </w:r>
      <w:r>
        <w:rPr>
          <w:rFonts w:ascii="PMingLiU" w:eastAsia="PMingLiU" w:hAnsi="PMingLiU" w:cs="PMingLiU" w:hint="eastAsia"/>
          <w:color w:val="000000"/>
          <w:sz w:val="43"/>
          <w:szCs w:val="43"/>
        </w:rPr>
        <w:t>產生召會之復活的基督。祂的死是為著救贖，祂的復活是為著產生召會</w:t>
      </w:r>
      <w:proofErr w:type="spellEnd"/>
      <w:r>
        <w:rPr>
          <w:rFonts w:ascii="MS Mincho" w:eastAsia="MS Mincho" w:hAnsi="MS Mincho" w:cs="MS Mincho" w:hint="eastAsia"/>
          <w:color w:val="000000"/>
          <w:sz w:val="43"/>
          <w:szCs w:val="43"/>
        </w:rPr>
        <w:t>。</w:t>
      </w:r>
    </w:p>
    <w:p w14:paraId="1412199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經過救贖之死的基</w:t>
      </w:r>
      <w:r>
        <w:rPr>
          <w:rFonts w:ascii="MS Mincho" w:eastAsia="MS Mincho" w:hAnsi="MS Mincho" w:cs="MS Mincho" w:hint="eastAsia"/>
          <w:color w:val="E46044"/>
          <w:sz w:val="39"/>
          <w:szCs w:val="39"/>
        </w:rPr>
        <w:t>督</w:t>
      </w:r>
      <w:proofErr w:type="spellEnd"/>
    </w:p>
    <w:p w14:paraId="156D07B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一至二十一節給我們看見經過救贖之死的基督</w:t>
      </w:r>
      <w:proofErr w:type="spellEnd"/>
      <w:r>
        <w:rPr>
          <w:rFonts w:ascii="MS Mincho" w:eastAsia="MS Mincho" w:hAnsi="MS Mincho" w:cs="MS Mincho" w:hint="eastAsia"/>
          <w:color w:val="000000"/>
          <w:sz w:val="43"/>
          <w:szCs w:val="43"/>
        </w:rPr>
        <w:t>。</w:t>
      </w:r>
    </w:p>
    <w:p w14:paraId="12CE622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大衛向神的唉哼呼</w:t>
      </w:r>
      <w:r>
        <w:rPr>
          <w:rFonts w:ascii="MS Mincho" w:eastAsia="MS Mincho" w:hAnsi="MS Mincho" w:cs="MS Mincho" w:hint="eastAsia"/>
          <w:color w:val="E46044"/>
          <w:sz w:val="39"/>
          <w:szCs w:val="39"/>
        </w:rPr>
        <w:t>求</w:t>
      </w:r>
      <w:proofErr w:type="spellEnd"/>
    </w:p>
    <w:p w14:paraId="12986E7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節下半至五節是大衛向神的唉哼呼求。大衛抱怨神，問神為甚麼離棄他；他向神呼求，但神不應允他。我們的神對我們是慈愛的，也是滿了忍耐的。大衛在神面前唉哼；我們曾在神面前唉哼過麼？我們也許都曾禱告過，但很少人曾在神面前唉哼過。</w:t>
      </w:r>
    </w:p>
    <w:p w14:paraId="7CD2FEE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我們的神的確是慈愛的神，但有時候</w:t>
      </w:r>
      <w:r>
        <w:rPr>
          <w:rFonts w:ascii="PMingLiU" w:eastAsia="PMingLiU" w:hAnsi="PMingLiU" w:cs="PMingLiU" w:hint="eastAsia"/>
          <w:color w:val="000000"/>
          <w:sz w:val="43"/>
          <w:szCs w:val="43"/>
        </w:rPr>
        <w:t>祂似乎不是那麼慈愛。一位弟兄沒有升遷，反而被解雇。另一位弟兄的病也許禱</w:t>
      </w:r>
      <w:r>
        <w:rPr>
          <w:rFonts w:ascii="MS Mincho" w:eastAsia="MS Mincho" w:hAnsi="MS Mincho" w:cs="MS Mincho" w:hint="eastAsia"/>
          <w:color w:val="000000"/>
          <w:sz w:val="43"/>
          <w:szCs w:val="43"/>
        </w:rPr>
        <w:t>告了三個月，仍然沒有得醫治。神的確聽我們的禱告，但許多時候我們不照著</w:t>
      </w:r>
      <w:r>
        <w:rPr>
          <w:rFonts w:ascii="PMingLiU" w:eastAsia="PMingLiU" w:hAnsi="PMingLiU" w:cs="PMingLiU" w:hint="eastAsia"/>
          <w:color w:val="000000"/>
          <w:sz w:val="43"/>
          <w:szCs w:val="43"/>
        </w:rPr>
        <w:t>祂的願望、祂的經綸、祂的計畫禱告，祂就不應允。當我們的禱告沒有果效時，我們必須學習到神面前去向祂抱怨。我們不該僅僅是向神讚美或禱告的人。我們需要領悟神喜歡聽我們的抱怨</w:t>
      </w:r>
      <w:r>
        <w:rPr>
          <w:rFonts w:ascii="MS Mincho" w:eastAsia="MS Mincho" w:hAnsi="MS Mincho" w:cs="MS Mincho" w:hint="eastAsia"/>
          <w:color w:val="000000"/>
          <w:sz w:val="43"/>
          <w:szCs w:val="43"/>
        </w:rPr>
        <w:t>。</w:t>
      </w:r>
    </w:p>
    <w:p w14:paraId="4589FA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一節</w:t>
      </w:r>
      <w:r>
        <w:rPr>
          <w:rFonts w:ascii="Batang" w:eastAsia="Batang" w:hAnsi="Batang" w:cs="Batang" w:hint="eastAsia"/>
          <w:color w:val="000000"/>
          <w:sz w:val="43"/>
          <w:szCs w:val="43"/>
        </w:rPr>
        <w:t>說，『我的神，我的神，</w:t>
      </w:r>
      <w:r>
        <w:rPr>
          <w:rFonts w:ascii="MS Mincho" w:eastAsia="MS Mincho" w:hAnsi="MS Mincho" w:cs="MS Mincho" w:hint="eastAsia"/>
          <w:color w:val="000000"/>
          <w:sz w:val="43"/>
          <w:szCs w:val="43"/>
        </w:rPr>
        <w:t>你為甚麼離棄我？』這是大衛在他受苦時所</w:t>
      </w:r>
      <w:r>
        <w:rPr>
          <w:rFonts w:ascii="Batang" w:eastAsia="Batang" w:hAnsi="Batang" w:cs="Batang" w:hint="eastAsia"/>
          <w:color w:val="000000"/>
          <w:sz w:val="43"/>
          <w:szCs w:val="43"/>
        </w:rPr>
        <w:t>說的話。事實上，這成了豫言，說到基督在受救贖之死的苦。主耶</w:t>
      </w:r>
      <w:r>
        <w:rPr>
          <w:rFonts w:ascii="MS Mincho" w:eastAsia="MS Mincho" w:hAnsi="MS Mincho" w:cs="MS Mincho" w:hint="eastAsia"/>
          <w:color w:val="000000"/>
          <w:sz w:val="43"/>
          <w:szCs w:val="43"/>
        </w:rPr>
        <w:t>穌在受釘十字架之苦時引用了這話。（太二七</w:t>
      </w:r>
      <w:r>
        <w:rPr>
          <w:color w:val="000000"/>
          <w:sz w:val="43"/>
          <w:szCs w:val="43"/>
        </w:rPr>
        <w:t>46</w:t>
      </w:r>
      <w:r>
        <w:rPr>
          <w:rFonts w:ascii="MS Mincho" w:eastAsia="MS Mincho" w:hAnsi="MS Mincho" w:cs="MS Mincho" w:hint="eastAsia"/>
          <w:color w:val="000000"/>
          <w:sz w:val="43"/>
          <w:szCs w:val="43"/>
        </w:rPr>
        <w:t>。）</w:t>
      </w:r>
    </w:p>
    <w:p w14:paraId="594E64F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詩篇二十二篇二至五節是大衛唉哼禱告的繼續，他從唉哼轉到讚美。此後，從六節開始，聲音轉為另一人，就是基督，基督繼續</w:t>
      </w:r>
      <w:r>
        <w:rPr>
          <w:rFonts w:ascii="Batang" w:eastAsia="Batang" w:hAnsi="Batang" w:cs="Batang" w:hint="eastAsia"/>
          <w:color w:val="000000"/>
          <w:sz w:val="43"/>
          <w:szCs w:val="43"/>
        </w:rPr>
        <w:t>說話。這是詩篇的寫法。正當大衛說話的時候，基督進來在他的說話中說話。</w:t>
      </w:r>
      <w:r>
        <w:rPr>
          <w:rFonts w:ascii="MS Mincho" w:eastAsia="MS Mincho" w:hAnsi="MS Mincho" w:cs="MS Mincho" w:hint="eastAsia"/>
          <w:color w:val="000000"/>
          <w:sz w:val="43"/>
          <w:szCs w:val="43"/>
        </w:rPr>
        <w:t xml:space="preserve">　</w:t>
      </w:r>
    </w:p>
    <w:p w14:paraId="2F8507F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受苦的大衛豫表經過死的基</w:t>
      </w:r>
      <w:r>
        <w:rPr>
          <w:rFonts w:ascii="MS Mincho" w:eastAsia="MS Mincho" w:hAnsi="MS Mincho" w:cs="MS Mincho" w:hint="eastAsia"/>
          <w:color w:val="E46044"/>
          <w:sz w:val="39"/>
          <w:szCs w:val="39"/>
        </w:rPr>
        <w:t>督</w:t>
      </w:r>
      <w:proofErr w:type="spellEnd"/>
    </w:p>
    <w:p w14:paraId="1D8E6DB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在二十二篇我們看見，受苦的大衛豫表經過死的基督。（</w:t>
      </w:r>
      <w:r>
        <w:rPr>
          <w:color w:val="000000"/>
          <w:sz w:val="43"/>
          <w:szCs w:val="43"/>
        </w:rPr>
        <w:t>1</w:t>
      </w:r>
      <w:r>
        <w:rPr>
          <w:rFonts w:ascii="MS Mincho" w:eastAsia="MS Mincho" w:hAnsi="MS Mincho" w:cs="MS Mincho" w:hint="eastAsia"/>
          <w:color w:val="000000"/>
          <w:sz w:val="43"/>
          <w:szCs w:val="43"/>
        </w:rPr>
        <w:t>上，</w:t>
      </w:r>
      <w:r>
        <w:rPr>
          <w:color w:val="000000"/>
          <w:sz w:val="43"/>
          <w:szCs w:val="43"/>
        </w:rPr>
        <w:t>6~21</w:t>
      </w:r>
      <w:r>
        <w:rPr>
          <w:rFonts w:ascii="MS Mincho" w:eastAsia="MS Mincho" w:hAnsi="MS Mincho" w:cs="MS Mincho" w:hint="eastAsia"/>
          <w:color w:val="000000"/>
          <w:sz w:val="43"/>
          <w:szCs w:val="43"/>
        </w:rPr>
        <w:t>。）大衛和所羅門都是基督的豫表：大衛豫表受苦的基督，所羅門豫表在君王職分裏作王並治理的基督。</w:t>
      </w:r>
    </w:p>
    <w:p w14:paraId="7C13ABB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遭受人的羞辱、藐視、嗤笑、撇嘴、搖頭、譏</w:t>
      </w:r>
      <w:r>
        <w:rPr>
          <w:rFonts w:ascii="MS Mincho" w:eastAsia="MS Mincho" w:hAnsi="MS Mincho" w:cs="MS Mincho" w:hint="eastAsia"/>
          <w:color w:val="E46044"/>
          <w:sz w:val="39"/>
          <w:szCs w:val="39"/>
        </w:rPr>
        <w:t>誚</w:t>
      </w:r>
      <w:proofErr w:type="spellEnd"/>
    </w:p>
    <w:p w14:paraId="19AE97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基督那至死的苦難，遭受了人的羞辱、藐視、嗤笑、撇嘴、搖頭、譏誚。（詩二二</w:t>
      </w:r>
      <w:r>
        <w:rPr>
          <w:color w:val="000000"/>
          <w:sz w:val="43"/>
          <w:szCs w:val="43"/>
        </w:rPr>
        <w:t>6~8</w:t>
      </w:r>
      <w:r>
        <w:rPr>
          <w:rFonts w:ascii="MS Mincho" w:eastAsia="MS Mincho" w:hAnsi="MS Mincho" w:cs="MS Mincho" w:hint="eastAsia"/>
          <w:color w:val="000000"/>
          <w:sz w:val="43"/>
          <w:szCs w:val="43"/>
        </w:rPr>
        <w:t>，來十三</w:t>
      </w:r>
      <w:r>
        <w:rPr>
          <w:color w:val="000000"/>
          <w:sz w:val="43"/>
          <w:szCs w:val="43"/>
        </w:rPr>
        <w:t>13</w:t>
      </w:r>
      <w:r>
        <w:rPr>
          <w:rFonts w:ascii="MS Mincho" w:eastAsia="MS Mincho" w:hAnsi="MS Mincho" w:cs="MS Mincho" w:hint="eastAsia"/>
          <w:color w:val="000000"/>
          <w:sz w:val="43"/>
          <w:szCs w:val="43"/>
        </w:rPr>
        <w:t>下，賽五三</w:t>
      </w:r>
      <w:r>
        <w:rPr>
          <w:color w:val="000000"/>
          <w:sz w:val="43"/>
          <w:szCs w:val="43"/>
        </w:rPr>
        <w:t>3</w:t>
      </w:r>
      <w:r>
        <w:rPr>
          <w:rFonts w:ascii="MS Mincho" w:eastAsia="MS Mincho" w:hAnsi="MS Mincho" w:cs="MS Mincho" w:hint="eastAsia"/>
          <w:color w:val="000000"/>
          <w:sz w:val="43"/>
          <w:szCs w:val="43"/>
        </w:rPr>
        <w:t>，路二三</w:t>
      </w:r>
      <w:r>
        <w:rPr>
          <w:color w:val="000000"/>
          <w:sz w:val="43"/>
          <w:szCs w:val="43"/>
        </w:rPr>
        <w:t>11</w:t>
      </w:r>
      <w:r>
        <w:rPr>
          <w:rFonts w:ascii="MS Mincho" w:eastAsia="MS Mincho" w:hAnsi="MS Mincho" w:cs="MS Mincho" w:hint="eastAsia"/>
          <w:color w:val="000000"/>
          <w:sz w:val="43"/>
          <w:szCs w:val="43"/>
        </w:rPr>
        <w:t>，可十五</w:t>
      </w:r>
      <w:r>
        <w:rPr>
          <w:color w:val="000000"/>
          <w:sz w:val="43"/>
          <w:szCs w:val="43"/>
        </w:rPr>
        <w:t>29~32</w:t>
      </w:r>
      <w:r>
        <w:rPr>
          <w:rFonts w:ascii="MS Mincho" w:eastAsia="MS Mincho" w:hAnsi="MS Mincho" w:cs="MS Mincho" w:hint="eastAsia"/>
          <w:color w:val="000000"/>
          <w:sz w:val="43"/>
          <w:szCs w:val="43"/>
        </w:rPr>
        <w:t>，太二七</w:t>
      </w:r>
      <w:r>
        <w:rPr>
          <w:color w:val="000000"/>
          <w:sz w:val="43"/>
          <w:szCs w:val="43"/>
        </w:rPr>
        <w:t>39~44</w:t>
      </w:r>
      <w:r>
        <w:rPr>
          <w:rFonts w:ascii="MS Mincho" w:eastAsia="MS Mincho" w:hAnsi="MS Mincho" w:cs="MS Mincho" w:hint="eastAsia"/>
          <w:color w:val="000000"/>
          <w:sz w:val="43"/>
          <w:szCs w:val="43"/>
        </w:rPr>
        <w:t>。）我盼望有些人，尤其是青年人，能記住這些描述主受苦的辭。其中每個辭都有特別的意思，描述主在十字架上所受的苦。我們也</w:t>
      </w:r>
      <w:r>
        <w:rPr>
          <w:rFonts w:ascii="MS Mincho" w:eastAsia="MS Mincho" w:hAnsi="MS Mincho" w:cs="MS Mincho" w:hint="eastAsia"/>
          <w:color w:val="000000"/>
          <w:sz w:val="43"/>
          <w:szCs w:val="43"/>
        </w:rPr>
        <w:lastRenderedPageBreak/>
        <w:t>許從未想過每個辭的意義。這表明我們讀聖經的時候有個傾向，就是將一切都視為理所當然。</w:t>
      </w:r>
    </w:p>
    <w:p w14:paraId="59F96FA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羞辱（凌辱）一辭也用於希伯來十三章十三節，那裏</w:t>
      </w:r>
      <w:r>
        <w:rPr>
          <w:rFonts w:ascii="Batang" w:eastAsia="Batang" w:hAnsi="Batang" w:cs="Batang" w:hint="eastAsia"/>
          <w:color w:val="000000"/>
          <w:sz w:val="43"/>
          <w:szCs w:val="43"/>
        </w:rPr>
        <w:t>說，『這樣，我們也當出到營外就了</w:t>
      </w:r>
      <w:r>
        <w:rPr>
          <w:rFonts w:ascii="PMingLiU" w:eastAsia="PMingLiU" w:hAnsi="PMingLiU" w:cs="PMingLiU" w:hint="eastAsia"/>
          <w:color w:val="000000"/>
          <w:sz w:val="43"/>
          <w:szCs w:val="43"/>
        </w:rPr>
        <w:t>祂去，忍受祂所受的凌辱。』這指明我們需要出到宗教的營外，跟隨受苦的耶穌。忍受主所受的凌辱，就是忍受祂所受的羞恥和羞辱。藐視是輕蔑、譏嘲的鄙視。嗤笑是輕蔑的戲弄或譏笑。撇嘴是面部扭曲的微笑或大笑，以表達譏嘲或輕蔑。基督在十字架上的時候，嘲弄的人也搖頭，（詩二二</w:t>
      </w:r>
      <w:r>
        <w:rPr>
          <w:color w:val="000000"/>
          <w:sz w:val="43"/>
          <w:szCs w:val="43"/>
        </w:rPr>
        <w:t>7</w:t>
      </w:r>
      <w:r>
        <w:rPr>
          <w:rFonts w:ascii="MS Mincho" w:eastAsia="MS Mincho" w:hAnsi="MS Mincho" w:cs="MS Mincho" w:hint="eastAsia"/>
          <w:color w:val="000000"/>
          <w:sz w:val="43"/>
          <w:szCs w:val="43"/>
        </w:rPr>
        <w:t>下，太二七</w:t>
      </w:r>
      <w:r>
        <w:rPr>
          <w:color w:val="000000"/>
          <w:sz w:val="43"/>
          <w:szCs w:val="43"/>
        </w:rPr>
        <w:t>39</w:t>
      </w:r>
      <w:r>
        <w:rPr>
          <w:rFonts w:ascii="MS Mincho" w:eastAsia="MS Mincho" w:hAnsi="MS Mincho" w:cs="MS Mincho" w:hint="eastAsia"/>
          <w:color w:val="000000"/>
          <w:sz w:val="43"/>
          <w:szCs w:val="43"/>
        </w:rPr>
        <w:t>，可十五</w:t>
      </w:r>
      <w:r>
        <w:rPr>
          <w:color w:val="000000"/>
          <w:sz w:val="43"/>
          <w:szCs w:val="43"/>
        </w:rPr>
        <w:t>29</w:t>
      </w:r>
      <w:r>
        <w:rPr>
          <w:rFonts w:ascii="MS Mincho" w:eastAsia="MS Mincho" w:hAnsi="MS Mincho" w:cs="MS Mincho" w:hint="eastAsia"/>
          <w:color w:val="000000"/>
          <w:sz w:val="43"/>
          <w:szCs w:val="43"/>
        </w:rPr>
        <w:t>，）</w:t>
      </w:r>
      <w:r>
        <w:rPr>
          <w:rFonts w:ascii="Batang" w:eastAsia="Batang" w:hAnsi="Batang" w:cs="Batang" w:hint="eastAsia"/>
          <w:color w:val="000000"/>
          <w:sz w:val="43"/>
          <w:szCs w:val="43"/>
        </w:rPr>
        <w:t>說，『他把自己交託耶和華；讓耶和華解救他罷。』（詩二二</w:t>
      </w:r>
      <w:r>
        <w:rPr>
          <w:color w:val="000000"/>
          <w:sz w:val="43"/>
          <w:szCs w:val="43"/>
        </w:rPr>
        <w:t>8</w:t>
      </w:r>
      <w:r>
        <w:rPr>
          <w:rFonts w:ascii="MS Mincho" w:eastAsia="MS Mincho" w:hAnsi="MS Mincho" w:cs="MS Mincho" w:hint="eastAsia"/>
          <w:color w:val="000000"/>
          <w:sz w:val="43"/>
          <w:szCs w:val="43"/>
        </w:rPr>
        <w:t>上。）譏誚是不停的譏嘲或輕蔑，以及嘲弄的倣效或模倣。主耶穌基督被釘在十字架上的時候，遭受了這一切的事。成群的人羞辱</w:t>
      </w:r>
      <w:r>
        <w:rPr>
          <w:rFonts w:ascii="PMingLiU" w:eastAsia="PMingLiU" w:hAnsi="PMingLiU" w:cs="PMingLiU" w:hint="eastAsia"/>
          <w:color w:val="000000"/>
          <w:sz w:val="43"/>
          <w:szCs w:val="43"/>
        </w:rPr>
        <w:t>祂，藐視祂，嗤笑祂，向祂撇嘴，向祂搖頭，並譏誚祂</w:t>
      </w:r>
      <w:r>
        <w:rPr>
          <w:rFonts w:ascii="MS Mincho" w:eastAsia="MS Mincho" w:hAnsi="MS Mincho" w:cs="MS Mincho" w:hint="eastAsia"/>
          <w:color w:val="000000"/>
          <w:sz w:val="43"/>
          <w:szCs w:val="43"/>
        </w:rPr>
        <w:t>。</w:t>
      </w:r>
    </w:p>
    <w:p w14:paraId="513DAC5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信靠神必拯</w:t>
      </w:r>
      <w:r>
        <w:rPr>
          <w:rFonts w:ascii="MS Mincho" w:eastAsia="MS Mincho" w:hAnsi="MS Mincho" w:cs="MS Mincho" w:hint="eastAsia"/>
          <w:color w:val="E46044"/>
          <w:sz w:val="39"/>
          <w:szCs w:val="39"/>
        </w:rPr>
        <w:t>救</w:t>
      </w:r>
      <w:proofErr w:type="spellEnd"/>
    </w:p>
    <w:p w14:paraId="460A634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二十二篇九至十一節表明，基督信靠神必拯救。當人譏誚</w:t>
      </w:r>
      <w:r>
        <w:rPr>
          <w:rFonts w:ascii="PMingLiU" w:eastAsia="PMingLiU" w:hAnsi="PMingLiU" w:cs="PMingLiU" w:hint="eastAsia"/>
          <w:color w:val="000000"/>
          <w:sz w:val="43"/>
          <w:szCs w:val="43"/>
        </w:rPr>
        <w:t>祂，嗤笑祂的時候，祂信靠神。這裏的拯救就是復活；祂定意受死，期盼從死亡中得拯救，就是從死人中復活</w:t>
      </w:r>
      <w:r>
        <w:rPr>
          <w:rFonts w:ascii="MS Mincho" w:eastAsia="MS Mincho" w:hAnsi="MS Mincho" w:cs="MS Mincho" w:hint="eastAsia"/>
          <w:color w:val="000000"/>
          <w:sz w:val="43"/>
          <w:szCs w:val="43"/>
        </w:rPr>
        <w:t>。</w:t>
      </w:r>
    </w:p>
    <w:p w14:paraId="1790299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經過釘十字架的</w:t>
      </w:r>
      <w:r>
        <w:rPr>
          <w:rFonts w:ascii="MS Mincho" w:eastAsia="MS Mincho" w:hAnsi="MS Mincho" w:cs="MS Mincho" w:hint="eastAsia"/>
          <w:color w:val="E46044"/>
          <w:sz w:val="39"/>
          <w:szCs w:val="39"/>
        </w:rPr>
        <w:t>苦</w:t>
      </w:r>
      <w:proofErr w:type="spellEnd"/>
    </w:p>
    <w:p w14:paraId="1098243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二十二篇十二至十八節表明，基督如何經過釘十字架的苦。猶太人沒有將罪犯釘十字架的作法，這是外邦人的作法，（拉六</w:t>
      </w:r>
      <w:r>
        <w:rPr>
          <w:color w:val="000000"/>
          <w:sz w:val="43"/>
          <w:szCs w:val="43"/>
        </w:rPr>
        <w:t>11</w:t>
      </w:r>
      <w:r>
        <w:rPr>
          <w:rFonts w:ascii="MS Mincho" w:eastAsia="MS Mincho" w:hAnsi="MS Mincho" w:cs="MS Mincho" w:hint="eastAsia"/>
          <w:color w:val="000000"/>
          <w:sz w:val="43"/>
          <w:szCs w:val="43"/>
        </w:rPr>
        <w:t>，）是羅馬人用來處決奴隸和重罪的犯人。基督是神的羔羊，為著救贖我們被釘十字架。（約一</w:t>
      </w:r>
      <w:r>
        <w:rPr>
          <w:color w:val="000000"/>
          <w:sz w:val="43"/>
          <w:szCs w:val="43"/>
        </w:rPr>
        <w:t>29</w:t>
      </w:r>
      <w:r>
        <w:rPr>
          <w:rFonts w:ascii="MS Mincho" w:eastAsia="MS Mincho" w:hAnsi="MS Mincho" w:cs="MS Mincho" w:hint="eastAsia"/>
          <w:color w:val="000000"/>
          <w:sz w:val="43"/>
          <w:szCs w:val="43"/>
        </w:rPr>
        <w:t>，來九</w:t>
      </w:r>
      <w:r>
        <w:rPr>
          <w:color w:val="000000"/>
          <w:sz w:val="43"/>
          <w:szCs w:val="43"/>
        </w:rPr>
        <w:t>12</w:t>
      </w:r>
      <w:r>
        <w:rPr>
          <w:rFonts w:ascii="MS Mincho" w:eastAsia="MS Mincho" w:hAnsi="MS Mincho" w:cs="MS Mincho" w:hint="eastAsia"/>
          <w:color w:val="000000"/>
          <w:sz w:val="43"/>
          <w:szCs w:val="43"/>
        </w:rPr>
        <w:t>。）</w:t>
      </w:r>
    </w:p>
    <w:p w14:paraId="37B1A80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多年前，我讀到一篇文章，描述以色列人如何在逾越節時宰殺羊羔。他們拿兩根木棒作成十字架。他們將羊羔的兩腿綁在十字架底部，將另外兩隻伸開的腿繫在橫木上。然後他們宰羊羔，使羊羔所有的血都流出來，因他們需要所有的血來灑在門楣上。（出十二</w:t>
      </w:r>
      <w:r>
        <w:rPr>
          <w:color w:val="000000"/>
          <w:sz w:val="43"/>
          <w:szCs w:val="43"/>
        </w:rPr>
        <w:t>7</w:t>
      </w:r>
      <w:r>
        <w:rPr>
          <w:rFonts w:ascii="MS Mincho" w:eastAsia="MS Mincho" w:hAnsi="MS Mincho" w:cs="MS Mincho" w:hint="eastAsia"/>
          <w:color w:val="000000"/>
          <w:sz w:val="43"/>
          <w:szCs w:val="43"/>
        </w:rPr>
        <w:t>。）逾越節羊羔被殺的方式，就是基督作神的羔羊釘在十字架上的圖畫。</w:t>
      </w:r>
    </w:p>
    <w:p w14:paraId="3587AC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基督被釘在十字架上的時候，由巴珊大力的公牛所表徵的許多兇惡之人，四面困住</w:t>
      </w:r>
      <w:r>
        <w:rPr>
          <w:rFonts w:ascii="PMingLiU" w:eastAsia="PMingLiU" w:hAnsi="PMingLiU" w:cs="PMingLiU" w:hint="eastAsia"/>
          <w:color w:val="000000"/>
          <w:sz w:val="43"/>
          <w:szCs w:val="43"/>
        </w:rPr>
        <w:t>祂。（詩二二</w:t>
      </w:r>
      <w:r>
        <w:rPr>
          <w:color w:val="000000"/>
          <w:sz w:val="43"/>
          <w:szCs w:val="43"/>
        </w:rPr>
        <w:t>12</w:t>
      </w:r>
      <w:r>
        <w:rPr>
          <w:rFonts w:ascii="MS Mincho" w:eastAsia="MS Mincho" w:hAnsi="MS Mincho" w:cs="MS Mincho" w:hint="eastAsia"/>
          <w:color w:val="000000"/>
          <w:sz w:val="43"/>
          <w:szCs w:val="43"/>
        </w:rPr>
        <w:t>。）他們向</w:t>
      </w:r>
      <w:r>
        <w:rPr>
          <w:rFonts w:ascii="PMingLiU" w:eastAsia="PMingLiU" w:hAnsi="PMingLiU" w:cs="PMingLiU" w:hint="eastAsia"/>
          <w:color w:val="000000"/>
          <w:sz w:val="43"/>
          <w:szCs w:val="43"/>
        </w:rPr>
        <w:t>祂張口，好像抓撕吼叫的獅子。（</w:t>
      </w:r>
      <w:r>
        <w:rPr>
          <w:color w:val="000000"/>
          <w:sz w:val="43"/>
          <w:szCs w:val="43"/>
        </w:rPr>
        <w:t>13</w:t>
      </w:r>
      <w:r>
        <w:rPr>
          <w:rFonts w:ascii="MS Mincho" w:eastAsia="MS Mincho" w:hAnsi="MS Mincho" w:cs="MS Mincho" w:hint="eastAsia"/>
          <w:color w:val="000000"/>
          <w:sz w:val="43"/>
          <w:szCs w:val="43"/>
        </w:rPr>
        <w:t>。）由犬類所表徵的惡人圍著</w:t>
      </w:r>
      <w:r>
        <w:rPr>
          <w:rFonts w:ascii="PMingLiU" w:eastAsia="PMingLiU" w:hAnsi="PMingLiU" w:cs="PMingLiU" w:hint="eastAsia"/>
          <w:color w:val="000000"/>
          <w:sz w:val="43"/>
          <w:szCs w:val="43"/>
        </w:rPr>
        <w:t>祂，惡黨環繞祂。（</w:t>
      </w:r>
      <w:r>
        <w:rPr>
          <w:color w:val="000000"/>
          <w:sz w:val="43"/>
          <w:szCs w:val="43"/>
        </w:rPr>
        <w:t>16</w:t>
      </w:r>
      <w:r>
        <w:rPr>
          <w:rFonts w:ascii="MS Mincho" w:eastAsia="MS Mincho" w:hAnsi="MS Mincho" w:cs="MS Mincho" w:hint="eastAsia"/>
          <w:color w:val="000000"/>
          <w:sz w:val="43"/>
          <w:szCs w:val="43"/>
        </w:rPr>
        <w:t>上。）</w:t>
      </w:r>
    </w:p>
    <w:p w14:paraId="30EF69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十六節下半</w:t>
      </w:r>
      <w:r>
        <w:rPr>
          <w:rFonts w:ascii="Batang" w:eastAsia="Batang" w:hAnsi="Batang" w:cs="Batang" w:hint="eastAsia"/>
          <w:color w:val="000000"/>
          <w:sz w:val="43"/>
          <w:szCs w:val="43"/>
        </w:rPr>
        <w:t>說，他們扎了</w:t>
      </w:r>
      <w:r>
        <w:rPr>
          <w:rFonts w:ascii="PMingLiU" w:eastAsia="PMingLiU" w:hAnsi="PMingLiU" w:cs="PMingLiU" w:hint="eastAsia"/>
          <w:color w:val="000000"/>
          <w:sz w:val="43"/>
          <w:szCs w:val="43"/>
        </w:rPr>
        <w:t>祂的手，祂的腳。（亞十二</w:t>
      </w:r>
      <w:r>
        <w:rPr>
          <w:color w:val="000000"/>
          <w:sz w:val="43"/>
          <w:szCs w:val="43"/>
        </w:rPr>
        <w:t>10</w:t>
      </w:r>
      <w:r>
        <w:rPr>
          <w:rFonts w:ascii="MS Mincho" w:eastAsia="MS Mincho" w:hAnsi="MS Mincho" w:cs="MS Mincho" w:hint="eastAsia"/>
          <w:color w:val="000000"/>
          <w:sz w:val="43"/>
          <w:szCs w:val="43"/>
        </w:rPr>
        <w:t>，約十九</w:t>
      </w:r>
      <w:r>
        <w:rPr>
          <w:color w:val="000000"/>
          <w:sz w:val="43"/>
          <w:szCs w:val="43"/>
        </w:rPr>
        <w:t>37</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啟一</w:t>
      </w:r>
      <w:r>
        <w:rPr>
          <w:color w:val="000000"/>
          <w:sz w:val="43"/>
          <w:szCs w:val="43"/>
        </w:rPr>
        <w:t>7</w:t>
      </w:r>
      <w:r>
        <w:rPr>
          <w:rFonts w:ascii="MS Mincho" w:eastAsia="MS Mincho" w:hAnsi="MS Mincho" w:cs="MS Mincho" w:hint="eastAsia"/>
          <w:color w:val="000000"/>
          <w:sz w:val="43"/>
          <w:szCs w:val="43"/>
        </w:rPr>
        <w:t>。）衛斯理</w:t>
      </w:r>
      <w:r>
        <w:rPr>
          <w:rFonts w:ascii="PMingLiU" w:eastAsia="PMingLiU" w:hAnsi="PMingLiU" w:cs="PMingLiU" w:hint="eastAsia"/>
          <w:color w:val="000000"/>
          <w:sz w:val="43"/>
          <w:szCs w:val="43"/>
        </w:rPr>
        <w:t>查理在他的一首詩歌中，說到基督在加略所受『五處流血的傷』。（英文詩歌三百首，第三節。）祂的</w:t>
      </w:r>
      <w:r>
        <w:rPr>
          <w:rFonts w:ascii="PMingLiU" w:eastAsia="PMingLiU" w:hAnsi="PMingLiU" w:cs="PMingLiU" w:hint="eastAsia"/>
          <w:color w:val="000000"/>
          <w:sz w:val="43"/>
          <w:szCs w:val="43"/>
        </w:rPr>
        <w:lastRenderedPageBreak/>
        <w:t>兩手、兩腳和肋旁（約十九</w:t>
      </w:r>
      <w:r>
        <w:rPr>
          <w:color w:val="000000"/>
          <w:sz w:val="43"/>
          <w:szCs w:val="43"/>
        </w:rPr>
        <w:t>34</w:t>
      </w:r>
      <w:r>
        <w:rPr>
          <w:rFonts w:ascii="MS Mincho" w:eastAsia="MS Mincho" w:hAnsi="MS Mincho" w:cs="MS Mincho" w:hint="eastAsia"/>
          <w:color w:val="000000"/>
          <w:sz w:val="43"/>
          <w:szCs w:val="43"/>
        </w:rPr>
        <w:t>）都為處決</w:t>
      </w:r>
      <w:r>
        <w:rPr>
          <w:rFonts w:ascii="PMingLiU" w:eastAsia="PMingLiU" w:hAnsi="PMingLiU" w:cs="PMingLiU" w:hint="eastAsia"/>
          <w:color w:val="000000"/>
          <w:sz w:val="43"/>
          <w:szCs w:val="43"/>
        </w:rPr>
        <w:t>祂的羅馬兵丁所扎</w:t>
      </w:r>
      <w:r>
        <w:rPr>
          <w:rFonts w:ascii="MS Mincho" w:eastAsia="MS Mincho" w:hAnsi="MS Mincho" w:cs="MS Mincho" w:hint="eastAsia"/>
          <w:color w:val="000000"/>
          <w:sz w:val="43"/>
          <w:szCs w:val="43"/>
        </w:rPr>
        <w:t>。</w:t>
      </w:r>
    </w:p>
    <w:p w14:paraId="6B9F120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他們分</w:t>
      </w:r>
      <w:r>
        <w:rPr>
          <w:rFonts w:ascii="PMingLiU" w:eastAsia="PMingLiU" w:hAnsi="PMingLiU" w:cs="PMingLiU" w:hint="eastAsia"/>
          <w:color w:val="000000"/>
          <w:sz w:val="43"/>
          <w:szCs w:val="43"/>
        </w:rPr>
        <w:t>祂的外衣，又為祂的衣服拈鬮。（詩二二</w:t>
      </w:r>
      <w:r>
        <w:rPr>
          <w:color w:val="000000"/>
          <w:sz w:val="43"/>
          <w:szCs w:val="43"/>
        </w:rPr>
        <w:t>18</w:t>
      </w:r>
      <w:r>
        <w:rPr>
          <w:rFonts w:ascii="MS Mincho" w:eastAsia="MS Mincho" w:hAnsi="MS Mincho" w:cs="MS Mincho" w:hint="eastAsia"/>
          <w:color w:val="000000"/>
          <w:sz w:val="43"/>
          <w:szCs w:val="43"/>
        </w:rPr>
        <w:t>，約十九</w:t>
      </w:r>
      <w:r>
        <w:rPr>
          <w:color w:val="000000"/>
          <w:sz w:val="43"/>
          <w:szCs w:val="43"/>
        </w:rPr>
        <w:t>23~24</w:t>
      </w:r>
      <w:r>
        <w:rPr>
          <w:rFonts w:ascii="MS Mincho" w:eastAsia="MS Mincho" w:hAnsi="MS Mincho" w:cs="MS Mincho" w:hint="eastAsia"/>
          <w:color w:val="000000"/>
          <w:sz w:val="43"/>
          <w:szCs w:val="43"/>
        </w:rPr>
        <w:t>。）主被釘十字架時，</w:t>
      </w:r>
      <w:r>
        <w:rPr>
          <w:rFonts w:ascii="PMingLiU" w:eastAsia="PMingLiU" w:hAnsi="PMingLiU" w:cs="PMingLiU" w:hint="eastAsia"/>
          <w:color w:val="000000"/>
          <w:sz w:val="43"/>
          <w:szCs w:val="43"/>
        </w:rPr>
        <w:t>祂穿衣的權利，隨同祂的性命，一併被剝奪了。他們使主耶穌完全赤身，以公然羞辱祂</w:t>
      </w:r>
      <w:r>
        <w:rPr>
          <w:rFonts w:ascii="MS Mincho" w:eastAsia="MS Mincho" w:hAnsi="MS Mincho" w:cs="MS Mincho" w:hint="eastAsia"/>
          <w:color w:val="000000"/>
          <w:sz w:val="43"/>
          <w:szCs w:val="43"/>
        </w:rPr>
        <w:t>。</w:t>
      </w:r>
    </w:p>
    <w:p w14:paraId="5083C11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詩篇二十二篇十七節下半</w:t>
      </w:r>
      <w:r>
        <w:rPr>
          <w:rFonts w:ascii="Batang" w:eastAsia="Batang" w:hAnsi="Batang" w:cs="Batang" w:hint="eastAsia"/>
          <w:color w:val="000000"/>
          <w:sz w:val="43"/>
          <w:szCs w:val="43"/>
        </w:rPr>
        <w:t>說，他們瞪著眼看</w:t>
      </w:r>
      <w:r>
        <w:rPr>
          <w:rFonts w:ascii="PMingLiU" w:eastAsia="PMingLiU" w:hAnsi="PMingLiU" w:cs="PMingLiU" w:hint="eastAsia"/>
          <w:color w:val="000000"/>
          <w:sz w:val="43"/>
          <w:szCs w:val="43"/>
        </w:rPr>
        <w:t>祂。主耶穌在十字架上的時候，作惡的人輕蔑、惱恨的看著祂</w:t>
      </w:r>
      <w:proofErr w:type="spellEnd"/>
      <w:r>
        <w:rPr>
          <w:rFonts w:ascii="MS Mincho" w:eastAsia="MS Mincho" w:hAnsi="MS Mincho" w:cs="MS Mincho" w:hint="eastAsia"/>
          <w:color w:val="000000"/>
          <w:sz w:val="43"/>
          <w:szCs w:val="43"/>
        </w:rPr>
        <w:t>。</w:t>
      </w:r>
    </w:p>
    <w:p w14:paraId="699305FD" w14:textId="77777777" w:rsidR="00EB3B82" w:rsidRDefault="00EB3B82" w:rsidP="00EB3B82">
      <w:pPr>
        <w:pStyle w:val="calibre2"/>
        <w:shd w:val="clear" w:color="auto" w:fill="FFFFFF"/>
        <w:ind w:firstLine="312"/>
        <w:rPr>
          <w:color w:val="000000"/>
          <w:sz w:val="43"/>
          <w:szCs w:val="43"/>
        </w:rPr>
      </w:pPr>
      <w:proofErr w:type="spellStart"/>
      <w:r>
        <w:rPr>
          <w:rFonts w:ascii="PMingLiU" w:eastAsia="PMingLiU" w:hAnsi="PMingLiU" w:cs="PMingLiU" w:hint="eastAsia"/>
          <w:color w:val="000000"/>
          <w:sz w:val="43"/>
          <w:szCs w:val="43"/>
        </w:rPr>
        <w:t>祂在十字架上如水被倒出來</w:t>
      </w:r>
      <w:proofErr w:type="spellEnd"/>
      <w:r>
        <w:rPr>
          <w:rFonts w:ascii="PMingLiU" w:eastAsia="PMingLiU" w:hAnsi="PMingLiU" w:cs="PMingLiU" w:hint="eastAsia"/>
          <w:color w:val="000000"/>
          <w:sz w:val="43"/>
          <w:szCs w:val="43"/>
        </w:rPr>
        <w:t>。（</w:t>
      </w:r>
      <w:r>
        <w:rPr>
          <w:color w:val="000000"/>
          <w:sz w:val="43"/>
          <w:szCs w:val="43"/>
        </w:rPr>
        <w:t>14</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以賽亞五十三章十二節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祂將命傾倒。我們無法充分領悟，主耶穌在十字架上所經歷的重大苦難</w:t>
      </w:r>
      <w:proofErr w:type="spellEnd"/>
      <w:r>
        <w:rPr>
          <w:rFonts w:ascii="MS Mincho" w:eastAsia="MS Mincho" w:hAnsi="MS Mincho" w:cs="MS Mincho" w:hint="eastAsia"/>
          <w:color w:val="000000"/>
          <w:sz w:val="43"/>
          <w:szCs w:val="43"/>
        </w:rPr>
        <w:t>。</w:t>
      </w:r>
    </w:p>
    <w:p w14:paraId="4859A0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詩篇二十二篇十四節下半</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祂的骨頭都脫了節。這是因為祂無法支撐掛在十字架上之身體的重量。祂的骨頭脫了節，造成祂極大的痛苦和煎熬</w:t>
      </w:r>
      <w:r>
        <w:rPr>
          <w:rFonts w:ascii="MS Mincho" w:eastAsia="MS Mincho" w:hAnsi="MS Mincho" w:cs="MS Mincho" w:hint="eastAsia"/>
          <w:color w:val="000000"/>
          <w:sz w:val="43"/>
          <w:szCs w:val="43"/>
        </w:rPr>
        <w:t>。</w:t>
      </w:r>
    </w:p>
    <w:p w14:paraId="315E67E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並且，</w:t>
      </w:r>
      <w:r>
        <w:rPr>
          <w:rFonts w:ascii="PMingLiU" w:eastAsia="PMingLiU" w:hAnsi="PMingLiU" w:cs="PMingLiU" w:hint="eastAsia"/>
          <w:color w:val="000000"/>
          <w:sz w:val="43"/>
          <w:szCs w:val="43"/>
        </w:rPr>
        <w:t>祂的骨頭，祂都能數過。（</w:t>
      </w:r>
      <w:r>
        <w:rPr>
          <w:color w:val="000000"/>
          <w:sz w:val="43"/>
          <w:szCs w:val="43"/>
        </w:rPr>
        <w:t>17</w:t>
      </w:r>
      <w:r>
        <w:rPr>
          <w:rFonts w:ascii="MS Mincho" w:eastAsia="MS Mincho" w:hAnsi="MS Mincho" w:cs="MS Mincho" w:hint="eastAsia"/>
          <w:color w:val="000000"/>
          <w:sz w:val="43"/>
          <w:szCs w:val="43"/>
        </w:rPr>
        <w:t>上。）</w:t>
      </w:r>
      <w:r>
        <w:rPr>
          <w:rFonts w:ascii="PMingLiU" w:eastAsia="PMingLiU" w:hAnsi="PMingLiU" w:cs="PMingLiU" w:hint="eastAsia"/>
          <w:color w:val="000000"/>
          <w:sz w:val="43"/>
          <w:szCs w:val="43"/>
        </w:rPr>
        <w:t>祂心如蠟，在祂裏面鎔化。（</w:t>
      </w:r>
      <w:r>
        <w:rPr>
          <w:color w:val="000000"/>
          <w:sz w:val="43"/>
          <w:szCs w:val="43"/>
        </w:rPr>
        <w:t>14</w:t>
      </w:r>
      <w:r>
        <w:rPr>
          <w:rFonts w:ascii="MS Mincho" w:eastAsia="MS Mincho" w:hAnsi="MS Mincho" w:cs="MS Mincho" w:hint="eastAsia"/>
          <w:color w:val="000000"/>
          <w:sz w:val="43"/>
          <w:szCs w:val="43"/>
        </w:rPr>
        <w:t>下。）</w:t>
      </w:r>
      <w:r>
        <w:rPr>
          <w:rFonts w:ascii="PMingLiU" w:eastAsia="PMingLiU" w:hAnsi="PMingLiU" w:cs="PMingLiU" w:hint="eastAsia"/>
          <w:color w:val="000000"/>
          <w:sz w:val="43"/>
          <w:szCs w:val="43"/>
        </w:rPr>
        <w:t>祂的精力枯乾，如同瓦片，（詩二二</w:t>
      </w:r>
      <w:r>
        <w:rPr>
          <w:color w:val="000000"/>
          <w:sz w:val="43"/>
          <w:szCs w:val="43"/>
        </w:rPr>
        <w:t>15</w:t>
      </w:r>
      <w:r>
        <w:rPr>
          <w:rFonts w:ascii="MS Mincho" w:eastAsia="MS Mincho" w:hAnsi="MS Mincho" w:cs="MS Mincho" w:hint="eastAsia"/>
          <w:color w:val="000000"/>
          <w:sz w:val="43"/>
          <w:szCs w:val="43"/>
        </w:rPr>
        <w:t>上，約十九</w:t>
      </w:r>
      <w:r>
        <w:rPr>
          <w:color w:val="000000"/>
          <w:sz w:val="43"/>
          <w:szCs w:val="43"/>
        </w:rPr>
        <w:t>28</w:t>
      </w:r>
      <w:r>
        <w:rPr>
          <w:rFonts w:ascii="MS Mincho" w:eastAsia="MS Mincho" w:hAnsi="MS Mincho" w:cs="MS Mincho" w:hint="eastAsia"/>
          <w:color w:val="000000"/>
          <w:sz w:val="43"/>
          <w:szCs w:val="43"/>
        </w:rPr>
        <w:t>，）就是陶器的碎片。</w:t>
      </w:r>
      <w:r>
        <w:rPr>
          <w:rFonts w:ascii="PMingLiU" w:eastAsia="PMingLiU" w:hAnsi="PMingLiU" w:cs="PMingLiU" w:hint="eastAsia"/>
          <w:color w:val="000000"/>
          <w:sz w:val="43"/>
          <w:szCs w:val="43"/>
        </w:rPr>
        <w:t>祂的舌頭貼在牙床上。（詩二二</w:t>
      </w:r>
      <w:r>
        <w:rPr>
          <w:color w:val="000000"/>
          <w:sz w:val="43"/>
          <w:szCs w:val="43"/>
        </w:rPr>
        <w:t>15</w:t>
      </w:r>
      <w:r>
        <w:rPr>
          <w:rFonts w:ascii="MS Mincho" w:eastAsia="MS Mincho" w:hAnsi="MS Mincho" w:cs="MS Mincho" w:hint="eastAsia"/>
          <w:color w:val="000000"/>
          <w:sz w:val="43"/>
          <w:szCs w:val="43"/>
        </w:rPr>
        <w:t>中。）神將</w:t>
      </w:r>
      <w:r>
        <w:rPr>
          <w:rFonts w:ascii="PMingLiU" w:eastAsia="PMingLiU" w:hAnsi="PMingLiU" w:cs="PMingLiU" w:hint="eastAsia"/>
          <w:color w:val="000000"/>
          <w:sz w:val="43"/>
          <w:szCs w:val="43"/>
        </w:rPr>
        <w:t>祂安置在死地的塵土中。（詩二二</w:t>
      </w:r>
      <w:r>
        <w:rPr>
          <w:color w:val="000000"/>
          <w:sz w:val="43"/>
          <w:szCs w:val="43"/>
        </w:rPr>
        <w:t>15</w:t>
      </w:r>
      <w:r>
        <w:rPr>
          <w:rFonts w:ascii="MS Mincho" w:eastAsia="MS Mincho" w:hAnsi="MS Mincho" w:cs="MS Mincho" w:hint="eastAsia"/>
          <w:color w:val="000000"/>
          <w:sz w:val="43"/>
          <w:szCs w:val="43"/>
        </w:rPr>
        <w:t>下，腓二</w:t>
      </w:r>
      <w:r>
        <w:rPr>
          <w:color w:val="000000"/>
          <w:sz w:val="43"/>
          <w:szCs w:val="43"/>
        </w:rPr>
        <w:t>8</w:t>
      </w:r>
      <w:r>
        <w:rPr>
          <w:rFonts w:ascii="MS Mincho" w:eastAsia="MS Mincho" w:hAnsi="MS Mincho" w:cs="MS Mincho" w:hint="eastAsia"/>
          <w:color w:val="000000"/>
          <w:sz w:val="43"/>
          <w:szCs w:val="43"/>
        </w:rPr>
        <w:t>下。）</w:t>
      </w:r>
      <w:r>
        <w:rPr>
          <w:rFonts w:ascii="PMingLiU" w:eastAsia="PMingLiU" w:hAnsi="PMingLiU" w:cs="PMingLiU" w:hint="eastAsia"/>
          <w:color w:val="000000"/>
          <w:sz w:val="43"/>
          <w:szCs w:val="43"/>
        </w:rPr>
        <w:t>祂被神置於死地。一面，是</w:t>
      </w:r>
      <w:r>
        <w:rPr>
          <w:rFonts w:ascii="PMingLiU" w:eastAsia="PMingLiU" w:hAnsi="PMingLiU" w:cs="PMingLiU" w:hint="eastAsia"/>
          <w:color w:val="000000"/>
          <w:sz w:val="43"/>
          <w:szCs w:val="43"/>
        </w:rPr>
        <w:lastRenderedPageBreak/>
        <w:t>人將祂釘十字架，殺了祂，但至終是神將祂置於死地。事實上，是神殺了耶穌。耶穌若只是為人所殺，祂就僅僅是殉道者，絕不能作我們的救贖主。但神為著救贖我們而審判祂，將祂置於死地。（賽五三</w:t>
      </w:r>
      <w:r>
        <w:rPr>
          <w:color w:val="000000"/>
          <w:sz w:val="43"/>
          <w:szCs w:val="43"/>
        </w:rPr>
        <w:t>4</w:t>
      </w:r>
      <w:r>
        <w:rPr>
          <w:rFonts w:ascii="MS Mincho" w:eastAsia="MS Mincho" w:hAnsi="MS Mincho" w:cs="MS Mincho" w:hint="eastAsia"/>
          <w:color w:val="000000"/>
          <w:sz w:val="43"/>
          <w:szCs w:val="43"/>
        </w:rPr>
        <w:t>，</w:t>
      </w:r>
      <w:r>
        <w:rPr>
          <w:color w:val="000000"/>
          <w:sz w:val="43"/>
          <w:szCs w:val="43"/>
        </w:rPr>
        <w:t>10</w:t>
      </w:r>
      <w:r>
        <w:rPr>
          <w:rFonts w:ascii="MS Mincho" w:eastAsia="MS Mincho" w:hAnsi="MS Mincho" w:cs="MS Mincho" w:hint="eastAsia"/>
          <w:color w:val="000000"/>
          <w:sz w:val="43"/>
          <w:szCs w:val="43"/>
        </w:rPr>
        <w:t>。）</w:t>
      </w:r>
    </w:p>
    <w:p w14:paraId="0DC48D1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求神救</w:t>
      </w:r>
      <w:r>
        <w:rPr>
          <w:rFonts w:ascii="Microsoft JhengHei" w:eastAsia="Microsoft JhengHei" w:hAnsi="Microsoft JhengHei" w:cs="Microsoft JhengHei" w:hint="eastAsia"/>
          <w:color w:val="E46044"/>
          <w:sz w:val="39"/>
          <w:szCs w:val="39"/>
        </w:rPr>
        <w:t>祂脫離</w:t>
      </w:r>
      <w:r>
        <w:rPr>
          <w:rFonts w:ascii="MS Mincho" w:eastAsia="MS Mincho" w:hAnsi="MS Mincho" w:cs="MS Mincho" w:hint="eastAsia"/>
          <w:color w:val="E46044"/>
          <w:sz w:val="39"/>
          <w:szCs w:val="39"/>
        </w:rPr>
        <w:t>死</w:t>
      </w:r>
      <w:proofErr w:type="spellEnd"/>
    </w:p>
    <w:p w14:paraId="486671F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基督求神救</w:t>
      </w:r>
      <w:r>
        <w:rPr>
          <w:rFonts w:ascii="PMingLiU" w:eastAsia="PMingLiU" w:hAnsi="PMingLiU" w:cs="PMingLiU" w:hint="eastAsia"/>
          <w:color w:val="000000"/>
          <w:sz w:val="43"/>
          <w:szCs w:val="43"/>
        </w:rPr>
        <w:t>祂脫離死</w:t>
      </w:r>
      <w:proofErr w:type="spellEnd"/>
      <w:r>
        <w:rPr>
          <w:rFonts w:ascii="PMingLiU" w:eastAsia="PMingLiU" w:hAnsi="PMingLiU" w:cs="PMingLiU" w:hint="eastAsia"/>
          <w:color w:val="000000"/>
          <w:sz w:val="43"/>
          <w:szCs w:val="43"/>
        </w:rPr>
        <w:t>。（詩二二</w:t>
      </w:r>
      <w:r>
        <w:rPr>
          <w:color w:val="000000"/>
          <w:sz w:val="43"/>
          <w:szCs w:val="43"/>
        </w:rPr>
        <w:t>19~21</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希伯來五章七節</w:t>
      </w:r>
      <w:r>
        <w:rPr>
          <w:rFonts w:ascii="Batang" w:eastAsia="Batang" w:hAnsi="Batang" w:cs="Batang" w:hint="eastAsia"/>
          <w:color w:val="000000"/>
          <w:sz w:val="43"/>
          <w:szCs w:val="43"/>
        </w:rPr>
        <w:t>說，基督向神哭號，求神拯救，就是求神叫</w:t>
      </w:r>
      <w:r>
        <w:rPr>
          <w:rFonts w:ascii="PMingLiU" w:eastAsia="PMingLiU" w:hAnsi="PMingLiU" w:cs="PMingLiU" w:hint="eastAsia"/>
          <w:color w:val="000000"/>
          <w:sz w:val="43"/>
          <w:szCs w:val="43"/>
        </w:rPr>
        <w:t>祂從死人中復活</w:t>
      </w:r>
      <w:proofErr w:type="spellEnd"/>
      <w:r>
        <w:rPr>
          <w:rFonts w:ascii="MS Mincho" w:eastAsia="MS Mincho" w:hAnsi="MS Mincho" w:cs="MS Mincho" w:hint="eastAsia"/>
          <w:color w:val="000000"/>
          <w:sz w:val="43"/>
          <w:szCs w:val="43"/>
        </w:rPr>
        <w:t>。</w:t>
      </w:r>
    </w:p>
    <w:p w14:paraId="1D2F082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被神離</w:t>
      </w:r>
      <w:r>
        <w:rPr>
          <w:rFonts w:ascii="MS Mincho" w:eastAsia="MS Mincho" w:hAnsi="MS Mincho" w:cs="MS Mincho" w:hint="eastAsia"/>
          <w:color w:val="E46044"/>
          <w:sz w:val="39"/>
          <w:szCs w:val="39"/>
        </w:rPr>
        <w:t>棄</w:t>
      </w:r>
      <w:proofErr w:type="spellEnd"/>
    </w:p>
    <w:p w14:paraId="305921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詩篇二十二篇一節表明，基督在十字架上被神離棄。（詩二二</w:t>
      </w:r>
      <w:r>
        <w:rPr>
          <w:color w:val="000000"/>
          <w:sz w:val="43"/>
          <w:szCs w:val="43"/>
        </w:rPr>
        <w:t>1</w:t>
      </w:r>
      <w:r>
        <w:rPr>
          <w:rFonts w:ascii="MS Mincho" w:eastAsia="MS Mincho" w:hAnsi="MS Mincho" w:cs="MS Mincho" w:hint="eastAsia"/>
          <w:color w:val="000000"/>
          <w:sz w:val="43"/>
          <w:szCs w:val="43"/>
        </w:rPr>
        <w:t>上，太二七</w:t>
      </w:r>
      <w:r>
        <w:rPr>
          <w:color w:val="000000"/>
          <w:sz w:val="43"/>
          <w:szCs w:val="43"/>
        </w:rPr>
        <w:t>45~46</w:t>
      </w:r>
      <w:r>
        <w:rPr>
          <w:rFonts w:ascii="MS Mincho" w:eastAsia="MS Mincho" w:hAnsi="MS Mincho" w:cs="MS Mincho" w:hint="eastAsia"/>
          <w:color w:val="000000"/>
          <w:sz w:val="43"/>
          <w:szCs w:val="43"/>
        </w:rPr>
        <w:t>。）詩篇二十二篇的開頭</w:t>
      </w:r>
      <w:r>
        <w:rPr>
          <w:rFonts w:ascii="Batang" w:eastAsia="Batang" w:hAnsi="Batang" w:cs="Batang" w:hint="eastAsia"/>
          <w:color w:val="000000"/>
          <w:sz w:val="43"/>
          <w:szCs w:val="43"/>
        </w:rPr>
        <w:t>說到這點，但按十字架上事件的順序，基督約在第九時，或下午三時呼喊：『我的神，我的神，</w:t>
      </w:r>
      <w:r>
        <w:rPr>
          <w:rFonts w:ascii="MS Mincho" w:eastAsia="MS Mincho" w:hAnsi="MS Mincho" w:cs="MS Mincho" w:hint="eastAsia"/>
          <w:color w:val="000000"/>
          <w:sz w:val="43"/>
          <w:szCs w:val="43"/>
        </w:rPr>
        <w:t>你為甚麼棄</w:t>
      </w:r>
      <w:r>
        <w:rPr>
          <w:rFonts w:ascii="PMingLiU" w:eastAsia="PMingLiU" w:hAnsi="PMingLiU" w:cs="PMingLiU" w:hint="eastAsia"/>
          <w:color w:val="000000"/>
          <w:sz w:val="43"/>
          <w:szCs w:val="43"/>
        </w:rPr>
        <w:t>絕我？』（太二七</w:t>
      </w:r>
      <w:r>
        <w:rPr>
          <w:color w:val="000000"/>
          <w:sz w:val="43"/>
          <w:szCs w:val="43"/>
        </w:rPr>
        <w:t>46</w:t>
      </w:r>
      <w:r>
        <w:rPr>
          <w:rFonts w:ascii="MS Mincho" w:eastAsia="MS Mincho" w:hAnsi="MS Mincho" w:cs="MS Mincho" w:hint="eastAsia"/>
          <w:color w:val="000000"/>
          <w:sz w:val="43"/>
          <w:szCs w:val="43"/>
        </w:rPr>
        <w:t>。）這是在</w:t>
      </w:r>
      <w:r>
        <w:rPr>
          <w:rFonts w:ascii="PMingLiU" w:eastAsia="PMingLiU" w:hAnsi="PMingLiU" w:cs="PMingLiU" w:hint="eastAsia"/>
          <w:color w:val="000000"/>
          <w:sz w:val="43"/>
          <w:szCs w:val="43"/>
        </w:rPr>
        <w:t>祂釘十字架的末了。基督掛在十字架上共六小時，是從第三時，就是上午九時，（可十五</w:t>
      </w:r>
      <w:r>
        <w:rPr>
          <w:color w:val="000000"/>
          <w:sz w:val="43"/>
          <w:szCs w:val="43"/>
        </w:rPr>
        <w:t>25</w:t>
      </w:r>
      <w:r>
        <w:rPr>
          <w:rFonts w:ascii="MS Mincho" w:eastAsia="MS Mincho" w:hAnsi="MS Mincho" w:cs="MS Mincho" w:hint="eastAsia"/>
          <w:color w:val="000000"/>
          <w:sz w:val="43"/>
          <w:szCs w:val="43"/>
        </w:rPr>
        <w:t>，）到第九時，就是下午三時。前三小時，</w:t>
      </w:r>
      <w:r>
        <w:rPr>
          <w:rFonts w:ascii="PMingLiU" w:eastAsia="PMingLiU" w:hAnsi="PMingLiU" w:cs="PMingLiU" w:hint="eastAsia"/>
          <w:color w:val="000000"/>
          <w:sz w:val="43"/>
          <w:szCs w:val="43"/>
        </w:rPr>
        <w:t>祂是為著遵行神的旨意，被人迫害；後三小時，祂是為我們完成救贖，受神審判。在後三小時</w:t>
      </w:r>
      <w:r>
        <w:rPr>
          <w:rFonts w:ascii="Batang" w:eastAsia="Batang" w:hAnsi="Batang" w:cs="Batang" w:hint="eastAsia"/>
          <w:color w:val="000000"/>
          <w:sz w:val="43"/>
          <w:szCs w:val="43"/>
        </w:rPr>
        <w:t>內，神算</w:t>
      </w:r>
      <w:r>
        <w:rPr>
          <w:rFonts w:ascii="PMingLiU" w:eastAsia="PMingLiU" w:hAnsi="PMingLiU" w:cs="PMingLiU" w:hint="eastAsia"/>
          <w:color w:val="000000"/>
          <w:sz w:val="43"/>
          <w:szCs w:val="43"/>
        </w:rPr>
        <w:t>祂為我們的罪，替我們受苦。（賽五三</w:t>
      </w:r>
      <w:r>
        <w:rPr>
          <w:color w:val="000000"/>
          <w:sz w:val="43"/>
          <w:szCs w:val="43"/>
        </w:rPr>
        <w:t>10</w:t>
      </w:r>
      <w:r>
        <w:rPr>
          <w:rFonts w:ascii="MS Mincho" w:eastAsia="MS Mincho" w:hAnsi="MS Mincho" w:cs="MS Mincho" w:hint="eastAsia"/>
          <w:color w:val="000000"/>
          <w:sz w:val="43"/>
          <w:szCs w:val="43"/>
        </w:rPr>
        <w:t>。）</w:t>
      </w:r>
    </w:p>
    <w:p w14:paraId="666BE65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遍地都黑暗了，（太二七</w:t>
      </w:r>
      <w:r>
        <w:rPr>
          <w:color w:val="000000"/>
          <w:sz w:val="43"/>
          <w:szCs w:val="43"/>
        </w:rPr>
        <w:t>45</w:t>
      </w:r>
      <w:r>
        <w:rPr>
          <w:rFonts w:ascii="MS Mincho" w:eastAsia="MS Mincho" w:hAnsi="MS Mincho" w:cs="MS Mincho" w:hint="eastAsia"/>
          <w:color w:val="000000"/>
          <w:sz w:val="43"/>
          <w:szCs w:val="43"/>
        </w:rPr>
        <w:t>，）因為我們的罪性、罪行、和一切消極的事物，都在十字架上受了對付。以賽亞五十三章六節</w:t>
      </w:r>
      <w:r>
        <w:rPr>
          <w:rFonts w:ascii="Batang" w:eastAsia="Batang" w:hAnsi="Batang" w:cs="Batang" w:hint="eastAsia"/>
          <w:color w:val="000000"/>
          <w:sz w:val="43"/>
          <w:szCs w:val="43"/>
        </w:rPr>
        <w:t>說，神將我們眾人的罪</w:t>
      </w:r>
      <w:r>
        <w:rPr>
          <w:rFonts w:ascii="MS Mincho" w:eastAsia="MS Mincho" w:hAnsi="MS Mincho" w:cs="MS Mincho" w:hint="eastAsia"/>
          <w:color w:val="000000"/>
          <w:sz w:val="43"/>
          <w:szCs w:val="43"/>
        </w:rPr>
        <w:t>孽都歸在基督身上。</w:t>
      </w:r>
      <w:r>
        <w:rPr>
          <w:rFonts w:ascii="PMingLiU" w:eastAsia="PMingLiU" w:hAnsi="PMingLiU" w:cs="PMingLiU" w:hint="eastAsia"/>
          <w:color w:val="000000"/>
          <w:sz w:val="43"/>
          <w:szCs w:val="43"/>
        </w:rPr>
        <w:t>祂為我們的罪被神離棄，（林前十五</w:t>
      </w:r>
      <w:r>
        <w:rPr>
          <w:color w:val="000000"/>
          <w:sz w:val="43"/>
          <w:szCs w:val="43"/>
        </w:rPr>
        <w:t>3</w:t>
      </w:r>
      <w:r>
        <w:rPr>
          <w:rFonts w:ascii="MS Mincho" w:eastAsia="MS Mincho" w:hAnsi="MS Mincho" w:cs="MS Mincho" w:hint="eastAsia"/>
          <w:color w:val="000000"/>
          <w:sz w:val="43"/>
          <w:szCs w:val="43"/>
        </w:rPr>
        <w:t>，）替我們成為罪，（林後五</w:t>
      </w:r>
      <w:r>
        <w:rPr>
          <w:color w:val="000000"/>
          <w:sz w:val="43"/>
          <w:szCs w:val="43"/>
        </w:rPr>
        <w:t>21</w:t>
      </w:r>
      <w:r>
        <w:rPr>
          <w:rFonts w:ascii="MS Mincho" w:eastAsia="MS Mincho" w:hAnsi="MS Mincho" w:cs="MS Mincho" w:hint="eastAsia"/>
          <w:color w:val="000000"/>
          <w:sz w:val="43"/>
          <w:szCs w:val="43"/>
        </w:rPr>
        <w:t>，）代替我們受神審判。</w:t>
      </w:r>
    </w:p>
    <w:p w14:paraId="546FA08B"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祂在地上時，父神一直與祂同在，（約八</w:t>
      </w:r>
      <w:r>
        <w:rPr>
          <w:color w:val="000000"/>
          <w:sz w:val="43"/>
          <w:szCs w:val="43"/>
        </w:rPr>
        <w:t>29</w:t>
      </w:r>
      <w:r>
        <w:rPr>
          <w:rFonts w:ascii="MS Mincho" w:eastAsia="MS Mincho" w:hAnsi="MS Mincho" w:cs="MS Mincho" w:hint="eastAsia"/>
          <w:color w:val="000000"/>
          <w:sz w:val="43"/>
          <w:szCs w:val="43"/>
        </w:rPr>
        <w:t>，）但在</w:t>
      </w:r>
      <w:r>
        <w:rPr>
          <w:rFonts w:ascii="PMingLiU" w:eastAsia="PMingLiU" w:hAnsi="PMingLiU" w:cs="PMingLiU" w:hint="eastAsia"/>
          <w:color w:val="000000"/>
          <w:sz w:val="43"/>
          <w:szCs w:val="43"/>
        </w:rPr>
        <w:t>祂釘十字架的一個時候，神離開了祂。神是在經綸上，不是在素質上離開祂。就素質說，神絕不能離開祂；但就經綸說，神的確離開祂一個時候。因此，祂呼喊：『我的神，我的神，你為甚麼棄絕我？</w:t>
      </w:r>
      <w:r>
        <w:rPr>
          <w:rFonts w:ascii="MS Mincho" w:eastAsia="MS Mincho" w:hAnsi="MS Mincho" w:cs="MS Mincho" w:hint="eastAsia"/>
          <w:color w:val="000000"/>
          <w:sz w:val="43"/>
          <w:szCs w:val="43"/>
        </w:rPr>
        <w:t>』</w:t>
      </w:r>
    </w:p>
    <w:p w14:paraId="596EDCA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彼前三章十八節</w:t>
      </w:r>
      <w:r>
        <w:rPr>
          <w:rFonts w:ascii="PMingLiU" w:eastAsia="PMingLiU" w:hAnsi="PMingLiU" w:cs="PMingLiU" w:hint="eastAsia"/>
          <w:color w:val="000000"/>
          <w:sz w:val="43"/>
          <w:szCs w:val="43"/>
        </w:rPr>
        <w:t>啟示，祂在代死的時候被神棄絕。這節說，基督那義的代替不義的受死。摩登派說，基督受死不是為著救贖，僅僅是為著人的益處而殉道；這是異端。約翰一章二十九節說，『看哪，神的羔羊，除去世人之罪的！』在十字架上，世人一切的罪都歸在基督身上。祂代替我們死，救贖我們脫離我們的罪，脫離神的審判，並脫離永遠的沉淪</w:t>
      </w:r>
      <w:r>
        <w:rPr>
          <w:rFonts w:ascii="MS Mincho" w:eastAsia="MS Mincho" w:hAnsi="MS Mincho" w:cs="MS Mincho" w:hint="eastAsia"/>
          <w:color w:val="000000"/>
          <w:sz w:val="43"/>
          <w:szCs w:val="43"/>
        </w:rPr>
        <w:t>。</w:t>
      </w:r>
    </w:p>
    <w:p w14:paraId="0D13923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進入</w:t>
      </w:r>
      <w:r>
        <w:rPr>
          <w:rFonts w:ascii="Microsoft JhengHei" w:eastAsia="Microsoft JhengHei" w:hAnsi="Microsoft JhengHei" w:cs="Microsoft JhengHei" w:hint="eastAsia"/>
          <w:color w:val="E46044"/>
          <w:sz w:val="39"/>
          <w:szCs w:val="39"/>
        </w:rPr>
        <w:t>產生召會之復活的基</w:t>
      </w:r>
      <w:r>
        <w:rPr>
          <w:rFonts w:ascii="MS Mincho" w:eastAsia="MS Mincho" w:hAnsi="MS Mincho" w:cs="MS Mincho" w:hint="eastAsia"/>
          <w:color w:val="E46044"/>
          <w:sz w:val="39"/>
          <w:szCs w:val="39"/>
        </w:rPr>
        <w:t>督</w:t>
      </w:r>
      <w:proofErr w:type="spellEnd"/>
    </w:p>
    <w:p w14:paraId="42DD0D8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基督經過</w:t>
      </w:r>
      <w:r>
        <w:rPr>
          <w:rFonts w:ascii="PMingLiU" w:eastAsia="PMingLiU" w:hAnsi="PMingLiU" w:cs="PMingLiU" w:hint="eastAsia"/>
          <w:color w:val="000000"/>
          <w:sz w:val="43"/>
          <w:szCs w:val="43"/>
        </w:rPr>
        <w:t>祂救贖的死以後，就進入產生召會的復活</w:t>
      </w:r>
      <w:proofErr w:type="spellEnd"/>
      <w:r>
        <w:rPr>
          <w:rFonts w:ascii="PMingLiU" w:eastAsia="PMingLiU" w:hAnsi="PMingLiU" w:cs="PMingLiU" w:hint="eastAsia"/>
          <w:color w:val="000000"/>
          <w:sz w:val="43"/>
          <w:szCs w:val="43"/>
        </w:rPr>
        <w:t>。（詩二二</w:t>
      </w:r>
      <w:r>
        <w:rPr>
          <w:color w:val="000000"/>
          <w:sz w:val="43"/>
          <w:szCs w:val="43"/>
        </w:rPr>
        <w:t>22~31</w:t>
      </w:r>
      <w:r>
        <w:rPr>
          <w:rFonts w:ascii="MS Mincho" w:eastAsia="MS Mincho" w:hAnsi="MS Mincho" w:cs="MS Mincho" w:hint="eastAsia"/>
          <w:color w:val="000000"/>
          <w:sz w:val="43"/>
          <w:szCs w:val="43"/>
        </w:rPr>
        <w:t>。）</w:t>
      </w:r>
    </w:p>
    <w:p w14:paraId="355C4A0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在復活裏，基督稱</w:t>
      </w:r>
      <w:r>
        <w:rPr>
          <w:rFonts w:ascii="Microsoft JhengHei" w:eastAsia="Microsoft JhengHei" w:hAnsi="Microsoft JhengHei" w:cs="Microsoft JhengHei" w:hint="eastAsia"/>
          <w:color w:val="E46044"/>
          <w:sz w:val="39"/>
          <w:szCs w:val="39"/>
        </w:rPr>
        <w:t>祂的門徒為弟</w:t>
      </w:r>
      <w:r>
        <w:rPr>
          <w:rFonts w:ascii="MS Mincho" w:eastAsia="MS Mincho" w:hAnsi="MS Mincho" w:cs="MS Mincho" w:hint="eastAsia"/>
          <w:color w:val="E46044"/>
          <w:sz w:val="39"/>
          <w:szCs w:val="39"/>
        </w:rPr>
        <w:t>兄</w:t>
      </w:r>
      <w:proofErr w:type="spellEnd"/>
    </w:p>
    <w:p w14:paraId="30900C6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基督乃是在</w:t>
      </w:r>
      <w:r>
        <w:rPr>
          <w:rFonts w:ascii="PMingLiU" w:eastAsia="PMingLiU" w:hAnsi="PMingLiU" w:cs="PMingLiU" w:hint="eastAsia"/>
          <w:color w:val="000000"/>
          <w:sz w:val="43"/>
          <w:szCs w:val="43"/>
        </w:rPr>
        <w:t>祂的復活裏，稱祂的門徒為弟兄。詩篇二十二篇二十二節</w:t>
      </w:r>
      <w:r>
        <w:rPr>
          <w:rFonts w:ascii="Batang" w:eastAsia="Batang" w:hAnsi="Batang" w:cs="Batang" w:hint="eastAsia"/>
          <w:color w:val="000000"/>
          <w:sz w:val="43"/>
          <w:szCs w:val="43"/>
        </w:rPr>
        <w:t>說，『我要向我的弟兄宣告</w:t>
      </w:r>
      <w:r>
        <w:rPr>
          <w:rFonts w:ascii="MS Mincho" w:eastAsia="MS Mincho" w:hAnsi="MS Mincho" w:cs="MS Mincho" w:hint="eastAsia"/>
          <w:color w:val="000000"/>
          <w:sz w:val="43"/>
          <w:szCs w:val="43"/>
        </w:rPr>
        <w:t>你的名；在會中我要讚美你。』這節的『我』，就是復活的基督，向</w:t>
      </w:r>
      <w:r>
        <w:rPr>
          <w:rFonts w:ascii="PMingLiU" w:eastAsia="PMingLiU" w:hAnsi="PMingLiU" w:cs="PMingLiU" w:hint="eastAsia"/>
          <w:color w:val="000000"/>
          <w:sz w:val="43"/>
          <w:szCs w:val="43"/>
        </w:rPr>
        <w:t>祂的弟兄宣告父的名。祂若留在死裏，就無法向祂的弟兄宣告父神的名</w:t>
      </w:r>
      <w:r>
        <w:rPr>
          <w:rFonts w:ascii="MS Mincho" w:eastAsia="MS Mincho" w:hAnsi="MS Mincho" w:cs="MS Mincho" w:hint="eastAsia"/>
          <w:color w:val="000000"/>
          <w:sz w:val="43"/>
          <w:szCs w:val="43"/>
        </w:rPr>
        <w:t>。</w:t>
      </w:r>
    </w:p>
    <w:p w14:paraId="21380D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w:t>
      </w:r>
      <w:r>
        <w:rPr>
          <w:rFonts w:ascii="PMingLiU" w:eastAsia="PMingLiU" w:hAnsi="PMingLiU" w:cs="PMingLiU" w:hint="eastAsia"/>
          <w:color w:val="000000"/>
          <w:sz w:val="43"/>
          <w:szCs w:val="43"/>
        </w:rPr>
        <w:t>祂地上的職事中，有三年半同祂的門徒在地上，但祂從未稱他們為弟兄，直到祂復活的那天早晨。那天主告訴馬利亞：『你往我弟兄那裏去，告訴他們說，我要升到我的父，也是你們的父那裏，到我的神，也是你們的神那裏。』（約二十</w:t>
      </w:r>
      <w:r>
        <w:rPr>
          <w:color w:val="000000"/>
          <w:sz w:val="43"/>
          <w:szCs w:val="43"/>
        </w:rPr>
        <w:t>17</w:t>
      </w:r>
      <w:r>
        <w:rPr>
          <w:rFonts w:ascii="MS Mincho" w:eastAsia="MS Mincho" w:hAnsi="MS Mincho" w:cs="MS Mincho" w:hint="eastAsia"/>
          <w:color w:val="000000"/>
          <w:sz w:val="43"/>
          <w:szCs w:val="43"/>
        </w:rPr>
        <w:t>。）這就是</w:t>
      </w:r>
      <w:r>
        <w:rPr>
          <w:rFonts w:ascii="Batang" w:eastAsia="Batang" w:hAnsi="Batang" w:cs="Batang" w:hint="eastAsia"/>
          <w:color w:val="000000"/>
          <w:sz w:val="43"/>
          <w:szCs w:val="43"/>
        </w:rPr>
        <w:t>說，門徒在基督的復活裏成了神的眾子。在</w:t>
      </w:r>
      <w:r>
        <w:rPr>
          <w:rFonts w:ascii="PMingLiU" w:eastAsia="PMingLiU" w:hAnsi="PMingLiU" w:cs="PMingLiU" w:hint="eastAsia"/>
          <w:color w:val="000000"/>
          <w:sz w:val="43"/>
          <w:szCs w:val="43"/>
        </w:rPr>
        <w:t>祂復活以前，門徒不是祂的弟兄，因為他們還未重生。但基督復活的時候，所有的信徒，包括你和我，都在祂</w:t>
      </w:r>
      <w:r>
        <w:rPr>
          <w:rFonts w:ascii="MS Mincho" w:eastAsia="MS Mincho" w:hAnsi="MS Mincho" w:cs="MS Mincho" w:hint="eastAsia"/>
          <w:color w:val="000000"/>
          <w:sz w:val="43"/>
          <w:szCs w:val="43"/>
        </w:rPr>
        <w:t>裏面與</w:t>
      </w:r>
      <w:r>
        <w:rPr>
          <w:rFonts w:ascii="PMingLiU" w:eastAsia="PMingLiU" w:hAnsi="PMingLiU" w:cs="PMingLiU" w:hint="eastAsia"/>
          <w:color w:val="000000"/>
          <w:sz w:val="43"/>
          <w:szCs w:val="43"/>
        </w:rPr>
        <w:t>祂一同復活。（弗二</w:t>
      </w:r>
      <w:r>
        <w:rPr>
          <w:color w:val="000000"/>
          <w:sz w:val="43"/>
          <w:szCs w:val="43"/>
        </w:rPr>
        <w:t>6</w:t>
      </w:r>
      <w:r>
        <w:rPr>
          <w:rFonts w:ascii="MS Mincho" w:eastAsia="MS Mincho" w:hAnsi="MS Mincho" w:cs="MS Mincho" w:hint="eastAsia"/>
          <w:color w:val="000000"/>
          <w:sz w:val="43"/>
          <w:szCs w:val="43"/>
        </w:rPr>
        <w:t>。）藉著</w:t>
      </w:r>
      <w:r>
        <w:rPr>
          <w:rFonts w:ascii="PMingLiU" w:eastAsia="PMingLiU" w:hAnsi="PMingLiU" w:cs="PMingLiU" w:hint="eastAsia"/>
          <w:color w:val="000000"/>
          <w:sz w:val="43"/>
          <w:szCs w:val="43"/>
        </w:rPr>
        <w:t>祂的復活，我們蒙了重生。（彼前一</w:t>
      </w:r>
      <w:r>
        <w:rPr>
          <w:color w:val="000000"/>
          <w:sz w:val="43"/>
          <w:szCs w:val="43"/>
        </w:rPr>
        <w:t>3</w:t>
      </w:r>
      <w:r>
        <w:rPr>
          <w:rFonts w:ascii="MS Mincho" w:eastAsia="MS Mincho" w:hAnsi="MS Mincho" w:cs="MS Mincho" w:hint="eastAsia"/>
          <w:color w:val="000000"/>
          <w:sz w:val="43"/>
          <w:szCs w:val="43"/>
        </w:rPr>
        <w:t>。）復活是一次大的生</w:t>
      </w:r>
      <w:r>
        <w:rPr>
          <w:rFonts w:ascii="PMingLiU" w:eastAsia="PMingLiU" w:hAnsi="PMingLiU" w:cs="PMingLiU" w:hint="eastAsia"/>
          <w:color w:val="000000"/>
          <w:sz w:val="43"/>
          <w:szCs w:val="43"/>
        </w:rPr>
        <w:t>產，大的出生。行傳十三章三十三節說，復活對基督是出生。基督原是神的獨生子，（約三</w:t>
      </w:r>
      <w:r>
        <w:rPr>
          <w:color w:val="000000"/>
          <w:sz w:val="43"/>
          <w:szCs w:val="43"/>
        </w:rPr>
        <w:t>16</w:t>
      </w:r>
      <w:r>
        <w:rPr>
          <w:rFonts w:ascii="MS Mincho" w:eastAsia="MS Mincho" w:hAnsi="MS Mincho" w:cs="MS Mincho" w:hint="eastAsia"/>
          <w:color w:val="000000"/>
          <w:sz w:val="43"/>
          <w:szCs w:val="43"/>
        </w:rPr>
        <w:t>，）但在復活裏，</w:t>
      </w:r>
      <w:r>
        <w:rPr>
          <w:rFonts w:ascii="PMingLiU" w:eastAsia="PMingLiU" w:hAnsi="PMingLiU" w:cs="PMingLiU" w:hint="eastAsia"/>
          <w:color w:val="000000"/>
          <w:sz w:val="43"/>
          <w:szCs w:val="43"/>
        </w:rPr>
        <w:t>祂生為神的長子，帶著許多弟兄，（羅八</w:t>
      </w:r>
      <w:r>
        <w:rPr>
          <w:color w:val="000000"/>
          <w:sz w:val="43"/>
          <w:szCs w:val="43"/>
        </w:rPr>
        <w:t>29</w:t>
      </w:r>
      <w:r>
        <w:rPr>
          <w:rFonts w:ascii="MS Mincho" w:eastAsia="MS Mincho" w:hAnsi="MS Mincho" w:cs="MS Mincho" w:hint="eastAsia"/>
          <w:color w:val="000000"/>
          <w:sz w:val="43"/>
          <w:szCs w:val="43"/>
        </w:rPr>
        <w:t>，）就是神的許多兒子。</w:t>
      </w:r>
    </w:p>
    <w:p w14:paraId="7E746C2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彼前一章三節</w:t>
      </w:r>
      <w:r>
        <w:rPr>
          <w:rFonts w:ascii="Batang" w:eastAsia="Batang" w:hAnsi="Batang" w:cs="Batang" w:hint="eastAsia"/>
          <w:color w:val="000000"/>
          <w:sz w:val="43"/>
          <w:szCs w:val="43"/>
        </w:rPr>
        <w:t>說，神藉基督的復活，重生了我們所有的信徒。有些人也許以</w:t>
      </w:r>
      <w:r>
        <w:rPr>
          <w:rFonts w:ascii="MS Mincho" w:eastAsia="MS Mincho" w:hAnsi="MS Mincho" w:cs="MS Mincho" w:hint="eastAsia"/>
          <w:color w:val="000000"/>
          <w:sz w:val="43"/>
          <w:szCs w:val="43"/>
        </w:rPr>
        <w:t>為，他們在數年前的某個時候蒙了重生。但事實上，我們都是在出生前就同時蒙了重生。我曾讀到一位婦女一次生出七個孩子，但這無法與藉著基督復活而有的大生</w:t>
      </w:r>
      <w:r>
        <w:rPr>
          <w:rFonts w:ascii="PMingLiU" w:eastAsia="PMingLiU" w:hAnsi="PMingLiU" w:cs="PMingLiU" w:hint="eastAsia"/>
          <w:color w:val="000000"/>
          <w:sz w:val="43"/>
          <w:szCs w:val="43"/>
        </w:rPr>
        <w:t>產相比。基督的復活是同時生出數以百萬計的兒女。祂在</w:t>
      </w:r>
      <w:r>
        <w:rPr>
          <w:rFonts w:ascii="MS Mincho" w:eastAsia="MS Mincho" w:hAnsi="MS Mincho" w:cs="MS Mincho" w:hint="eastAsia"/>
          <w:color w:val="000000"/>
          <w:sz w:val="43"/>
          <w:szCs w:val="43"/>
        </w:rPr>
        <w:t>復活裏是神的長子，我們跟隨</w:t>
      </w:r>
      <w:r>
        <w:rPr>
          <w:rFonts w:ascii="PMingLiU" w:eastAsia="PMingLiU" w:hAnsi="PMingLiU" w:cs="PMingLiU" w:hint="eastAsia"/>
          <w:color w:val="000000"/>
          <w:sz w:val="43"/>
          <w:szCs w:val="43"/>
        </w:rPr>
        <w:t>祂作神的眾子。在祂復活那天，祂能說祂的父是我們的父，因為祂與我們都由同一位父所生。我們，就是祂的信徒，祂的門徒，成了祂的眾弟兄</w:t>
      </w:r>
      <w:r>
        <w:rPr>
          <w:rFonts w:ascii="MS Mincho" w:eastAsia="MS Mincho" w:hAnsi="MS Mincho" w:cs="MS Mincho" w:hint="eastAsia"/>
          <w:color w:val="000000"/>
          <w:sz w:val="43"/>
          <w:szCs w:val="43"/>
        </w:rPr>
        <w:t>。</w:t>
      </w:r>
    </w:p>
    <w:p w14:paraId="5365A8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icrosoft JhengHei" w:eastAsia="Microsoft JhengHei" w:hAnsi="Microsoft JhengHei" w:cs="Microsoft JhengHei" w:hint="eastAsia"/>
          <w:color w:val="E46044"/>
          <w:sz w:val="39"/>
          <w:szCs w:val="39"/>
        </w:rPr>
        <w:t>祂的弟兄構成召</w:t>
      </w:r>
      <w:r>
        <w:rPr>
          <w:rFonts w:ascii="MS Mincho" w:eastAsia="MS Mincho" w:hAnsi="MS Mincho" w:cs="MS Mincho" w:hint="eastAsia"/>
          <w:color w:val="E46044"/>
          <w:sz w:val="39"/>
          <w:szCs w:val="39"/>
        </w:rPr>
        <w:t>會</w:t>
      </w:r>
      <w:proofErr w:type="spellEnd"/>
    </w:p>
    <w:p w14:paraId="7E088BF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詩篇二十二篇二十二節下半非常有意義。那裏</w:t>
      </w:r>
      <w:r>
        <w:rPr>
          <w:rFonts w:ascii="Batang" w:eastAsia="Batang" w:hAnsi="Batang" w:cs="Batang" w:hint="eastAsia"/>
          <w:color w:val="000000"/>
          <w:sz w:val="43"/>
          <w:szCs w:val="43"/>
        </w:rPr>
        <w:t>說，『在會中我要讚美</w:t>
      </w:r>
      <w:r>
        <w:rPr>
          <w:rFonts w:ascii="MS Mincho" w:eastAsia="MS Mincho" w:hAnsi="MS Mincho" w:cs="MS Mincho" w:hint="eastAsia"/>
          <w:color w:val="000000"/>
          <w:sz w:val="43"/>
          <w:szCs w:val="43"/>
        </w:rPr>
        <w:t>你。』『會』是召會，『你』是父神。在主的桌子前，我們跟隨主的樣式讚美父。我們藉著喫餅喝杯記念主以後，就跟隨主讚美父，敬拜父。照著邏輯，二十二節下半該</w:t>
      </w:r>
      <w:r>
        <w:rPr>
          <w:rFonts w:ascii="Batang" w:eastAsia="Batang" w:hAnsi="Batang" w:cs="Batang" w:hint="eastAsia"/>
          <w:color w:val="000000"/>
          <w:sz w:val="43"/>
          <w:szCs w:val="43"/>
        </w:rPr>
        <w:t>說，『在他們中間我要讚美</w:t>
      </w:r>
      <w:r>
        <w:rPr>
          <w:rFonts w:ascii="MS Mincho" w:eastAsia="MS Mincho" w:hAnsi="MS Mincho" w:cs="MS Mincho" w:hint="eastAsia"/>
          <w:color w:val="000000"/>
          <w:sz w:val="43"/>
          <w:szCs w:val="43"/>
        </w:rPr>
        <w:t>你。』但主將代名詞『他們』改為『會』。『我的弟兄』成了召會，就是會。主的弟兄構成了召會。（來二</w:t>
      </w:r>
      <w:r>
        <w:rPr>
          <w:color w:val="000000"/>
          <w:sz w:val="43"/>
          <w:szCs w:val="43"/>
        </w:rPr>
        <w:t>11~12</w:t>
      </w:r>
      <w:r>
        <w:rPr>
          <w:rFonts w:ascii="MS Mincho" w:eastAsia="MS Mincho" w:hAnsi="MS Mincho" w:cs="MS Mincho" w:hint="eastAsia"/>
          <w:color w:val="000000"/>
          <w:sz w:val="43"/>
          <w:szCs w:val="43"/>
        </w:rPr>
        <w:t>。）</w:t>
      </w:r>
    </w:p>
    <w:p w14:paraId="28EE935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向</w:t>
      </w:r>
      <w:r>
        <w:rPr>
          <w:rFonts w:ascii="Microsoft JhengHei" w:eastAsia="Microsoft JhengHei" w:hAnsi="Microsoft JhengHei" w:cs="Microsoft JhengHei" w:hint="eastAsia"/>
          <w:color w:val="E46044"/>
          <w:sz w:val="39"/>
          <w:szCs w:val="39"/>
        </w:rPr>
        <w:t>祂的弟兄宣告父的名，並在召會中讚美</w:t>
      </w:r>
      <w:r>
        <w:rPr>
          <w:rFonts w:ascii="MS Mincho" w:eastAsia="MS Mincho" w:hAnsi="MS Mincho" w:cs="MS Mincho" w:hint="eastAsia"/>
          <w:color w:val="E46044"/>
          <w:sz w:val="39"/>
          <w:szCs w:val="39"/>
        </w:rPr>
        <w:t>父</w:t>
      </w:r>
      <w:proofErr w:type="spellEnd"/>
    </w:p>
    <w:p w14:paraId="639760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基督在復活裏向</w:t>
      </w:r>
      <w:r>
        <w:rPr>
          <w:rFonts w:ascii="PMingLiU" w:eastAsia="PMingLiU" w:hAnsi="PMingLiU" w:cs="PMingLiU" w:hint="eastAsia"/>
          <w:color w:val="000000"/>
          <w:sz w:val="43"/>
          <w:szCs w:val="43"/>
        </w:rPr>
        <w:t>祂的弟兄宣告父的名，並在召會中讚美父。祂的復活是產生召會的復活。希伯來二章十一至十二節說，『因那聖別人的，和那些被聖別的，都是出於一；因這緣故，祂稱他們為弟兄，並不以為恥，說，「我要向我的弟兄宣告你的名，在召會中我要歌頌你。」』那聖別人的是基督，那些被聖別的是我們信徒。我們都是出於一，就是出於一位父。希伯來二章十二節是引用詩篇二十二篇二十二節</w:t>
      </w:r>
      <w:r>
        <w:rPr>
          <w:rFonts w:ascii="MS Mincho" w:eastAsia="MS Mincho" w:hAnsi="MS Mincho" w:cs="MS Mincho" w:hint="eastAsia"/>
          <w:color w:val="000000"/>
          <w:sz w:val="43"/>
          <w:szCs w:val="43"/>
        </w:rPr>
        <w:t>。</w:t>
      </w:r>
    </w:p>
    <w:p w14:paraId="4157235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icrosoft JhengHei" w:eastAsia="Microsoft JhengHei" w:hAnsi="Microsoft JhengHei" w:cs="Microsoft JhengHei" w:hint="eastAsia"/>
          <w:color w:val="E46044"/>
          <w:sz w:val="39"/>
          <w:szCs w:val="39"/>
        </w:rPr>
        <w:t>祂的召會引進祂的國度，使祂掌管列</w:t>
      </w:r>
      <w:r>
        <w:rPr>
          <w:rFonts w:ascii="MS Mincho" w:eastAsia="MS Mincho" w:hAnsi="MS Mincho" w:cs="MS Mincho" w:hint="eastAsia"/>
          <w:color w:val="E46044"/>
          <w:sz w:val="39"/>
          <w:szCs w:val="39"/>
        </w:rPr>
        <w:t>國</w:t>
      </w:r>
      <w:proofErr w:type="spellEnd"/>
    </w:p>
    <w:p w14:paraId="46F2F2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基督的召會引進</w:t>
      </w:r>
      <w:r>
        <w:rPr>
          <w:rFonts w:ascii="PMingLiU" w:eastAsia="PMingLiU" w:hAnsi="PMingLiU" w:cs="PMingLiU" w:hint="eastAsia"/>
          <w:color w:val="000000"/>
          <w:sz w:val="43"/>
          <w:szCs w:val="43"/>
        </w:rPr>
        <w:t>祂的國度，使祂掌管列國。詩篇二十二篇二十七至</w:t>
      </w:r>
      <w:r>
        <w:rPr>
          <w:rFonts w:ascii="MS Mincho" w:eastAsia="MS Mincho" w:hAnsi="MS Mincho" w:cs="MS Mincho" w:hint="eastAsia"/>
          <w:color w:val="000000"/>
          <w:sz w:val="43"/>
          <w:szCs w:val="43"/>
        </w:rPr>
        <w:t>二十八節</w:t>
      </w:r>
      <w:r>
        <w:rPr>
          <w:rFonts w:ascii="Batang" w:eastAsia="Batang" w:hAnsi="Batang" w:cs="Batang" w:hint="eastAsia"/>
          <w:color w:val="000000"/>
          <w:sz w:val="43"/>
          <w:szCs w:val="43"/>
        </w:rPr>
        <w:t>說，『地的四極，都要想念耶和華，並且歸向</w:t>
      </w:r>
      <w:r>
        <w:rPr>
          <w:rFonts w:ascii="PMingLiU" w:eastAsia="PMingLiU" w:hAnsi="PMingLiU" w:cs="PMingLiU" w:hint="eastAsia"/>
          <w:color w:val="000000"/>
          <w:sz w:val="43"/>
          <w:szCs w:val="43"/>
        </w:rPr>
        <w:t>祂。列國的萬族，都要在你面前敬拜。因為國度是耶和華的，祂在列國中掌權。』基督有國度，祂要在列國中掌權</w:t>
      </w:r>
      <w:r>
        <w:rPr>
          <w:rFonts w:ascii="MS Mincho" w:eastAsia="MS Mincho" w:hAnsi="MS Mincho" w:cs="MS Mincho" w:hint="eastAsia"/>
          <w:color w:val="000000"/>
          <w:sz w:val="43"/>
          <w:szCs w:val="43"/>
        </w:rPr>
        <w:t>。</w:t>
      </w:r>
    </w:p>
    <w:p w14:paraId="714C3B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召會引進國度。事實上，召會是國度的實際，也是國度實現的前身，今天召會就是國度。羅馬十四章十七節</w:t>
      </w:r>
      <w:r>
        <w:rPr>
          <w:rFonts w:ascii="Batang" w:eastAsia="Batang" w:hAnsi="Batang" w:cs="Batang" w:hint="eastAsia"/>
          <w:color w:val="000000"/>
          <w:sz w:val="43"/>
          <w:szCs w:val="43"/>
        </w:rPr>
        <w:t>說，召會生活是國度生活，是神的國度。但這是要來國度的前身，正如帳幕是殿的前身一樣。今天的召會生活，是那要來一千年國度的小影，前身。召會藉著基督的復活</w:t>
      </w:r>
      <w:r>
        <w:rPr>
          <w:rFonts w:ascii="PMingLiU" w:eastAsia="PMingLiU" w:hAnsi="PMingLiU" w:cs="PMingLiU" w:hint="eastAsia"/>
          <w:color w:val="000000"/>
          <w:sz w:val="43"/>
          <w:szCs w:val="43"/>
        </w:rPr>
        <w:t>產生，而國度要藉著召會引進</w:t>
      </w:r>
      <w:r>
        <w:rPr>
          <w:rFonts w:ascii="MS Mincho" w:eastAsia="MS Mincho" w:hAnsi="MS Mincho" w:cs="MS Mincho" w:hint="eastAsia"/>
          <w:color w:val="000000"/>
          <w:sz w:val="43"/>
          <w:szCs w:val="43"/>
        </w:rPr>
        <w:t>。</w:t>
      </w:r>
    </w:p>
    <w:p w14:paraId="14819B8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五　</w:t>
      </w:r>
      <w:proofErr w:type="spellStart"/>
      <w:r>
        <w:rPr>
          <w:rFonts w:ascii="MS Gothic" w:eastAsia="MS Gothic" w:hAnsi="MS Gothic" w:cs="MS Gothic" w:hint="eastAsia"/>
          <w:color w:val="E46044"/>
          <w:sz w:val="39"/>
          <w:szCs w:val="39"/>
        </w:rPr>
        <w:t>接著基督在召會中向神的讚美，大衛勸神的子民要讚美耶和華，全地要敬拜</w:t>
      </w:r>
      <w:r>
        <w:rPr>
          <w:rFonts w:ascii="PMingLiU" w:eastAsia="PMingLiU" w:hAnsi="PMingLiU" w:cs="PMingLiU" w:hint="eastAsia"/>
          <w:color w:val="E46044"/>
          <w:sz w:val="39"/>
          <w:szCs w:val="39"/>
        </w:rPr>
        <w:t>祂</w:t>
      </w:r>
      <w:proofErr w:type="spellEnd"/>
    </w:p>
    <w:p w14:paraId="4B37E94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接著基督在召會中向神的讚美，大衛勸神的子民要讚美耶和華，全地要敬拜</w:t>
      </w:r>
      <w:r>
        <w:rPr>
          <w:rFonts w:ascii="PMingLiU" w:eastAsia="PMingLiU" w:hAnsi="PMingLiU" w:cs="PMingLiU" w:hint="eastAsia"/>
          <w:color w:val="000000"/>
          <w:sz w:val="43"/>
          <w:szCs w:val="43"/>
        </w:rPr>
        <w:t>祂。（詩二二</w:t>
      </w:r>
      <w:r>
        <w:rPr>
          <w:color w:val="000000"/>
          <w:sz w:val="43"/>
          <w:szCs w:val="43"/>
        </w:rPr>
        <w:t>23~26</w:t>
      </w:r>
      <w:r>
        <w:rPr>
          <w:rFonts w:ascii="MS Mincho" w:eastAsia="MS Mincho" w:hAnsi="MS Mincho" w:cs="MS Mincho" w:hint="eastAsia"/>
          <w:color w:val="000000"/>
          <w:sz w:val="43"/>
          <w:szCs w:val="43"/>
        </w:rPr>
        <w:t>，</w:t>
      </w:r>
      <w:r>
        <w:rPr>
          <w:color w:val="000000"/>
          <w:sz w:val="43"/>
          <w:szCs w:val="43"/>
        </w:rPr>
        <w:t>29~31</w:t>
      </w:r>
      <w:r>
        <w:rPr>
          <w:rFonts w:ascii="MS Mincho" w:eastAsia="MS Mincho" w:hAnsi="MS Mincho" w:cs="MS Mincho" w:hint="eastAsia"/>
          <w:color w:val="000000"/>
          <w:sz w:val="43"/>
          <w:szCs w:val="43"/>
        </w:rPr>
        <w:t>。）二十二篇二十三節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你們敬畏耶和華的人，要讚美</w:t>
      </w:r>
      <w:r>
        <w:rPr>
          <w:rFonts w:ascii="PMingLiU" w:eastAsia="PMingLiU" w:hAnsi="PMingLiU" w:cs="PMingLiU" w:hint="eastAsia"/>
          <w:color w:val="000000"/>
          <w:sz w:val="43"/>
          <w:szCs w:val="43"/>
        </w:rPr>
        <w:t>祂！你們雅各的後裔，都要榮耀祂！你們以色列的後裔，都要畏懼祂！』這就是說，基督勸猶太人向召會學習。基督在召會中領頭讚美神，而召會跟隨祂讚美神。如今雅各的後裔要跟隨基督與召會。到目前為止，以色列人還未跟隨，但耶穌再來時，所有的以色列人都要悔改並得救。（羅十一</w:t>
      </w:r>
      <w:r>
        <w:rPr>
          <w:color w:val="000000"/>
          <w:sz w:val="43"/>
          <w:szCs w:val="43"/>
        </w:rPr>
        <w:t>26~27</w:t>
      </w:r>
      <w:r>
        <w:rPr>
          <w:rFonts w:ascii="MS Mincho" w:eastAsia="MS Mincho" w:hAnsi="MS Mincho" w:cs="MS Mincho" w:hint="eastAsia"/>
          <w:color w:val="000000"/>
          <w:sz w:val="43"/>
          <w:szCs w:val="43"/>
        </w:rPr>
        <w:t>，亞十二</w:t>
      </w:r>
      <w:r>
        <w:rPr>
          <w:color w:val="000000"/>
          <w:sz w:val="43"/>
          <w:szCs w:val="43"/>
        </w:rPr>
        <w:t>10</w:t>
      </w:r>
      <w:r>
        <w:rPr>
          <w:rFonts w:ascii="MS Mincho" w:eastAsia="MS Mincho" w:hAnsi="MS Mincho" w:cs="MS Mincho" w:hint="eastAsia"/>
          <w:color w:val="000000"/>
          <w:sz w:val="43"/>
          <w:szCs w:val="43"/>
        </w:rPr>
        <w:t>。）那時他們要加入我們來讚美神。在詩篇二十二篇末了大衛的勸勉中，我們看見作為國度的召會，以及所有敬拜神並讚美父的人。</w:t>
      </w:r>
    </w:p>
    <w:p w14:paraId="3AFDFA5A" w14:textId="77777777" w:rsidR="00EB3B82" w:rsidRDefault="00EB3B82" w:rsidP="00EB3B82">
      <w:pPr>
        <w:shd w:val="clear" w:color="auto" w:fill="FFFFFF"/>
        <w:rPr>
          <w:color w:val="000000"/>
          <w:sz w:val="43"/>
          <w:szCs w:val="43"/>
        </w:rPr>
      </w:pPr>
      <w:r>
        <w:rPr>
          <w:color w:val="000000"/>
          <w:sz w:val="43"/>
          <w:szCs w:val="43"/>
        </w:rPr>
        <w:pict w14:anchorId="0CCFED0B">
          <v:rect id="_x0000_i1052" style="width:0;height:1.5pt" o:hralign="center" o:hrstd="t" o:hrnoshade="t" o:hr="t" fillcolor="#257412" stroked="f"/>
        </w:pict>
      </w:r>
    </w:p>
    <w:p w14:paraId="3C7A1E32" w14:textId="48F9FA14"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第十一篇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基督在</w:t>
      </w:r>
      <w:r>
        <w:rPr>
          <w:rFonts w:ascii="PMingLiU" w:eastAsia="PMingLiU" w:hAnsi="PMingLiU" w:cs="PMingLiU" w:hint="eastAsia"/>
          <w:color w:val="000000"/>
        </w:rPr>
        <w:t>祂的復活裏作牧者，以及基督在神的國裏作王</w:t>
      </w:r>
      <w:proofErr w:type="spellEnd"/>
      <w:r>
        <w:rPr>
          <w:noProof/>
          <w:color w:val="000000"/>
        </w:rPr>
        <w:drawing>
          <wp:inline distT="0" distB="0" distL="0" distR="0" wp14:anchorId="1FC56A88" wp14:editId="24D6369D">
            <wp:extent cx="281940" cy="281940"/>
            <wp:effectExtent l="0" t="0" r="381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3E5334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讀經：詩篇二十三至二十四篇</w:t>
      </w:r>
      <w:proofErr w:type="spellEnd"/>
      <w:r>
        <w:rPr>
          <w:rFonts w:ascii="MS Mincho" w:eastAsia="MS Mincho" w:hAnsi="MS Mincho" w:cs="MS Mincho" w:hint="eastAsia"/>
          <w:color w:val="000000"/>
          <w:sz w:val="43"/>
          <w:szCs w:val="43"/>
        </w:rPr>
        <w:t>。</w:t>
      </w:r>
    </w:p>
    <w:p w14:paraId="7AED708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詩篇二十二至二十四篇是</w:t>
      </w:r>
      <w:r>
        <w:rPr>
          <w:rFonts w:ascii="PMingLiU" w:eastAsia="PMingLiU" w:hAnsi="PMingLiU" w:cs="PMingLiU" w:hint="eastAsia"/>
          <w:color w:val="000000"/>
          <w:sz w:val="43"/>
          <w:szCs w:val="43"/>
        </w:rPr>
        <w:t>啟示基督的一組詩，啟示祂從釘十字架到來世的君王職分。在二十二篇，我們看見基督的死，祂的復活，以及祂在復活裏所產生的許多弟兄，形成祂的召會。二十三</w:t>
      </w:r>
      <w:r>
        <w:rPr>
          <w:rFonts w:ascii="PMingLiU" w:eastAsia="PMingLiU" w:hAnsi="PMingLiU" w:cs="PMingLiU" w:hint="eastAsia"/>
          <w:color w:val="000000"/>
          <w:sz w:val="43"/>
          <w:szCs w:val="43"/>
        </w:rPr>
        <w:lastRenderedPageBreak/>
        <w:t>篇是關於基督作牧者。今天這牧者是在祂的復活裏。二十四篇是關於基督在神的國裏作要來的王。因此，在這三篇詩裏，有釘十字架的基督，復活的基督，產生召會的基督，作牧者並牧養祂羊群（召會）的基督，以及回來作王的基督</w:t>
      </w:r>
      <w:r>
        <w:rPr>
          <w:rFonts w:ascii="MS Mincho" w:eastAsia="MS Mincho" w:hAnsi="MS Mincho" w:cs="MS Mincho" w:hint="eastAsia"/>
          <w:color w:val="000000"/>
          <w:sz w:val="43"/>
          <w:szCs w:val="43"/>
        </w:rPr>
        <w:t>。</w:t>
      </w:r>
    </w:p>
    <w:p w14:paraId="0202D24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基督在</w:t>
      </w:r>
      <w:r>
        <w:rPr>
          <w:rFonts w:ascii="Microsoft JhengHei" w:eastAsia="Microsoft JhengHei" w:hAnsi="Microsoft JhengHei" w:cs="Microsoft JhengHei" w:hint="eastAsia"/>
          <w:color w:val="E46044"/>
          <w:sz w:val="39"/>
          <w:szCs w:val="39"/>
        </w:rPr>
        <w:t>祂的復活裏作牧</w:t>
      </w:r>
      <w:r>
        <w:rPr>
          <w:rFonts w:ascii="MS Mincho" w:eastAsia="MS Mincho" w:hAnsi="MS Mincho" w:cs="MS Mincho" w:hint="eastAsia"/>
          <w:color w:val="E46044"/>
          <w:sz w:val="39"/>
          <w:szCs w:val="39"/>
        </w:rPr>
        <w:t>者</w:t>
      </w:r>
      <w:proofErr w:type="spellEnd"/>
    </w:p>
    <w:p w14:paraId="414A6C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二十三篇一節</w:t>
      </w:r>
      <w:r>
        <w:rPr>
          <w:rFonts w:ascii="Batang" w:eastAsia="Batang" w:hAnsi="Batang" w:cs="Batang" w:hint="eastAsia"/>
          <w:color w:val="000000"/>
          <w:sz w:val="43"/>
          <w:szCs w:val="43"/>
        </w:rPr>
        <w:t>說，『耶和華是我的牧者。』基督是我們的牧者，我們是</w:t>
      </w:r>
      <w:r>
        <w:rPr>
          <w:rFonts w:ascii="PMingLiU" w:eastAsia="PMingLiU" w:hAnsi="PMingLiU" w:cs="PMingLiU" w:hint="eastAsia"/>
          <w:color w:val="000000"/>
          <w:sz w:val="43"/>
          <w:szCs w:val="43"/>
        </w:rPr>
        <w:t>祂的羊群。在聖經裏</w:t>
      </w:r>
      <w:r>
        <w:rPr>
          <w:rFonts w:ascii="MS Mincho" w:eastAsia="MS Mincho" w:hAnsi="MS Mincho" w:cs="MS Mincho" w:hint="eastAsia"/>
          <w:color w:val="000000"/>
          <w:sz w:val="43"/>
          <w:szCs w:val="43"/>
        </w:rPr>
        <w:t>，召會稱為羊群。主在約翰十章</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祂是好牧人，祂要從以色列人和外邦人中把羊聚集來，使他們成為一群，（</w:t>
      </w:r>
      <w:r>
        <w:rPr>
          <w:color w:val="000000"/>
          <w:sz w:val="43"/>
          <w:szCs w:val="43"/>
        </w:rPr>
        <w:t>14~16</w:t>
      </w:r>
      <w:r>
        <w:rPr>
          <w:rFonts w:ascii="MS Mincho" w:eastAsia="MS Mincho" w:hAnsi="MS Mincho" w:cs="MS Mincho" w:hint="eastAsia"/>
          <w:color w:val="000000"/>
          <w:sz w:val="43"/>
          <w:szCs w:val="43"/>
        </w:rPr>
        <w:t>，）就是召會。（彼前五</w:t>
      </w:r>
      <w:r>
        <w:rPr>
          <w:color w:val="000000"/>
          <w:sz w:val="43"/>
          <w:szCs w:val="43"/>
        </w:rPr>
        <w:t>2</w:t>
      </w:r>
      <w:r>
        <w:rPr>
          <w:rFonts w:ascii="MS Mincho" w:eastAsia="MS Mincho" w:hAnsi="MS Mincho" w:cs="MS Mincho" w:hint="eastAsia"/>
          <w:color w:val="000000"/>
          <w:sz w:val="43"/>
          <w:szCs w:val="43"/>
        </w:rPr>
        <w:t>，徒二十</w:t>
      </w:r>
      <w:r>
        <w:rPr>
          <w:color w:val="000000"/>
          <w:sz w:val="43"/>
          <w:szCs w:val="43"/>
        </w:rPr>
        <w:t>28</w:t>
      </w:r>
      <w:r>
        <w:rPr>
          <w:rFonts w:ascii="MS Mincho" w:eastAsia="MS Mincho" w:hAnsi="MS Mincho" w:cs="MS Mincho" w:hint="eastAsia"/>
          <w:color w:val="000000"/>
          <w:sz w:val="43"/>
          <w:szCs w:val="43"/>
        </w:rPr>
        <w:t>。）</w:t>
      </w:r>
    </w:p>
    <w:p w14:paraId="5F3BC6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耶和華是神聖的神，我們不過是人。神這神聖者怎能臨近我們人，作我們的牧者？神若直接臨到我們，我們可能會嚇壞了。聖經告訴我們，當神向各種人顯現的時候，情形就是這樣。（</w:t>
      </w:r>
      <w:r>
        <w:rPr>
          <w:rFonts w:ascii="PMingLiU" w:eastAsia="PMingLiU" w:hAnsi="PMingLiU" w:cs="PMingLiU" w:hint="eastAsia"/>
          <w:color w:val="000000"/>
          <w:sz w:val="43"/>
          <w:szCs w:val="43"/>
        </w:rPr>
        <w:t>啟一</w:t>
      </w:r>
      <w:r>
        <w:rPr>
          <w:color w:val="000000"/>
          <w:sz w:val="43"/>
          <w:szCs w:val="43"/>
        </w:rPr>
        <w:t>17</w:t>
      </w:r>
      <w:r>
        <w:rPr>
          <w:rFonts w:ascii="MS Mincho" w:eastAsia="MS Mincho" w:hAnsi="MS Mincho" w:cs="MS Mincho" w:hint="eastAsia"/>
          <w:color w:val="000000"/>
          <w:sz w:val="43"/>
          <w:szCs w:val="43"/>
        </w:rPr>
        <w:t>，創十七</w:t>
      </w:r>
      <w:r>
        <w:rPr>
          <w:color w:val="000000"/>
          <w:sz w:val="43"/>
          <w:szCs w:val="43"/>
        </w:rPr>
        <w:t>3</w:t>
      </w:r>
      <w:r>
        <w:rPr>
          <w:rFonts w:ascii="MS Mincho" w:eastAsia="MS Mincho" w:hAnsi="MS Mincho" w:cs="MS Mincho" w:hint="eastAsia"/>
          <w:color w:val="000000"/>
          <w:sz w:val="43"/>
          <w:szCs w:val="43"/>
        </w:rPr>
        <w:t>，但八</w:t>
      </w:r>
      <w:r>
        <w:rPr>
          <w:color w:val="000000"/>
          <w:sz w:val="43"/>
          <w:szCs w:val="43"/>
        </w:rPr>
        <w:t>17</w:t>
      </w:r>
      <w:r>
        <w:rPr>
          <w:rFonts w:ascii="MS Mincho" w:eastAsia="MS Mincho" w:hAnsi="MS Mincho" w:cs="MS Mincho" w:hint="eastAsia"/>
          <w:color w:val="000000"/>
          <w:sz w:val="43"/>
          <w:szCs w:val="43"/>
        </w:rPr>
        <w:t>，太十七</w:t>
      </w:r>
      <w:r>
        <w:rPr>
          <w:color w:val="000000"/>
          <w:sz w:val="43"/>
          <w:szCs w:val="43"/>
        </w:rPr>
        <w:t>6</w:t>
      </w:r>
      <w:r>
        <w:rPr>
          <w:rFonts w:ascii="MS Mincho" w:eastAsia="MS Mincho" w:hAnsi="MS Mincho" w:cs="MS Mincho" w:hint="eastAsia"/>
          <w:color w:val="000000"/>
          <w:sz w:val="43"/>
          <w:szCs w:val="43"/>
        </w:rPr>
        <w:t>。）聖經也告訴我們，沒有人能看見神。（提前六</w:t>
      </w:r>
      <w:r>
        <w:rPr>
          <w:color w:val="000000"/>
          <w:sz w:val="43"/>
          <w:szCs w:val="43"/>
        </w:rPr>
        <w:t>16</w:t>
      </w:r>
      <w:r>
        <w:rPr>
          <w:rFonts w:ascii="MS Mincho" w:eastAsia="MS Mincho" w:hAnsi="MS Mincho" w:cs="MS Mincho" w:hint="eastAsia"/>
          <w:color w:val="000000"/>
          <w:sz w:val="43"/>
          <w:szCs w:val="43"/>
        </w:rPr>
        <w:t>，約一</w:t>
      </w:r>
      <w:r>
        <w:rPr>
          <w:color w:val="000000"/>
          <w:sz w:val="43"/>
          <w:szCs w:val="43"/>
        </w:rPr>
        <w:t>18</w:t>
      </w:r>
      <w:r>
        <w:rPr>
          <w:rFonts w:ascii="MS Mincho" w:eastAsia="MS Mincho" w:hAnsi="MS Mincho" w:cs="MS Mincho" w:hint="eastAsia"/>
          <w:color w:val="000000"/>
          <w:sz w:val="43"/>
          <w:szCs w:val="43"/>
        </w:rPr>
        <w:t>，出三三</w:t>
      </w:r>
      <w:r>
        <w:rPr>
          <w:color w:val="000000"/>
          <w:sz w:val="43"/>
          <w:szCs w:val="43"/>
        </w:rPr>
        <w:t>20</w:t>
      </w:r>
      <w:r>
        <w:rPr>
          <w:rFonts w:ascii="MS Mincho" w:eastAsia="MS Mincho" w:hAnsi="MS Mincho" w:cs="MS Mincho" w:hint="eastAsia"/>
          <w:color w:val="000000"/>
          <w:sz w:val="43"/>
          <w:szCs w:val="43"/>
        </w:rPr>
        <w:t>。）神聖的三一神怎能對我們如此親近，如同牧者對他的羊群一樣？不僅如此，我們墮落的罪人，怎能成為神聖牧者的羊群？照著我們墮落的性情，我們乃是蛇（毒蛇）（太二三</w:t>
      </w:r>
      <w:r>
        <w:rPr>
          <w:color w:val="000000"/>
          <w:sz w:val="43"/>
          <w:szCs w:val="43"/>
        </w:rPr>
        <w:t>33</w:t>
      </w:r>
      <w:r>
        <w:rPr>
          <w:rFonts w:ascii="MS Mincho" w:eastAsia="MS Mincho" w:hAnsi="MS Mincho" w:cs="MS Mincho" w:hint="eastAsia"/>
          <w:color w:val="000000"/>
          <w:sz w:val="43"/>
          <w:szCs w:val="43"/>
        </w:rPr>
        <w:t>）和『蠍子』。</w:t>
      </w:r>
    </w:p>
    <w:p w14:paraId="133AA3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詩篇二十三篇含示，這牧者是成了人的一位，</w:t>
      </w:r>
      <w:r>
        <w:rPr>
          <w:rFonts w:ascii="PMingLiU" w:eastAsia="PMingLiU" w:hAnsi="PMingLiU" w:cs="PMingLiU" w:hint="eastAsia"/>
          <w:color w:val="000000"/>
          <w:sz w:val="43"/>
          <w:szCs w:val="43"/>
        </w:rPr>
        <w:t>祂為我們死，救贖我們，洗去我們的罪，並且進入復活，成為賜生命的靈，（林前十五</w:t>
      </w:r>
      <w:r>
        <w:rPr>
          <w:color w:val="000000"/>
          <w:sz w:val="43"/>
          <w:szCs w:val="43"/>
        </w:rPr>
        <w:t>45</w:t>
      </w:r>
      <w:r>
        <w:rPr>
          <w:rFonts w:ascii="MS Mincho" w:eastAsia="MS Mincho" w:hAnsi="MS Mincho" w:cs="MS Mincho" w:hint="eastAsia"/>
          <w:color w:val="000000"/>
          <w:sz w:val="43"/>
          <w:szCs w:val="43"/>
        </w:rPr>
        <w:t>下，）來重生我們。</w:t>
      </w:r>
      <w:r>
        <w:rPr>
          <w:rFonts w:ascii="PMingLiU" w:eastAsia="PMingLiU" w:hAnsi="PMingLiU" w:cs="PMingLiU" w:hint="eastAsia"/>
          <w:color w:val="000000"/>
          <w:sz w:val="43"/>
          <w:szCs w:val="43"/>
        </w:rPr>
        <w:t>祂是這樣的一位，因此就能改變我們的性情。祂既採取了這三個步驟－（一）成為肉體；（二）為著救贖而釘十字架；以及（三）為著重生而復活－祂就完全有資格、裝備好、適合作我們的牧者。祂不僅是神，也是人。祂不僅是神聖的，也是屬人的。祂為我們的罪而死，祂復活，並且在祂的復活裏成了賜生命的靈</w:t>
      </w:r>
      <w:r>
        <w:rPr>
          <w:rFonts w:ascii="MS Mincho" w:eastAsia="MS Mincho" w:hAnsi="MS Mincho" w:cs="MS Mincho" w:hint="eastAsia"/>
          <w:color w:val="000000"/>
          <w:sz w:val="43"/>
          <w:szCs w:val="43"/>
        </w:rPr>
        <w:t>。</w:t>
      </w:r>
    </w:p>
    <w:p w14:paraId="4B8FA8F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今天主耶穌就是那靈。（林後三</w:t>
      </w:r>
      <w:r>
        <w:rPr>
          <w:color w:val="000000"/>
          <w:sz w:val="43"/>
          <w:szCs w:val="43"/>
        </w:rPr>
        <w:t>17</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祂這賜生命的靈，在我們裏面作我們的牧者。祂不僅與我們同在，也在我們裏面。我們原是蛇和蠍子，但我們蒙了救贖，在祂的血裏被洗淨，並且復活、（弗二</w:t>
      </w:r>
      <w:r>
        <w:rPr>
          <w:color w:val="000000"/>
          <w:sz w:val="43"/>
          <w:szCs w:val="43"/>
        </w:rPr>
        <w:t>6</w:t>
      </w:r>
      <w:r>
        <w:rPr>
          <w:rFonts w:ascii="MS Mincho" w:eastAsia="MS Mincho" w:hAnsi="MS Mincho" w:cs="MS Mincho" w:hint="eastAsia"/>
          <w:color w:val="000000"/>
          <w:sz w:val="43"/>
          <w:szCs w:val="43"/>
        </w:rPr>
        <w:t>、）重生了。我們既蒙了救贖、洗淨、復活、重生，就是神羊群（召會）的羊。耶和華這位三一神藉著成為肉體、釘十字架並復活，成為賜生命的靈，就有資格作我們的牧者。藉著</w:t>
      </w:r>
      <w:r>
        <w:rPr>
          <w:rFonts w:ascii="PMingLiU" w:eastAsia="PMingLiU" w:hAnsi="PMingLiU" w:cs="PMingLiU" w:hint="eastAsia"/>
          <w:color w:val="000000"/>
          <w:sz w:val="43"/>
          <w:szCs w:val="43"/>
        </w:rPr>
        <w:t>祂救贖、洗淨、復活、並重生我們，我們就有資格作祂的羊群。祂有資格作我們的牧者，我們也有資格作祂的羊群。詩篇二十三篇完全是論到基督在祂復活裏作我們牧者的詩篇</w:t>
      </w:r>
      <w:r>
        <w:rPr>
          <w:rFonts w:ascii="MS Mincho" w:eastAsia="MS Mincho" w:hAnsi="MS Mincho" w:cs="MS Mincho" w:hint="eastAsia"/>
          <w:color w:val="000000"/>
          <w:sz w:val="43"/>
          <w:szCs w:val="43"/>
        </w:rPr>
        <w:t>。</w:t>
      </w:r>
    </w:p>
    <w:p w14:paraId="6151A5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我們在這篇詩裏也能看見耶和華這位三一神。二節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祂使我躺臥在青草地上。』綠色表徵</w:t>
      </w:r>
      <w:r>
        <w:rPr>
          <w:rFonts w:ascii="PMingLiU" w:eastAsia="PMingLiU" w:hAnsi="PMingLiU" w:cs="PMingLiU" w:hint="eastAsia"/>
          <w:color w:val="000000"/>
          <w:sz w:val="43"/>
          <w:szCs w:val="43"/>
        </w:rPr>
        <w:lastRenderedPageBreak/>
        <w:t>生命的豐富。我們看見綠樹和草地，就看見生命的豐富。倘若樹是枯黃的，草是棕色的，這就指明死亡</w:t>
      </w:r>
      <w:r>
        <w:rPr>
          <w:rFonts w:ascii="MS Mincho" w:eastAsia="MS Mincho" w:hAnsi="MS Mincho" w:cs="MS Mincho" w:hint="eastAsia"/>
          <w:color w:val="000000"/>
          <w:sz w:val="43"/>
          <w:szCs w:val="43"/>
        </w:rPr>
        <w:t>。</w:t>
      </w:r>
    </w:p>
    <w:p w14:paraId="144CF2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青草地表徵主耶穌。主耶穌在約翰十章</w:t>
      </w:r>
      <w:r>
        <w:rPr>
          <w:rFonts w:ascii="Batang" w:eastAsia="Batang" w:hAnsi="Batang" w:cs="Batang" w:hint="eastAsia"/>
          <w:color w:val="000000"/>
          <w:sz w:val="43"/>
          <w:szCs w:val="43"/>
        </w:rPr>
        <w:t>說到這點。</w:t>
      </w:r>
      <w:r>
        <w:rPr>
          <w:rFonts w:ascii="PMingLiU" w:eastAsia="PMingLiU" w:hAnsi="PMingLiU" w:cs="PMingLiU" w:hint="eastAsia"/>
          <w:color w:val="000000"/>
          <w:sz w:val="43"/>
          <w:szCs w:val="43"/>
        </w:rPr>
        <w:t>祂說祂的羊要聽祂的聲音，要跟著祂離開羊圈，成為羊群，來享受青草地。（</w:t>
      </w:r>
      <w:r>
        <w:rPr>
          <w:color w:val="000000"/>
          <w:sz w:val="43"/>
          <w:szCs w:val="43"/>
        </w:rPr>
        <w:t>9</w:t>
      </w:r>
      <w:r>
        <w:rPr>
          <w:rFonts w:ascii="MS Mincho" w:eastAsia="MS Mincho" w:hAnsi="MS Mincho" w:cs="MS Mincho" w:hint="eastAsia"/>
          <w:color w:val="000000"/>
          <w:sz w:val="43"/>
          <w:szCs w:val="43"/>
        </w:rPr>
        <w:t>，</w:t>
      </w:r>
      <w:r>
        <w:rPr>
          <w:color w:val="000000"/>
          <w:sz w:val="43"/>
          <w:szCs w:val="43"/>
        </w:rPr>
        <w:t>16</w:t>
      </w:r>
      <w:r>
        <w:rPr>
          <w:rFonts w:ascii="MS Mincho" w:eastAsia="MS Mincho" w:hAnsi="MS Mincho" w:cs="MS Mincho" w:hint="eastAsia"/>
          <w:color w:val="000000"/>
          <w:sz w:val="43"/>
          <w:szCs w:val="43"/>
        </w:rPr>
        <w:t>。）在約翰十章，基督是門、（</w:t>
      </w:r>
      <w:r>
        <w:rPr>
          <w:color w:val="000000"/>
          <w:sz w:val="43"/>
          <w:szCs w:val="43"/>
        </w:rPr>
        <w:t>9</w:t>
      </w:r>
      <w:r>
        <w:rPr>
          <w:rFonts w:ascii="MS Mincho" w:eastAsia="MS Mincho" w:hAnsi="MS Mincho" w:cs="MS Mincho" w:hint="eastAsia"/>
          <w:color w:val="000000"/>
          <w:sz w:val="43"/>
          <w:szCs w:val="43"/>
        </w:rPr>
        <w:t>、）牧人（</w:t>
      </w:r>
      <w:r>
        <w:rPr>
          <w:color w:val="000000"/>
          <w:sz w:val="43"/>
          <w:szCs w:val="43"/>
        </w:rPr>
        <w:t>11</w:t>
      </w:r>
      <w:r>
        <w:rPr>
          <w:rFonts w:ascii="MS Mincho" w:eastAsia="MS Mincho" w:hAnsi="MS Mincho" w:cs="MS Mincho" w:hint="eastAsia"/>
          <w:color w:val="000000"/>
          <w:sz w:val="43"/>
          <w:szCs w:val="43"/>
        </w:rPr>
        <w:t>）和草場。（</w:t>
      </w:r>
      <w:r>
        <w:rPr>
          <w:color w:val="000000"/>
          <w:sz w:val="43"/>
          <w:szCs w:val="43"/>
        </w:rPr>
        <w:t>9</w:t>
      </w:r>
      <w:r>
        <w:rPr>
          <w:rFonts w:ascii="MS Mincho" w:eastAsia="MS Mincho" w:hAnsi="MS Mincho" w:cs="MS Mincho" w:hint="eastAsia"/>
          <w:color w:val="000000"/>
          <w:sz w:val="43"/>
          <w:szCs w:val="43"/>
        </w:rPr>
        <w:t>。）基督自己是我們的草場，我們的滋養。</w:t>
      </w:r>
      <w:r>
        <w:rPr>
          <w:rFonts w:ascii="PMingLiU" w:eastAsia="PMingLiU" w:hAnsi="PMingLiU" w:cs="PMingLiU" w:hint="eastAsia"/>
          <w:color w:val="000000"/>
          <w:sz w:val="43"/>
          <w:szCs w:val="43"/>
        </w:rPr>
        <w:t>祂是所有的羊得餧養的地方。在約翰六章基督說，祂是生命的糧（</w:t>
      </w:r>
      <w:r>
        <w:rPr>
          <w:color w:val="000000"/>
          <w:sz w:val="43"/>
          <w:szCs w:val="43"/>
        </w:rPr>
        <w:t>35</w:t>
      </w:r>
      <w:r>
        <w:rPr>
          <w:rFonts w:ascii="MS Mincho" w:eastAsia="MS Mincho" w:hAnsi="MS Mincho" w:cs="MS Mincho" w:hint="eastAsia"/>
          <w:color w:val="000000"/>
          <w:sz w:val="43"/>
          <w:szCs w:val="43"/>
        </w:rPr>
        <w:t>）滋養我們。（</w:t>
      </w:r>
      <w:r>
        <w:rPr>
          <w:color w:val="000000"/>
          <w:sz w:val="43"/>
          <w:szCs w:val="43"/>
        </w:rPr>
        <w:t>57</w:t>
      </w:r>
      <w:r>
        <w:rPr>
          <w:rFonts w:ascii="MS Mincho" w:eastAsia="MS Mincho" w:hAnsi="MS Mincho" w:cs="MS Mincho" w:hint="eastAsia"/>
          <w:color w:val="000000"/>
          <w:sz w:val="43"/>
          <w:szCs w:val="43"/>
        </w:rPr>
        <w:t>。）對羊而言，『糧』就是青草地，所以青草地就是基督。基督藉著</w:t>
      </w:r>
      <w:r>
        <w:rPr>
          <w:rFonts w:ascii="PMingLiU" w:eastAsia="PMingLiU" w:hAnsi="PMingLiU" w:cs="PMingLiU" w:hint="eastAsia"/>
          <w:color w:val="000000"/>
          <w:sz w:val="43"/>
          <w:szCs w:val="43"/>
        </w:rPr>
        <w:t>祂的成肉</w:t>
      </w:r>
      <w:r>
        <w:rPr>
          <w:rFonts w:ascii="MS Mincho" w:eastAsia="MS Mincho" w:hAnsi="MS Mincho" w:cs="MS Mincho" w:hint="eastAsia"/>
          <w:color w:val="000000"/>
          <w:sz w:val="43"/>
          <w:szCs w:val="43"/>
        </w:rPr>
        <w:t>體、死並復活，就能成為我們的青草地。在</w:t>
      </w:r>
      <w:r>
        <w:rPr>
          <w:rFonts w:ascii="PMingLiU" w:eastAsia="PMingLiU" w:hAnsi="PMingLiU" w:cs="PMingLiU" w:hint="eastAsia"/>
          <w:color w:val="000000"/>
          <w:sz w:val="43"/>
          <w:szCs w:val="43"/>
        </w:rPr>
        <w:t>祂的成肉體、死並復活以後，祂就在這裏生長為青草地，作我們的滋養</w:t>
      </w:r>
      <w:r>
        <w:rPr>
          <w:rFonts w:ascii="MS Mincho" w:eastAsia="MS Mincho" w:hAnsi="MS Mincho" w:cs="MS Mincho" w:hint="eastAsia"/>
          <w:color w:val="000000"/>
          <w:sz w:val="43"/>
          <w:szCs w:val="43"/>
        </w:rPr>
        <w:t>。</w:t>
      </w:r>
    </w:p>
    <w:p w14:paraId="66EDC1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詩篇二十三篇二節下半</w:t>
      </w:r>
      <w:r>
        <w:rPr>
          <w:rFonts w:ascii="Batang" w:eastAsia="Batang" w:hAnsi="Batang" w:cs="Batang" w:hint="eastAsia"/>
          <w:color w:val="000000"/>
          <w:sz w:val="43"/>
          <w:szCs w:val="43"/>
        </w:rPr>
        <w:t>說，基督作我們的牧者，領我們在可安歇的水邊。可安歇的水就是那靈。那靈是水，基督是草地。五節說，『</w:t>
      </w:r>
      <w:r>
        <w:rPr>
          <w:rFonts w:ascii="MS Mincho" w:eastAsia="MS Mincho" w:hAnsi="MS Mincho" w:cs="MS Mincho" w:hint="eastAsia"/>
          <w:color w:val="000000"/>
          <w:sz w:val="43"/>
          <w:szCs w:val="43"/>
        </w:rPr>
        <w:t>你用油膏了我的頭。』希伯來一章九節</w:t>
      </w:r>
      <w:r>
        <w:rPr>
          <w:rFonts w:ascii="Batang" w:eastAsia="Batang" w:hAnsi="Batang" w:cs="Batang" w:hint="eastAsia"/>
          <w:color w:val="000000"/>
          <w:sz w:val="43"/>
          <w:szCs w:val="43"/>
        </w:rPr>
        <w:t>說到歡樂的油。這油表徵那靈。約翰七章三十九節說，在基督成</w:t>
      </w:r>
      <w:r>
        <w:rPr>
          <w:rFonts w:ascii="MS Mincho" w:eastAsia="MS Mincho" w:hAnsi="MS Mincho" w:cs="MS Mincho" w:hint="eastAsia"/>
          <w:color w:val="000000"/>
          <w:sz w:val="43"/>
          <w:szCs w:val="43"/>
        </w:rPr>
        <w:t>為肉體以前，還沒有那靈。這就是</w:t>
      </w:r>
      <w:r>
        <w:rPr>
          <w:rFonts w:ascii="Batang" w:eastAsia="Batang" w:hAnsi="Batang" w:cs="Batang" w:hint="eastAsia"/>
          <w:color w:val="000000"/>
          <w:sz w:val="43"/>
          <w:szCs w:val="43"/>
        </w:rPr>
        <w:t>說，那靈還沒有完成。神的靈已藉著基督的成</w:t>
      </w:r>
      <w:r>
        <w:rPr>
          <w:rFonts w:ascii="MS Mincho" w:eastAsia="MS Mincho" w:hAnsi="MS Mincho" w:cs="MS Mincho" w:hint="eastAsia"/>
          <w:color w:val="000000"/>
          <w:sz w:val="43"/>
          <w:szCs w:val="43"/>
        </w:rPr>
        <w:t>為肉體、釘十字架、和復活得以完成。在基督的復活裏，神的靈成了賜生命的靈。（林前十五</w:t>
      </w:r>
      <w:r>
        <w:rPr>
          <w:color w:val="000000"/>
          <w:sz w:val="43"/>
          <w:szCs w:val="43"/>
        </w:rPr>
        <w:t>45</w:t>
      </w:r>
      <w:r>
        <w:rPr>
          <w:rFonts w:ascii="MS Mincho" w:eastAsia="MS Mincho" w:hAnsi="MS Mincho" w:cs="MS Mincho" w:hint="eastAsia"/>
          <w:color w:val="000000"/>
          <w:sz w:val="43"/>
          <w:szCs w:val="43"/>
        </w:rPr>
        <w:t>下。）如今</w:t>
      </w:r>
      <w:r>
        <w:rPr>
          <w:rFonts w:ascii="PMingLiU" w:eastAsia="PMingLiU" w:hAnsi="PMingLiU" w:cs="PMingLiU" w:hint="eastAsia"/>
          <w:color w:val="000000"/>
          <w:sz w:val="43"/>
          <w:szCs w:val="43"/>
        </w:rPr>
        <w:t>祂對我們是便利的，因為祂已經得著完成</w:t>
      </w:r>
      <w:r>
        <w:rPr>
          <w:rFonts w:ascii="MS Mincho" w:eastAsia="MS Mincho" w:hAnsi="MS Mincho" w:cs="MS Mincho" w:hint="eastAsia"/>
          <w:color w:val="000000"/>
          <w:sz w:val="43"/>
          <w:szCs w:val="43"/>
        </w:rPr>
        <w:t>。在詩篇二十</w:t>
      </w:r>
      <w:r>
        <w:rPr>
          <w:rFonts w:ascii="MS Mincho" w:eastAsia="MS Mincho" w:hAnsi="MS Mincho" w:cs="MS Mincho" w:hint="eastAsia"/>
          <w:color w:val="000000"/>
          <w:sz w:val="43"/>
          <w:szCs w:val="43"/>
        </w:rPr>
        <w:lastRenderedPageBreak/>
        <w:t>三篇，由水和油豫表的那靈，表徵在基督復活以後完成的靈。</w:t>
      </w:r>
    </w:p>
    <w:p w14:paraId="4A2F8A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這篇詩也告訴我們，基督分五個階段牧養我們。第一階段是青草地和可安歇的水邊。（</w:t>
      </w:r>
      <w:r>
        <w:rPr>
          <w:color w:val="000000"/>
          <w:sz w:val="43"/>
          <w:szCs w:val="43"/>
        </w:rPr>
        <w:t>2</w:t>
      </w:r>
      <w:r>
        <w:rPr>
          <w:rFonts w:ascii="MS Mincho" w:eastAsia="MS Mincho" w:hAnsi="MS Mincho" w:cs="MS Mincho" w:hint="eastAsia"/>
          <w:color w:val="000000"/>
          <w:sz w:val="43"/>
          <w:szCs w:val="43"/>
        </w:rPr>
        <w:t>。）草地和水是為著我們的滋養，包括顧惜和享受。第二階段是義路。（</w:t>
      </w:r>
      <w:r>
        <w:rPr>
          <w:color w:val="000000"/>
          <w:sz w:val="43"/>
          <w:szCs w:val="43"/>
        </w:rPr>
        <w:t>3</w:t>
      </w:r>
      <w:r>
        <w:rPr>
          <w:rFonts w:ascii="MS Mincho" w:eastAsia="MS Mincho" w:hAnsi="MS Mincho" w:cs="MS Mincho" w:hint="eastAsia"/>
          <w:color w:val="000000"/>
          <w:sz w:val="43"/>
          <w:szCs w:val="43"/>
        </w:rPr>
        <w:t>。）義路指明我們的行事為人。我們享受基督、被基督充滿、且得基督滋養以後，就走在義路上。第三階段是死蔭的幽谷。（</w:t>
      </w:r>
      <w:r>
        <w:rPr>
          <w:color w:val="000000"/>
          <w:sz w:val="43"/>
          <w:szCs w:val="43"/>
        </w:rPr>
        <w:t>4</w:t>
      </w:r>
      <w:r>
        <w:rPr>
          <w:rFonts w:ascii="MS Mincho" w:eastAsia="MS Mincho" w:hAnsi="MS Mincho" w:cs="MS Mincho" w:hint="eastAsia"/>
          <w:color w:val="000000"/>
          <w:sz w:val="43"/>
          <w:szCs w:val="43"/>
        </w:rPr>
        <w:t>。）死蔭和幽谷，不是令人愉快的。基督的牧養帶我們行過死蔭的幽谷。第四階段是戰場，（</w:t>
      </w:r>
      <w:r>
        <w:rPr>
          <w:color w:val="000000"/>
          <w:sz w:val="43"/>
          <w:szCs w:val="43"/>
        </w:rPr>
        <w:t>5</w:t>
      </w:r>
      <w:r>
        <w:rPr>
          <w:rFonts w:ascii="MS Mincho" w:eastAsia="MS Mincho" w:hAnsi="MS Mincho" w:cs="MS Mincho" w:hint="eastAsia"/>
          <w:color w:val="000000"/>
          <w:sz w:val="43"/>
          <w:szCs w:val="43"/>
        </w:rPr>
        <w:t>，）在那裏我們與敵人爭戰。在戰場上，基督為我們擺設了筵席。最後，末了的階段是一生之久住在耶和華的殿中。（</w:t>
      </w:r>
      <w:r>
        <w:rPr>
          <w:color w:val="000000"/>
          <w:sz w:val="43"/>
          <w:szCs w:val="43"/>
        </w:rPr>
        <w:t>6</w:t>
      </w:r>
      <w:r>
        <w:rPr>
          <w:rFonts w:ascii="MS Mincho" w:eastAsia="MS Mincho" w:hAnsi="MS Mincho" w:cs="MS Mincho" w:hint="eastAsia"/>
          <w:color w:val="000000"/>
          <w:sz w:val="43"/>
          <w:szCs w:val="43"/>
        </w:rPr>
        <w:t>。）</w:t>
      </w:r>
    </w:p>
    <w:p w14:paraId="1CE0DB2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願意大家來想想，在基督牧養的這五個階段中，自己是在那一階段。第一階段是享受的初階，就像小學。在我們的教育制度裏，有五個階段－小學、國中、高中、大學和研究所。這好比二十三篇裏基督牧養的五個階段。我們有許多人是在『小學』，也有一些人對基督的經歷是在『高中』。但一位在主裏更成熟，多年尋求基督的弟兄，也許經過了基督牧養的五個階段；如今在他目前的經歷中，他也許能</w:t>
      </w:r>
      <w:r>
        <w:rPr>
          <w:rFonts w:ascii="Batang" w:eastAsia="Batang" w:hAnsi="Batang" w:cs="Batang" w:hint="eastAsia"/>
          <w:color w:val="000000"/>
          <w:sz w:val="43"/>
          <w:szCs w:val="43"/>
        </w:rPr>
        <w:t>說，他在不同的時候經歷了這五個階段</w:t>
      </w:r>
      <w:r>
        <w:rPr>
          <w:rFonts w:ascii="MS Mincho" w:eastAsia="MS Mincho" w:hAnsi="MS Mincho" w:cs="MS Mincho" w:hint="eastAsia"/>
          <w:color w:val="000000"/>
          <w:sz w:val="43"/>
          <w:szCs w:val="43"/>
        </w:rPr>
        <w:t>。</w:t>
      </w:r>
    </w:p>
    <w:p w14:paraId="7943C5F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起初階段在青草地上和可安歇水邊的享</w:t>
      </w:r>
      <w:r>
        <w:rPr>
          <w:rFonts w:ascii="MS Mincho" w:eastAsia="MS Mincho" w:hAnsi="MS Mincho" w:cs="MS Mincho" w:hint="eastAsia"/>
          <w:color w:val="E46044"/>
          <w:sz w:val="39"/>
          <w:szCs w:val="39"/>
        </w:rPr>
        <w:t>受</w:t>
      </w:r>
      <w:proofErr w:type="spellEnd"/>
    </w:p>
    <w:p w14:paraId="380ECF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復活的基督牧養我們，首先是在起初階段叫我們享受青草地和可安歇的水邊。（詩二三</w:t>
      </w:r>
      <w:r>
        <w:rPr>
          <w:color w:val="000000"/>
          <w:sz w:val="43"/>
          <w:szCs w:val="43"/>
        </w:rPr>
        <w:t>1~2</w:t>
      </w:r>
      <w:r>
        <w:rPr>
          <w:rFonts w:ascii="MS Mincho" w:eastAsia="MS Mincho" w:hAnsi="MS Mincho" w:cs="MS Mincho" w:hint="eastAsia"/>
          <w:color w:val="000000"/>
          <w:sz w:val="43"/>
          <w:szCs w:val="43"/>
        </w:rPr>
        <w:t>。）因為</w:t>
      </w:r>
      <w:r>
        <w:rPr>
          <w:rFonts w:ascii="PMingLiU" w:eastAsia="PMingLiU" w:hAnsi="PMingLiU" w:cs="PMingLiU" w:hint="eastAsia"/>
          <w:color w:val="000000"/>
          <w:sz w:val="43"/>
          <w:szCs w:val="43"/>
        </w:rPr>
        <w:t>祂是我們的牧者，我們必不至缺乏。（腓一</w:t>
      </w:r>
      <w:r>
        <w:rPr>
          <w:color w:val="000000"/>
          <w:sz w:val="43"/>
          <w:szCs w:val="43"/>
        </w:rPr>
        <w:t>19</w:t>
      </w:r>
      <w:r>
        <w:rPr>
          <w:rFonts w:ascii="MS Mincho" w:eastAsia="MS Mincho" w:hAnsi="MS Mincho" w:cs="MS Mincho" w:hint="eastAsia"/>
          <w:color w:val="000000"/>
          <w:sz w:val="43"/>
          <w:szCs w:val="43"/>
        </w:rPr>
        <w:t>下。）我們在得救以後，就進入這第一階段的享受。在約翰二十一章，主耶穌問彼得愛不愛</w:t>
      </w:r>
      <w:r>
        <w:rPr>
          <w:rFonts w:ascii="PMingLiU" w:eastAsia="PMingLiU" w:hAnsi="PMingLiU" w:cs="PMingLiU" w:hint="eastAsia"/>
          <w:color w:val="000000"/>
          <w:sz w:val="43"/>
          <w:szCs w:val="43"/>
        </w:rPr>
        <w:t>祂。彼得說他確實愛主，主就囑咐他餧養祂的小羊。（</w:t>
      </w:r>
      <w:r>
        <w:rPr>
          <w:color w:val="000000"/>
          <w:sz w:val="43"/>
          <w:szCs w:val="43"/>
        </w:rPr>
        <w:t>15</w:t>
      </w:r>
      <w:r>
        <w:rPr>
          <w:rFonts w:ascii="MS Mincho" w:eastAsia="MS Mincho" w:hAnsi="MS Mincho" w:cs="MS Mincho" w:hint="eastAsia"/>
          <w:color w:val="000000"/>
          <w:sz w:val="43"/>
          <w:szCs w:val="43"/>
        </w:rPr>
        <w:t>。）我們需要像乳母一樣，顧惜、餧養在我們照顧之下的孩子。（帖前二</w:t>
      </w:r>
      <w:r>
        <w:rPr>
          <w:color w:val="000000"/>
          <w:sz w:val="43"/>
          <w:szCs w:val="43"/>
        </w:rPr>
        <w:t>7</w:t>
      </w:r>
      <w:r>
        <w:rPr>
          <w:rFonts w:ascii="MS Mincho" w:eastAsia="MS Mincho" w:hAnsi="MS Mincho" w:cs="MS Mincho" w:hint="eastAsia"/>
          <w:color w:val="000000"/>
          <w:sz w:val="43"/>
          <w:szCs w:val="43"/>
        </w:rPr>
        <w:t>。）孩子出生以後，母親就餧養孩子，使他能長大。</w:t>
      </w:r>
    </w:p>
    <w:p w14:paraId="2B44E0F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在享受基督的起初階段，小羊、嬰孩都從基督這青草地得餧養。（約十</w:t>
      </w:r>
      <w:r>
        <w:rPr>
          <w:color w:val="000000"/>
          <w:sz w:val="43"/>
          <w:szCs w:val="43"/>
        </w:rPr>
        <w:t>9</w:t>
      </w:r>
      <w:r>
        <w:rPr>
          <w:rFonts w:ascii="MS Mincho" w:eastAsia="MS Mincho" w:hAnsi="MS Mincho" w:cs="MS Mincho" w:hint="eastAsia"/>
          <w:color w:val="000000"/>
          <w:sz w:val="43"/>
          <w:szCs w:val="43"/>
        </w:rPr>
        <w:t>。）嬰孩沒有餐桌禮儀。所有的小羊都躺臥在草地上喫草，一點沒有想到禮儀。基督使我們躺臥在青草地上，不是規規矩矩的坐著。這樣不必顧到正確禮儀的喫，是更享受的。躺臥在草地上喫草的小羊，不必憂慮正確的餐桌禮儀，這就像躺臥在乳養母親懷中的嬰孩，不需要餐桌禮儀一樣。</w:t>
      </w:r>
    </w:p>
    <w:p w14:paraId="0C77A3B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我們多年餧養小羊，就是在主裏的新人，他們對基督的享受沒有任何『禮儀』。似乎凡事都能</w:t>
      </w:r>
      <w:r>
        <w:rPr>
          <w:rFonts w:ascii="Batang" w:eastAsia="Batang" w:hAnsi="Batang" w:cs="Batang" w:hint="eastAsia"/>
          <w:color w:val="000000"/>
          <w:sz w:val="43"/>
          <w:szCs w:val="43"/>
        </w:rPr>
        <w:t>說。他們會說，『是的，我得救了，但我不</w:t>
      </w:r>
      <w:r>
        <w:rPr>
          <w:rFonts w:ascii="MS Mincho" w:eastAsia="MS Mincho" w:hAnsi="MS Mincho" w:cs="MS Mincho" w:hint="eastAsia"/>
          <w:color w:val="000000"/>
          <w:sz w:val="43"/>
          <w:szCs w:val="43"/>
        </w:rPr>
        <w:t>怎麼覺得主多美善。』這是不禮貌的。我們也許在餧養這新人，但他沒有『禮儀』。因為他是『躺著』，不是『坐著』，享受主作青草地的羊。</w:t>
      </w:r>
    </w:p>
    <w:p w14:paraId="64CFCB70"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lastRenderedPageBreak/>
        <w:t>祂也領我們在可安歇的水邊。（詩二三</w:t>
      </w:r>
      <w:r>
        <w:rPr>
          <w:color w:val="000000"/>
          <w:sz w:val="43"/>
          <w:szCs w:val="43"/>
        </w:rPr>
        <w:t>2</w:t>
      </w:r>
      <w:r>
        <w:rPr>
          <w:rFonts w:ascii="MS Mincho" w:eastAsia="MS Mincho" w:hAnsi="MS Mincho" w:cs="MS Mincho" w:hint="eastAsia"/>
          <w:color w:val="000000"/>
          <w:sz w:val="43"/>
          <w:szCs w:val="43"/>
        </w:rPr>
        <w:t>下，林前十二</w:t>
      </w:r>
      <w:r>
        <w:rPr>
          <w:color w:val="000000"/>
          <w:sz w:val="43"/>
          <w:szCs w:val="43"/>
        </w:rPr>
        <w:t>13</w:t>
      </w:r>
      <w:r>
        <w:rPr>
          <w:rFonts w:ascii="MS Mincho" w:eastAsia="MS Mincho" w:hAnsi="MS Mincho" w:cs="MS Mincho" w:hint="eastAsia"/>
          <w:color w:val="000000"/>
          <w:sz w:val="43"/>
          <w:szCs w:val="43"/>
        </w:rPr>
        <w:t>下。）青草地是基督，可安歇的水是那靈。那靈是可安歇的水。我們去照顧新人，不僅要用基督餧養他們，也要幫助他們喝那靈。我們必須幫助他們呼求主名並禱告，這就是幫助他們運用靈來喝那靈。</w:t>
      </w:r>
    </w:p>
    <w:p w14:paraId="12BC777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進餐的時候，喝總該與喫並行。我喫一餐飯，通常要喝兩杯水。這樣，我就喫得很舒適、很安歇。我們喝的水是非常令人安歇的。倘若人給我們食物喫，卻沒有東西可喝，我們就不會那麼愉快或舒適。這就是為甚麼我們需要基督作草地，也需要那靈作可安歇的水。事實上，草地和水都指同一位。一面，</w:t>
      </w:r>
      <w:r>
        <w:rPr>
          <w:rFonts w:ascii="PMingLiU" w:eastAsia="PMingLiU" w:hAnsi="PMingLiU" w:cs="PMingLiU" w:hint="eastAsia"/>
          <w:color w:val="000000"/>
          <w:sz w:val="43"/>
          <w:szCs w:val="43"/>
        </w:rPr>
        <w:t>祂是我們的草地，我們的食物，餧養我們；另一面，祂是作為水的賜生命之靈，帶給我們適當的休息。草地和水都是那復活、是靈的基督這賜生命的靈</w:t>
      </w:r>
      <w:r>
        <w:rPr>
          <w:rFonts w:ascii="MS Mincho" w:eastAsia="MS Mincho" w:hAnsi="MS Mincho" w:cs="MS Mincho" w:hint="eastAsia"/>
          <w:color w:val="000000"/>
          <w:sz w:val="43"/>
          <w:szCs w:val="43"/>
        </w:rPr>
        <w:t>。</w:t>
      </w:r>
    </w:p>
    <w:p w14:paraId="634083D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第二階段在義路上的復興與變</w:t>
      </w:r>
      <w:r>
        <w:rPr>
          <w:rFonts w:ascii="MS Mincho" w:eastAsia="MS Mincho" w:hAnsi="MS Mincho" w:cs="MS Mincho" w:hint="eastAsia"/>
          <w:color w:val="E46044"/>
          <w:sz w:val="39"/>
          <w:szCs w:val="39"/>
        </w:rPr>
        <w:t>化</w:t>
      </w:r>
      <w:proofErr w:type="spellEnd"/>
    </w:p>
    <w:p w14:paraId="3D0DFCD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詩篇二十三篇三節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使我的魂甦醒，為自己的名引導我走義路。』這是第二階段在義路上的復興與變化。使我們的魂甦醒就是使我們復興。甦醒也包括更新與變化。這符合新約羅馬十二章二節的教訓，這節說我們需要藉著心思的更新而變化；心思是我們魂的主要部分。基督在祂</w:t>
      </w:r>
      <w:r>
        <w:rPr>
          <w:rFonts w:ascii="PMingLiU" w:eastAsia="PMingLiU" w:hAnsi="PMingLiU" w:cs="PMingLiU" w:hint="eastAsia"/>
          <w:color w:val="000000"/>
          <w:sz w:val="43"/>
          <w:szCs w:val="43"/>
        </w:rPr>
        <w:lastRenderedPageBreak/>
        <w:t>的牧養中使我們的魂甦醒，使我們的魂復興並變化</w:t>
      </w:r>
      <w:r>
        <w:rPr>
          <w:rFonts w:ascii="MS Mincho" w:eastAsia="MS Mincho" w:hAnsi="MS Mincho" w:cs="MS Mincho" w:hint="eastAsia"/>
          <w:color w:val="000000"/>
          <w:sz w:val="43"/>
          <w:szCs w:val="43"/>
        </w:rPr>
        <w:t>。</w:t>
      </w:r>
    </w:p>
    <w:p w14:paraId="5CA966A5"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復興並變化我們的魂，使我們走祂的路，就是義路；義和路都是基督。今天復活的基督是我們的路。我們要作正確的姊妹、正確的弟兄，就需要基督作我們的路。舉止行動不像女性的姊妹，沒有以基督作她的路；行動愚昧的弟兄，也</w:t>
      </w:r>
      <w:r>
        <w:rPr>
          <w:rFonts w:ascii="MS Mincho" w:eastAsia="MS Mincho" w:hAnsi="MS Mincho" w:cs="MS Mincho" w:hint="eastAsia"/>
          <w:color w:val="000000"/>
          <w:sz w:val="43"/>
          <w:szCs w:val="43"/>
        </w:rPr>
        <w:t>沒有以基督作他的路。有些弟兄需要特別的路來作長老，有些人需要一條路來作同工。我們也需要一條路好有基督徒的行動，需要另一條路好在神的經綸裏作工。在我們基督徒的生活和工作裏，我們需要許多路，就是義路。</w:t>
      </w:r>
    </w:p>
    <w:p w14:paraId="69D3BE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約翰七章</w:t>
      </w:r>
      <w:r>
        <w:rPr>
          <w:rFonts w:ascii="Batang" w:eastAsia="Batang" w:hAnsi="Batang" w:cs="Batang" w:hint="eastAsia"/>
          <w:color w:val="000000"/>
          <w:sz w:val="43"/>
          <w:szCs w:val="43"/>
        </w:rPr>
        <w:t>說，我們喝賜生命的靈作活水，就不只要流出一道江河，乃要流出許多道江河。（</w:t>
      </w:r>
      <w:r>
        <w:rPr>
          <w:color w:val="000000"/>
          <w:sz w:val="43"/>
          <w:szCs w:val="43"/>
        </w:rPr>
        <w:t>38</w:t>
      </w:r>
      <w:r>
        <w:rPr>
          <w:rFonts w:ascii="MS Mincho" w:eastAsia="MS Mincho" w:hAnsi="MS Mincho" w:cs="MS Mincho" w:hint="eastAsia"/>
          <w:color w:val="000000"/>
          <w:sz w:val="43"/>
          <w:szCs w:val="43"/>
        </w:rPr>
        <w:t>。）有一道正確人性的江河、一道恩慈的江河、一道愛的江河、一道忍耐的江河等等。我們需要許多道江河。同樣，我們需要一條謙卑的路、一條愛的路、一條忍耐的路等等；這些乃是義路。</w:t>
      </w:r>
    </w:p>
    <w:p w14:paraId="7B2DF6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義是照著神公義嚴格的要求，在神面前與人是對的。我們必須承認，我們缺少成為對的路。我們必須藉著我們的魂（包括我們的心思、情感和意志）得甦醒，也就是得復興並變化，而走義路。我們的心思、情感、和意志必須是正確、平衡</w:t>
      </w:r>
      <w:r>
        <w:rPr>
          <w:rFonts w:ascii="MS Mincho" w:eastAsia="MS Mincho" w:hAnsi="MS Mincho" w:cs="MS Mincho" w:hint="eastAsia"/>
          <w:color w:val="000000"/>
          <w:sz w:val="43"/>
          <w:szCs w:val="43"/>
        </w:rPr>
        <w:lastRenderedPageBreak/>
        <w:t>的，否則我們無法是義的；我們與人、與神無法是對的。</w:t>
      </w:r>
    </w:p>
    <w:p w14:paraId="2D592BB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基督在義路上牧養我們。牧者有一根杖來引導並教導羊。因為羊有迷路的傾向，牧者就用他的杖規正羊，並保守每一隻羊同羊群走在正路上。我們的行事為人常常出岔錯，所以我們需要基督的規正。</w:t>
      </w:r>
    </w:p>
    <w:p w14:paraId="50EDC1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作淑女或紳士也許很難，但作基督徒更難。基督徒應該是最高品的人。有時候姊妹們的頭髮剪得不合式，所以她們的頭髮就不對。我們若不買正確、適合基督徒的鞋子，就表明我們的為人錯了。我們需要在凡事上都是對的。弟兄們在理髮的型式和所打領帶的樣式上，都需要是對的。</w:t>
      </w:r>
    </w:p>
    <w:p w14:paraId="4C15C4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不僅在倫常、道德上必須對，在物質上也必須對。六十年代末期，在洛杉磯有些進入召會生活的青年弟兄，穿著很野。然而，在召會生活中一段時間以後，他們穿著的方式就正確了，他們也把長髮和鬍鬚剪掉了。有一位弟兄來到聚會中，光著</w:t>
      </w:r>
      <w:r>
        <w:rPr>
          <w:rFonts w:ascii="PMingLiU" w:eastAsia="PMingLiU" w:hAnsi="PMingLiU" w:cs="PMingLiU" w:hint="eastAsia"/>
          <w:color w:val="000000"/>
          <w:sz w:val="43"/>
          <w:szCs w:val="43"/>
        </w:rPr>
        <w:t>腳坐在前排。在短短的期間內，他開始穿鞋子，後來又穿上襪子；這是主在他裏面變化工作的證據。沒有人給那些青年人任何外面的規正或調整，他們就改變了</w:t>
      </w:r>
      <w:r>
        <w:rPr>
          <w:rFonts w:ascii="MS Mincho" w:eastAsia="MS Mincho" w:hAnsi="MS Mincho" w:cs="MS Mincho" w:hint="eastAsia"/>
          <w:color w:val="000000"/>
          <w:sz w:val="43"/>
          <w:szCs w:val="43"/>
        </w:rPr>
        <w:t>。</w:t>
      </w:r>
    </w:p>
    <w:p w14:paraId="7A2CF6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這給我們看見，我們不僅在倫理、道德上必須是對的，在身體、物質上也必須是對的；我們基督徒乃是高品的人。為了服事話語，</w:t>
      </w:r>
      <w:r>
        <w:rPr>
          <w:rFonts w:ascii="Batang" w:eastAsia="Batang" w:hAnsi="Batang" w:cs="Batang" w:hint="eastAsia"/>
          <w:color w:val="000000"/>
          <w:sz w:val="43"/>
          <w:szCs w:val="43"/>
        </w:rPr>
        <w:t>內裏生命的律要求我穿著正確；這樣我纔顯</w:t>
      </w:r>
      <w:r>
        <w:rPr>
          <w:rFonts w:ascii="MS Mincho" w:eastAsia="MS Mincho" w:hAnsi="MS Mincho" w:cs="MS Mincho" w:hint="eastAsia"/>
          <w:color w:val="000000"/>
          <w:sz w:val="43"/>
          <w:szCs w:val="43"/>
        </w:rPr>
        <w:t>得是非常正常、正確的人。凡我們所作的，都必須在主的牧養之下。</w:t>
      </w:r>
      <w:r>
        <w:rPr>
          <w:rFonts w:ascii="PMingLiU" w:eastAsia="PMingLiU" w:hAnsi="PMingLiU" w:cs="PMingLiU" w:hint="eastAsia"/>
          <w:color w:val="000000"/>
          <w:sz w:val="43"/>
          <w:szCs w:val="43"/>
        </w:rPr>
        <w:t>祂的牧養是一種平衡、規正和調整</w:t>
      </w:r>
      <w:r>
        <w:rPr>
          <w:rFonts w:ascii="MS Mincho" w:eastAsia="MS Mincho" w:hAnsi="MS Mincho" w:cs="MS Mincho" w:hint="eastAsia"/>
          <w:color w:val="000000"/>
          <w:sz w:val="43"/>
          <w:szCs w:val="43"/>
        </w:rPr>
        <w:t>。</w:t>
      </w:r>
    </w:p>
    <w:p w14:paraId="29FFEF6A"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祂引導我們（照著靈而行）走義路（成就義的要求－羅八</w:t>
      </w:r>
      <w:r>
        <w:rPr>
          <w:color w:val="000000"/>
          <w:sz w:val="43"/>
          <w:szCs w:val="43"/>
        </w:rPr>
        <w:t>4</w:t>
      </w:r>
      <w:r>
        <w:rPr>
          <w:rFonts w:ascii="MS Mincho" w:eastAsia="MS Mincho" w:hAnsi="MS Mincho" w:cs="MS Mincho" w:hint="eastAsia"/>
          <w:color w:val="000000"/>
          <w:sz w:val="43"/>
          <w:szCs w:val="43"/>
        </w:rPr>
        <w:t>）。惟有那些照著靈而行的人，纔能成就義。我們有三部分－體、魂和靈。（帖前五</w:t>
      </w:r>
      <w:r>
        <w:rPr>
          <w:color w:val="000000"/>
          <w:sz w:val="43"/>
          <w:szCs w:val="43"/>
        </w:rPr>
        <w:t>23</w:t>
      </w:r>
      <w:r>
        <w:rPr>
          <w:rFonts w:ascii="MS Mincho" w:eastAsia="MS Mincho" w:hAnsi="MS Mincho" w:cs="MS Mincho" w:hint="eastAsia"/>
          <w:color w:val="000000"/>
          <w:sz w:val="43"/>
          <w:szCs w:val="43"/>
        </w:rPr>
        <w:t>。）我們不該照著我們的體行事，因為體滿了情慾。我們也不該照著我們的魂行事，因為魂滿了意見。我們乃該照著我們的靈行事。我們照著靈而行，便成就律法義的要求。</w:t>
      </w:r>
    </w:p>
    <w:p w14:paraId="5A9081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基督作我們的牧者，為自己的名－在那復活、是靈之基督的人位裏－引導我們走義路。馬太二十八章十九節</w:t>
      </w:r>
      <w:r>
        <w:rPr>
          <w:rFonts w:ascii="Batang" w:eastAsia="Batang" w:hAnsi="Batang" w:cs="Batang" w:hint="eastAsia"/>
          <w:color w:val="000000"/>
          <w:sz w:val="43"/>
          <w:szCs w:val="43"/>
        </w:rPr>
        <w:t>說，我們要將人浸入父、子、聖靈的名裏；名</w:t>
      </w:r>
      <w:r>
        <w:rPr>
          <w:rFonts w:ascii="MS Mincho" w:eastAsia="MS Mincho" w:hAnsi="MS Mincho" w:cs="MS Mincho" w:hint="eastAsia"/>
          <w:color w:val="000000"/>
          <w:sz w:val="43"/>
          <w:szCs w:val="43"/>
        </w:rPr>
        <w:t>指明人位。為自己的名，就是為自己的人位。今天耶穌基督這活的人位，在</w:t>
      </w:r>
      <w:r>
        <w:rPr>
          <w:rFonts w:ascii="PMingLiU" w:eastAsia="PMingLiU" w:hAnsi="PMingLiU" w:cs="PMingLiU" w:hint="eastAsia"/>
          <w:color w:val="000000"/>
          <w:sz w:val="43"/>
          <w:szCs w:val="43"/>
        </w:rPr>
        <w:t>祂的復活裏乃是那是靈的基督。祂是賜生命的靈。祂在自己這人位裏，在裏面引導我們走義路。祂在我們裏面乃是這樣一位牧者</w:t>
      </w:r>
      <w:r>
        <w:rPr>
          <w:rFonts w:ascii="MS Mincho" w:eastAsia="MS Mincho" w:hAnsi="MS Mincho" w:cs="MS Mincho" w:hint="eastAsia"/>
          <w:color w:val="000000"/>
          <w:sz w:val="43"/>
          <w:szCs w:val="43"/>
        </w:rPr>
        <w:t>。</w:t>
      </w:r>
    </w:p>
    <w:p w14:paraId="74C732C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第三階段經過死蔭幽谷而經歷復活、是靈之基督的同</w:t>
      </w:r>
      <w:r>
        <w:rPr>
          <w:rFonts w:ascii="MS Mincho" w:eastAsia="MS Mincho" w:hAnsi="MS Mincho" w:cs="MS Mincho" w:hint="eastAsia"/>
          <w:color w:val="E46044"/>
          <w:sz w:val="39"/>
          <w:szCs w:val="39"/>
        </w:rPr>
        <w:t>在</w:t>
      </w:r>
      <w:proofErr w:type="spellEnd"/>
    </w:p>
    <w:p w14:paraId="18F4B2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第三階段是經過死蔭幽谷而經歷復活、是靈之基督的同在。（詩二三</w:t>
      </w:r>
      <w:r>
        <w:rPr>
          <w:color w:val="000000"/>
          <w:sz w:val="43"/>
          <w:szCs w:val="43"/>
        </w:rPr>
        <w:t>4</w:t>
      </w:r>
      <w:r>
        <w:rPr>
          <w:rFonts w:ascii="MS Mincho" w:eastAsia="MS Mincho" w:hAnsi="MS Mincho" w:cs="MS Mincho" w:hint="eastAsia"/>
          <w:color w:val="000000"/>
          <w:sz w:val="43"/>
          <w:szCs w:val="43"/>
        </w:rPr>
        <w:t>。）我們雖然行過死蔭的幽谷，也不怕遭害，因為那是靈的基督與我們同在。（提後四</w:t>
      </w:r>
      <w:r>
        <w:rPr>
          <w:color w:val="000000"/>
          <w:sz w:val="43"/>
          <w:szCs w:val="43"/>
        </w:rPr>
        <w:t>22</w:t>
      </w:r>
      <w:r>
        <w:rPr>
          <w:rFonts w:ascii="MS Mincho" w:eastAsia="MS Mincho" w:hAnsi="MS Mincho" w:cs="MS Mincho" w:hint="eastAsia"/>
          <w:color w:val="000000"/>
          <w:sz w:val="43"/>
          <w:szCs w:val="43"/>
        </w:rPr>
        <w:t>。）這就是</w:t>
      </w:r>
      <w:r>
        <w:rPr>
          <w:rFonts w:ascii="Batang" w:eastAsia="Batang" w:hAnsi="Batang" w:cs="Batang" w:hint="eastAsia"/>
          <w:color w:val="000000"/>
          <w:sz w:val="43"/>
          <w:szCs w:val="43"/>
        </w:rPr>
        <w:t>說，我們經歷</w:t>
      </w:r>
      <w:r>
        <w:rPr>
          <w:rFonts w:ascii="PMingLiU" w:eastAsia="PMingLiU" w:hAnsi="PMingLiU" w:cs="PMingLiU" w:hint="eastAsia"/>
          <w:color w:val="000000"/>
          <w:sz w:val="43"/>
          <w:szCs w:val="43"/>
        </w:rPr>
        <w:t>祂的同在。祂與我們同在，就是我們享受祂的同在。我們行在死蔭的幽谷中，祂的同在對我們乃是安慰、拯救、和扶持的能力</w:t>
      </w:r>
      <w:r>
        <w:rPr>
          <w:rFonts w:ascii="MS Mincho" w:eastAsia="MS Mincho" w:hAnsi="MS Mincho" w:cs="MS Mincho" w:hint="eastAsia"/>
          <w:color w:val="000000"/>
          <w:sz w:val="43"/>
          <w:szCs w:val="43"/>
        </w:rPr>
        <w:t>。</w:t>
      </w:r>
    </w:p>
    <w:p w14:paraId="7E7EEB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人活在這地上，難處是無法避免的。一個照顧丈夫與孩子的妻子，也許忽然病重，無法行動。於是這位作丈夫的弟兄就落在蔭影之下、滿了死亡的谷中。有些聖徒也許有瘸腿的孩子，這就將這些聖徒帶到谷中。一位弟兄在一地作長老，主忽然帶進另一位長老，這位弟兄很難與他配搭。這另一位長老對第一位長老就成為死蔭的幽谷。他不能與這位長老爭吵，否則他會得罪他的靈；他必須與他同心合意。他的靈也不允許他退縮，他必須留在谷中受苦。這些都是死蔭幽谷的例子。</w:t>
      </w:r>
    </w:p>
    <w:p w14:paraId="660E395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在五年前，我被放在谷中。一九八七年，我在臺北作工，為了中文新約聖經恢復本晝夜勞苦。然後在一九八七年底，我回到美國，察覺我們中間起了風波。在這背叛的風波中，我被放在谷中。我們在谷中的時候，最好的應付之路就是安息。谷中的試驗總是試誘我們作些事，好叫我們</w:t>
      </w:r>
      <w:r>
        <w:rPr>
          <w:rFonts w:ascii="MS Mincho" w:eastAsia="MS Mincho" w:hAnsi="MS Mincho" w:cs="MS Mincho" w:hint="eastAsia"/>
          <w:color w:val="000000"/>
          <w:sz w:val="43"/>
          <w:szCs w:val="43"/>
        </w:rPr>
        <w:lastRenderedPageBreak/>
        <w:t>能從谷中出來。但我們越作，谷就越延伸。我們只需要安靜、安息。</w:t>
      </w:r>
    </w:p>
    <w:p w14:paraId="4ABA598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我們安息在主裏，就會使谷縮短，使蔭減少，並將死除去。我們不該</w:t>
      </w:r>
      <w:r>
        <w:rPr>
          <w:rFonts w:ascii="Batang" w:eastAsia="Batang" w:hAnsi="Batang" w:cs="Batang" w:hint="eastAsia"/>
          <w:color w:val="000000"/>
          <w:sz w:val="43"/>
          <w:szCs w:val="43"/>
        </w:rPr>
        <w:t>說自己正在谷中。我們越說，谷就變得越寬。最好的路，就是忘記我們在谷中，因</w:t>
      </w:r>
      <w:r>
        <w:rPr>
          <w:rFonts w:ascii="MS Mincho" w:eastAsia="MS Mincho" w:hAnsi="MS Mincho" w:cs="MS Mincho" w:hint="eastAsia"/>
          <w:color w:val="000000"/>
          <w:sz w:val="43"/>
          <w:szCs w:val="43"/>
        </w:rPr>
        <w:t>為有主與我們同在。我們不怕遭害，因為</w:t>
      </w:r>
      <w:r>
        <w:rPr>
          <w:rFonts w:ascii="PMingLiU" w:eastAsia="PMingLiU" w:hAnsi="PMingLiU" w:cs="PMingLiU" w:hint="eastAsia"/>
          <w:color w:val="000000"/>
          <w:sz w:val="43"/>
          <w:szCs w:val="43"/>
        </w:rPr>
        <w:t>祂與我們同在。提後四章二十二節說，主與我們的靈同在。主不是僅僅籠統的在我們裏面，祂乃是專一的在我們的靈裏。我們若有了</w:t>
      </w:r>
      <w:r>
        <w:rPr>
          <w:rFonts w:ascii="MS Mincho" w:eastAsia="MS Mincho" w:hAnsi="MS Mincho" w:cs="MS Mincho" w:hint="eastAsia"/>
          <w:color w:val="000000"/>
          <w:sz w:val="43"/>
          <w:szCs w:val="43"/>
        </w:rPr>
        <w:t>谷中正確的經歷，就能見證谷是我們親密享受主同在的地方。</w:t>
      </w:r>
    </w:p>
    <w:p w14:paraId="6A088B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一九四三年，在中國大陸我的家</w:t>
      </w:r>
      <w:r>
        <w:rPr>
          <w:rFonts w:ascii="PMingLiU" w:eastAsia="PMingLiU" w:hAnsi="PMingLiU" w:cs="PMingLiU" w:hint="eastAsia"/>
          <w:color w:val="000000"/>
          <w:sz w:val="43"/>
          <w:szCs w:val="43"/>
        </w:rPr>
        <w:t>鄉煙臺的召會有一次大復興。那時日本軍隊正入侵中國。他們希奇我怎能吸引那麼多人，就暗中調查我幾個月。然後在一九四三年五月，他們來捉我。他們把我帶到憲兵總部，把我關在牢裏三十天；那對我是真正的谷。日本入侵的軍隊在戰爭期間殺了無數的中國人，所以我隨時都可能被他們殺死。我受到他們的威脅和折磨，每天受審兩次，每次三小時</w:t>
      </w:r>
      <w:r>
        <w:rPr>
          <w:rFonts w:ascii="MS Mincho" w:eastAsia="MS Mincho" w:hAnsi="MS Mincho" w:cs="MS Mincho" w:hint="eastAsia"/>
          <w:color w:val="000000"/>
          <w:sz w:val="43"/>
          <w:szCs w:val="43"/>
        </w:rPr>
        <w:t>。</w:t>
      </w:r>
    </w:p>
    <w:p w14:paraId="64E4F4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有一天，他們把一位年輕的希臘人和我關在一間牢房裏。他和我都會</w:t>
      </w:r>
      <w:r>
        <w:rPr>
          <w:rFonts w:ascii="Batang" w:eastAsia="Batang" w:hAnsi="Batang" w:cs="Batang" w:hint="eastAsia"/>
          <w:color w:val="000000"/>
          <w:sz w:val="43"/>
          <w:szCs w:val="43"/>
        </w:rPr>
        <w:t>說一點英語，所以我們能彼此溝通。日本人不知道這事。有一</w:t>
      </w:r>
      <w:r>
        <w:rPr>
          <w:rFonts w:ascii="MS Mincho" w:eastAsia="MS Mincho" w:hAnsi="MS Mincho" w:cs="MS Mincho" w:hint="eastAsia"/>
          <w:color w:val="000000"/>
          <w:sz w:val="43"/>
          <w:szCs w:val="43"/>
        </w:rPr>
        <w:t>天，他們故</w:t>
      </w:r>
      <w:r>
        <w:rPr>
          <w:rFonts w:ascii="MS Mincho" w:eastAsia="MS Mincho" w:hAnsi="MS Mincho" w:cs="MS Mincho" w:hint="eastAsia"/>
          <w:color w:val="000000"/>
          <w:sz w:val="43"/>
          <w:szCs w:val="43"/>
        </w:rPr>
        <w:lastRenderedPageBreak/>
        <w:t>意不給我任何食物。他們有一人到我這裏來，他不會</w:t>
      </w:r>
      <w:r>
        <w:rPr>
          <w:rFonts w:ascii="Batang" w:eastAsia="Batang" w:hAnsi="Batang" w:cs="Batang" w:hint="eastAsia"/>
          <w:color w:val="000000"/>
          <w:sz w:val="43"/>
          <w:szCs w:val="43"/>
        </w:rPr>
        <w:t>說中文，就指指天，表示我該求神給我食物。然而，那年輕的希臘人堅持與我分享他的食物，他和我成了親密的朋友</w:t>
      </w:r>
      <w:r>
        <w:rPr>
          <w:rFonts w:ascii="MS Mincho" w:eastAsia="MS Mincho" w:hAnsi="MS Mincho" w:cs="MS Mincho" w:hint="eastAsia"/>
          <w:color w:val="000000"/>
          <w:sz w:val="43"/>
          <w:szCs w:val="43"/>
        </w:rPr>
        <w:t>。</w:t>
      </w:r>
    </w:p>
    <w:p w14:paraId="3E7A1B8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數週以後，他被帶走了，留下我獨自被囚。有一天我獨自一人，當我禱告的時候，我深深覺得主在那裏特別、親密的與我同在。我在谷中，主使我不怕遭害。至終，我蒙主保守、保護，不致受害。三十天後，日本人釋放了我。那是真正經歷並享受主在死蔭幽谷中的同在。</w:t>
      </w:r>
    </w:p>
    <w:p w14:paraId="6D7DF3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在死蔭的幽谷中，主的杖，主的竿－</w:t>
      </w:r>
      <w:r>
        <w:rPr>
          <w:rFonts w:ascii="PMingLiU" w:eastAsia="PMingLiU" w:hAnsi="PMingLiU" w:cs="PMingLiU" w:hint="eastAsia"/>
          <w:color w:val="000000"/>
          <w:sz w:val="43"/>
          <w:szCs w:val="43"/>
        </w:rPr>
        <w:t>祂的保護，祂的引導，和祂的扶持－都安慰我們。杖是為著保護；倘若狼來了，牧人就用</w:t>
      </w:r>
      <w:r>
        <w:rPr>
          <w:rFonts w:ascii="MS Mincho" w:eastAsia="MS Mincho" w:hAnsi="MS Mincho" w:cs="MS Mincho" w:hint="eastAsia"/>
          <w:color w:val="000000"/>
          <w:sz w:val="43"/>
          <w:szCs w:val="43"/>
        </w:rPr>
        <w:t>他的杖保護羊群。竿是為著訓練、指引、引導和扶持。主的杖保護我們，</w:t>
      </w:r>
      <w:r>
        <w:rPr>
          <w:rFonts w:ascii="PMingLiU" w:eastAsia="PMingLiU" w:hAnsi="PMingLiU" w:cs="PMingLiU" w:hint="eastAsia"/>
          <w:color w:val="000000"/>
          <w:sz w:val="43"/>
          <w:szCs w:val="43"/>
        </w:rPr>
        <w:t>祂的竿訓練我們，教導我們，引導我們，並扶持我們。我們在死蔭的幽谷中，就經歷到主的保護和引導</w:t>
      </w:r>
      <w:r>
        <w:rPr>
          <w:rFonts w:ascii="MS Mincho" w:eastAsia="MS Mincho" w:hAnsi="MS Mincho" w:cs="MS Mincho" w:hint="eastAsia"/>
          <w:color w:val="000000"/>
          <w:sz w:val="43"/>
          <w:szCs w:val="43"/>
        </w:rPr>
        <w:t>。</w:t>
      </w:r>
    </w:p>
    <w:p w14:paraId="13FF45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第四階段對復活之基督更深、更高的享</w:t>
      </w:r>
      <w:r>
        <w:rPr>
          <w:rFonts w:ascii="MS Mincho" w:eastAsia="MS Mincho" w:hAnsi="MS Mincho" w:cs="MS Mincho" w:hint="eastAsia"/>
          <w:color w:val="E46044"/>
          <w:sz w:val="39"/>
          <w:szCs w:val="39"/>
        </w:rPr>
        <w:t>受</w:t>
      </w:r>
      <w:proofErr w:type="spellEnd"/>
    </w:p>
    <w:p w14:paraId="430C09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現在我們來到第四階段對復活之基督更深、更高的享受。（詩二三</w:t>
      </w:r>
      <w:r>
        <w:rPr>
          <w:color w:val="000000"/>
          <w:sz w:val="43"/>
          <w:szCs w:val="43"/>
        </w:rPr>
        <w:t>5</w:t>
      </w:r>
      <w:r>
        <w:rPr>
          <w:rFonts w:ascii="MS Mincho" w:eastAsia="MS Mincho" w:hAnsi="MS Mincho" w:cs="MS Mincho" w:hint="eastAsia"/>
          <w:color w:val="000000"/>
          <w:sz w:val="43"/>
          <w:szCs w:val="43"/>
        </w:rPr>
        <w:t>。）在我們敵人面前，主為我們擺設筵席。主的桌子乃是一個筵席。（林前十</w:t>
      </w:r>
      <w:r>
        <w:rPr>
          <w:color w:val="000000"/>
          <w:sz w:val="43"/>
          <w:szCs w:val="43"/>
        </w:rPr>
        <w:t>21</w:t>
      </w:r>
      <w:r>
        <w:rPr>
          <w:rFonts w:ascii="MS Mincho" w:eastAsia="MS Mincho" w:hAnsi="MS Mincho" w:cs="MS Mincho" w:hint="eastAsia"/>
          <w:color w:val="000000"/>
          <w:sz w:val="43"/>
          <w:szCs w:val="43"/>
        </w:rPr>
        <w:t>。）每主日我們來到主的桌子前坐席，總是在我們敵人面前。每天對我們都是爭戰的日子</w:t>
      </w:r>
      <w:r>
        <w:rPr>
          <w:rFonts w:ascii="MS Mincho" w:eastAsia="MS Mincho" w:hAnsi="MS Mincho" w:cs="MS Mincho" w:hint="eastAsia"/>
          <w:color w:val="000000"/>
          <w:sz w:val="43"/>
          <w:szCs w:val="43"/>
        </w:rPr>
        <w:lastRenderedPageBreak/>
        <w:t>。我們基督徒必須爭戰；否則，我們就會被擊敗。在我們的事業裏，在我們的家裏，甚至在召會裏，到處都會有敵人。一面，我們享受主的筵席；另一面，我們該為著勝利而爭戰。我們若在週中被擊敗，我們就很難那麼享受主的桌子。在來到主的桌子前以先，我們需要整週都在主裏爭戰；然後我們就能在主的桌子前，豐富的享受</w:t>
      </w:r>
      <w:r>
        <w:rPr>
          <w:rFonts w:ascii="PMingLiU" w:eastAsia="PMingLiU" w:hAnsi="PMingLiU" w:cs="PMingLiU" w:hint="eastAsia"/>
          <w:color w:val="000000"/>
          <w:sz w:val="43"/>
          <w:szCs w:val="43"/>
        </w:rPr>
        <w:t>祂作我們的筵席</w:t>
      </w:r>
      <w:r>
        <w:rPr>
          <w:rFonts w:ascii="MS Mincho" w:eastAsia="MS Mincho" w:hAnsi="MS Mincho" w:cs="MS Mincho" w:hint="eastAsia"/>
          <w:color w:val="000000"/>
          <w:sz w:val="43"/>
          <w:szCs w:val="43"/>
        </w:rPr>
        <w:t>。</w:t>
      </w:r>
    </w:p>
    <w:p w14:paraId="3FE0351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在第四階段對復活之基督更深、更高的享受中，主用歡樂的油（來一</w:t>
      </w:r>
      <w:r>
        <w:rPr>
          <w:color w:val="000000"/>
          <w:sz w:val="43"/>
          <w:szCs w:val="43"/>
        </w:rPr>
        <w:t>9</w:t>
      </w:r>
      <w:r>
        <w:rPr>
          <w:rFonts w:ascii="MS Mincho" w:eastAsia="MS Mincho" w:hAnsi="MS Mincho" w:cs="MS Mincho" w:hint="eastAsia"/>
          <w:color w:val="000000"/>
          <w:sz w:val="43"/>
          <w:szCs w:val="43"/>
        </w:rPr>
        <w:t>）膏了我們的頭；我們的福杯（林前十</w:t>
      </w:r>
      <w:r>
        <w:rPr>
          <w:color w:val="000000"/>
          <w:sz w:val="43"/>
          <w:szCs w:val="43"/>
        </w:rPr>
        <w:t>16</w:t>
      </w:r>
      <w:r>
        <w:rPr>
          <w:rFonts w:ascii="MS Mincho" w:eastAsia="MS Mincho" w:hAnsi="MS Mincho" w:cs="MS Mincho" w:hint="eastAsia"/>
          <w:color w:val="000000"/>
          <w:sz w:val="43"/>
          <w:szCs w:val="43"/>
        </w:rPr>
        <w:t>上）滿溢。膏頭就是膏全身。詩篇一百三十三篇</w:t>
      </w:r>
      <w:r>
        <w:rPr>
          <w:rFonts w:ascii="Batang" w:eastAsia="Batang" w:hAnsi="Batang" w:cs="Batang" w:hint="eastAsia"/>
          <w:color w:val="000000"/>
          <w:sz w:val="43"/>
          <w:szCs w:val="43"/>
        </w:rPr>
        <w:t>說到頭上的膏油流到衣襟。毫無疑問，這是複合、賜生命的靈在基督復活裏的膏抹。基督所是和所作的一切</w:t>
      </w:r>
      <w:r>
        <w:rPr>
          <w:rFonts w:ascii="MS Mincho" w:eastAsia="MS Mincho" w:hAnsi="MS Mincho" w:cs="MS Mincho" w:hint="eastAsia"/>
          <w:color w:val="000000"/>
          <w:sz w:val="43"/>
          <w:szCs w:val="43"/>
        </w:rPr>
        <w:t>豐富，都複合在這複合的膏油裏。</w:t>
      </w:r>
    </w:p>
    <w:p w14:paraId="1761A1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聖經用杯這個字指明福</w:t>
      </w:r>
      <w:r>
        <w:rPr>
          <w:color w:val="000000"/>
          <w:sz w:val="43"/>
          <w:szCs w:val="43"/>
        </w:rPr>
        <w:t>—</w:t>
      </w:r>
      <w:r>
        <w:rPr>
          <w:rFonts w:ascii="MS Mincho" w:eastAsia="MS Mincho" w:hAnsi="MS Mincho" w:cs="MS Mincho" w:hint="eastAsia"/>
          <w:color w:val="000000"/>
          <w:sz w:val="43"/>
          <w:szCs w:val="43"/>
        </w:rPr>
        <w:t>福杯滿溢。二十三篇五節</w:t>
      </w:r>
      <w:r>
        <w:rPr>
          <w:rFonts w:ascii="Batang" w:eastAsia="Batang" w:hAnsi="Batang" w:cs="Batang" w:hint="eastAsia"/>
          <w:color w:val="000000"/>
          <w:sz w:val="43"/>
          <w:szCs w:val="43"/>
        </w:rPr>
        <w:t>說到筵席，就是基督同</w:t>
      </w:r>
      <w:r>
        <w:rPr>
          <w:rFonts w:ascii="PMingLiU" w:eastAsia="PMingLiU" w:hAnsi="PMingLiU" w:cs="PMingLiU" w:hint="eastAsia"/>
          <w:color w:val="000000"/>
          <w:sz w:val="43"/>
          <w:szCs w:val="43"/>
        </w:rPr>
        <w:t>祂的豐富作我們的享受；然後有膏油，就是那靈；又有福杯，指父。父是福，甚至是祝福的源頭。因此，五節有三一神－子是筵席，靈是膏油，父是祝福的源頭</w:t>
      </w:r>
      <w:r>
        <w:rPr>
          <w:rFonts w:ascii="MS Mincho" w:eastAsia="MS Mincho" w:hAnsi="MS Mincho" w:cs="MS Mincho" w:hint="eastAsia"/>
          <w:color w:val="000000"/>
          <w:sz w:val="43"/>
          <w:szCs w:val="43"/>
        </w:rPr>
        <w:t>。</w:t>
      </w:r>
    </w:p>
    <w:p w14:paraId="1786256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第五階段在耶和華的殿中一生享受神聖的恩惠和慈</w:t>
      </w:r>
      <w:r>
        <w:rPr>
          <w:rFonts w:ascii="MS Mincho" w:eastAsia="MS Mincho" w:hAnsi="MS Mincho" w:cs="MS Mincho" w:hint="eastAsia"/>
          <w:color w:val="E46044"/>
          <w:sz w:val="39"/>
          <w:szCs w:val="39"/>
        </w:rPr>
        <w:t>愛</w:t>
      </w:r>
      <w:proofErr w:type="spellEnd"/>
    </w:p>
    <w:p w14:paraId="1055A92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二十三篇六節</w:t>
      </w:r>
      <w:r>
        <w:rPr>
          <w:rFonts w:ascii="Batang" w:eastAsia="Batang" w:hAnsi="Batang" w:cs="Batang" w:hint="eastAsia"/>
          <w:color w:val="000000"/>
          <w:sz w:val="43"/>
          <w:szCs w:val="43"/>
        </w:rPr>
        <w:t>說到第五階段在耶和華的殿中一生享受神聖的恩惠和慈愛。我們一生之日（今世）必有恩惠、慈愛隨著我們（基督的恩和神的愛與我們同在－林後十三</w:t>
      </w:r>
      <w:r>
        <w:rPr>
          <w:color w:val="000000"/>
          <w:sz w:val="43"/>
          <w:szCs w:val="43"/>
        </w:rPr>
        <w:t>14</w:t>
      </w:r>
      <w:r>
        <w:rPr>
          <w:rFonts w:ascii="MS Mincho" w:eastAsia="MS Mincho" w:hAnsi="MS Mincho" w:cs="MS Mincho" w:hint="eastAsia"/>
          <w:color w:val="000000"/>
          <w:sz w:val="43"/>
          <w:szCs w:val="43"/>
        </w:rPr>
        <w:t>）。『恩惠』指基督的恩，『慈愛』指父的愛，『隨著』指那靈的交通。林後十三章十四節</w:t>
      </w:r>
      <w:r>
        <w:rPr>
          <w:rFonts w:ascii="PMingLiU" w:eastAsia="PMingLiU" w:hAnsi="PMingLiU" w:cs="PMingLiU" w:hint="eastAsia"/>
          <w:color w:val="000000"/>
          <w:sz w:val="43"/>
          <w:szCs w:val="43"/>
        </w:rPr>
        <w:t>啟示三一神的行動，叫我們享受祂的一切豐富。子的恩、父的愛、那靈</w:t>
      </w:r>
      <w:r>
        <w:rPr>
          <w:rFonts w:ascii="MS Mincho" w:eastAsia="MS Mincho" w:hAnsi="MS Mincho" w:cs="MS Mincho" w:hint="eastAsia"/>
          <w:color w:val="000000"/>
          <w:sz w:val="43"/>
          <w:szCs w:val="43"/>
        </w:rPr>
        <w:t>的交通，與我們同在。這是在詩篇二十三篇我們對三一神享受的第五階段。</w:t>
      </w:r>
    </w:p>
    <w:p w14:paraId="4147E5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至終，這享受將我們引到神的殿中。我們要住在耶和華的殿中（召會和新耶路撒冷－提前三</w:t>
      </w:r>
      <w:r>
        <w:rPr>
          <w:color w:val="000000"/>
          <w:sz w:val="43"/>
          <w:szCs w:val="43"/>
        </w:rPr>
        <w:t>15~16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啟二一</w:t>
      </w:r>
      <w:r>
        <w:rPr>
          <w:color w:val="000000"/>
          <w:sz w:val="43"/>
          <w:szCs w:val="43"/>
        </w:rPr>
        <w:t>2~3</w:t>
      </w:r>
      <w:r>
        <w:rPr>
          <w:rFonts w:ascii="MS Mincho" w:eastAsia="MS Mincho" w:hAnsi="MS Mincho" w:cs="MS Mincho" w:hint="eastAsia"/>
          <w:color w:val="000000"/>
          <w:sz w:val="43"/>
          <w:szCs w:val="43"/>
        </w:rPr>
        <w:t>，</w:t>
      </w:r>
      <w:r>
        <w:rPr>
          <w:color w:val="000000"/>
          <w:sz w:val="43"/>
          <w:szCs w:val="43"/>
        </w:rPr>
        <w:t>22</w:t>
      </w:r>
      <w:r>
        <w:rPr>
          <w:rFonts w:ascii="MS Mincho" w:eastAsia="MS Mincho" w:hAnsi="MS Mincho" w:cs="MS Mincho" w:hint="eastAsia"/>
          <w:color w:val="000000"/>
          <w:sz w:val="43"/>
          <w:szCs w:val="43"/>
        </w:rPr>
        <w:t>），直到永世之久（在今世、來世和永世裏）。詩篇二十三篇六節裏的永世，直譯，日子。我們的日子不僅在今世，也在來世和永世。我們要活到永遠；我們的日子要那樣長久。今天我們在召會中；我們若是得勝者，將來就要在新耶路撒冷一千年的國度裏。至終，在永世裏，我們要與所有蒙揀選並救贖的聖徒同在新耶路撒冷裏。神的殿是我們的居所，在那裏我們享受三一神－子的恩、父的愛、和那靈的交通。今天我們在召會中享受三一神，將來我們要在新耶路撒冷裏享受</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 xml:space="preserve">　</w:t>
      </w:r>
    </w:p>
    <w:p w14:paraId="7E2E35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我們若不在召會中，就會失去基督的牧養。在召會之外，沒有召會，基督就無法牧養我們。這</w:t>
      </w:r>
      <w:r>
        <w:rPr>
          <w:rFonts w:ascii="MS Mincho" w:eastAsia="MS Mincho" w:hAnsi="MS Mincho" w:cs="MS Mincho" w:hint="eastAsia"/>
          <w:color w:val="000000"/>
          <w:sz w:val="43"/>
          <w:szCs w:val="43"/>
        </w:rPr>
        <w:lastRenderedPageBreak/>
        <w:t>是因為</w:t>
      </w:r>
      <w:r>
        <w:rPr>
          <w:rFonts w:ascii="PMingLiU" w:eastAsia="PMingLiU" w:hAnsi="PMingLiU" w:cs="PMingLiU" w:hint="eastAsia"/>
          <w:color w:val="000000"/>
          <w:sz w:val="43"/>
          <w:szCs w:val="43"/>
        </w:rPr>
        <w:t>祂是羊群的牧者，羊群就是召會。離開召會就是離開羊群，而牧者總是與羊群同在</w:t>
      </w:r>
      <w:r>
        <w:rPr>
          <w:rFonts w:ascii="MS Mincho" w:eastAsia="MS Mincho" w:hAnsi="MS Mincho" w:cs="MS Mincho" w:hint="eastAsia"/>
          <w:color w:val="000000"/>
          <w:sz w:val="43"/>
          <w:szCs w:val="43"/>
        </w:rPr>
        <w:t>。</w:t>
      </w:r>
    </w:p>
    <w:p w14:paraId="4DCC00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召會中乃是一種享受。沒有召會，我就不願活在這地上。沒有召會，我就不會有任何享受。許多人喜歡罪惡、屬世的消遣，所以他們舉辦宴會，上俱樂部。我們不作這事，因為召會是我們的『俱樂部』，召會是我們的『宴會』，召會是我們的消遣。我們消遣的最佳場所就是召會生活。我們晚上若定意留在家裏，而不到召會的聚會中，我們就會受虧損。要避免這虧損，我們需要到召會的聚會中。在召會的聚會中，在神的殿中，我們一生之日都能享受神聖的恩惠（基督的恩）與神聖的慈愛（神的愛）一直隨著我們（在聖靈的交通中）。</w:t>
      </w:r>
    </w:p>
    <w:p w14:paraId="26421C7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人必須有社交活動。我們若到錯誤的地方從事社交活動，就會有難處。我們從事社交活動的最佳場所乃是召會；召會是正確的社會。至終，召會要完成於新耶路撒冷，在那裏我們要聚在一起，直到永遠。</w:t>
      </w:r>
    </w:p>
    <w:p w14:paraId="514A457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基督在神的國裏作</w:t>
      </w:r>
      <w:r>
        <w:rPr>
          <w:rFonts w:ascii="MS Mincho" w:eastAsia="MS Mincho" w:hAnsi="MS Mincho" w:cs="MS Mincho" w:hint="eastAsia"/>
          <w:color w:val="E46044"/>
          <w:sz w:val="39"/>
          <w:szCs w:val="39"/>
        </w:rPr>
        <w:t>王</w:t>
      </w:r>
      <w:proofErr w:type="spellEnd"/>
    </w:p>
    <w:p w14:paraId="2956B57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詩篇二十四篇</w:t>
      </w:r>
      <w:r>
        <w:rPr>
          <w:rFonts w:ascii="PMingLiU" w:eastAsia="PMingLiU" w:hAnsi="PMingLiU" w:cs="PMingLiU" w:hint="eastAsia"/>
          <w:color w:val="000000"/>
          <w:sz w:val="43"/>
          <w:szCs w:val="43"/>
        </w:rPr>
        <w:t>啟示基督在神的國裏作王。那是在來世</w:t>
      </w:r>
      <w:proofErr w:type="spellEnd"/>
      <w:r>
        <w:rPr>
          <w:rFonts w:ascii="MS Mincho" w:eastAsia="MS Mincho" w:hAnsi="MS Mincho" w:cs="MS Mincho" w:hint="eastAsia"/>
          <w:color w:val="000000"/>
          <w:sz w:val="43"/>
          <w:szCs w:val="43"/>
        </w:rPr>
        <w:t>。</w:t>
      </w:r>
    </w:p>
    <w:p w14:paraId="7E7CD05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領悟地和其中所充滿的是神的</w:t>
      </w:r>
      <w:r>
        <w:rPr>
          <w:rFonts w:ascii="MS Mincho" w:eastAsia="MS Mincho" w:hAnsi="MS Mincho" w:cs="MS Mincho" w:hint="eastAsia"/>
          <w:color w:val="E46044"/>
          <w:sz w:val="39"/>
          <w:szCs w:val="39"/>
        </w:rPr>
        <w:t>國</w:t>
      </w:r>
      <w:proofErr w:type="spellEnd"/>
    </w:p>
    <w:p w14:paraId="1551EE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在一至二節我們看見，大衛領悟地和其中所充滿的，居人之地和住在其間的，就是神建立在海上，立定在江河之上的，乃是神的國。這兩節裏的思想非常美好。</w:t>
      </w:r>
    </w:p>
    <w:p w14:paraId="03255A9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大衛觀念的攙</w:t>
      </w:r>
      <w:r>
        <w:rPr>
          <w:rFonts w:ascii="MS Mincho" w:eastAsia="MS Mincho" w:hAnsi="MS Mincho" w:cs="MS Mincho" w:hint="eastAsia"/>
          <w:color w:val="E46044"/>
          <w:sz w:val="39"/>
          <w:szCs w:val="39"/>
        </w:rPr>
        <w:t>雜</w:t>
      </w:r>
      <w:proofErr w:type="spellEnd"/>
    </w:p>
    <w:p w14:paraId="4B10F0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在三至六節我們又看見大衛觀念的攙雜。在這幾節裏，他天然的觀念又回來了。大衛</w:t>
      </w:r>
      <w:r>
        <w:rPr>
          <w:rFonts w:ascii="Batang" w:eastAsia="Batang" w:hAnsi="Batang" w:cs="Batang" w:hint="eastAsia"/>
          <w:color w:val="000000"/>
          <w:sz w:val="43"/>
          <w:szCs w:val="43"/>
        </w:rPr>
        <w:t>說，『誰能登耶和華的山？誰能站在</w:t>
      </w:r>
      <w:r>
        <w:rPr>
          <w:rFonts w:ascii="PMingLiU" w:eastAsia="PMingLiU" w:hAnsi="PMingLiU" w:cs="PMingLiU" w:hint="eastAsia"/>
          <w:color w:val="000000"/>
          <w:sz w:val="43"/>
          <w:szCs w:val="43"/>
        </w:rPr>
        <w:t>祂的聖所？就是那手潔心清，魂裏不謀虛妄，不起假誓的人。他必從耶和華得福，從救他的神得公義。這是尋求耶和華的族類，是尋求你面的雅各。』這些經文與國度無關，完全像詩篇十五篇</w:t>
      </w:r>
      <w:r>
        <w:rPr>
          <w:rFonts w:ascii="MS Mincho" w:eastAsia="MS Mincho" w:hAnsi="MS Mincho" w:cs="MS Mincho" w:hint="eastAsia"/>
          <w:color w:val="000000"/>
          <w:sz w:val="43"/>
          <w:szCs w:val="43"/>
        </w:rPr>
        <w:t>。</w:t>
      </w:r>
    </w:p>
    <w:p w14:paraId="63E282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我們不該過於責備大衛的天然觀念，因為我們與他一樣。我們必須記得，大衛仍活在肉體裏。因此詩篇裏有兩種觀念－屬人的觀念與神聖的觀念。</w:t>
      </w:r>
    </w:p>
    <w:p w14:paraId="03B32BA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得勝的基督在神永遠的國裏作要來的</w:t>
      </w:r>
      <w:r>
        <w:rPr>
          <w:rFonts w:ascii="MS Mincho" w:eastAsia="MS Mincho" w:hAnsi="MS Mincho" w:cs="MS Mincho" w:hint="eastAsia"/>
          <w:color w:val="E46044"/>
          <w:sz w:val="39"/>
          <w:szCs w:val="39"/>
        </w:rPr>
        <w:t>王</w:t>
      </w:r>
      <w:proofErr w:type="spellEnd"/>
    </w:p>
    <w:p w14:paraId="0B9E70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七至十節是二節正確的延續。這些經文給我們看見，得勝的基督在神永遠的國裏作要來的王。七節</w:t>
      </w:r>
      <w:r>
        <w:rPr>
          <w:rFonts w:ascii="Batang" w:eastAsia="Batang" w:hAnsi="Batang" w:cs="Batang" w:hint="eastAsia"/>
          <w:color w:val="000000"/>
          <w:sz w:val="43"/>
          <w:szCs w:val="43"/>
        </w:rPr>
        <w:t>說，『眾城門</w:t>
      </w:r>
      <w:r>
        <w:rPr>
          <w:rFonts w:ascii="MS Mincho" w:eastAsia="MS Mincho" w:hAnsi="MS Mincho" w:cs="MS Mincho" w:hint="eastAsia"/>
          <w:color w:val="000000"/>
          <w:sz w:val="43"/>
          <w:szCs w:val="43"/>
        </w:rPr>
        <w:t>哪，你們要抬起頭來；古久的門</w:t>
      </w:r>
      <w:r>
        <w:rPr>
          <w:rFonts w:ascii="Batang" w:eastAsia="Batang" w:hAnsi="Batang" w:cs="Batang" w:hint="eastAsia"/>
          <w:color w:val="000000"/>
          <w:sz w:val="43"/>
          <w:szCs w:val="43"/>
        </w:rPr>
        <w:t>戶阿，</w:t>
      </w:r>
      <w:r>
        <w:rPr>
          <w:rFonts w:ascii="MS Mincho" w:eastAsia="MS Mincho" w:hAnsi="MS Mincho" w:cs="MS Mincho" w:hint="eastAsia"/>
          <w:color w:val="000000"/>
          <w:sz w:val="43"/>
          <w:szCs w:val="43"/>
        </w:rPr>
        <w:t>你們要被舉起；榮耀的王將要進來。』眾城門是列國的城門，門</w:t>
      </w:r>
      <w:r>
        <w:rPr>
          <w:rFonts w:ascii="Batang" w:eastAsia="Batang" w:hAnsi="Batang" w:cs="Batang" w:hint="eastAsia"/>
          <w:color w:val="000000"/>
          <w:sz w:val="43"/>
          <w:szCs w:val="43"/>
        </w:rPr>
        <w:t>戶是百姓的家門，古久的門戶指明恆切的等候並期待。（腓三</w:t>
      </w:r>
      <w:r>
        <w:rPr>
          <w:color w:val="000000"/>
          <w:sz w:val="43"/>
          <w:szCs w:val="43"/>
        </w:rPr>
        <w:t>20</w:t>
      </w:r>
      <w:r>
        <w:rPr>
          <w:rFonts w:ascii="MS Mincho" w:eastAsia="MS Mincho" w:hAnsi="MS Mincho" w:cs="MS Mincho" w:hint="eastAsia"/>
          <w:color w:val="000000"/>
          <w:sz w:val="43"/>
          <w:szCs w:val="43"/>
        </w:rPr>
        <w:t>，林前</w:t>
      </w:r>
      <w:r>
        <w:rPr>
          <w:rFonts w:ascii="MS Mincho" w:eastAsia="MS Mincho" w:hAnsi="MS Mincho" w:cs="MS Mincho" w:hint="eastAsia"/>
          <w:color w:val="000000"/>
          <w:sz w:val="43"/>
          <w:szCs w:val="43"/>
        </w:rPr>
        <w:lastRenderedPageBreak/>
        <w:t>一</w:t>
      </w:r>
      <w:r>
        <w:rPr>
          <w:color w:val="000000"/>
          <w:sz w:val="43"/>
          <w:szCs w:val="43"/>
        </w:rPr>
        <w:t>7</w:t>
      </w:r>
      <w:r>
        <w:rPr>
          <w:rFonts w:ascii="MS Mincho" w:eastAsia="MS Mincho" w:hAnsi="MS Mincho" w:cs="MS Mincho" w:hint="eastAsia"/>
          <w:color w:val="000000"/>
          <w:sz w:val="43"/>
          <w:szCs w:val="43"/>
        </w:rPr>
        <w:t>。）這指明地上的人一直等候並期待基督再來。哈該書二章七節告訴我們，基督是萬國所羨慕的。籠統的</w:t>
      </w:r>
      <w:r>
        <w:rPr>
          <w:rFonts w:ascii="Batang" w:eastAsia="Batang" w:hAnsi="Batang" w:cs="Batang" w:hint="eastAsia"/>
          <w:color w:val="000000"/>
          <w:sz w:val="43"/>
          <w:szCs w:val="43"/>
        </w:rPr>
        <w:t>說，萬國在期待基督來臨，但基督不會照著我們人的觀念那</w:t>
      </w:r>
      <w:r>
        <w:rPr>
          <w:rFonts w:ascii="MS Mincho" w:eastAsia="MS Mincho" w:hAnsi="MS Mincho" w:cs="MS Mincho" w:hint="eastAsia"/>
          <w:color w:val="000000"/>
          <w:sz w:val="43"/>
          <w:szCs w:val="43"/>
        </w:rPr>
        <w:t>麼快就來；因此，我們需要恆切的等候並期待</w:t>
      </w:r>
      <w:r>
        <w:rPr>
          <w:rFonts w:ascii="PMingLiU" w:eastAsia="PMingLiU" w:hAnsi="PMingLiU" w:cs="PMingLiU" w:hint="eastAsia"/>
          <w:color w:val="000000"/>
          <w:sz w:val="43"/>
          <w:szCs w:val="43"/>
        </w:rPr>
        <w:t>祂的來臨</w:t>
      </w:r>
      <w:r>
        <w:rPr>
          <w:rFonts w:ascii="MS Mincho" w:eastAsia="MS Mincho" w:hAnsi="MS Mincho" w:cs="MS Mincho" w:hint="eastAsia"/>
          <w:color w:val="000000"/>
          <w:sz w:val="43"/>
          <w:szCs w:val="43"/>
        </w:rPr>
        <w:t>。</w:t>
      </w:r>
    </w:p>
    <w:p w14:paraId="58412A6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因著我們必須恆切的等候</w:t>
      </w:r>
      <w:r>
        <w:rPr>
          <w:rFonts w:ascii="PMingLiU" w:eastAsia="PMingLiU" w:hAnsi="PMingLiU" w:cs="PMingLiU" w:hint="eastAsia"/>
          <w:color w:val="000000"/>
          <w:sz w:val="43"/>
          <w:szCs w:val="43"/>
        </w:rPr>
        <w:t>祂的來臨，我們很容易就垂頭喪氣。所以詩人說，『你們要抬起頭來。』我們若期待我們所親愛的人來，而他卻不來，我們就會垂頭喪氣。但我們若接到他的電話，告訴我們他要來，我們就會抬起頭來；那就是說，我們會受鼓勵，期待他的來臨</w:t>
      </w:r>
      <w:r>
        <w:rPr>
          <w:rFonts w:ascii="MS Mincho" w:eastAsia="MS Mincho" w:hAnsi="MS Mincho" w:cs="MS Mincho" w:hint="eastAsia"/>
          <w:color w:val="000000"/>
          <w:sz w:val="43"/>
          <w:szCs w:val="43"/>
        </w:rPr>
        <w:t>。</w:t>
      </w:r>
    </w:p>
    <w:p w14:paraId="5704D8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我們必須抬起頭來，因為榮耀的王將要進來。（詩二四</w:t>
      </w:r>
      <w:r>
        <w:rPr>
          <w:color w:val="000000"/>
          <w:sz w:val="43"/>
          <w:szCs w:val="43"/>
        </w:rPr>
        <w:t>7</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，路二一</w:t>
      </w:r>
      <w:r>
        <w:rPr>
          <w:color w:val="000000"/>
          <w:sz w:val="43"/>
          <w:szCs w:val="43"/>
        </w:rPr>
        <w:t>27</w:t>
      </w:r>
      <w:r>
        <w:rPr>
          <w:rFonts w:ascii="MS Mincho" w:eastAsia="MS Mincho" w:hAnsi="MS Mincho" w:cs="MS Mincho" w:hint="eastAsia"/>
          <w:color w:val="000000"/>
          <w:sz w:val="43"/>
          <w:szCs w:val="43"/>
        </w:rPr>
        <w:t>，太二五</w:t>
      </w:r>
      <w:r>
        <w:rPr>
          <w:color w:val="000000"/>
          <w:sz w:val="43"/>
          <w:szCs w:val="43"/>
        </w:rPr>
        <w:t>31</w:t>
      </w:r>
      <w:r>
        <w:rPr>
          <w:rFonts w:ascii="MS Mincho" w:eastAsia="MS Mincho" w:hAnsi="MS Mincho" w:cs="MS Mincho" w:hint="eastAsia"/>
          <w:color w:val="000000"/>
          <w:sz w:val="43"/>
          <w:szCs w:val="43"/>
        </w:rPr>
        <w:t>。）我們必須豫備好歡迎</w:t>
      </w:r>
      <w:r>
        <w:rPr>
          <w:rFonts w:ascii="PMingLiU" w:eastAsia="PMingLiU" w:hAnsi="PMingLiU" w:cs="PMingLiU" w:hint="eastAsia"/>
          <w:color w:val="000000"/>
          <w:sz w:val="43"/>
          <w:szCs w:val="43"/>
        </w:rPr>
        <w:t>祂。詩篇二十四篇八節問：『榮耀的王是誰？』榮耀的王就是『剛強有能的耶和華，在爭戰中有能的耶和華』。耶和華就是耶穌，耶穌就是三一神在復活</w:t>
      </w:r>
      <w:r>
        <w:rPr>
          <w:rFonts w:ascii="MS Mincho" w:eastAsia="MS Mincho" w:hAnsi="MS Mincho" w:cs="MS Mincho" w:hint="eastAsia"/>
          <w:color w:val="000000"/>
          <w:sz w:val="43"/>
          <w:szCs w:val="43"/>
        </w:rPr>
        <w:t>裏的具體化身。</w:t>
      </w:r>
      <w:r>
        <w:rPr>
          <w:rFonts w:ascii="PMingLiU" w:eastAsia="PMingLiU" w:hAnsi="PMingLiU" w:cs="PMingLiU" w:hint="eastAsia"/>
          <w:color w:val="000000"/>
          <w:sz w:val="43"/>
          <w:szCs w:val="43"/>
        </w:rPr>
        <w:t>祂是在爭戰中剛強且得勝的一位</w:t>
      </w:r>
      <w:r>
        <w:rPr>
          <w:rFonts w:ascii="MS Mincho" w:eastAsia="MS Mincho" w:hAnsi="MS Mincho" w:cs="MS Mincho" w:hint="eastAsia"/>
          <w:color w:val="000000"/>
          <w:sz w:val="43"/>
          <w:szCs w:val="43"/>
        </w:rPr>
        <w:t>。</w:t>
      </w:r>
    </w:p>
    <w:p w14:paraId="6FED0F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九節</w:t>
      </w:r>
      <w:r>
        <w:rPr>
          <w:rFonts w:ascii="Batang" w:eastAsia="Batang" w:hAnsi="Batang" w:cs="Batang" w:hint="eastAsia"/>
          <w:color w:val="000000"/>
          <w:sz w:val="43"/>
          <w:szCs w:val="43"/>
        </w:rPr>
        <w:t>說，『眾城門</w:t>
      </w:r>
      <w:r>
        <w:rPr>
          <w:rFonts w:ascii="MS Mincho" w:eastAsia="MS Mincho" w:hAnsi="MS Mincho" w:cs="MS Mincho" w:hint="eastAsia"/>
          <w:color w:val="000000"/>
          <w:sz w:val="43"/>
          <w:szCs w:val="43"/>
        </w:rPr>
        <w:t>哪，你們要抬起頭來；古久的門</w:t>
      </w:r>
      <w:r>
        <w:rPr>
          <w:rFonts w:ascii="Batang" w:eastAsia="Batang" w:hAnsi="Batang" w:cs="Batang" w:hint="eastAsia"/>
          <w:color w:val="000000"/>
          <w:sz w:val="43"/>
          <w:szCs w:val="43"/>
        </w:rPr>
        <w:t>戶阿，</w:t>
      </w:r>
      <w:r>
        <w:rPr>
          <w:rFonts w:ascii="MS Mincho" w:eastAsia="MS Mincho" w:hAnsi="MS Mincho" w:cs="MS Mincho" w:hint="eastAsia"/>
          <w:color w:val="000000"/>
          <w:sz w:val="43"/>
          <w:szCs w:val="43"/>
        </w:rPr>
        <w:t>你們要把頭抬起；榮耀的王將要進來。』七節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你們要抬起頭來，』但九節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你們要把頭抬起。』抬起頭來（</w:t>
      </w:r>
      <w:r>
        <w:rPr>
          <w:color w:val="000000"/>
          <w:sz w:val="43"/>
          <w:szCs w:val="43"/>
        </w:rPr>
        <w:t xml:space="preserve">be </w:t>
      </w:r>
      <w:proofErr w:type="spellStart"/>
      <w:r>
        <w:rPr>
          <w:color w:val="000000"/>
          <w:sz w:val="43"/>
          <w:szCs w:val="43"/>
        </w:rPr>
        <w:t>lifted</w:t>
      </w:r>
      <w:proofErr w:type="spellEnd"/>
      <w:r>
        <w:rPr>
          <w:color w:val="000000"/>
          <w:sz w:val="43"/>
          <w:szCs w:val="43"/>
        </w:rPr>
        <w:t xml:space="preserve"> </w:t>
      </w:r>
      <w:proofErr w:type="spellStart"/>
      <w:r>
        <w:rPr>
          <w:color w:val="000000"/>
          <w:sz w:val="43"/>
          <w:szCs w:val="43"/>
        </w:rPr>
        <w:t>up</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意思是我們仍軟弱，需要人推動我們。但把頭</w:t>
      </w:r>
      <w:r>
        <w:rPr>
          <w:rFonts w:ascii="MS Mincho" w:eastAsia="MS Mincho" w:hAnsi="MS Mincho" w:cs="MS Mincho" w:hint="eastAsia"/>
          <w:color w:val="000000"/>
          <w:sz w:val="43"/>
          <w:szCs w:val="43"/>
        </w:rPr>
        <w:lastRenderedPageBreak/>
        <w:t>抬起（</w:t>
      </w:r>
      <w:r>
        <w:rPr>
          <w:color w:val="000000"/>
          <w:sz w:val="43"/>
          <w:szCs w:val="43"/>
        </w:rPr>
        <w:t>lift</w:t>
      </w:r>
      <w:proofErr w:type="spellEnd"/>
      <w:r>
        <w:rPr>
          <w:color w:val="000000"/>
          <w:sz w:val="43"/>
          <w:szCs w:val="43"/>
        </w:rPr>
        <w:t xml:space="preserve"> up</w:t>
      </w:r>
      <w:r>
        <w:rPr>
          <w:rFonts w:ascii="MS Mincho" w:eastAsia="MS Mincho" w:hAnsi="MS Mincho" w:cs="MS Mincho" w:hint="eastAsia"/>
          <w:color w:val="000000"/>
          <w:sz w:val="43"/>
          <w:szCs w:val="43"/>
        </w:rPr>
        <w:t>），意思是我們比較剛強了，我們能自己把頭抬起來。我們所歡迎的榮耀之王，就是萬軍之耶和華。萬軍的意思是眾軍；</w:t>
      </w:r>
      <w:r>
        <w:rPr>
          <w:rFonts w:ascii="PMingLiU" w:eastAsia="PMingLiU" w:hAnsi="PMingLiU" w:cs="PMingLiU" w:hint="eastAsia"/>
          <w:color w:val="000000"/>
          <w:sz w:val="43"/>
          <w:szCs w:val="43"/>
        </w:rPr>
        <w:t>祂是萬軍之耶和華。耶和華是成為肉體、釘十字架、和復活的三一神。祂是在復活裏的一位，要回來據有全地，以全地為祂的國。榮耀</w:t>
      </w:r>
      <w:r>
        <w:rPr>
          <w:rFonts w:ascii="MS Mincho" w:eastAsia="MS Mincho" w:hAnsi="MS Mincho" w:cs="MS Mincho" w:hint="eastAsia"/>
          <w:color w:val="000000"/>
          <w:sz w:val="43"/>
          <w:szCs w:val="43"/>
        </w:rPr>
        <w:t>的王是萬軍之耶和華，是具體化身在得勝且要來之基督裏終極完成的三一神。（</w:t>
      </w:r>
      <w:r>
        <w:rPr>
          <w:color w:val="000000"/>
          <w:sz w:val="43"/>
          <w:szCs w:val="43"/>
        </w:rPr>
        <w:t>10</w:t>
      </w:r>
      <w:r>
        <w:rPr>
          <w:rFonts w:ascii="MS Mincho" w:eastAsia="MS Mincho" w:hAnsi="MS Mincho" w:cs="MS Mincho" w:hint="eastAsia"/>
          <w:color w:val="000000"/>
          <w:sz w:val="43"/>
          <w:szCs w:val="43"/>
        </w:rPr>
        <w:t>。）</w:t>
      </w:r>
    </w:p>
    <w:p w14:paraId="747B3F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我們看過，詩篇二十三篇</w:t>
      </w:r>
      <w:r>
        <w:rPr>
          <w:rFonts w:ascii="PMingLiU" w:eastAsia="PMingLiU" w:hAnsi="PMingLiU" w:cs="PMingLiU" w:hint="eastAsia"/>
          <w:color w:val="000000"/>
          <w:sz w:val="43"/>
          <w:szCs w:val="43"/>
        </w:rPr>
        <w:t>啟示基督在祂的復活裏作牧者；二十四篇啟示基督在神的國裏作王。阿利路亞，牧養的基督！阿利路亞，作王的基督！阿利路亞，我們的基督今天是我們的牧者，將來是我們的王</w:t>
      </w:r>
      <w:r>
        <w:rPr>
          <w:rFonts w:ascii="MS Mincho" w:eastAsia="MS Mincho" w:hAnsi="MS Mincho" w:cs="MS Mincho" w:hint="eastAsia"/>
          <w:color w:val="000000"/>
          <w:sz w:val="43"/>
          <w:szCs w:val="43"/>
        </w:rPr>
        <w:t>！</w:t>
      </w:r>
    </w:p>
    <w:p w14:paraId="3733E4B0" w14:textId="77777777" w:rsidR="00EB3B82" w:rsidRDefault="00EB3B82" w:rsidP="00EB3B82">
      <w:pPr>
        <w:shd w:val="clear" w:color="auto" w:fill="FFFFFF"/>
        <w:rPr>
          <w:color w:val="000000"/>
          <w:sz w:val="43"/>
          <w:szCs w:val="43"/>
        </w:rPr>
      </w:pPr>
      <w:r>
        <w:rPr>
          <w:color w:val="000000"/>
          <w:sz w:val="43"/>
          <w:szCs w:val="43"/>
        </w:rPr>
        <w:pict w14:anchorId="7394AB56">
          <v:rect id="_x0000_i1054" style="width:0;height:1.5pt" o:hralign="center" o:hrstd="t" o:hrnoshade="t" o:hr="t" fillcolor="#257412" stroked="f"/>
        </w:pict>
      </w:r>
    </w:p>
    <w:p w14:paraId="5CD8FC18" w14:textId="61B9B679"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第十二篇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w:t>
      </w:r>
      <w:proofErr w:type="spellEnd"/>
      <w:r>
        <w:rPr>
          <w:noProof/>
          <w:color w:val="000000"/>
        </w:rPr>
        <w:drawing>
          <wp:inline distT="0" distB="0" distL="0" distR="0" wp14:anchorId="297DEA78" wp14:editId="7D8E9366">
            <wp:extent cx="281940" cy="281940"/>
            <wp:effectExtent l="0" t="0" r="381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B4BFB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讀經：詩篇五篇七節，十一篇四節，十八篇六節，二十篇二節，二十三篇六節，二十六篇八節，二十七篇四至六節，三十四篇八節，三十六篇七至九節。</w:t>
      </w:r>
    </w:p>
    <w:p w14:paraId="7CFBAAE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在本篇信息中，我們要來看詩篇卷一（包括一至四十一篇）裏，在神的殿中享受神的</w:t>
      </w:r>
      <w:r>
        <w:rPr>
          <w:rFonts w:ascii="PMingLiU" w:eastAsia="PMingLiU" w:hAnsi="PMingLiU" w:cs="PMingLiU" w:hint="eastAsia"/>
          <w:color w:val="000000"/>
          <w:sz w:val="43"/>
          <w:szCs w:val="43"/>
        </w:rPr>
        <w:t>啟示。到目前為止，在我們的交通中，我們看見了關於基</w:t>
      </w:r>
      <w:r>
        <w:rPr>
          <w:rFonts w:ascii="PMingLiU" w:eastAsia="PMingLiU" w:hAnsi="PMingLiU" w:cs="PMingLiU" w:hint="eastAsia"/>
          <w:color w:val="000000"/>
          <w:sz w:val="43"/>
          <w:szCs w:val="43"/>
        </w:rPr>
        <w:lastRenderedPageBreak/>
        <w:t>督的四個主要站口－詩篇二、八、十六、和二十二至二十四篇。我們都需要看見這些詩所啟示基督的特別方面。第二篇告訴我們，基督是神的受膏者。第八篇啟示基督是成為肉體、得著冠冕的一位，是全地佳美的一位。十六篇啟示在人性生活裏的基督，表明基督作為神人生活在地上，死於十字架</w:t>
      </w:r>
      <w:r>
        <w:rPr>
          <w:rFonts w:ascii="MS Mincho" w:eastAsia="MS Mincho" w:hAnsi="MS Mincho" w:cs="MS Mincho" w:hint="eastAsia"/>
          <w:color w:val="000000"/>
          <w:sz w:val="43"/>
          <w:szCs w:val="43"/>
        </w:rPr>
        <w:t>，復活，然後升到神的右邊。二十二篇給我們看見，釘十字架、復活的基督，</w:t>
      </w:r>
      <w:r>
        <w:rPr>
          <w:rFonts w:ascii="PMingLiU" w:eastAsia="PMingLiU" w:hAnsi="PMingLiU" w:cs="PMingLiU" w:hint="eastAsia"/>
          <w:color w:val="000000"/>
          <w:sz w:val="43"/>
          <w:szCs w:val="43"/>
        </w:rPr>
        <w:t>產生祂的眾弟兄，構成祂的身體，就是召會。然後二十三篇，祂在復活裏成了我們的牧者，牧養我們經過五個享受的階段。至終，祂要回來作榮耀的王，如二十四篇裏所啟示的。這些詩向我們陳明一位完整的基督</w:t>
      </w:r>
      <w:r>
        <w:rPr>
          <w:rFonts w:ascii="MS Mincho" w:eastAsia="MS Mincho" w:hAnsi="MS Mincho" w:cs="MS Mincho" w:hint="eastAsia"/>
          <w:color w:val="000000"/>
          <w:sz w:val="43"/>
          <w:szCs w:val="43"/>
        </w:rPr>
        <w:t>。</w:t>
      </w:r>
    </w:p>
    <w:p w14:paraId="5DD908A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在關於基督這頭四個站口之後，二十五至四十一篇這組詩接著給我們看見，詩人在神的殿中享受神時，情緒紛雜的發表。在這十七篇詩裏，主要的點，重大的點，要緊的點，乃是在神的殿中享受神。</w:t>
      </w:r>
    </w:p>
    <w:p w14:paraId="6A2D141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我們必須領悟，神是定居的！一面，</w:t>
      </w:r>
      <w:r>
        <w:rPr>
          <w:rFonts w:ascii="PMingLiU" w:eastAsia="PMingLiU" w:hAnsi="PMingLiU" w:cs="PMingLiU" w:hint="eastAsia"/>
          <w:color w:val="000000"/>
          <w:sz w:val="43"/>
          <w:szCs w:val="43"/>
        </w:rPr>
        <w:t>祂不是飄流的神；但另一面，祂無所不在。祂無處不</w:t>
      </w:r>
      <w:r>
        <w:rPr>
          <w:rFonts w:ascii="MS Mincho" w:eastAsia="MS Mincho" w:hAnsi="MS Mincho" w:cs="MS Mincho" w:hint="eastAsia"/>
          <w:color w:val="000000"/>
          <w:sz w:val="43"/>
          <w:szCs w:val="43"/>
        </w:rPr>
        <w:t>在，因此</w:t>
      </w:r>
      <w:r>
        <w:rPr>
          <w:rFonts w:ascii="PMingLiU" w:eastAsia="PMingLiU" w:hAnsi="PMingLiU" w:cs="PMingLiU" w:hint="eastAsia"/>
          <w:color w:val="000000"/>
          <w:sz w:val="43"/>
          <w:szCs w:val="43"/>
        </w:rPr>
        <w:t>祂是宇宙的神；但今天這位宇宙的神是定居的！我們所住的房子有地址，這指明我們是定居的。人若知道我們所住的城市和街道的地址，就能寫信給我們。因著我們是定居的，人就能接觸</w:t>
      </w:r>
      <w:r>
        <w:rPr>
          <w:rFonts w:ascii="PMingLiU" w:eastAsia="PMingLiU" w:hAnsi="PMingLiU" w:cs="PMingLiU" w:hint="eastAsia"/>
          <w:color w:val="000000"/>
          <w:sz w:val="43"/>
          <w:szCs w:val="43"/>
        </w:rPr>
        <w:lastRenderedPageBreak/>
        <w:t>我們。今天我們的神是定居的，祂有地址，所以我們能接觸祂。在二十五至四十一篇，我們能看見神的住所，這住所也在前面的詩裏題起。宇宙的神定居在祂的殿，祂的居所裏</w:t>
      </w:r>
      <w:r>
        <w:rPr>
          <w:rFonts w:ascii="MS Mincho" w:eastAsia="MS Mincho" w:hAnsi="MS Mincho" w:cs="MS Mincho" w:hint="eastAsia"/>
          <w:color w:val="000000"/>
          <w:sz w:val="43"/>
          <w:szCs w:val="43"/>
        </w:rPr>
        <w:t>。</w:t>
      </w:r>
    </w:p>
    <w:p w14:paraId="5E682C5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詩篇的</w:t>
      </w:r>
      <w:r>
        <w:rPr>
          <w:rFonts w:ascii="Microsoft JhengHei" w:eastAsia="Microsoft JhengHei" w:hAnsi="Microsoft JhengHei" w:cs="Microsoft JhengHei" w:hint="eastAsia"/>
          <w:color w:val="E46044"/>
          <w:sz w:val="39"/>
          <w:szCs w:val="39"/>
        </w:rPr>
        <w:t>啟示開始於詩人強調律法，而那靈將詩人轉向基</w:t>
      </w:r>
      <w:r>
        <w:rPr>
          <w:rFonts w:ascii="MS Mincho" w:eastAsia="MS Mincho" w:hAnsi="MS Mincho" w:cs="MS Mincho" w:hint="eastAsia"/>
          <w:color w:val="E46044"/>
          <w:sz w:val="39"/>
          <w:szCs w:val="39"/>
        </w:rPr>
        <w:t>督</w:t>
      </w:r>
      <w:proofErr w:type="spellEnd"/>
    </w:p>
    <w:p w14:paraId="5D78EC3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詩篇的</w:t>
      </w:r>
      <w:r>
        <w:rPr>
          <w:rFonts w:ascii="PMingLiU" w:eastAsia="PMingLiU" w:hAnsi="PMingLiU" w:cs="PMingLiU" w:hint="eastAsia"/>
          <w:color w:val="000000"/>
          <w:sz w:val="43"/>
          <w:szCs w:val="43"/>
        </w:rPr>
        <w:t>啟示開始於詩人強調律法，而那靈將詩人轉向基督。（一</w:t>
      </w:r>
      <w:r>
        <w:rPr>
          <w:color w:val="000000"/>
          <w:sz w:val="43"/>
          <w:szCs w:val="43"/>
        </w:rPr>
        <w:t>~</w:t>
      </w:r>
      <w:r>
        <w:rPr>
          <w:rFonts w:ascii="MS Mincho" w:eastAsia="MS Mincho" w:hAnsi="MS Mincho" w:cs="MS Mincho" w:hint="eastAsia"/>
          <w:color w:val="000000"/>
          <w:sz w:val="43"/>
          <w:szCs w:val="43"/>
        </w:rPr>
        <w:t xml:space="preserve">二。）詩人藉著強調律法，開始詩篇第一篇，但他走錯了方向。在第一篇，詩人的尋求神是行駛在錯誤的公路上，所以那靈進來，將他轉到正路。　</w:t>
      </w:r>
    </w:p>
    <w:p w14:paraId="030B4D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在第二篇，詩人開始享受基督－避難在這位基督裏面，並且與這位基督親嘴。（</w:t>
      </w:r>
      <w:r>
        <w:rPr>
          <w:color w:val="000000"/>
          <w:sz w:val="43"/>
          <w:szCs w:val="43"/>
        </w:rPr>
        <w:t>12</w:t>
      </w:r>
      <w:r>
        <w:rPr>
          <w:rFonts w:ascii="MS Mincho" w:eastAsia="MS Mincho" w:hAnsi="MS Mincho" w:cs="MS Mincho" w:hint="eastAsia"/>
          <w:color w:val="000000"/>
          <w:sz w:val="43"/>
          <w:szCs w:val="43"/>
        </w:rPr>
        <w:t>。）人性生活至高、上好的享受，就是親嘴。孩子出生時，父母、祖父母喜歡親這孩子。人若沒有對象可親，他必是地上最可憐的人。二篇十二節吩咐我們『以嘴親子』。與基督親嘴，就是享受基督。</w:t>
      </w:r>
    </w:p>
    <w:p w14:paraId="63B77E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些人也許想，關於我們與基督的關係，聖經中那裏有『享受』這樣的辭？雖然聖經裏沒有這個辭，但卻有享受基督這事實。正如『三一』與『三一的』這些辭，也是一樣。雖然聖經裏沒有這些辭，但早期的教父們發現聖經中有這事實：</w:t>
      </w:r>
      <w:r>
        <w:rPr>
          <w:rFonts w:ascii="MS Mincho" w:eastAsia="MS Mincho" w:hAnsi="MS Mincho" w:cs="MS Mincho" w:hint="eastAsia"/>
          <w:color w:val="000000"/>
          <w:sz w:val="43"/>
          <w:szCs w:val="43"/>
        </w:rPr>
        <w:lastRenderedPageBreak/>
        <w:t>我們的神是三一的，</w:t>
      </w:r>
      <w:r>
        <w:rPr>
          <w:rFonts w:ascii="PMingLiU" w:eastAsia="PMingLiU" w:hAnsi="PMingLiU" w:cs="PMingLiU" w:hint="eastAsia"/>
          <w:color w:val="000000"/>
          <w:sz w:val="43"/>
          <w:szCs w:val="43"/>
        </w:rPr>
        <w:t>祂是神聖的三一。同樣，『享受』一辭在聖經中也找不著，但事實在那裏。第二篇告訴我們要以嘴親子。子是可悅的名稱，以嘴親子就是享受子。</w:t>
      </w:r>
      <w:r>
        <w:rPr>
          <w:rFonts w:ascii="MS Mincho" w:eastAsia="MS Mincho" w:hAnsi="MS Mincho" w:cs="MS Mincho" w:hint="eastAsia"/>
          <w:color w:val="000000"/>
          <w:sz w:val="43"/>
          <w:szCs w:val="43"/>
        </w:rPr>
        <w:t xml:space="preserve">　</w:t>
      </w:r>
    </w:p>
    <w:p w14:paraId="1174B6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詩篇裏的享受基督，開始於第二篇的以嘴親子。這享受繼續到了第八篇，在那裏詩人宣告</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你的名在全地何等佳美。』（</w:t>
      </w:r>
      <w:r>
        <w:rPr>
          <w:color w:val="000000"/>
          <w:sz w:val="43"/>
          <w:szCs w:val="43"/>
        </w:rPr>
        <w:t>1</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。）十六篇也是滿了享受。十一節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你必使我得知生命的路徑；在你面前有滿足的喜樂；在你右手中有永遠的福樂。』二十二篇給我們一幅基督在十字架上受死的生動圖畫，也給我們看見</w:t>
      </w:r>
      <w:r>
        <w:rPr>
          <w:rFonts w:ascii="PMingLiU" w:eastAsia="PMingLiU" w:hAnsi="PMingLiU" w:cs="PMingLiU" w:hint="eastAsia"/>
          <w:color w:val="000000"/>
          <w:sz w:val="43"/>
          <w:szCs w:val="43"/>
        </w:rPr>
        <w:t>祂產生召會的復活。（</w:t>
      </w:r>
      <w:r>
        <w:rPr>
          <w:color w:val="000000"/>
          <w:sz w:val="43"/>
          <w:szCs w:val="43"/>
        </w:rPr>
        <w:t>22</w:t>
      </w:r>
      <w:r>
        <w:rPr>
          <w:rFonts w:ascii="MS Mincho" w:eastAsia="MS Mincho" w:hAnsi="MS Mincho" w:cs="MS Mincho" w:hint="eastAsia"/>
          <w:color w:val="000000"/>
          <w:sz w:val="43"/>
          <w:szCs w:val="43"/>
        </w:rPr>
        <w:t>。）在基督的復活裏，</w:t>
      </w:r>
      <w:r>
        <w:rPr>
          <w:rFonts w:ascii="PMingLiU" w:eastAsia="PMingLiU" w:hAnsi="PMingLiU" w:cs="PMingLiU" w:hint="eastAsia"/>
          <w:color w:val="000000"/>
          <w:sz w:val="43"/>
          <w:szCs w:val="43"/>
        </w:rPr>
        <w:t>祂的神就是我們的神，祂</w:t>
      </w:r>
      <w:r>
        <w:rPr>
          <w:rFonts w:ascii="MS Mincho" w:eastAsia="MS Mincho" w:hAnsi="MS Mincho" w:cs="MS Mincho" w:hint="eastAsia"/>
          <w:color w:val="000000"/>
          <w:sz w:val="43"/>
          <w:szCs w:val="43"/>
        </w:rPr>
        <w:t>的父就是我們的父，（約二十</w:t>
      </w:r>
      <w:r>
        <w:rPr>
          <w:color w:val="000000"/>
          <w:sz w:val="43"/>
          <w:szCs w:val="43"/>
        </w:rPr>
        <w:t>17</w:t>
      </w:r>
      <w:r>
        <w:rPr>
          <w:rFonts w:ascii="MS Mincho" w:eastAsia="MS Mincho" w:hAnsi="MS Mincho" w:cs="MS Mincho" w:hint="eastAsia"/>
          <w:color w:val="000000"/>
          <w:sz w:val="43"/>
          <w:szCs w:val="43"/>
        </w:rPr>
        <w:t>，）而我們是</w:t>
      </w:r>
      <w:r>
        <w:rPr>
          <w:rFonts w:ascii="PMingLiU" w:eastAsia="PMingLiU" w:hAnsi="PMingLiU" w:cs="PMingLiU" w:hint="eastAsia"/>
          <w:color w:val="000000"/>
          <w:sz w:val="43"/>
          <w:szCs w:val="43"/>
        </w:rPr>
        <w:t>祂的眾弟兄。使徒保羅在希伯來二章十二節引用詩篇二十二篇二十二節，指出主的眾弟兄就是召會。</w:t>
      </w:r>
      <w:r>
        <w:rPr>
          <w:color w:val="000000"/>
          <w:sz w:val="43"/>
          <w:szCs w:val="43"/>
        </w:rPr>
        <w:t>');</w:t>
      </w:r>
    </w:p>
    <w:p w14:paraId="458FE00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三篇滿了對基督作我們牧者的享受。許多基督徒喜愛二十三篇，但很少人領悟，在這篇詩裏，他們需要親基督這牧者。我們在前面的信息中看見，基督作牧者，引領我們經過五個享受的階段。第一階段是青草地，和可安歇的水邊。（</w:t>
      </w:r>
      <w:r>
        <w:rPr>
          <w:color w:val="000000"/>
          <w:sz w:val="43"/>
          <w:szCs w:val="43"/>
        </w:rPr>
        <w:t>2</w:t>
      </w:r>
      <w:r>
        <w:rPr>
          <w:rFonts w:ascii="MS Mincho" w:eastAsia="MS Mincho" w:hAnsi="MS Mincho" w:cs="MS Mincho" w:hint="eastAsia"/>
          <w:color w:val="000000"/>
          <w:sz w:val="43"/>
          <w:szCs w:val="43"/>
        </w:rPr>
        <w:t>。）第二階段是義路，（</w:t>
      </w:r>
      <w:r>
        <w:rPr>
          <w:color w:val="000000"/>
          <w:sz w:val="43"/>
          <w:szCs w:val="43"/>
        </w:rPr>
        <w:t>3</w:t>
      </w:r>
      <w:r>
        <w:rPr>
          <w:rFonts w:ascii="MS Mincho" w:eastAsia="MS Mincho" w:hAnsi="MS Mincho" w:cs="MS Mincho" w:hint="eastAsia"/>
          <w:color w:val="000000"/>
          <w:sz w:val="43"/>
          <w:szCs w:val="43"/>
        </w:rPr>
        <w:t>，）第三階段是行過死蔭的幽谷，經歷基督的同在。（</w:t>
      </w:r>
      <w:r>
        <w:rPr>
          <w:color w:val="000000"/>
          <w:sz w:val="43"/>
          <w:szCs w:val="43"/>
        </w:rPr>
        <w:t>4</w:t>
      </w:r>
      <w:r>
        <w:rPr>
          <w:rFonts w:ascii="MS Mincho" w:eastAsia="MS Mincho" w:hAnsi="MS Mincho" w:cs="MS Mincho" w:hint="eastAsia"/>
          <w:color w:val="000000"/>
          <w:sz w:val="43"/>
          <w:szCs w:val="43"/>
        </w:rPr>
        <w:t>。）第四階段是對復活的基督更深、更高的享受，就是</w:t>
      </w:r>
      <w:r>
        <w:rPr>
          <w:rFonts w:ascii="MS Mincho" w:eastAsia="MS Mincho" w:hAnsi="MS Mincho" w:cs="MS Mincho" w:hint="eastAsia"/>
          <w:color w:val="000000"/>
          <w:sz w:val="43"/>
          <w:szCs w:val="43"/>
        </w:rPr>
        <w:lastRenderedPageBreak/>
        <w:t>在敵人面前享受主的筵席。（</w:t>
      </w:r>
      <w:r>
        <w:rPr>
          <w:color w:val="000000"/>
          <w:sz w:val="43"/>
          <w:szCs w:val="43"/>
        </w:rPr>
        <w:t>5</w:t>
      </w:r>
      <w:r>
        <w:rPr>
          <w:rFonts w:ascii="MS Mincho" w:eastAsia="MS Mincho" w:hAnsi="MS Mincho" w:cs="MS Mincho" w:hint="eastAsia"/>
          <w:color w:val="000000"/>
          <w:sz w:val="43"/>
          <w:szCs w:val="43"/>
        </w:rPr>
        <w:t>。）這含示我們在戰場上享受主。最後第五階段是一生之日在耶和華的殿中，享受神聖的恩惠和慈愛。（</w:t>
      </w:r>
      <w:r>
        <w:rPr>
          <w:color w:val="000000"/>
          <w:sz w:val="43"/>
          <w:szCs w:val="43"/>
        </w:rPr>
        <w:t>6</w:t>
      </w:r>
      <w:r>
        <w:rPr>
          <w:rFonts w:ascii="MS Mincho" w:eastAsia="MS Mincho" w:hAnsi="MS Mincho" w:cs="MS Mincho" w:hint="eastAsia"/>
          <w:color w:val="000000"/>
          <w:sz w:val="43"/>
          <w:szCs w:val="43"/>
        </w:rPr>
        <w:t>。）二十四篇繼續表明，得勝的基督是榮耀的王，</w:t>
      </w:r>
      <w:r>
        <w:rPr>
          <w:rFonts w:ascii="PMingLiU" w:eastAsia="PMingLiU" w:hAnsi="PMingLiU" w:cs="PMingLiU" w:hint="eastAsia"/>
          <w:color w:val="000000"/>
          <w:sz w:val="43"/>
          <w:szCs w:val="43"/>
        </w:rPr>
        <w:t>祂要來臨，在神的國裏作王掌權。詩篇裏這些點都指明，基督是可享受的</w:t>
      </w:r>
      <w:r>
        <w:rPr>
          <w:rFonts w:ascii="MS Mincho" w:eastAsia="MS Mincho" w:hAnsi="MS Mincho" w:cs="MS Mincho" w:hint="eastAsia"/>
          <w:color w:val="000000"/>
          <w:sz w:val="43"/>
          <w:szCs w:val="43"/>
        </w:rPr>
        <w:t>。</w:t>
      </w:r>
    </w:p>
    <w:p w14:paraId="3B91A78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詩人對基督的享受，引領他到神的殿中享受</w:t>
      </w:r>
      <w:r>
        <w:rPr>
          <w:rFonts w:ascii="MS Mincho" w:eastAsia="MS Mincho" w:hAnsi="MS Mincho" w:cs="MS Mincho" w:hint="eastAsia"/>
          <w:color w:val="E46044"/>
          <w:sz w:val="39"/>
          <w:szCs w:val="39"/>
        </w:rPr>
        <w:t>神</w:t>
      </w:r>
      <w:proofErr w:type="spellEnd"/>
    </w:p>
    <w:p w14:paraId="5DD5017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詩人對基督的享受，引領他到另一個享受的境地－在神的殿中享受神。（詩二五</w:t>
      </w:r>
      <w:r>
        <w:rPr>
          <w:color w:val="000000"/>
          <w:sz w:val="43"/>
          <w:szCs w:val="43"/>
        </w:rPr>
        <w:t>~</w:t>
      </w:r>
      <w:r>
        <w:rPr>
          <w:rFonts w:ascii="MS Mincho" w:eastAsia="MS Mincho" w:hAnsi="MS Mincho" w:cs="MS Mincho" w:hint="eastAsia"/>
          <w:color w:val="000000"/>
          <w:sz w:val="43"/>
          <w:szCs w:val="43"/>
        </w:rPr>
        <w:t>四一。）神自己是可享受的，</w:t>
      </w:r>
      <w:r>
        <w:rPr>
          <w:rFonts w:ascii="PMingLiU" w:eastAsia="PMingLiU" w:hAnsi="PMingLiU" w:cs="PMingLiU" w:hint="eastAsia"/>
          <w:color w:val="000000"/>
          <w:sz w:val="43"/>
          <w:szCs w:val="43"/>
        </w:rPr>
        <w:t>祂的居所也是可享受的。二十七篇四節說，『有一件事，我曾求耶和華，我仍要尋求；就是我一生的年日，要住在耶和華的殿中，瞻仰祂的榮美，在祂的殿裏求問。』大衛曾求神並仍要尋求的一件</w:t>
      </w:r>
      <w:r>
        <w:rPr>
          <w:rFonts w:ascii="MS Mincho" w:eastAsia="MS Mincho" w:hAnsi="MS Mincho" w:cs="MS Mincho" w:hint="eastAsia"/>
          <w:color w:val="000000"/>
          <w:sz w:val="43"/>
          <w:szCs w:val="43"/>
        </w:rPr>
        <w:t>事，就是住在神的殿中，瞻仰</w:t>
      </w:r>
      <w:r>
        <w:rPr>
          <w:rFonts w:ascii="PMingLiU" w:eastAsia="PMingLiU" w:hAnsi="PMingLiU" w:cs="PMingLiU" w:hint="eastAsia"/>
          <w:color w:val="000000"/>
          <w:sz w:val="43"/>
          <w:szCs w:val="43"/>
        </w:rPr>
        <w:t>祂的榮美。二十七篇四節給我們看見，我們的神是可愛的，祂有一個可愛的居所。三十六篇也告訴我們，我們能因神殿裏的肥甘，神殿中的豐盛，得著飽足。（</w:t>
      </w:r>
      <w:r>
        <w:rPr>
          <w:color w:val="000000"/>
          <w:sz w:val="43"/>
          <w:szCs w:val="43"/>
        </w:rPr>
        <w:t>8</w:t>
      </w:r>
      <w:r>
        <w:rPr>
          <w:rFonts w:ascii="MS Mincho" w:eastAsia="MS Mincho" w:hAnsi="MS Mincho" w:cs="MS Mincho" w:hint="eastAsia"/>
          <w:color w:val="000000"/>
          <w:sz w:val="43"/>
          <w:szCs w:val="43"/>
        </w:rPr>
        <w:t>。）</w:t>
      </w:r>
    </w:p>
    <w:p w14:paraId="4FA5419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宇宙的神定居於</w:t>
      </w:r>
      <w:r>
        <w:rPr>
          <w:rFonts w:ascii="Microsoft JhengHei" w:eastAsia="Microsoft JhengHei" w:hAnsi="Microsoft JhengHei" w:cs="Microsoft JhengHei" w:hint="eastAsia"/>
          <w:color w:val="E46044"/>
          <w:sz w:val="39"/>
          <w:szCs w:val="39"/>
        </w:rPr>
        <w:t>祂的殿－祂的居</w:t>
      </w:r>
      <w:r>
        <w:rPr>
          <w:rFonts w:ascii="MS Mincho" w:eastAsia="MS Mincho" w:hAnsi="MS Mincho" w:cs="MS Mincho" w:hint="eastAsia"/>
          <w:color w:val="E46044"/>
          <w:sz w:val="39"/>
          <w:szCs w:val="39"/>
        </w:rPr>
        <w:t>所</w:t>
      </w:r>
      <w:proofErr w:type="spellEnd"/>
    </w:p>
    <w:p w14:paraId="11D2FD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宇宙的神定居於</w:t>
      </w:r>
      <w:r>
        <w:rPr>
          <w:rFonts w:ascii="PMingLiU" w:eastAsia="PMingLiU" w:hAnsi="PMingLiU" w:cs="PMingLiU" w:hint="eastAsia"/>
          <w:color w:val="000000"/>
          <w:sz w:val="43"/>
          <w:szCs w:val="43"/>
        </w:rPr>
        <w:t>祂的殿－祂的居所。聖經啟示神是定居的！在基督以外，我們無法找著神。（西二</w:t>
      </w:r>
      <w:r>
        <w:rPr>
          <w:color w:val="000000"/>
          <w:sz w:val="43"/>
          <w:szCs w:val="43"/>
        </w:rPr>
        <w:t>9</w:t>
      </w:r>
      <w:r>
        <w:rPr>
          <w:rFonts w:ascii="MS Mincho" w:eastAsia="MS Mincho" w:hAnsi="MS Mincho" w:cs="MS Mincho" w:hint="eastAsia"/>
          <w:color w:val="000000"/>
          <w:sz w:val="43"/>
          <w:szCs w:val="43"/>
        </w:rPr>
        <w:t>。）基督是神的住所，神的地址就是一個</w:t>
      </w:r>
      <w:r>
        <w:rPr>
          <w:rFonts w:ascii="MS Mincho" w:eastAsia="MS Mincho" w:hAnsi="MS Mincho" w:cs="MS Mincho" w:hint="eastAsia"/>
          <w:color w:val="000000"/>
          <w:sz w:val="43"/>
          <w:szCs w:val="43"/>
        </w:rPr>
        <w:lastRenderedPageBreak/>
        <w:t>辭－基督。基督是神的街道地址和城市。我們若</w:t>
      </w:r>
      <w:r>
        <w:rPr>
          <w:rFonts w:ascii="Batang" w:eastAsia="Batang" w:hAnsi="Batang" w:cs="Batang" w:hint="eastAsia"/>
          <w:color w:val="000000"/>
          <w:sz w:val="43"/>
          <w:szCs w:val="43"/>
        </w:rPr>
        <w:t>說，『神阿，</w:t>
      </w:r>
      <w:r>
        <w:rPr>
          <w:rFonts w:ascii="MS Mincho" w:eastAsia="MS Mincho" w:hAnsi="MS Mincho" w:cs="MS Mincho" w:hint="eastAsia"/>
          <w:color w:val="000000"/>
          <w:sz w:val="43"/>
          <w:szCs w:val="43"/>
        </w:rPr>
        <w:t>你在那裏？』</w:t>
      </w:r>
      <w:r>
        <w:rPr>
          <w:rFonts w:ascii="PMingLiU" w:eastAsia="PMingLiU" w:hAnsi="PMingLiU" w:cs="PMingLiU" w:hint="eastAsia"/>
          <w:color w:val="000000"/>
          <w:sz w:val="43"/>
          <w:szCs w:val="43"/>
        </w:rPr>
        <w:t>祂會說，『我在基督裏。』我們若到基督這裏，就遇見神。每當我們呼求『主耶穌』，我們就覺得神與我們同在</w:t>
      </w:r>
      <w:r>
        <w:rPr>
          <w:rFonts w:ascii="MS Mincho" w:eastAsia="MS Mincho" w:hAnsi="MS Mincho" w:cs="MS Mincho" w:hint="eastAsia"/>
          <w:color w:val="000000"/>
          <w:sz w:val="43"/>
          <w:szCs w:val="43"/>
        </w:rPr>
        <w:t>。</w:t>
      </w:r>
    </w:p>
    <w:p w14:paraId="6659AC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神的殿（</w:t>
      </w:r>
      <w:r>
        <w:rPr>
          <w:rFonts w:ascii="PMingLiU" w:eastAsia="PMingLiU" w:hAnsi="PMingLiU" w:cs="PMingLiU" w:hint="eastAsia"/>
          <w:color w:val="000000"/>
          <w:sz w:val="43"/>
          <w:szCs w:val="43"/>
        </w:rPr>
        <w:t>祂的居所）的啟示，不是那麼簡單。在舊約時代，神在諸天之上有祂的住所，（王上八</w:t>
      </w:r>
      <w:r>
        <w:rPr>
          <w:color w:val="000000"/>
          <w:sz w:val="43"/>
          <w:szCs w:val="43"/>
        </w:rPr>
        <w:t>30</w:t>
      </w:r>
      <w:r>
        <w:rPr>
          <w:rFonts w:ascii="MS Mincho" w:eastAsia="MS Mincho" w:hAnsi="MS Mincho" w:cs="MS Mincho" w:hint="eastAsia"/>
          <w:color w:val="000000"/>
          <w:sz w:val="43"/>
          <w:szCs w:val="43"/>
        </w:rPr>
        <w:t>下，</w:t>
      </w:r>
      <w:r>
        <w:rPr>
          <w:color w:val="000000"/>
          <w:sz w:val="43"/>
          <w:szCs w:val="43"/>
        </w:rPr>
        <w:t>39</w:t>
      </w:r>
      <w:r>
        <w:rPr>
          <w:rFonts w:ascii="MS Mincho" w:eastAsia="MS Mincho" w:hAnsi="MS Mincho" w:cs="MS Mincho" w:hint="eastAsia"/>
          <w:color w:val="000000"/>
          <w:sz w:val="43"/>
          <w:szCs w:val="43"/>
        </w:rPr>
        <w:t>上，</w:t>
      </w:r>
      <w:r>
        <w:rPr>
          <w:color w:val="000000"/>
          <w:sz w:val="43"/>
          <w:szCs w:val="43"/>
        </w:rPr>
        <w:t>43</w:t>
      </w:r>
      <w:r>
        <w:rPr>
          <w:rFonts w:ascii="MS Mincho" w:eastAsia="MS Mincho" w:hAnsi="MS Mincho" w:cs="MS Mincho" w:hint="eastAsia"/>
          <w:color w:val="000000"/>
          <w:sz w:val="43"/>
          <w:szCs w:val="43"/>
        </w:rPr>
        <w:t>上，）</w:t>
      </w:r>
      <w:r>
        <w:rPr>
          <w:rFonts w:ascii="PMingLiU" w:eastAsia="PMingLiU" w:hAnsi="PMingLiU" w:cs="PMingLiU" w:hint="eastAsia"/>
          <w:color w:val="000000"/>
          <w:sz w:val="43"/>
          <w:szCs w:val="43"/>
        </w:rPr>
        <w:t>祂在巴勒斯坦耶路撒冷中心的錫安山上，有祂的『別墅』。（詩七六</w:t>
      </w:r>
      <w:r>
        <w:rPr>
          <w:color w:val="000000"/>
          <w:sz w:val="43"/>
          <w:szCs w:val="43"/>
        </w:rPr>
        <w:t>2</w:t>
      </w:r>
      <w:r>
        <w:rPr>
          <w:rFonts w:ascii="MS Mincho" w:eastAsia="MS Mincho" w:hAnsi="MS Mincho" w:cs="MS Mincho" w:hint="eastAsia"/>
          <w:color w:val="000000"/>
          <w:sz w:val="43"/>
          <w:szCs w:val="43"/>
        </w:rPr>
        <w:t>下，一三五</w:t>
      </w:r>
      <w:r>
        <w:rPr>
          <w:color w:val="000000"/>
          <w:sz w:val="43"/>
          <w:szCs w:val="43"/>
        </w:rPr>
        <w:t>21</w:t>
      </w:r>
      <w:r>
        <w:rPr>
          <w:rFonts w:ascii="MS Mincho" w:eastAsia="MS Mincho" w:hAnsi="MS Mincho" w:cs="MS Mincho" w:hint="eastAsia"/>
          <w:color w:val="000000"/>
          <w:sz w:val="43"/>
          <w:szCs w:val="43"/>
        </w:rPr>
        <w:t>，賽八</w:t>
      </w:r>
      <w:r>
        <w:rPr>
          <w:color w:val="000000"/>
          <w:sz w:val="43"/>
          <w:szCs w:val="43"/>
        </w:rPr>
        <w:t>18</w:t>
      </w:r>
      <w:r>
        <w:rPr>
          <w:rFonts w:ascii="MS Mincho" w:eastAsia="MS Mincho" w:hAnsi="MS Mincho" w:cs="MS Mincho" w:hint="eastAsia"/>
          <w:color w:val="000000"/>
          <w:sz w:val="43"/>
          <w:szCs w:val="43"/>
        </w:rPr>
        <w:t>。）在耶路撒冷中心，有一個殿，可視為神的別墅。好些富有的人擁有住所和別墅。住所相當普通，而別墅就非常特別。若是天氣太熱或太冷，人就到別墅去。耶路撒冷</w:t>
      </w:r>
      <w:r>
        <w:rPr>
          <w:rFonts w:ascii="Batang" w:eastAsia="Batang" w:hAnsi="Batang" w:cs="Batang" w:hint="eastAsia"/>
          <w:color w:val="000000"/>
          <w:sz w:val="43"/>
          <w:szCs w:val="43"/>
        </w:rPr>
        <w:t>內錫安山上的殿，就是神的別墅</w:t>
      </w:r>
      <w:r>
        <w:rPr>
          <w:rFonts w:ascii="MS Mincho" w:eastAsia="MS Mincho" w:hAnsi="MS Mincho" w:cs="MS Mincho" w:hint="eastAsia"/>
          <w:color w:val="000000"/>
          <w:sz w:val="43"/>
          <w:szCs w:val="43"/>
        </w:rPr>
        <w:t>。</w:t>
      </w:r>
    </w:p>
    <w:p w14:paraId="1939041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我們的神似乎不滿足於留在諸天之上，所以降到</w:t>
      </w:r>
      <w:r>
        <w:rPr>
          <w:rFonts w:ascii="PMingLiU" w:eastAsia="PMingLiU" w:hAnsi="PMingLiU" w:cs="PMingLiU" w:hint="eastAsia"/>
          <w:color w:val="000000"/>
          <w:sz w:val="43"/>
          <w:szCs w:val="43"/>
        </w:rPr>
        <w:t>祂在錫安山上的殿休息一下。祂渴望離開諸天之上無數的天使，降到地上，與人類同住一段時日。出埃及記末了告訴我們，當帳幕立起來時，神的榮耀充滿帳幕。（四十</w:t>
      </w:r>
      <w:r>
        <w:rPr>
          <w:color w:val="000000"/>
          <w:sz w:val="43"/>
          <w:szCs w:val="43"/>
        </w:rPr>
        <w:t>33~35</w:t>
      </w:r>
      <w:r>
        <w:rPr>
          <w:rFonts w:ascii="MS Mincho" w:eastAsia="MS Mincho" w:hAnsi="MS Mincho" w:cs="MS Mincho" w:hint="eastAsia"/>
          <w:color w:val="000000"/>
          <w:sz w:val="43"/>
          <w:szCs w:val="43"/>
        </w:rPr>
        <w:t>。）後來，所羅門建造聖殿，神的榮耀充滿聖殿。（王上八</w:t>
      </w:r>
      <w:r>
        <w:rPr>
          <w:color w:val="000000"/>
          <w:sz w:val="43"/>
          <w:szCs w:val="43"/>
        </w:rPr>
        <w:t>10~11</w:t>
      </w:r>
      <w:r>
        <w:rPr>
          <w:rFonts w:ascii="MS Mincho" w:eastAsia="MS Mincho" w:hAnsi="MS Mincho" w:cs="MS Mincho" w:hint="eastAsia"/>
          <w:color w:val="000000"/>
          <w:sz w:val="43"/>
          <w:szCs w:val="43"/>
        </w:rPr>
        <w:t>。）帳幕和聖殿得著建造時，神非常喜樂。當一個富有的人將他的別墅豫備好，他就樂於到那裏去。這別墅也許比他的住所小一點，但那較小的地方對他更為可悅。當神降臨，住在耶路撒冷的殿中，</w:t>
      </w:r>
      <w:r>
        <w:rPr>
          <w:rFonts w:ascii="PMingLiU" w:eastAsia="PMingLiU" w:hAnsi="PMingLiU" w:cs="PMingLiU" w:hint="eastAsia"/>
          <w:color w:val="000000"/>
          <w:sz w:val="43"/>
          <w:szCs w:val="43"/>
        </w:rPr>
        <w:t>祂就覺得喜樂</w:t>
      </w:r>
      <w:r>
        <w:rPr>
          <w:rFonts w:ascii="MS Mincho" w:eastAsia="MS Mincho" w:hAnsi="MS Mincho" w:cs="MS Mincho" w:hint="eastAsia"/>
          <w:color w:val="000000"/>
          <w:sz w:val="43"/>
          <w:szCs w:val="43"/>
        </w:rPr>
        <w:t>。</w:t>
      </w:r>
    </w:p>
    <w:p w14:paraId="3B5E405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１　</w:t>
      </w:r>
      <w:proofErr w:type="spellStart"/>
      <w:r>
        <w:rPr>
          <w:rFonts w:ascii="MS Gothic" w:eastAsia="MS Gothic" w:hAnsi="MS Gothic" w:cs="MS Gothic" w:hint="eastAsia"/>
          <w:color w:val="E46044"/>
          <w:sz w:val="39"/>
          <w:szCs w:val="39"/>
        </w:rPr>
        <w:t>成為肉體的基督是神的帳幕和神的</w:t>
      </w:r>
      <w:r>
        <w:rPr>
          <w:rFonts w:ascii="MS Mincho" w:eastAsia="MS Mincho" w:hAnsi="MS Mincho" w:cs="MS Mincho" w:hint="eastAsia"/>
          <w:color w:val="E46044"/>
          <w:sz w:val="39"/>
          <w:szCs w:val="39"/>
        </w:rPr>
        <w:t>殿</w:t>
      </w:r>
      <w:proofErr w:type="spellEnd"/>
    </w:p>
    <w:p w14:paraId="29D82C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在舊約裏，神在諸天之上的住所，以及</w:t>
      </w:r>
      <w:r>
        <w:rPr>
          <w:rFonts w:ascii="PMingLiU" w:eastAsia="PMingLiU" w:hAnsi="PMingLiU" w:cs="PMingLiU" w:hint="eastAsia"/>
          <w:color w:val="000000"/>
          <w:sz w:val="43"/>
          <w:szCs w:val="43"/>
        </w:rPr>
        <w:t>祂在耶路撒冷錫安山上的別墅，都是物質的。但在新約裏，神的住所是屬靈的。在新約裏，基督是神的帳幕和神的殿。（約一</w:t>
      </w:r>
      <w:r>
        <w:rPr>
          <w:color w:val="000000"/>
          <w:sz w:val="43"/>
          <w:szCs w:val="43"/>
        </w:rPr>
        <w:t>14</w:t>
      </w:r>
      <w:r>
        <w:rPr>
          <w:rFonts w:ascii="MS Mincho" w:eastAsia="MS Mincho" w:hAnsi="MS Mincho" w:cs="MS Mincho" w:hint="eastAsia"/>
          <w:color w:val="000000"/>
          <w:sz w:val="43"/>
          <w:szCs w:val="43"/>
        </w:rPr>
        <w:t>，二</w:t>
      </w:r>
      <w:r>
        <w:rPr>
          <w:color w:val="000000"/>
          <w:sz w:val="43"/>
          <w:szCs w:val="43"/>
        </w:rPr>
        <w:t>21</w:t>
      </w:r>
      <w:r>
        <w:rPr>
          <w:rFonts w:ascii="MS Mincho" w:eastAsia="MS Mincho" w:hAnsi="MS Mincho" w:cs="MS Mincho" w:hint="eastAsia"/>
          <w:color w:val="000000"/>
          <w:sz w:val="43"/>
          <w:szCs w:val="43"/>
        </w:rPr>
        <w:t>。）</w:t>
      </w:r>
    </w:p>
    <w:p w14:paraId="652EB4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召會作基督的擴大，是神擴大的殿－</w:t>
      </w:r>
      <w:r>
        <w:rPr>
          <w:rFonts w:ascii="Microsoft JhengHei" w:eastAsia="Microsoft JhengHei" w:hAnsi="Microsoft JhengHei" w:cs="Microsoft JhengHei" w:hint="eastAsia"/>
          <w:color w:val="E46044"/>
          <w:sz w:val="39"/>
          <w:szCs w:val="39"/>
        </w:rPr>
        <w:t>祂的居</w:t>
      </w:r>
      <w:r>
        <w:rPr>
          <w:rFonts w:ascii="MS Mincho" w:eastAsia="MS Mincho" w:hAnsi="MS Mincho" w:cs="MS Mincho" w:hint="eastAsia"/>
          <w:color w:val="E46044"/>
          <w:sz w:val="39"/>
          <w:szCs w:val="39"/>
        </w:rPr>
        <w:t>所</w:t>
      </w:r>
      <w:proofErr w:type="spellEnd"/>
    </w:p>
    <w:p w14:paraId="4BD592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基督已經得了擴大，而擴大的基督就是召會，作神擴大的殿。召會作基督的擴大，是神擴大的殿，就是</w:t>
      </w:r>
      <w:r>
        <w:rPr>
          <w:rFonts w:ascii="PMingLiU" w:eastAsia="PMingLiU" w:hAnsi="PMingLiU" w:cs="PMingLiU" w:hint="eastAsia"/>
          <w:color w:val="000000"/>
          <w:sz w:val="43"/>
          <w:szCs w:val="43"/>
        </w:rPr>
        <w:t>祂的居所。在林前三章十六節保羅說，團體的信徒是神的殿；在以弗所二章二十二節他說，</w:t>
      </w:r>
      <w:r>
        <w:rPr>
          <w:rFonts w:ascii="MS Mincho" w:eastAsia="MS Mincho" w:hAnsi="MS Mincho" w:cs="MS Mincho" w:hint="eastAsia"/>
          <w:color w:val="000000"/>
          <w:sz w:val="43"/>
          <w:szCs w:val="43"/>
        </w:rPr>
        <w:t>我們同被建造，成為神在靈裏的居所；在提前三章十五節他</w:t>
      </w:r>
      <w:r>
        <w:rPr>
          <w:rFonts w:ascii="Batang" w:eastAsia="Batang" w:hAnsi="Batang" w:cs="Batang" w:hint="eastAsia"/>
          <w:color w:val="000000"/>
          <w:sz w:val="43"/>
          <w:szCs w:val="43"/>
        </w:rPr>
        <w:t>說，召會是活神的家。首先，神在基督裏。我們呼求基督的名，就得著神。不僅如此，神也在召會裏。召會當然不是物質的建築，我們信徒就是召會</w:t>
      </w:r>
      <w:r>
        <w:rPr>
          <w:rFonts w:ascii="MS Mincho" w:eastAsia="MS Mincho" w:hAnsi="MS Mincho" w:cs="MS Mincho" w:hint="eastAsia"/>
          <w:color w:val="000000"/>
          <w:sz w:val="43"/>
          <w:szCs w:val="43"/>
        </w:rPr>
        <w:t>。</w:t>
      </w:r>
    </w:p>
    <w:p w14:paraId="5B681A0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聚在一起，就在實行上是召會，神也居住在我們裏面並在我們中間。在聚會中，我常常不願散會。當我在聚會中與眾聖徒同在時，我覺得很喜樂、很愉快。我們若在家裏而不來聚會，也許就不覺得那麼愉快。我們在家裏的感覺和我們在聚會中的感覺，是無法比較的。有些聖徒赴會必須長途開車，他們為甚麼這樣作？他們不是瘋</w:t>
      </w:r>
      <w:r>
        <w:rPr>
          <w:rFonts w:ascii="MS Mincho" w:eastAsia="MS Mincho" w:hAnsi="MS Mincho" w:cs="MS Mincho" w:hint="eastAsia"/>
          <w:color w:val="000000"/>
          <w:sz w:val="43"/>
          <w:szCs w:val="43"/>
        </w:rPr>
        <w:lastRenderedPageBreak/>
        <w:t>了，他們這樣作，是因為他們要在神的殿，召會裏享受神。神在基督裏，也在召會裏。</w:t>
      </w:r>
    </w:p>
    <w:p w14:paraId="43BABCE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有時候我們有難處，覺得作難，不知道怎麼辦。我們也許禱告，渴望認識神的旨意，但我們的禱告似乎不管用。直到我們來到召會的聚會中，在聚會中我們得著亮光，一切對我們就清楚了。這是因為神在召會裏。</w:t>
      </w:r>
    </w:p>
    <w:p w14:paraId="6DEDE59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在終極完成裏，新耶路撒冷是神的贖民作神的帳幕，使</w:t>
      </w:r>
      <w:r>
        <w:rPr>
          <w:rFonts w:ascii="Microsoft JhengHei" w:eastAsia="Microsoft JhengHei" w:hAnsi="Microsoft JhengHei" w:cs="Microsoft JhengHei" w:hint="eastAsia"/>
          <w:color w:val="E46044"/>
          <w:sz w:val="39"/>
          <w:szCs w:val="39"/>
        </w:rPr>
        <w:t>祂享受祂的贖民，又是救贖的三一神作神贖民的殿，使他們享受救贖的三一神，直到永</w:t>
      </w:r>
      <w:r>
        <w:rPr>
          <w:rFonts w:ascii="MS Mincho" w:eastAsia="MS Mincho" w:hAnsi="MS Mincho" w:cs="MS Mincho" w:hint="eastAsia"/>
          <w:color w:val="E46044"/>
          <w:sz w:val="39"/>
          <w:szCs w:val="39"/>
        </w:rPr>
        <w:t>世</w:t>
      </w:r>
      <w:proofErr w:type="spellEnd"/>
    </w:p>
    <w:p w14:paraId="5A8F00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在終極完成裏，新耶路撒冷是神的贖民作神的帳幕，使</w:t>
      </w:r>
      <w:r>
        <w:rPr>
          <w:rFonts w:ascii="PMingLiU" w:eastAsia="PMingLiU" w:hAnsi="PMingLiU" w:cs="PMingLiU" w:hint="eastAsia"/>
          <w:color w:val="000000"/>
          <w:sz w:val="43"/>
          <w:szCs w:val="43"/>
        </w:rPr>
        <w:t>祂享受祂的贖民，又是救贖的三一神作神贖民的殿，使他們享受救贖的三一神，直到永世。啟示錄二十一章二至三</w:t>
      </w:r>
      <w:r>
        <w:rPr>
          <w:rFonts w:ascii="MS Mincho" w:eastAsia="MS Mincho" w:hAnsi="MS Mincho" w:cs="MS Mincho" w:hint="eastAsia"/>
          <w:color w:val="000000"/>
          <w:sz w:val="43"/>
          <w:szCs w:val="43"/>
        </w:rPr>
        <w:t>節告訴我們，在將來的永遠裏，我們這些神的贖民將成為神的帳幕，使神享受我們。然後二十二節</w:t>
      </w:r>
      <w:r>
        <w:rPr>
          <w:rFonts w:ascii="Batang" w:eastAsia="Batang" w:hAnsi="Batang" w:cs="Batang" w:hint="eastAsia"/>
          <w:color w:val="000000"/>
          <w:sz w:val="43"/>
          <w:szCs w:val="43"/>
        </w:rPr>
        <w:t>說，主神全能者和羔羊</w:t>
      </w:r>
      <w:r>
        <w:rPr>
          <w:rFonts w:ascii="MS Mincho" w:eastAsia="MS Mincho" w:hAnsi="MS Mincho" w:cs="MS Mincho" w:hint="eastAsia"/>
          <w:color w:val="000000"/>
          <w:sz w:val="43"/>
          <w:szCs w:val="43"/>
        </w:rPr>
        <w:t>為殿。這指明三一神將是我們的殿，使我們在永世裏享受</w:t>
      </w:r>
      <w:r>
        <w:rPr>
          <w:rFonts w:ascii="PMingLiU" w:eastAsia="PMingLiU" w:hAnsi="PMingLiU" w:cs="PMingLiU" w:hint="eastAsia"/>
          <w:color w:val="000000"/>
          <w:sz w:val="43"/>
          <w:szCs w:val="43"/>
        </w:rPr>
        <w:t>祂作救贖的三一神。所以，新耶路撒冷是神和人相互的居所，作彼此相互的享受。新耶路撒冷將是神與我們的組成。對神而言，我們將是新耶路撒冷作為帳幕，給神居住並享受；對我們而言，神將是新耶路撒冷作為殿，給我們</w:t>
      </w:r>
      <w:r>
        <w:rPr>
          <w:rFonts w:ascii="PMingLiU" w:eastAsia="PMingLiU" w:hAnsi="PMingLiU" w:cs="PMingLiU" w:hint="eastAsia"/>
          <w:color w:val="000000"/>
          <w:sz w:val="43"/>
          <w:szCs w:val="43"/>
        </w:rPr>
        <w:lastRenderedPageBreak/>
        <w:t>居住並享受。新耶路撒冷裏的享受，乃是神的享受和我們的享受</w:t>
      </w:r>
      <w:r>
        <w:rPr>
          <w:rFonts w:ascii="MS Mincho" w:eastAsia="MS Mincho" w:hAnsi="MS Mincho" w:cs="MS Mincho" w:hint="eastAsia"/>
          <w:color w:val="000000"/>
          <w:sz w:val="43"/>
          <w:szCs w:val="43"/>
        </w:rPr>
        <w:t>。</w:t>
      </w:r>
    </w:p>
    <w:p w14:paraId="3B1A70E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我們需要看見在新耶路撒冷裏的享受。新耶路撒冷裏有湧流的河，就是生命水的河，這河明亮如水晶。（</w:t>
      </w:r>
      <w:r>
        <w:rPr>
          <w:rFonts w:ascii="PMingLiU" w:eastAsia="PMingLiU" w:hAnsi="PMingLiU" w:cs="PMingLiU" w:hint="eastAsia"/>
          <w:color w:val="000000"/>
          <w:sz w:val="43"/>
          <w:szCs w:val="43"/>
        </w:rPr>
        <w:t>啟二二</w:t>
      </w:r>
      <w:r>
        <w:rPr>
          <w:color w:val="000000"/>
          <w:sz w:val="43"/>
          <w:szCs w:val="43"/>
        </w:rPr>
        <w:t>1</w:t>
      </w:r>
      <w:r>
        <w:rPr>
          <w:rFonts w:ascii="MS Mincho" w:eastAsia="MS Mincho" w:hAnsi="MS Mincho" w:cs="MS Mincho" w:hint="eastAsia"/>
          <w:color w:val="000000"/>
          <w:sz w:val="43"/>
          <w:szCs w:val="43"/>
        </w:rPr>
        <w:t>。）在這明如水晶的河裏，長著生命樹，每年生</w:t>
      </w:r>
      <w:r>
        <w:rPr>
          <w:rFonts w:ascii="PMingLiU" w:eastAsia="PMingLiU" w:hAnsi="PMingLiU" w:cs="PMingLiU" w:hint="eastAsia"/>
          <w:color w:val="000000"/>
          <w:sz w:val="43"/>
          <w:szCs w:val="43"/>
        </w:rPr>
        <w:t>產十二樣果子。（</w:t>
      </w:r>
      <w:r>
        <w:rPr>
          <w:color w:val="000000"/>
          <w:sz w:val="43"/>
          <w:szCs w:val="43"/>
        </w:rPr>
        <w:t>2</w:t>
      </w:r>
      <w:r>
        <w:rPr>
          <w:rFonts w:ascii="MS Mincho" w:eastAsia="MS Mincho" w:hAnsi="MS Mincho" w:cs="MS Mincho" w:hint="eastAsia"/>
          <w:color w:val="000000"/>
          <w:sz w:val="43"/>
          <w:szCs w:val="43"/>
        </w:rPr>
        <w:t>。）在新耶路撒冷裏，每月都結新果；生命樹的果子要作神贖民的食物，直到永遠。喫生命樹的果子，將是我們的享受。</w:t>
      </w:r>
    </w:p>
    <w:p w14:paraId="006AF9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神的住所在基督裏，也在召會裏。在來世和永世裏，神要定居在新耶路撒冷。我們要看到神、找著神、遇見神、並探訪神麼？我們就需要到基督、召會、和新耶路撒冷裏。在神的殿中享受神，意思就是我們必須在基督裏，在召會裏，並且至終在新耶路撒冷裏。不然，我們就會錯過神。</w:t>
      </w:r>
    </w:p>
    <w:p w14:paraId="22FD44A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詩人對享受神殿的初步經</w:t>
      </w:r>
      <w:r>
        <w:rPr>
          <w:rFonts w:ascii="MS Mincho" w:eastAsia="MS Mincho" w:hAnsi="MS Mincho" w:cs="MS Mincho" w:hint="eastAsia"/>
          <w:color w:val="E46044"/>
          <w:sz w:val="39"/>
          <w:szCs w:val="39"/>
        </w:rPr>
        <w:t>歷</w:t>
      </w:r>
      <w:proofErr w:type="spellEnd"/>
    </w:p>
    <w:p w14:paraId="693F69B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在詩篇的開頭，我們看見詩人對享受神殿的初步經歷</w:t>
      </w:r>
      <w:proofErr w:type="spellEnd"/>
      <w:r>
        <w:rPr>
          <w:rFonts w:ascii="MS Mincho" w:eastAsia="MS Mincho" w:hAnsi="MS Mincho" w:cs="MS Mincho" w:hint="eastAsia"/>
          <w:color w:val="000000"/>
          <w:sz w:val="43"/>
          <w:szCs w:val="43"/>
        </w:rPr>
        <w:t>。</w:t>
      </w:r>
    </w:p>
    <w:p w14:paraId="40C7C63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存敬畏神的心向神的聖殿下</w:t>
      </w:r>
      <w:r>
        <w:rPr>
          <w:rFonts w:ascii="MS Mincho" w:eastAsia="MS Mincho" w:hAnsi="MS Mincho" w:cs="MS Mincho" w:hint="eastAsia"/>
          <w:color w:val="E46044"/>
          <w:sz w:val="39"/>
          <w:szCs w:val="39"/>
        </w:rPr>
        <w:t>拜</w:t>
      </w:r>
      <w:proofErr w:type="spellEnd"/>
    </w:p>
    <w:p w14:paraId="4B0D2D9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在五篇七節下半，詩人對神</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我必存敬畏</w:t>
      </w:r>
      <w:r>
        <w:rPr>
          <w:rFonts w:ascii="MS Mincho" w:eastAsia="MS Mincho" w:hAnsi="MS Mincho" w:cs="MS Mincho" w:hint="eastAsia"/>
          <w:color w:val="000000"/>
          <w:sz w:val="43"/>
          <w:szCs w:val="43"/>
        </w:rPr>
        <w:t>你的心，向你的聖殿下拜</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這是他在神的殿外面的經歷</w:t>
      </w:r>
      <w:proofErr w:type="spellEnd"/>
      <w:r>
        <w:rPr>
          <w:rFonts w:ascii="MS Mincho" w:eastAsia="MS Mincho" w:hAnsi="MS Mincho" w:cs="MS Mincho" w:hint="eastAsia"/>
          <w:color w:val="000000"/>
          <w:sz w:val="43"/>
          <w:szCs w:val="43"/>
        </w:rPr>
        <w:t>。</w:t>
      </w:r>
    </w:p>
    <w:p w14:paraId="5399BC8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憑神豐盛的慈愛進入神的</w:t>
      </w:r>
      <w:r>
        <w:rPr>
          <w:rFonts w:ascii="MS Mincho" w:eastAsia="MS Mincho" w:hAnsi="MS Mincho" w:cs="MS Mincho" w:hint="eastAsia"/>
          <w:color w:val="E46044"/>
          <w:sz w:val="39"/>
          <w:szCs w:val="39"/>
        </w:rPr>
        <w:t>家</w:t>
      </w:r>
      <w:proofErr w:type="spellEnd"/>
    </w:p>
    <w:p w14:paraId="4BE1C73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詩人又</w:t>
      </w:r>
      <w:r>
        <w:rPr>
          <w:rFonts w:ascii="Batang" w:eastAsia="Batang" w:hAnsi="Batang" w:cs="Batang" w:hint="eastAsia"/>
          <w:color w:val="000000"/>
          <w:sz w:val="43"/>
          <w:szCs w:val="43"/>
        </w:rPr>
        <w:t>說到憑神</w:t>
      </w:r>
      <w:r>
        <w:rPr>
          <w:rFonts w:ascii="MS Mincho" w:eastAsia="MS Mincho" w:hAnsi="MS Mincho" w:cs="MS Mincho" w:hint="eastAsia"/>
          <w:color w:val="000000"/>
          <w:sz w:val="43"/>
          <w:szCs w:val="43"/>
        </w:rPr>
        <w:t>豐盛的慈愛進入神的家。（五</w:t>
      </w:r>
      <w:r>
        <w:rPr>
          <w:color w:val="000000"/>
          <w:sz w:val="43"/>
          <w:szCs w:val="43"/>
        </w:rPr>
        <w:t>7</w:t>
      </w:r>
      <w:r>
        <w:rPr>
          <w:rFonts w:ascii="MS Mincho" w:eastAsia="MS Mincho" w:hAnsi="MS Mincho" w:cs="MS Mincho" w:hint="eastAsia"/>
          <w:color w:val="000000"/>
          <w:sz w:val="43"/>
          <w:szCs w:val="43"/>
        </w:rPr>
        <w:t>。）某人若有進入錫安山上聖殿的特權，他就必定在神豐盛的慈愛之下。事實上，進入聖殿本身，就是享受神豐盛的慈愛。當我們進入神的家，我們就會</w:t>
      </w:r>
      <w:r>
        <w:rPr>
          <w:rFonts w:ascii="Batang" w:eastAsia="Batang" w:hAnsi="Batang" w:cs="Batang" w:hint="eastAsia"/>
          <w:color w:val="000000"/>
          <w:sz w:val="43"/>
          <w:szCs w:val="43"/>
        </w:rPr>
        <w:t>說，『何等的慈愛，何等的親切，何等的恩典，我在神的居所這裏！』這是在神的殿中享受神</w:t>
      </w:r>
      <w:r>
        <w:rPr>
          <w:rFonts w:ascii="MS Mincho" w:eastAsia="MS Mincho" w:hAnsi="MS Mincho" w:cs="MS Mincho" w:hint="eastAsia"/>
          <w:color w:val="000000"/>
          <w:sz w:val="43"/>
          <w:szCs w:val="43"/>
        </w:rPr>
        <w:t>。</w:t>
      </w:r>
    </w:p>
    <w:p w14:paraId="2FA3F90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領悟神在</w:t>
      </w:r>
      <w:r>
        <w:rPr>
          <w:rFonts w:ascii="Microsoft JhengHei" w:eastAsia="Microsoft JhengHei" w:hAnsi="Microsoft JhengHei" w:cs="Microsoft JhengHei" w:hint="eastAsia"/>
          <w:color w:val="E46044"/>
          <w:sz w:val="39"/>
          <w:szCs w:val="39"/>
        </w:rPr>
        <w:t>祂的聖殿裏，在天上的寶座</w:t>
      </w:r>
      <w:r>
        <w:rPr>
          <w:rFonts w:ascii="MS Mincho" w:eastAsia="MS Mincho" w:hAnsi="MS Mincho" w:cs="MS Mincho" w:hint="eastAsia"/>
          <w:color w:val="E46044"/>
          <w:sz w:val="39"/>
          <w:szCs w:val="39"/>
        </w:rPr>
        <w:t>上</w:t>
      </w:r>
      <w:proofErr w:type="spellEnd"/>
    </w:p>
    <w:p w14:paraId="40951A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十一篇四節</w:t>
      </w:r>
      <w:r>
        <w:rPr>
          <w:rFonts w:ascii="Batang" w:eastAsia="Batang" w:hAnsi="Batang" w:cs="Batang" w:hint="eastAsia"/>
          <w:color w:val="000000"/>
          <w:sz w:val="43"/>
          <w:szCs w:val="43"/>
        </w:rPr>
        <w:t>說，神在</w:t>
      </w:r>
      <w:r>
        <w:rPr>
          <w:rFonts w:ascii="PMingLiU" w:eastAsia="PMingLiU" w:hAnsi="PMingLiU" w:cs="PMingLiU" w:hint="eastAsia"/>
          <w:color w:val="000000"/>
          <w:sz w:val="43"/>
          <w:szCs w:val="43"/>
        </w:rPr>
        <w:t>祂的聖殿裏，在天上的寶座上；祂的眼睛察看，</w:t>
      </w:r>
      <w:r>
        <w:rPr>
          <w:rFonts w:ascii="MS Mincho" w:eastAsia="MS Mincho" w:hAnsi="MS Mincho" w:cs="MS Mincho" w:hint="eastAsia"/>
          <w:color w:val="000000"/>
          <w:sz w:val="43"/>
          <w:szCs w:val="43"/>
        </w:rPr>
        <w:t>並試煉世人。</w:t>
      </w:r>
      <w:r>
        <w:rPr>
          <w:rFonts w:ascii="PMingLiU" w:eastAsia="PMingLiU" w:hAnsi="PMingLiU" w:cs="PMingLiU" w:hint="eastAsia"/>
          <w:color w:val="000000"/>
          <w:sz w:val="43"/>
          <w:szCs w:val="43"/>
        </w:rPr>
        <w:t>祂試煉世人，就如人將金子放在爐中加以試驗並煉淨。人類的苦難和試煉是在神的主宰中，以試煉人。十一篇四節說，祂的注目試煉世人。注目，原文的直譯是眼皮；我們注視一樣東西時，是運用我們的眼皮。神的注目試煉世人</w:t>
      </w:r>
      <w:r>
        <w:rPr>
          <w:rFonts w:ascii="MS Mincho" w:eastAsia="MS Mincho" w:hAnsi="MS Mincho" w:cs="MS Mincho" w:hint="eastAsia"/>
          <w:color w:val="000000"/>
          <w:sz w:val="43"/>
          <w:szCs w:val="43"/>
        </w:rPr>
        <w:t>。</w:t>
      </w:r>
    </w:p>
    <w:p w14:paraId="3329202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珍賞神從殿中聽了他在急難中的呼</w:t>
      </w:r>
      <w:r>
        <w:rPr>
          <w:rFonts w:ascii="MS Mincho" w:eastAsia="MS Mincho" w:hAnsi="MS Mincho" w:cs="MS Mincho" w:hint="eastAsia"/>
          <w:color w:val="E46044"/>
          <w:sz w:val="39"/>
          <w:szCs w:val="39"/>
        </w:rPr>
        <w:t>求</w:t>
      </w:r>
      <w:proofErr w:type="spellEnd"/>
    </w:p>
    <w:p w14:paraId="4BC2DB6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在十八篇六節，詩人珍賞神從殿中聽了他在急難中的呼求。很難</w:t>
      </w:r>
      <w:r>
        <w:rPr>
          <w:rFonts w:ascii="Batang" w:eastAsia="Batang" w:hAnsi="Batang" w:cs="Batang" w:hint="eastAsia"/>
          <w:color w:val="000000"/>
          <w:sz w:val="43"/>
          <w:szCs w:val="43"/>
        </w:rPr>
        <w:t>說這裏的殿是指神在諸天之上</w:t>
      </w:r>
      <w:r>
        <w:rPr>
          <w:rFonts w:ascii="Batang" w:eastAsia="Batang" w:hAnsi="Batang" w:cs="Batang" w:hint="eastAsia"/>
          <w:color w:val="000000"/>
          <w:sz w:val="43"/>
          <w:szCs w:val="43"/>
        </w:rPr>
        <w:lastRenderedPageBreak/>
        <w:t>的住所，或是在錫安山上物質的殿，即</w:t>
      </w:r>
      <w:r>
        <w:rPr>
          <w:rFonts w:ascii="PMingLiU" w:eastAsia="PMingLiU" w:hAnsi="PMingLiU" w:cs="PMingLiU" w:hint="eastAsia"/>
          <w:color w:val="000000"/>
          <w:sz w:val="43"/>
          <w:szCs w:val="43"/>
        </w:rPr>
        <w:t>祂在地上的別墅。無論如何，這節乃是描述與神的殿有關，對神初步、基本的享受</w:t>
      </w:r>
      <w:r>
        <w:rPr>
          <w:rFonts w:ascii="MS Mincho" w:eastAsia="MS Mincho" w:hAnsi="MS Mincho" w:cs="MS Mincho" w:hint="eastAsia"/>
          <w:color w:val="000000"/>
          <w:sz w:val="43"/>
          <w:szCs w:val="43"/>
        </w:rPr>
        <w:t>。</w:t>
      </w:r>
    </w:p>
    <w:p w14:paraId="0D67952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祝福別人，願神從聖所救助他們，從錫安堅固他</w:t>
      </w:r>
      <w:r>
        <w:rPr>
          <w:rFonts w:ascii="MS Mincho" w:eastAsia="MS Mincho" w:hAnsi="MS Mincho" w:cs="MS Mincho" w:hint="eastAsia"/>
          <w:color w:val="E46044"/>
          <w:sz w:val="39"/>
          <w:szCs w:val="39"/>
        </w:rPr>
        <w:t>們</w:t>
      </w:r>
      <w:proofErr w:type="spellEnd"/>
    </w:p>
    <w:p w14:paraId="59D0A18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詩人在神的殿中享受神，所以他用他的經歷祝福別人。他祝福別人，願神從聖所救助他們，從錫安堅固他們。（二十</w:t>
      </w:r>
      <w:r>
        <w:rPr>
          <w:color w:val="000000"/>
          <w:sz w:val="43"/>
          <w:szCs w:val="43"/>
        </w:rPr>
        <w:t>2</w:t>
      </w:r>
      <w:r>
        <w:rPr>
          <w:rFonts w:ascii="MS Mincho" w:eastAsia="MS Mincho" w:hAnsi="MS Mincho" w:cs="MS Mincho" w:hint="eastAsia"/>
          <w:color w:val="000000"/>
          <w:sz w:val="43"/>
          <w:szCs w:val="43"/>
        </w:rPr>
        <w:t>。）這裏錫安一辭指耶路撒冷的殿。當神來住在</w:t>
      </w:r>
      <w:r>
        <w:rPr>
          <w:rFonts w:ascii="PMingLiU" w:eastAsia="PMingLiU" w:hAnsi="PMingLiU" w:cs="PMingLiU" w:hint="eastAsia"/>
          <w:color w:val="000000"/>
          <w:sz w:val="43"/>
          <w:szCs w:val="43"/>
        </w:rPr>
        <w:t>祂的別墅，錫安山上的殿時，祂就救助並堅固那些信靠祂的人</w:t>
      </w:r>
      <w:r>
        <w:rPr>
          <w:rFonts w:ascii="MS Mincho" w:eastAsia="MS Mincho" w:hAnsi="MS Mincho" w:cs="MS Mincho" w:hint="eastAsia"/>
          <w:color w:val="000000"/>
          <w:sz w:val="43"/>
          <w:szCs w:val="43"/>
        </w:rPr>
        <w:t>。</w:t>
      </w:r>
    </w:p>
    <w:p w14:paraId="33D174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６　</w:t>
      </w:r>
      <w:proofErr w:type="spellStart"/>
      <w:r>
        <w:rPr>
          <w:rFonts w:ascii="MS Gothic" w:eastAsia="MS Gothic" w:hAnsi="MS Gothic" w:cs="MS Gothic" w:hint="eastAsia"/>
          <w:color w:val="E46044"/>
          <w:sz w:val="39"/>
          <w:szCs w:val="39"/>
        </w:rPr>
        <w:t>關於誰能在神的聖山上，在神的聖所裏，錯誤的觀</w:t>
      </w:r>
      <w:r>
        <w:rPr>
          <w:rFonts w:ascii="MS Mincho" w:eastAsia="MS Mincho" w:hAnsi="MS Mincho" w:cs="MS Mincho" w:hint="eastAsia"/>
          <w:color w:val="E46044"/>
          <w:sz w:val="39"/>
          <w:szCs w:val="39"/>
        </w:rPr>
        <w:t>念</w:t>
      </w:r>
      <w:proofErr w:type="spellEnd"/>
    </w:p>
    <w:p w14:paraId="05754F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是在神的殿中，在神的家中享受神的人，但他在十五篇一至五節，和二十四篇三至六節，在領會上犯了很大的錯誤。他兩次問到誰能在神的聖山上，在神的聖所裏。照著他的觀念，乃是手潔心清、照著律法的完全人。這是錯誤的觀念，表明大衛和我們犯了同樣的錯誤。</w:t>
      </w:r>
    </w:p>
    <w:p w14:paraId="006C9FF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詩人對享受神的殿並享受神的進步經</w:t>
      </w:r>
      <w:r>
        <w:rPr>
          <w:rFonts w:ascii="MS Mincho" w:eastAsia="MS Mincho" w:hAnsi="MS Mincho" w:cs="MS Mincho" w:hint="eastAsia"/>
          <w:color w:val="E46044"/>
          <w:sz w:val="39"/>
          <w:szCs w:val="39"/>
        </w:rPr>
        <w:t>歷</w:t>
      </w:r>
      <w:proofErr w:type="spellEnd"/>
    </w:p>
    <w:p w14:paraId="624175E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現在我們來看詩人對享受神的殿並享受神的進步經歷。我們可用洞房中的享受，</w:t>
      </w:r>
      <w:r>
        <w:rPr>
          <w:rFonts w:ascii="Batang" w:eastAsia="Batang" w:hAnsi="Batang" w:cs="Batang" w:hint="eastAsia"/>
          <w:color w:val="000000"/>
          <w:sz w:val="43"/>
          <w:szCs w:val="43"/>
        </w:rPr>
        <w:t>說明在神的殿中享受神。在中國的傳統婚禮中，洞房是</w:t>
      </w:r>
      <w:r>
        <w:rPr>
          <w:rFonts w:ascii="MS Mincho" w:eastAsia="MS Mincho" w:hAnsi="MS Mincho" w:cs="MS Mincho" w:hint="eastAsia"/>
          <w:color w:val="000000"/>
          <w:sz w:val="43"/>
          <w:szCs w:val="43"/>
        </w:rPr>
        <w:t>為著新</w:t>
      </w:r>
      <w:r>
        <w:rPr>
          <w:rFonts w:ascii="MS Mincho" w:eastAsia="MS Mincho" w:hAnsi="MS Mincho" w:cs="MS Mincho" w:hint="eastAsia"/>
          <w:color w:val="000000"/>
          <w:sz w:val="43"/>
          <w:szCs w:val="43"/>
        </w:rPr>
        <w:lastRenderedPageBreak/>
        <w:t>娘和新郎而裝飾並豫備好，使那房間成為非常令人喜樂的地方。然而，若沒有新娘，那喜樂的地方就是虛空的。享受洞房必須享受新娘。同樣，享受神的殿必須連帶享受神。</w:t>
      </w:r>
    </w:p>
    <w:p w14:paraId="04563C4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住在神的殿中，直到一生之</w:t>
      </w:r>
      <w:r>
        <w:rPr>
          <w:rFonts w:ascii="MS Mincho" w:eastAsia="MS Mincho" w:hAnsi="MS Mincho" w:cs="MS Mincho" w:hint="eastAsia"/>
          <w:color w:val="E46044"/>
          <w:sz w:val="39"/>
          <w:szCs w:val="39"/>
        </w:rPr>
        <w:t>久</w:t>
      </w:r>
      <w:proofErr w:type="spellEnd"/>
    </w:p>
    <w:p w14:paraId="7B54192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在二十三篇六節，詩人</w:t>
      </w:r>
      <w:r>
        <w:rPr>
          <w:rFonts w:ascii="Batang" w:eastAsia="Batang" w:hAnsi="Batang" w:cs="Batang" w:hint="eastAsia"/>
          <w:color w:val="000000"/>
          <w:sz w:val="43"/>
          <w:szCs w:val="43"/>
        </w:rPr>
        <w:t>說到住在神的殿中，直到一生之久。我們看過，在二十三篇，牧者基督帶領羊群召會經過五個享受的階段。至終，羊享受三一神作他們的恩惠和慈愛。六節說，『我一生之日必有恩惠慈愛隨著我，我且要住在耶和華的殿中，直到永世之久。』這包括來世的國度時代，也包括永世新天新地的時代</w:t>
      </w:r>
      <w:r>
        <w:rPr>
          <w:rFonts w:ascii="MS Mincho" w:eastAsia="MS Mincho" w:hAnsi="MS Mincho" w:cs="MS Mincho" w:hint="eastAsia"/>
          <w:color w:val="000000"/>
          <w:sz w:val="43"/>
          <w:szCs w:val="43"/>
        </w:rPr>
        <w:t>。</w:t>
      </w:r>
    </w:p>
    <w:p w14:paraId="6456F74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愛神所住的殿，和神榮耀所居（所顯）之</w:t>
      </w:r>
      <w:r>
        <w:rPr>
          <w:rFonts w:ascii="MS Mincho" w:eastAsia="MS Mincho" w:hAnsi="MS Mincho" w:cs="MS Mincho" w:hint="eastAsia"/>
          <w:color w:val="E46044"/>
          <w:sz w:val="39"/>
          <w:szCs w:val="39"/>
        </w:rPr>
        <w:t>處</w:t>
      </w:r>
      <w:proofErr w:type="spellEnd"/>
    </w:p>
    <w:p w14:paraId="7759BC3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在二十六篇八節詩人</w:t>
      </w:r>
      <w:r>
        <w:rPr>
          <w:rFonts w:ascii="Batang" w:eastAsia="Batang" w:hAnsi="Batang" w:cs="Batang" w:hint="eastAsia"/>
          <w:color w:val="000000"/>
          <w:sz w:val="43"/>
          <w:szCs w:val="43"/>
        </w:rPr>
        <w:t>說，『耶和華阿，我愛</w:t>
      </w:r>
      <w:r>
        <w:rPr>
          <w:rFonts w:ascii="MS Mincho" w:eastAsia="MS Mincho" w:hAnsi="MS Mincho" w:cs="MS Mincho" w:hint="eastAsia"/>
          <w:color w:val="000000"/>
          <w:sz w:val="43"/>
          <w:szCs w:val="43"/>
        </w:rPr>
        <w:t>你所住的殿，和你榮耀所居之處。』居的意思是停留以顯明。當以色列人立起帳幕以及把聖殿建造起來的時候，都有神的榮耀降在帳幕和聖殿上，居住在那裏，停留在那裏，向</w:t>
      </w:r>
      <w:r>
        <w:rPr>
          <w:rFonts w:ascii="PMingLiU" w:eastAsia="PMingLiU" w:hAnsi="PMingLiU" w:cs="PMingLiU" w:hint="eastAsia"/>
          <w:color w:val="000000"/>
          <w:sz w:val="43"/>
          <w:szCs w:val="43"/>
        </w:rPr>
        <w:t>祂的百姓顯明。詩人告訴主，他愛祂所住的殿，和祂榮耀所居住、停留、向祂的百姓顯明之處</w:t>
      </w:r>
      <w:r>
        <w:rPr>
          <w:rFonts w:ascii="MS Mincho" w:eastAsia="MS Mincho" w:hAnsi="MS Mincho" w:cs="MS Mincho" w:hint="eastAsia"/>
          <w:color w:val="000000"/>
          <w:sz w:val="43"/>
          <w:szCs w:val="43"/>
        </w:rPr>
        <w:t>。</w:t>
      </w:r>
    </w:p>
    <w:p w14:paraId="48960D6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我們必須</w:t>
      </w:r>
      <w:r>
        <w:rPr>
          <w:rFonts w:ascii="Batang" w:eastAsia="Batang" w:hAnsi="Batang" w:cs="Batang" w:hint="eastAsia"/>
          <w:color w:val="000000"/>
          <w:sz w:val="43"/>
          <w:szCs w:val="43"/>
        </w:rPr>
        <w:t>說，『主阿，我愛</w:t>
      </w:r>
      <w:r>
        <w:rPr>
          <w:rFonts w:ascii="MS Mincho" w:eastAsia="MS Mincho" w:hAnsi="MS Mincho" w:cs="MS Mincho" w:hint="eastAsia"/>
          <w:color w:val="000000"/>
          <w:sz w:val="43"/>
          <w:szCs w:val="43"/>
        </w:rPr>
        <w:t>你的召會，你的召會就是你的住處。你的召會就是現今你的榮耀居住以顯明之處。』八十四篇所發表詩人對神居所</w:t>
      </w:r>
      <w:r>
        <w:rPr>
          <w:rFonts w:ascii="MS Mincho" w:eastAsia="MS Mincho" w:hAnsi="MS Mincho" w:cs="MS Mincho" w:hint="eastAsia"/>
          <w:color w:val="000000"/>
          <w:sz w:val="43"/>
          <w:szCs w:val="43"/>
        </w:rPr>
        <w:lastRenderedPageBreak/>
        <w:t>的愛，就是今天我們對召會所該有的愛。我們的詩歌本裏，有一首基於詩人在八十四篇所發表對神居所的愛而寫的詩歌。（見詩歌六一五首。）</w:t>
      </w:r>
    </w:p>
    <w:p w14:paraId="3F8DF63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尋求在一生的年日中住在神的殿</w:t>
      </w:r>
      <w:r>
        <w:rPr>
          <w:rFonts w:ascii="MS Mincho" w:eastAsia="MS Mincho" w:hAnsi="MS Mincho" w:cs="MS Mincho" w:hint="eastAsia"/>
          <w:color w:val="E46044"/>
          <w:sz w:val="39"/>
          <w:szCs w:val="39"/>
        </w:rPr>
        <w:t>中</w:t>
      </w:r>
      <w:proofErr w:type="spellEnd"/>
    </w:p>
    <w:p w14:paraId="442BCA9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說，他尋求在一生的年日中住在耶和華的殿中</w:t>
      </w:r>
      <w:proofErr w:type="spellEnd"/>
      <w:r>
        <w:rPr>
          <w:rFonts w:ascii="Batang" w:eastAsia="Batang" w:hAnsi="Batang" w:cs="Batang" w:hint="eastAsia"/>
          <w:color w:val="000000"/>
          <w:sz w:val="43"/>
          <w:szCs w:val="43"/>
        </w:rPr>
        <w:t>。（詩二</w:t>
      </w:r>
      <w:r>
        <w:rPr>
          <w:rFonts w:ascii="MS Mincho" w:eastAsia="MS Mincho" w:hAnsi="MS Mincho" w:cs="MS Mincho" w:hint="eastAsia"/>
          <w:color w:val="000000"/>
          <w:sz w:val="43"/>
          <w:szCs w:val="43"/>
        </w:rPr>
        <w:t>七</w:t>
      </w:r>
      <w:r>
        <w:rPr>
          <w:color w:val="000000"/>
          <w:sz w:val="43"/>
          <w:szCs w:val="43"/>
        </w:rPr>
        <w:t>4~6</w:t>
      </w:r>
      <w:r>
        <w:rPr>
          <w:rFonts w:ascii="MS Mincho" w:eastAsia="MS Mincho" w:hAnsi="MS Mincho" w:cs="MS Mincho" w:hint="eastAsia"/>
          <w:color w:val="000000"/>
          <w:sz w:val="43"/>
          <w:szCs w:val="43"/>
        </w:rPr>
        <w:t>。）</w:t>
      </w:r>
    </w:p>
    <w:p w14:paraId="5F06D8B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瞻仰神的榮美（可愛、愉悅、喜悅</w:t>
      </w:r>
      <w:proofErr w:type="spellEnd"/>
      <w:r>
        <w:rPr>
          <w:rFonts w:ascii="MS Mincho" w:eastAsia="MS Mincho" w:hAnsi="MS Mincho" w:cs="MS Mincho" w:hint="eastAsia"/>
          <w:color w:val="E46044"/>
          <w:sz w:val="39"/>
          <w:szCs w:val="39"/>
        </w:rPr>
        <w:t>）</w:t>
      </w:r>
    </w:p>
    <w:p w14:paraId="24B3EB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在二十七篇四節大衛</w:t>
      </w:r>
      <w:r>
        <w:rPr>
          <w:rFonts w:ascii="Batang" w:eastAsia="Batang" w:hAnsi="Batang" w:cs="Batang" w:hint="eastAsia"/>
          <w:color w:val="000000"/>
          <w:sz w:val="43"/>
          <w:szCs w:val="43"/>
        </w:rPr>
        <w:t>說，他渴望在耶和華的殿中，瞻仰</w:t>
      </w:r>
      <w:r>
        <w:rPr>
          <w:rFonts w:ascii="PMingLiU" w:eastAsia="PMingLiU" w:hAnsi="PMingLiU" w:cs="PMingLiU" w:hint="eastAsia"/>
          <w:color w:val="000000"/>
          <w:sz w:val="43"/>
          <w:szCs w:val="43"/>
        </w:rPr>
        <w:t>祂的榮美。榮美的希伯來文含示可愛、愉悅和喜悅。當我們瞻仰神的榮美時，就在非常愉悅的氣氛中。林後三章十八節說，我們能以沒有帕子遮蔽的臉，觀看在榮耀裏主的榮臉。在我們早晨與主同在的時間裏，最好能有簡短的禱告，帶著一些『細拉』，使我們能瞻仰主，注視主</w:t>
      </w:r>
      <w:r>
        <w:rPr>
          <w:rFonts w:ascii="MS Mincho" w:eastAsia="MS Mincho" w:hAnsi="MS Mincho" w:cs="MS Mincho" w:hint="eastAsia"/>
          <w:color w:val="000000"/>
          <w:sz w:val="43"/>
          <w:szCs w:val="43"/>
        </w:rPr>
        <w:t>。</w:t>
      </w:r>
    </w:p>
    <w:p w14:paraId="254EEE0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求問</w:t>
      </w:r>
      <w:r>
        <w:rPr>
          <w:rFonts w:ascii="MS Mincho" w:eastAsia="MS Mincho" w:hAnsi="MS Mincho" w:cs="MS Mincho" w:hint="eastAsia"/>
          <w:color w:val="E46044"/>
          <w:sz w:val="39"/>
          <w:szCs w:val="39"/>
        </w:rPr>
        <w:t>神</w:t>
      </w:r>
      <w:proofErr w:type="spellEnd"/>
    </w:p>
    <w:p w14:paraId="600E7B7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詩人也在神的殿裏求問神</w:t>
      </w:r>
      <w:proofErr w:type="spellEnd"/>
      <w:r>
        <w:rPr>
          <w:rFonts w:ascii="MS Mincho" w:eastAsia="MS Mincho" w:hAnsi="MS Mincho" w:cs="MS Mincho" w:hint="eastAsia"/>
          <w:color w:val="000000"/>
          <w:sz w:val="43"/>
          <w:szCs w:val="43"/>
        </w:rPr>
        <w:t>。（詩二七</w:t>
      </w:r>
      <w:r>
        <w:rPr>
          <w:color w:val="000000"/>
          <w:sz w:val="43"/>
          <w:szCs w:val="43"/>
        </w:rPr>
        <w:t>4</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這就是</w:t>
      </w:r>
      <w:r>
        <w:rPr>
          <w:rFonts w:ascii="Batang" w:eastAsia="Batang" w:hAnsi="Batang" w:cs="Batang" w:hint="eastAsia"/>
          <w:color w:val="000000"/>
          <w:sz w:val="43"/>
          <w:szCs w:val="43"/>
        </w:rPr>
        <w:t>說，我們能與神核對日常生活中的每件事</w:t>
      </w:r>
      <w:proofErr w:type="spellEnd"/>
      <w:r>
        <w:rPr>
          <w:rFonts w:ascii="MS Mincho" w:eastAsia="MS Mincho" w:hAnsi="MS Mincho" w:cs="MS Mincho" w:hint="eastAsia"/>
          <w:color w:val="000000"/>
          <w:sz w:val="43"/>
          <w:szCs w:val="43"/>
        </w:rPr>
        <w:t>。</w:t>
      </w:r>
    </w:p>
    <w:p w14:paraId="26A3D79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ｃ　</w:t>
      </w:r>
      <w:proofErr w:type="spellStart"/>
      <w:r>
        <w:rPr>
          <w:rFonts w:ascii="MS Gothic" w:eastAsia="MS Gothic" w:hAnsi="MS Gothic" w:cs="MS Gothic" w:hint="eastAsia"/>
          <w:color w:val="E46044"/>
          <w:sz w:val="39"/>
          <w:szCs w:val="39"/>
        </w:rPr>
        <w:t>將他隱在神的庇護</w:t>
      </w:r>
      <w:r>
        <w:rPr>
          <w:rFonts w:ascii="MS Mincho" w:eastAsia="MS Mincho" w:hAnsi="MS Mincho" w:cs="MS Mincho" w:hint="eastAsia"/>
          <w:color w:val="E46044"/>
          <w:sz w:val="39"/>
          <w:szCs w:val="39"/>
        </w:rPr>
        <w:t>所</w:t>
      </w:r>
      <w:proofErr w:type="spellEnd"/>
    </w:p>
    <w:p w14:paraId="7693187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在詩篇二十七篇五節大衛</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在患難的日子，</w:t>
      </w:r>
      <w:r>
        <w:rPr>
          <w:rFonts w:ascii="PMingLiU" w:eastAsia="PMingLiU" w:hAnsi="PMingLiU" w:cs="PMingLiU" w:hint="eastAsia"/>
          <w:color w:val="000000"/>
          <w:sz w:val="43"/>
          <w:szCs w:val="43"/>
        </w:rPr>
        <w:t>祂必將我隱在祂的庇護所</w:t>
      </w:r>
      <w:proofErr w:type="spellEnd"/>
      <w:r>
        <w:rPr>
          <w:rFonts w:ascii="PMingLiU" w:eastAsia="PMingLiU" w:hAnsi="PMingLiU" w:cs="PMingLiU" w:hint="eastAsia"/>
          <w:color w:val="000000"/>
          <w:sz w:val="43"/>
          <w:szCs w:val="43"/>
        </w:rPr>
        <w:t>。』</w:t>
      </w:r>
      <w:proofErr w:type="spellStart"/>
      <w:r>
        <w:rPr>
          <w:rFonts w:ascii="PMingLiU" w:eastAsia="PMingLiU" w:hAnsi="PMingLiU" w:cs="PMingLiU" w:hint="eastAsia"/>
          <w:color w:val="000000"/>
          <w:sz w:val="43"/>
          <w:szCs w:val="43"/>
        </w:rPr>
        <w:t>在患難的日子，神將祂的聖徒隱在祂的庇護所</w:t>
      </w:r>
      <w:proofErr w:type="spellEnd"/>
      <w:r>
        <w:rPr>
          <w:rFonts w:ascii="MS Mincho" w:eastAsia="MS Mincho" w:hAnsi="MS Mincho" w:cs="MS Mincho" w:hint="eastAsia"/>
          <w:color w:val="000000"/>
          <w:sz w:val="43"/>
          <w:szCs w:val="43"/>
        </w:rPr>
        <w:t>。</w:t>
      </w:r>
    </w:p>
    <w:p w14:paraId="041D9DA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ｄ　</w:t>
      </w:r>
      <w:proofErr w:type="spellStart"/>
      <w:r>
        <w:rPr>
          <w:rFonts w:ascii="MS Gothic" w:eastAsia="MS Gothic" w:hAnsi="MS Gothic" w:cs="MS Gothic" w:hint="eastAsia"/>
          <w:color w:val="E46044"/>
          <w:sz w:val="39"/>
          <w:szCs w:val="39"/>
        </w:rPr>
        <w:t>將他藏在神帳幕的隱密</w:t>
      </w:r>
      <w:r>
        <w:rPr>
          <w:rFonts w:ascii="MS Mincho" w:eastAsia="MS Mincho" w:hAnsi="MS Mincho" w:cs="MS Mincho" w:hint="eastAsia"/>
          <w:color w:val="E46044"/>
          <w:sz w:val="39"/>
          <w:szCs w:val="39"/>
        </w:rPr>
        <w:t>處</w:t>
      </w:r>
      <w:proofErr w:type="spellEnd"/>
    </w:p>
    <w:p w14:paraId="7F364AE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詩人也</w:t>
      </w:r>
      <w:r>
        <w:rPr>
          <w:rFonts w:ascii="Batang" w:eastAsia="Batang" w:hAnsi="Batang" w:cs="Batang" w:hint="eastAsia"/>
          <w:color w:val="000000"/>
          <w:sz w:val="43"/>
          <w:szCs w:val="43"/>
        </w:rPr>
        <w:t>說，神要將他藏在神帳幕的隱密處。我們需要區別隱和藏的觀念。當患難、災難發生時，我們能被隱在神的庇護所，患難無法『看見』我們，無法影響我們。有人想要擄掠我們時，在神的帳幕裏有隱密處把我們藏起來，沒有人能找著我們。隱是遠離災難的損害；藏是遠離要得著我們的人。神的殿是庇護所和隱密處</w:t>
      </w:r>
      <w:r>
        <w:rPr>
          <w:rFonts w:ascii="MS Mincho" w:eastAsia="MS Mincho" w:hAnsi="MS Mincho" w:cs="MS Mincho" w:hint="eastAsia"/>
          <w:color w:val="000000"/>
          <w:sz w:val="43"/>
          <w:szCs w:val="43"/>
        </w:rPr>
        <w:t>。</w:t>
      </w:r>
    </w:p>
    <w:p w14:paraId="60E4C9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我能見證，歷年來，在患難的日子，我一直被隱在神的庇護所，且被藏在神帳幕的隱密處。照著我的經歷，我至少應當死了三次。但一面，主隱我；另一面，主向想要得著我的人將我藏起來。</w:t>
      </w:r>
    </w:p>
    <w:p w14:paraId="441D97F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ｅ　</w:t>
      </w:r>
      <w:proofErr w:type="spellStart"/>
      <w:r>
        <w:rPr>
          <w:rFonts w:ascii="MS Gothic" w:eastAsia="MS Gothic" w:hAnsi="MS Gothic" w:cs="MS Gothic" w:hint="eastAsia"/>
          <w:color w:val="E46044"/>
          <w:sz w:val="39"/>
          <w:szCs w:val="39"/>
        </w:rPr>
        <w:t>被神高舉，並因神得以昂</w:t>
      </w:r>
      <w:r>
        <w:rPr>
          <w:rFonts w:ascii="MS Mincho" w:eastAsia="MS Mincho" w:hAnsi="MS Mincho" w:cs="MS Mincho" w:hint="eastAsia"/>
          <w:color w:val="E46044"/>
          <w:sz w:val="39"/>
          <w:szCs w:val="39"/>
        </w:rPr>
        <w:t>首</w:t>
      </w:r>
      <w:proofErr w:type="spellEnd"/>
    </w:p>
    <w:p w14:paraId="3E5B627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說，神要將他高</w:t>
      </w:r>
      <w:r>
        <w:rPr>
          <w:rFonts w:ascii="MS Mincho" w:eastAsia="MS Mincho" w:hAnsi="MS Mincho" w:cs="MS Mincho" w:hint="eastAsia"/>
          <w:color w:val="000000"/>
          <w:sz w:val="43"/>
          <w:szCs w:val="43"/>
        </w:rPr>
        <w:t>舉在磐石上，也要使他得以昂首。（二七</w:t>
      </w:r>
      <w:r>
        <w:rPr>
          <w:color w:val="000000"/>
          <w:sz w:val="43"/>
          <w:szCs w:val="43"/>
        </w:rPr>
        <w:t>5</w:t>
      </w:r>
      <w:r>
        <w:rPr>
          <w:rFonts w:ascii="MS Mincho" w:eastAsia="MS Mincho" w:hAnsi="MS Mincho" w:cs="MS Mincho" w:hint="eastAsia"/>
          <w:color w:val="000000"/>
          <w:sz w:val="43"/>
          <w:szCs w:val="43"/>
        </w:rPr>
        <w:t>下，</w:t>
      </w:r>
      <w:r>
        <w:rPr>
          <w:color w:val="000000"/>
          <w:sz w:val="43"/>
          <w:szCs w:val="43"/>
        </w:rPr>
        <w:t>6</w:t>
      </w:r>
      <w:r>
        <w:rPr>
          <w:rFonts w:ascii="MS Mincho" w:eastAsia="MS Mincho" w:hAnsi="MS Mincho" w:cs="MS Mincho" w:hint="eastAsia"/>
          <w:color w:val="000000"/>
          <w:sz w:val="43"/>
          <w:szCs w:val="43"/>
        </w:rPr>
        <w:t>上。）我們多半的時候都是垂頭，而非昂首。我們行走時，多半垂頭而行。我們需要被高舉，並且昂首。我們是屬地的人，總是注視地，似乎我們遺失了貴重的東西，為此注視地上來找牠。但亞伯拉罕夜間聽見神的</w:t>
      </w:r>
      <w:r>
        <w:rPr>
          <w:rFonts w:ascii="MS Mincho" w:eastAsia="MS Mincho" w:hAnsi="MS Mincho" w:cs="MS Mincho" w:hint="eastAsia"/>
          <w:color w:val="000000"/>
          <w:sz w:val="43"/>
          <w:szCs w:val="43"/>
        </w:rPr>
        <w:lastRenderedPageBreak/>
        <w:t>應許時，神告訴他要向天觀看眾星。然後神告訴亞伯拉罕，他的後裔要如星那樣無數。（創十五</w:t>
      </w:r>
      <w:r>
        <w:rPr>
          <w:color w:val="000000"/>
          <w:sz w:val="43"/>
          <w:szCs w:val="43"/>
        </w:rPr>
        <w:t>5</w:t>
      </w:r>
      <w:r>
        <w:rPr>
          <w:rFonts w:ascii="MS Mincho" w:eastAsia="MS Mincho" w:hAnsi="MS Mincho" w:cs="MS Mincho" w:hint="eastAsia"/>
          <w:color w:val="000000"/>
          <w:sz w:val="43"/>
          <w:szCs w:val="43"/>
        </w:rPr>
        <w:t>。）我們需要忘記一切地上的事。我們需要仰望，我們需要昂首，並且</w:t>
      </w:r>
      <w:r>
        <w:rPr>
          <w:rFonts w:ascii="Batang" w:eastAsia="Batang" w:hAnsi="Batang" w:cs="Batang" w:hint="eastAsia"/>
          <w:color w:val="000000"/>
          <w:sz w:val="43"/>
          <w:szCs w:val="43"/>
        </w:rPr>
        <w:t>說，『讚美主！阿利路亞！』這對</w:t>
      </w:r>
      <w:r>
        <w:rPr>
          <w:rFonts w:ascii="PMingLiU" w:eastAsia="PMingLiU" w:hAnsi="PMingLiU" w:cs="PMingLiU" w:hint="eastAsia"/>
          <w:color w:val="000000"/>
          <w:sz w:val="43"/>
          <w:szCs w:val="43"/>
        </w:rPr>
        <w:t>祂乃是榮耀</w:t>
      </w:r>
      <w:r>
        <w:rPr>
          <w:rFonts w:ascii="MS Mincho" w:eastAsia="MS Mincho" w:hAnsi="MS Mincho" w:cs="MS Mincho" w:hint="eastAsia"/>
          <w:color w:val="000000"/>
          <w:sz w:val="43"/>
          <w:szCs w:val="43"/>
        </w:rPr>
        <w:t>。</w:t>
      </w:r>
    </w:p>
    <w:p w14:paraId="52DDBF4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詩篇二十四篇七節</w:t>
      </w:r>
      <w:r>
        <w:rPr>
          <w:rFonts w:ascii="Batang" w:eastAsia="Batang" w:hAnsi="Batang" w:cs="Batang" w:hint="eastAsia"/>
          <w:color w:val="000000"/>
          <w:sz w:val="43"/>
          <w:szCs w:val="43"/>
        </w:rPr>
        <w:t>說，『眾城門</w:t>
      </w:r>
      <w:r>
        <w:rPr>
          <w:rFonts w:ascii="MS Mincho" w:eastAsia="MS Mincho" w:hAnsi="MS Mincho" w:cs="MS Mincho" w:hint="eastAsia"/>
          <w:color w:val="000000"/>
          <w:sz w:val="43"/>
          <w:szCs w:val="43"/>
        </w:rPr>
        <w:t>哪，你們要抬起頭來；古久的門</w:t>
      </w:r>
      <w:r>
        <w:rPr>
          <w:rFonts w:ascii="Batang" w:eastAsia="Batang" w:hAnsi="Batang" w:cs="Batang" w:hint="eastAsia"/>
          <w:color w:val="000000"/>
          <w:sz w:val="43"/>
          <w:szCs w:val="43"/>
        </w:rPr>
        <w:t>戶阿，</w:t>
      </w:r>
      <w:r>
        <w:rPr>
          <w:rFonts w:ascii="MS Mincho" w:eastAsia="MS Mincho" w:hAnsi="MS Mincho" w:cs="MS Mincho" w:hint="eastAsia"/>
          <w:color w:val="000000"/>
          <w:sz w:val="43"/>
          <w:szCs w:val="43"/>
        </w:rPr>
        <w:t>你們要被舉起；榮耀的王將要進來。』門是列國之城的，門</w:t>
      </w:r>
      <w:r>
        <w:rPr>
          <w:rFonts w:ascii="Batang" w:eastAsia="Batang" w:hAnsi="Batang" w:cs="Batang" w:hint="eastAsia"/>
          <w:color w:val="000000"/>
          <w:sz w:val="43"/>
          <w:szCs w:val="43"/>
        </w:rPr>
        <w:t>戶是百姓之家的。我們要抬起頭來，因</w:t>
      </w:r>
      <w:r>
        <w:rPr>
          <w:rFonts w:ascii="MS Mincho" w:eastAsia="MS Mincho" w:hAnsi="MS Mincho" w:cs="MS Mincho" w:hint="eastAsia"/>
          <w:color w:val="000000"/>
          <w:sz w:val="43"/>
          <w:szCs w:val="43"/>
        </w:rPr>
        <w:t>為我們的王要來。我們住在基督和召會裏，就得以昂首讚美神並享受</w:t>
      </w:r>
      <w:r>
        <w:rPr>
          <w:rFonts w:ascii="PMingLiU" w:eastAsia="PMingLiU" w:hAnsi="PMingLiU" w:cs="PMingLiU" w:hint="eastAsia"/>
          <w:color w:val="000000"/>
          <w:sz w:val="43"/>
          <w:szCs w:val="43"/>
        </w:rPr>
        <w:t>祂。然後我們就是被高舉的人，並且因神得以昂首</w:t>
      </w:r>
      <w:r>
        <w:rPr>
          <w:rFonts w:ascii="MS Mincho" w:eastAsia="MS Mincho" w:hAnsi="MS Mincho" w:cs="MS Mincho" w:hint="eastAsia"/>
          <w:color w:val="000000"/>
          <w:sz w:val="43"/>
          <w:szCs w:val="43"/>
        </w:rPr>
        <w:t>。</w:t>
      </w:r>
    </w:p>
    <w:p w14:paraId="2000FD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ｆ　</w:t>
      </w:r>
      <w:proofErr w:type="spellStart"/>
      <w:r>
        <w:rPr>
          <w:rFonts w:ascii="MS Gothic" w:eastAsia="MS Gothic" w:hAnsi="MS Gothic" w:cs="MS Gothic" w:hint="eastAsia"/>
          <w:color w:val="E46044"/>
          <w:sz w:val="39"/>
          <w:szCs w:val="39"/>
        </w:rPr>
        <w:t>獻歡呼的祭，歌唱頌揚</w:t>
      </w:r>
      <w:r>
        <w:rPr>
          <w:rFonts w:ascii="MS Mincho" w:eastAsia="MS Mincho" w:hAnsi="MS Mincho" w:cs="MS Mincho" w:hint="eastAsia"/>
          <w:color w:val="E46044"/>
          <w:sz w:val="39"/>
          <w:szCs w:val="39"/>
        </w:rPr>
        <w:t>神</w:t>
      </w:r>
      <w:proofErr w:type="spellEnd"/>
    </w:p>
    <w:p w14:paraId="60FBED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二十七篇六節下半</w:t>
      </w:r>
      <w:r>
        <w:rPr>
          <w:rFonts w:ascii="Batang" w:eastAsia="Batang" w:hAnsi="Batang" w:cs="Batang" w:hint="eastAsia"/>
          <w:color w:val="000000"/>
          <w:sz w:val="43"/>
          <w:szCs w:val="43"/>
        </w:rPr>
        <w:t>說，『我要在</w:t>
      </w:r>
      <w:r>
        <w:rPr>
          <w:rFonts w:ascii="PMingLiU" w:eastAsia="PMingLiU" w:hAnsi="PMingLiU" w:cs="PMingLiU" w:hint="eastAsia"/>
          <w:color w:val="000000"/>
          <w:sz w:val="43"/>
          <w:szCs w:val="43"/>
        </w:rPr>
        <w:t>祂的帳幕裏獻歡呼的祭。我要歌唱頌揚耶和華。』這該是我們在神的殿中－在基督裏並在召會裏－所有的經歷。我們在新耶路撒冷裏也必如此。我們要在新耶路撒冷裏瞻仰神的榮美；新耶路撒冷將是隱我們的庇護所，和藏我們的隱密處。我們要被高舉，昂首、讚美、歌唱、頌揚，並將基督獻給神。這是在神的殿中享受神</w:t>
      </w:r>
      <w:r>
        <w:rPr>
          <w:rFonts w:ascii="MS Mincho" w:eastAsia="MS Mincho" w:hAnsi="MS Mincho" w:cs="MS Mincho" w:hint="eastAsia"/>
          <w:color w:val="000000"/>
          <w:sz w:val="43"/>
          <w:szCs w:val="43"/>
        </w:rPr>
        <w:t>。</w:t>
      </w:r>
    </w:p>
    <w:p w14:paraId="3BD218E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向至聖所舉</w:t>
      </w:r>
      <w:r>
        <w:rPr>
          <w:rFonts w:ascii="MS Mincho" w:eastAsia="MS Mincho" w:hAnsi="MS Mincho" w:cs="MS Mincho" w:hint="eastAsia"/>
          <w:color w:val="E46044"/>
          <w:sz w:val="39"/>
          <w:szCs w:val="39"/>
        </w:rPr>
        <w:t>手</w:t>
      </w:r>
      <w:proofErr w:type="spellEnd"/>
    </w:p>
    <w:p w14:paraId="0612C0A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在二十八篇二節詩人</w:t>
      </w:r>
      <w:r>
        <w:rPr>
          <w:rFonts w:ascii="Batang" w:eastAsia="Batang" w:hAnsi="Batang" w:cs="Batang" w:hint="eastAsia"/>
          <w:color w:val="000000"/>
          <w:sz w:val="43"/>
          <w:szCs w:val="43"/>
        </w:rPr>
        <w:t>說，他要向至聖所</w:t>
      </w:r>
      <w:r>
        <w:rPr>
          <w:rFonts w:ascii="MS Mincho" w:eastAsia="MS Mincho" w:hAnsi="MS Mincho" w:cs="MS Mincho" w:hint="eastAsia"/>
          <w:color w:val="000000"/>
          <w:sz w:val="43"/>
          <w:szCs w:val="43"/>
        </w:rPr>
        <w:t>舉手</w:t>
      </w:r>
      <w:proofErr w:type="spellEnd"/>
      <w:r>
        <w:rPr>
          <w:rFonts w:ascii="MS Mincho" w:eastAsia="MS Mincho" w:hAnsi="MS Mincho" w:cs="MS Mincho" w:hint="eastAsia"/>
          <w:color w:val="000000"/>
          <w:sz w:val="43"/>
          <w:szCs w:val="43"/>
        </w:rPr>
        <w:t>。</w:t>
      </w:r>
    </w:p>
    <w:p w14:paraId="18763D0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在神殿中讚美神</w:t>
      </w:r>
      <w:r>
        <w:rPr>
          <w:rFonts w:ascii="Malgun Gothic" w:eastAsia="Malgun Gothic" w:hAnsi="Malgun Gothic" w:cs="Malgun Gothic" w:hint="eastAsia"/>
          <w:color w:val="E46044"/>
          <w:sz w:val="39"/>
          <w:szCs w:val="39"/>
        </w:rPr>
        <w:t>說</w:t>
      </w:r>
      <w:proofErr w:type="spellEnd"/>
      <w:r>
        <w:rPr>
          <w:rFonts w:ascii="Malgun Gothic" w:eastAsia="Malgun Gothic" w:hAnsi="Malgun Gothic" w:cs="Malgun Gothic" w:hint="eastAsia"/>
          <w:color w:val="E46044"/>
          <w:sz w:val="39"/>
          <w:szCs w:val="39"/>
        </w:rPr>
        <w:t>，『</w:t>
      </w:r>
      <w:proofErr w:type="spellStart"/>
      <w:r>
        <w:rPr>
          <w:rFonts w:ascii="Malgun Gothic" w:eastAsia="Malgun Gothic" w:hAnsi="Malgun Gothic" w:cs="Malgun Gothic" w:hint="eastAsia"/>
          <w:color w:val="E46044"/>
          <w:sz w:val="39"/>
          <w:szCs w:val="39"/>
        </w:rPr>
        <w:t>榮耀</w:t>
      </w:r>
      <w:proofErr w:type="spellEnd"/>
      <w:r>
        <w:rPr>
          <w:rFonts w:ascii="MS Mincho" w:eastAsia="MS Mincho" w:hAnsi="MS Mincho" w:cs="MS Mincho" w:hint="eastAsia"/>
          <w:color w:val="E46044"/>
          <w:sz w:val="39"/>
          <w:szCs w:val="39"/>
        </w:rPr>
        <w:t>』</w:t>
      </w:r>
    </w:p>
    <w:p w14:paraId="0B103E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詩人也</w:t>
      </w:r>
      <w:r>
        <w:rPr>
          <w:rFonts w:ascii="Batang" w:eastAsia="Batang" w:hAnsi="Batang" w:cs="Batang" w:hint="eastAsia"/>
          <w:color w:val="000000"/>
          <w:sz w:val="43"/>
          <w:szCs w:val="43"/>
        </w:rPr>
        <w:t>說，凡在耶和華殿中的都稱說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榮耀</w:t>
      </w:r>
      <w:proofErr w:type="spellEnd"/>
      <w:r>
        <w:rPr>
          <w:rFonts w:ascii="Batang" w:eastAsia="Batang" w:hAnsi="Batang" w:cs="Batang" w:hint="eastAsia"/>
          <w:color w:val="000000"/>
          <w:sz w:val="43"/>
          <w:szCs w:val="43"/>
        </w:rPr>
        <w:t>』！（二九</w:t>
      </w:r>
      <w:r>
        <w:rPr>
          <w:color w:val="000000"/>
          <w:sz w:val="43"/>
          <w:szCs w:val="43"/>
        </w:rPr>
        <w:t>9</w:t>
      </w:r>
      <w:r>
        <w:rPr>
          <w:rFonts w:ascii="MS Mincho" w:eastAsia="MS Mincho" w:hAnsi="MS Mincho" w:cs="MS Mincho" w:hint="eastAsia"/>
          <w:color w:val="000000"/>
          <w:sz w:val="43"/>
          <w:szCs w:val="43"/>
        </w:rPr>
        <w:t>。）</w:t>
      </w:r>
    </w:p>
    <w:p w14:paraId="0943A28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６　</w:t>
      </w:r>
      <w:proofErr w:type="spellStart"/>
      <w:r>
        <w:rPr>
          <w:rFonts w:ascii="MS Gothic" w:eastAsia="MS Gothic" w:hAnsi="MS Gothic" w:cs="MS Gothic" w:hint="eastAsia"/>
          <w:color w:val="E46044"/>
          <w:sz w:val="39"/>
          <w:szCs w:val="39"/>
        </w:rPr>
        <w:t>嘗嘗，便知道神是美</w:t>
      </w:r>
      <w:r>
        <w:rPr>
          <w:rFonts w:ascii="MS Mincho" w:eastAsia="MS Mincho" w:hAnsi="MS Mincho" w:cs="MS Mincho" w:hint="eastAsia"/>
          <w:color w:val="E46044"/>
          <w:sz w:val="39"/>
          <w:szCs w:val="39"/>
        </w:rPr>
        <w:t>善</w:t>
      </w:r>
      <w:proofErr w:type="spellEnd"/>
    </w:p>
    <w:p w14:paraId="02BF65B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三十四篇八節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你們要嘗嘗，便知道耶和華是美善。』以前我沒有看見，這節是在這一段</w:t>
      </w:r>
      <w:r>
        <w:rPr>
          <w:rFonts w:ascii="PMingLiU" w:eastAsia="PMingLiU" w:hAnsi="PMingLiU" w:cs="PMingLiU" w:hint="eastAsia"/>
          <w:color w:val="000000"/>
          <w:sz w:val="43"/>
          <w:szCs w:val="43"/>
        </w:rPr>
        <w:t>啟示在神的</w:t>
      </w:r>
      <w:r>
        <w:rPr>
          <w:rFonts w:ascii="MS Mincho" w:eastAsia="MS Mincho" w:hAnsi="MS Mincho" w:cs="MS Mincho" w:hint="eastAsia"/>
          <w:color w:val="000000"/>
          <w:sz w:val="43"/>
          <w:szCs w:val="43"/>
        </w:rPr>
        <w:t>殿中享受神的詩裏。這樣的嘗和知道，必定是在神的殿中。神是在</w:t>
      </w:r>
      <w:r>
        <w:rPr>
          <w:rFonts w:ascii="PMingLiU" w:eastAsia="PMingLiU" w:hAnsi="PMingLiU" w:cs="PMingLiU" w:hint="eastAsia"/>
          <w:color w:val="000000"/>
          <w:sz w:val="43"/>
          <w:szCs w:val="43"/>
        </w:rPr>
        <w:t>祂的殿中；我們若不在祂的殿中，怎能嘗到祂並知道祂？我們在神的殿中，就是在基督裏，在召會裏，至終在新耶路撒冷裏，嘗嘗便知道神是美善</w:t>
      </w:r>
      <w:r>
        <w:rPr>
          <w:rFonts w:ascii="MS Mincho" w:eastAsia="MS Mincho" w:hAnsi="MS Mincho" w:cs="MS Mincho" w:hint="eastAsia"/>
          <w:color w:val="000000"/>
          <w:sz w:val="43"/>
          <w:szCs w:val="43"/>
        </w:rPr>
        <w:t>。</w:t>
      </w:r>
    </w:p>
    <w:p w14:paraId="03AE18A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７　</w:t>
      </w:r>
      <w:proofErr w:type="spellStart"/>
      <w:r>
        <w:rPr>
          <w:rFonts w:ascii="MS Gothic" w:eastAsia="MS Gothic" w:hAnsi="MS Gothic" w:cs="MS Gothic" w:hint="eastAsia"/>
          <w:color w:val="E46044"/>
          <w:sz w:val="39"/>
          <w:szCs w:val="39"/>
        </w:rPr>
        <w:t>享受神殿中的豐</w:t>
      </w:r>
      <w:r>
        <w:rPr>
          <w:rFonts w:ascii="MS Mincho" w:eastAsia="MS Mincho" w:hAnsi="MS Mincho" w:cs="MS Mincho" w:hint="eastAsia"/>
          <w:color w:val="E46044"/>
          <w:sz w:val="39"/>
          <w:szCs w:val="39"/>
        </w:rPr>
        <w:t>富</w:t>
      </w:r>
      <w:proofErr w:type="spellEnd"/>
    </w:p>
    <w:p w14:paraId="48F4FCE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詩篇三十六篇七至九節</w:t>
      </w:r>
      <w:r>
        <w:rPr>
          <w:rFonts w:ascii="PMingLiU" w:eastAsia="PMingLiU" w:hAnsi="PMingLiU" w:cs="PMingLiU" w:hint="eastAsia"/>
          <w:color w:val="000000"/>
          <w:sz w:val="43"/>
          <w:szCs w:val="43"/>
        </w:rPr>
        <w:t>啟示詩人享受神殿中的豐富</w:t>
      </w:r>
      <w:proofErr w:type="spellEnd"/>
      <w:r>
        <w:rPr>
          <w:rFonts w:ascii="MS Mincho" w:eastAsia="MS Mincho" w:hAnsi="MS Mincho" w:cs="MS Mincho" w:hint="eastAsia"/>
          <w:color w:val="000000"/>
          <w:sz w:val="43"/>
          <w:szCs w:val="43"/>
        </w:rPr>
        <w:t>。</w:t>
      </w:r>
    </w:p>
    <w:p w14:paraId="79976E9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避難在神翅膀的蔭下，在神的慈愛</w:t>
      </w:r>
      <w:r>
        <w:rPr>
          <w:rFonts w:ascii="MS Mincho" w:eastAsia="MS Mincho" w:hAnsi="MS Mincho" w:cs="MS Mincho" w:hint="eastAsia"/>
          <w:color w:val="E46044"/>
          <w:sz w:val="39"/>
          <w:szCs w:val="39"/>
        </w:rPr>
        <w:t>下</w:t>
      </w:r>
      <w:proofErr w:type="spellEnd"/>
    </w:p>
    <w:p w14:paraId="417AA6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詩人避難在神翅膀的蔭下，在神的慈愛下。（</w:t>
      </w:r>
      <w:r>
        <w:rPr>
          <w:color w:val="000000"/>
          <w:sz w:val="43"/>
          <w:szCs w:val="43"/>
        </w:rPr>
        <w:t>7</w:t>
      </w:r>
      <w:r>
        <w:rPr>
          <w:rFonts w:ascii="MS Mincho" w:eastAsia="MS Mincho" w:hAnsi="MS Mincho" w:cs="MS Mincho" w:hint="eastAsia"/>
          <w:color w:val="000000"/>
          <w:sz w:val="43"/>
          <w:szCs w:val="43"/>
        </w:rPr>
        <w:t>。）一九三八年，日本入侵中國，我經歷避難在神翅膀的蔭下。我被日本人逮捕，下在監裏一個晚上，主作了奇妙的事拯救我。五年後，一九</w:t>
      </w:r>
      <w:r>
        <w:rPr>
          <w:rFonts w:ascii="MS Mincho" w:eastAsia="MS Mincho" w:hAnsi="MS Mincho" w:cs="MS Mincho" w:hint="eastAsia"/>
          <w:color w:val="000000"/>
          <w:sz w:val="43"/>
          <w:szCs w:val="43"/>
        </w:rPr>
        <w:lastRenderedPageBreak/>
        <w:t>四三年，他們又逮捕我，將我下在監裏三十天。那次我在監裏，避難在神翅膀的蔭下。</w:t>
      </w:r>
    </w:p>
    <w:p w14:paraId="195AB11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因神殿裏的肥甘（豐盈、豐富</w:t>
      </w:r>
      <w:proofErr w:type="spellEnd"/>
      <w:r>
        <w:rPr>
          <w:rFonts w:ascii="MS Gothic" w:eastAsia="MS Gothic" w:hAnsi="MS Gothic" w:cs="MS Gothic" w:hint="eastAsia"/>
          <w:color w:val="E46044"/>
          <w:sz w:val="39"/>
          <w:szCs w:val="39"/>
        </w:rPr>
        <w:t>），</w:t>
      </w:r>
      <w:proofErr w:type="spellStart"/>
      <w:r>
        <w:rPr>
          <w:rFonts w:ascii="MS Gothic" w:eastAsia="MS Gothic" w:hAnsi="MS Gothic" w:cs="MS Gothic" w:hint="eastAsia"/>
          <w:color w:val="E46044"/>
          <w:sz w:val="39"/>
          <w:szCs w:val="39"/>
        </w:rPr>
        <w:t>得以飽</w:t>
      </w:r>
      <w:r>
        <w:rPr>
          <w:rFonts w:ascii="MS Mincho" w:eastAsia="MS Mincho" w:hAnsi="MS Mincho" w:cs="MS Mincho" w:hint="eastAsia"/>
          <w:color w:val="E46044"/>
          <w:sz w:val="39"/>
          <w:szCs w:val="39"/>
        </w:rPr>
        <w:t>足</w:t>
      </w:r>
      <w:proofErr w:type="spellEnd"/>
    </w:p>
    <w:p w14:paraId="4748ADC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三十六篇八節</w:t>
      </w:r>
      <w:r>
        <w:rPr>
          <w:rFonts w:ascii="Batang" w:eastAsia="Batang" w:hAnsi="Batang" w:cs="Batang" w:hint="eastAsia"/>
          <w:color w:val="000000"/>
          <w:sz w:val="43"/>
          <w:szCs w:val="43"/>
        </w:rPr>
        <w:t>說，那些享受神殿中</w:t>
      </w:r>
      <w:r>
        <w:rPr>
          <w:rFonts w:ascii="MS Mincho" w:eastAsia="MS Mincho" w:hAnsi="MS Mincho" w:cs="MS Mincho" w:hint="eastAsia"/>
          <w:color w:val="000000"/>
          <w:sz w:val="43"/>
          <w:szCs w:val="43"/>
        </w:rPr>
        <w:t>豐富的人，因神殿裏的肥甘（豐盈、豐富），得以飽足。神的殿滿了神的豐富、肥甘。我在這殿中六十多年了，我享受了許多豐富。</w:t>
      </w:r>
    </w:p>
    <w:p w14:paraId="4A40614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ｃ　</w:t>
      </w:r>
      <w:proofErr w:type="spellStart"/>
      <w:r>
        <w:rPr>
          <w:rFonts w:ascii="MS Gothic" w:eastAsia="MS Gothic" w:hAnsi="MS Gothic" w:cs="MS Gothic" w:hint="eastAsia"/>
          <w:color w:val="E46044"/>
          <w:sz w:val="39"/>
          <w:szCs w:val="39"/>
        </w:rPr>
        <w:t>喝神樂河的</w:t>
      </w:r>
      <w:r>
        <w:rPr>
          <w:rFonts w:ascii="MS Mincho" w:eastAsia="MS Mincho" w:hAnsi="MS Mincho" w:cs="MS Mincho" w:hint="eastAsia"/>
          <w:color w:val="E46044"/>
          <w:sz w:val="39"/>
          <w:szCs w:val="39"/>
        </w:rPr>
        <w:t>水</w:t>
      </w:r>
      <w:proofErr w:type="spellEnd"/>
    </w:p>
    <w:p w14:paraId="22E07F1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三十六篇八節也</w:t>
      </w:r>
      <w:r>
        <w:rPr>
          <w:rFonts w:ascii="Batang" w:eastAsia="Batang" w:hAnsi="Batang" w:cs="Batang" w:hint="eastAsia"/>
          <w:color w:val="000000"/>
          <w:sz w:val="43"/>
          <w:szCs w:val="43"/>
        </w:rPr>
        <w:t>說，我們能喝神樂河的水－不僅是一種喜樂，乃是多種喜樂。在神的殿中，有一道河。聖經末了</w:t>
      </w:r>
      <w:r>
        <w:rPr>
          <w:rFonts w:ascii="PMingLiU" w:eastAsia="PMingLiU" w:hAnsi="PMingLiU" w:cs="PMingLiU" w:hint="eastAsia"/>
          <w:color w:val="000000"/>
          <w:sz w:val="43"/>
          <w:szCs w:val="43"/>
        </w:rPr>
        <w:t>啟示，在聖城新耶路撒冷裏，有一道河，從神和羔羊的寶座流出來，盤旋經過全城。（啟二二</w:t>
      </w:r>
      <w:r>
        <w:rPr>
          <w:color w:val="000000"/>
          <w:sz w:val="43"/>
          <w:szCs w:val="43"/>
        </w:rPr>
        <w:t>1</w:t>
      </w:r>
      <w:r>
        <w:rPr>
          <w:rFonts w:ascii="MS Mincho" w:eastAsia="MS Mincho" w:hAnsi="MS Mincho" w:cs="MS Mincho" w:hint="eastAsia"/>
          <w:color w:val="000000"/>
          <w:sz w:val="43"/>
          <w:szCs w:val="43"/>
        </w:rPr>
        <w:t>。）</w:t>
      </w:r>
    </w:p>
    <w:p w14:paraId="1977715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ｄ　</w:t>
      </w:r>
      <w:proofErr w:type="spellStart"/>
      <w:r>
        <w:rPr>
          <w:rFonts w:ascii="MS Gothic" w:eastAsia="MS Gothic" w:hAnsi="MS Gothic" w:cs="MS Gothic" w:hint="eastAsia"/>
          <w:color w:val="E46044"/>
          <w:sz w:val="39"/>
          <w:szCs w:val="39"/>
        </w:rPr>
        <w:t>有分於神生命的泉</w:t>
      </w:r>
      <w:r>
        <w:rPr>
          <w:rFonts w:ascii="MS Mincho" w:eastAsia="MS Mincho" w:hAnsi="MS Mincho" w:cs="MS Mincho" w:hint="eastAsia"/>
          <w:color w:val="E46044"/>
          <w:sz w:val="39"/>
          <w:szCs w:val="39"/>
        </w:rPr>
        <w:t>源</w:t>
      </w:r>
      <w:proofErr w:type="spellEnd"/>
    </w:p>
    <w:p w14:paraId="1643D8F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在神的殿中，我們也有分於神生命的泉源。（詩三六</w:t>
      </w:r>
      <w:r>
        <w:rPr>
          <w:color w:val="000000"/>
          <w:sz w:val="43"/>
          <w:szCs w:val="43"/>
        </w:rPr>
        <w:t>9</w:t>
      </w:r>
      <w:r>
        <w:rPr>
          <w:rFonts w:ascii="MS Mincho" w:eastAsia="MS Mincho" w:hAnsi="MS Mincho" w:cs="MS Mincho" w:hint="eastAsia"/>
          <w:color w:val="000000"/>
          <w:sz w:val="43"/>
          <w:szCs w:val="43"/>
        </w:rPr>
        <w:t>上。）三十六篇</w:t>
      </w:r>
      <w:r>
        <w:rPr>
          <w:rFonts w:ascii="Batang" w:eastAsia="Batang" w:hAnsi="Batang" w:cs="Batang" w:hint="eastAsia"/>
          <w:color w:val="000000"/>
          <w:sz w:val="43"/>
          <w:szCs w:val="43"/>
        </w:rPr>
        <w:t>說到神的樂河和生命的泉源。在新耶路撒冷裏，生命樹長在生命水的河裏。因此，三十六篇裏生命的泉源，含示那長在神生命河裏的生命樹</w:t>
      </w:r>
      <w:r>
        <w:rPr>
          <w:rFonts w:ascii="MS Mincho" w:eastAsia="MS Mincho" w:hAnsi="MS Mincho" w:cs="MS Mincho" w:hint="eastAsia"/>
          <w:color w:val="000000"/>
          <w:sz w:val="43"/>
          <w:szCs w:val="43"/>
        </w:rPr>
        <w:t>。</w:t>
      </w:r>
    </w:p>
    <w:p w14:paraId="43E85F9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ｅ　</w:t>
      </w:r>
      <w:proofErr w:type="spellStart"/>
      <w:r>
        <w:rPr>
          <w:rFonts w:ascii="MS Gothic" w:eastAsia="MS Gothic" w:hAnsi="MS Gothic" w:cs="MS Gothic" w:hint="eastAsia"/>
          <w:color w:val="E46044"/>
          <w:sz w:val="39"/>
          <w:szCs w:val="39"/>
        </w:rPr>
        <w:t>在神的光中得以見</w:t>
      </w:r>
      <w:r>
        <w:rPr>
          <w:rFonts w:ascii="MS Mincho" w:eastAsia="MS Mincho" w:hAnsi="MS Mincho" w:cs="MS Mincho" w:hint="eastAsia"/>
          <w:color w:val="E46044"/>
          <w:sz w:val="39"/>
          <w:szCs w:val="39"/>
        </w:rPr>
        <w:t>光</w:t>
      </w:r>
      <w:proofErr w:type="spellEnd"/>
    </w:p>
    <w:p w14:paraId="44A7089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三十六篇九節下半</w:t>
      </w:r>
      <w:r>
        <w:rPr>
          <w:rFonts w:ascii="Batang" w:eastAsia="Batang" w:hAnsi="Batang" w:cs="Batang" w:hint="eastAsia"/>
          <w:color w:val="000000"/>
          <w:sz w:val="43"/>
          <w:szCs w:val="43"/>
        </w:rPr>
        <w:t>說，『在</w:t>
      </w:r>
      <w:r>
        <w:rPr>
          <w:rFonts w:ascii="MS Mincho" w:eastAsia="MS Mincho" w:hAnsi="MS Mincho" w:cs="MS Mincho" w:hint="eastAsia"/>
          <w:color w:val="000000"/>
          <w:sz w:val="43"/>
          <w:szCs w:val="43"/>
        </w:rPr>
        <w:t>你的光中，我們得以見光。』因此，在神的殿中，我們享受生命河、生命樹、和生命的光。在新耶路撒冷裏，著重的強調這三樣東西。</w:t>
      </w:r>
      <w:r>
        <w:rPr>
          <w:rFonts w:ascii="PMingLiU" w:eastAsia="PMingLiU" w:hAnsi="PMingLiU" w:cs="PMingLiU" w:hint="eastAsia"/>
          <w:color w:val="000000"/>
          <w:sz w:val="43"/>
          <w:szCs w:val="43"/>
        </w:rPr>
        <w:t>啟示錄二十一至二十二章啟示，新耶路撒冷的光乃是在基督裏的神。基督是燈，（二一</w:t>
      </w:r>
      <w:r>
        <w:rPr>
          <w:color w:val="000000"/>
          <w:sz w:val="43"/>
          <w:szCs w:val="43"/>
        </w:rPr>
        <w:t>23</w:t>
      </w:r>
      <w:r>
        <w:rPr>
          <w:rFonts w:ascii="MS Mincho" w:eastAsia="MS Mincho" w:hAnsi="MS Mincho" w:cs="MS Mincho" w:hint="eastAsia"/>
          <w:color w:val="000000"/>
          <w:sz w:val="43"/>
          <w:szCs w:val="43"/>
        </w:rPr>
        <w:t>，）神是燈裏的光，（二二</w:t>
      </w:r>
      <w:r>
        <w:rPr>
          <w:color w:val="000000"/>
          <w:sz w:val="43"/>
          <w:szCs w:val="43"/>
        </w:rPr>
        <w:t>5</w:t>
      </w:r>
      <w:r>
        <w:rPr>
          <w:rFonts w:ascii="MS Mincho" w:eastAsia="MS Mincho" w:hAnsi="MS Mincho" w:cs="MS Mincho" w:hint="eastAsia"/>
          <w:color w:val="000000"/>
          <w:sz w:val="43"/>
          <w:szCs w:val="43"/>
        </w:rPr>
        <w:t>，）帶著光的燈在新耶路撒冷裏。這再次給我們看見，神是定居的。神定居在基督裏，基督定居在新耶路撒冷裏，在那裏三一神是光。在那光中，我們得以見光。</w:t>
      </w:r>
    </w:p>
    <w:p w14:paraId="5701EE5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何等希奇，在古時，詩人大衛竟能在詩篇三十六篇照著那靈的</w:t>
      </w:r>
      <w:r>
        <w:rPr>
          <w:rFonts w:ascii="PMingLiU" w:eastAsia="PMingLiU" w:hAnsi="PMingLiU" w:cs="PMingLiU" w:hint="eastAsia"/>
          <w:color w:val="000000"/>
          <w:sz w:val="43"/>
          <w:szCs w:val="43"/>
        </w:rPr>
        <w:t>啟示，而不照著他屬人、天然的觀念，說出這樣美妙的事。三十六篇啟示出，叫我們得以飽足的肥甘、給我們喝的生命河、讓我們有分的生命樹、以及為著我們生活行動的生命的光</w:t>
      </w:r>
      <w:r>
        <w:rPr>
          <w:rFonts w:ascii="MS Mincho" w:eastAsia="MS Mincho" w:hAnsi="MS Mincho" w:cs="MS Mincho" w:hint="eastAsia"/>
          <w:color w:val="000000"/>
          <w:sz w:val="43"/>
          <w:szCs w:val="43"/>
        </w:rPr>
        <w:t>。</w:t>
      </w:r>
    </w:p>
    <w:p w14:paraId="0022274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是在神殿中享受神；這殿就是基督、召會、和新耶路撒冷。我們的神定居在這三個人位裏：在基督裏，在召會這團體的人位裏，並在新耶路撒冷這團體的人位裏。在這三個人位裏，我們能享受定居的神作肥甘浸透我們，作生命河解我們的乾渴，滿足我們；作生命樹餧養我們；並作生命的光光照我們。</w:t>
      </w:r>
    </w:p>
    <w:p w14:paraId="394978D4" w14:textId="77777777" w:rsidR="00EB3B82" w:rsidRDefault="00EB3B82" w:rsidP="00EB3B82">
      <w:pPr>
        <w:shd w:val="clear" w:color="auto" w:fill="FFFFFF"/>
        <w:rPr>
          <w:color w:val="000000"/>
          <w:sz w:val="43"/>
          <w:szCs w:val="43"/>
        </w:rPr>
      </w:pPr>
      <w:r>
        <w:rPr>
          <w:color w:val="000000"/>
          <w:sz w:val="43"/>
          <w:szCs w:val="43"/>
        </w:rPr>
        <w:lastRenderedPageBreak/>
        <w:pict w14:anchorId="5E98CA8B">
          <v:rect id="_x0000_i1056" style="width:0;height:1.5pt" o:hralign="center" o:hrstd="t" o:hrnoshade="t" o:hr="t" fillcolor="#257412" stroked="f"/>
        </w:pict>
      </w:r>
    </w:p>
    <w:p w14:paraId="52AD3309" w14:textId="6087D6F3"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第十三篇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在神的殿中享受神時，詩人情緒混雜的發表（一</w:t>
      </w:r>
      <w:proofErr w:type="spellEnd"/>
      <w:r>
        <w:rPr>
          <w:rFonts w:ascii="MS Mincho" w:eastAsia="MS Mincho" w:hAnsi="MS Mincho" w:cs="MS Mincho" w:hint="eastAsia"/>
          <w:color w:val="000000"/>
        </w:rPr>
        <w:t>）</w:t>
      </w:r>
      <w:r>
        <w:rPr>
          <w:noProof/>
          <w:color w:val="000000"/>
        </w:rPr>
        <w:drawing>
          <wp:inline distT="0" distB="0" distL="0" distR="0" wp14:anchorId="269F253E" wp14:editId="4F35DDB9">
            <wp:extent cx="281940" cy="281940"/>
            <wp:effectExtent l="0" t="0" r="381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98BB63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讀經：詩篇二十五至二十七篇</w:t>
      </w:r>
      <w:proofErr w:type="spellEnd"/>
      <w:r>
        <w:rPr>
          <w:rFonts w:ascii="MS Mincho" w:eastAsia="MS Mincho" w:hAnsi="MS Mincho" w:cs="MS Mincho" w:hint="eastAsia"/>
          <w:color w:val="000000"/>
          <w:sz w:val="43"/>
          <w:szCs w:val="43"/>
        </w:rPr>
        <w:t>。</w:t>
      </w:r>
    </w:p>
    <w:p w14:paraId="5FDA1C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到目前為止，我們看過詩篇裏關於基督的四個站口。這四個站口是二篇，八篇，十六篇，和二十二至二十四篇。現在我們來到了詩篇卷一的最後一部分，二十五至四十一篇。二十五至四十一篇的總題是</w:t>
      </w:r>
      <w:r>
        <w:rPr>
          <w:rFonts w:ascii="Malgun Gothic" w:eastAsia="Malgun Gothic" w:hAnsi="Malgun Gothic" w:cs="Malgun Gothic" w:hint="eastAsia"/>
          <w:color w:val="000000"/>
          <w:sz w:val="43"/>
          <w:szCs w:val="43"/>
        </w:rPr>
        <w:t>︰『在神的殿中享受神時，詩人情</w:t>
      </w:r>
      <w:r>
        <w:rPr>
          <w:rFonts w:ascii="MS Mincho" w:eastAsia="MS Mincho" w:hAnsi="MS Mincho" w:cs="MS Mincho" w:hint="eastAsia"/>
          <w:color w:val="000000"/>
          <w:sz w:val="43"/>
          <w:szCs w:val="43"/>
        </w:rPr>
        <w:t>緒混雜的發表。』我們需要考量情緒一辭的意義。人的情緒是他</w:t>
      </w:r>
      <w:r>
        <w:rPr>
          <w:rFonts w:ascii="Batang" w:eastAsia="Batang" w:hAnsi="Batang" w:cs="Batang" w:hint="eastAsia"/>
          <w:color w:val="000000"/>
          <w:sz w:val="43"/>
          <w:szCs w:val="43"/>
        </w:rPr>
        <w:t>內裏情況的光景。大衛在寫這些詩篇時，有一種內裏的情況。他照著『內裏的景象』寫這些詩篇</w:t>
      </w:r>
      <w:r>
        <w:rPr>
          <w:rFonts w:ascii="MS Mincho" w:eastAsia="MS Mincho" w:hAnsi="MS Mincho" w:cs="MS Mincho" w:hint="eastAsia"/>
          <w:color w:val="000000"/>
          <w:sz w:val="43"/>
          <w:szCs w:val="43"/>
        </w:rPr>
        <w:t>。</w:t>
      </w:r>
    </w:p>
    <w:p w14:paraId="4D86D6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大衛不是膚淺、淺薄的人，他非常有思想。他寫這些詩篇時，裏面有許多感覺、思想和考慮。二十五至四十一篇是大衛在神的殿中享受神時，</w:t>
      </w:r>
      <w:r>
        <w:rPr>
          <w:rFonts w:ascii="Batang" w:eastAsia="Batang" w:hAnsi="Batang" w:cs="Batang" w:hint="eastAsia"/>
          <w:color w:val="000000"/>
          <w:sz w:val="43"/>
          <w:szCs w:val="43"/>
        </w:rPr>
        <w:t>內裏的情</w:t>
      </w:r>
      <w:r>
        <w:rPr>
          <w:rFonts w:ascii="MS Mincho" w:eastAsia="MS Mincho" w:hAnsi="MS Mincho" w:cs="MS Mincho" w:hint="eastAsia"/>
          <w:color w:val="000000"/>
          <w:sz w:val="43"/>
          <w:szCs w:val="43"/>
        </w:rPr>
        <w:t>緒、</w:t>
      </w:r>
      <w:r>
        <w:rPr>
          <w:rFonts w:ascii="Batang" w:eastAsia="Batang" w:hAnsi="Batang" w:cs="Batang" w:hint="eastAsia"/>
          <w:color w:val="000000"/>
          <w:sz w:val="43"/>
          <w:szCs w:val="43"/>
        </w:rPr>
        <w:t>內裏的情況、內裏的景象混雜</w:t>
      </w:r>
      <w:r>
        <w:rPr>
          <w:rFonts w:ascii="MS Mincho" w:eastAsia="MS Mincho" w:hAnsi="MS Mincho" w:cs="MS Mincho" w:hint="eastAsia"/>
          <w:color w:val="000000"/>
          <w:sz w:val="43"/>
          <w:szCs w:val="43"/>
        </w:rPr>
        <w:t>的發表。發表是外面的，情緒是</w:t>
      </w:r>
      <w:r>
        <w:rPr>
          <w:rFonts w:ascii="Batang" w:eastAsia="Batang" w:hAnsi="Batang" w:cs="Batang" w:hint="eastAsia"/>
          <w:color w:val="000000"/>
          <w:sz w:val="43"/>
          <w:szCs w:val="43"/>
        </w:rPr>
        <w:t>內裏的。大衛在神的殿中享受神時，有許多內裏的感覺和思想，所以就將其發表出來</w:t>
      </w:r>
      <w:r>
        <w:rPr>
          <w:rFonts w:ascii="MS Mincho" w:eastAsia="MS Mincho" w:hAnsi="MS Mincho" w:cs="MS Mincho" w:hint="eastAsia"/>
          <w:color w:val="000000"/>
          <w:sz w:val="43"/>
          <w:szCs w:val="43"/>
        </w:rPr>
        <w:t>。</w:t>
      </w:r>
    </w:p>
    <w:p w14:paraId="48E1739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這十七篇詩包含許多混雜的發表</w:t>
      </w:r>
      <w:r>
        <w:rPr>
          <w:rFonts w:ascii="Malgun Gothic" w:eastAsia="Malgun Gothic" w:hAnsi="Malgun Gothic" w:cs="Malgun Gothic" w:hint="eastAsia"/>
          <w:color w:val="000000"/>
          <w:sz w:val="43"/>
          <w:szCs w:val="43"/>
        </w:rPr>
        <w:t>︰有些是屬靈的，有些是神聖的，有些是非常天然的，也有些</w:t>
      </w:r>
      <w:r>
        <w:rPr>
          <w:rFonts w:ascii="Malgun Gothic" w:eastAsia="Malgun Gothic" w:hAnsi="Malgun Gothic" w:cs="Malgun Gothic" w:hint="eastAsia"/>
          <w:color w:val="000000"/>
          <w:sz w:val="43"/>
          <w:szCs w:val="43"/>
        </w:rPr>
        <w:lastRenderedPageBreak/>
        <w:t>是該被定罪的。他有些發表應當置於我們</w:t>
      </w:r>
      <w:r>
        <w:rPr>
          <w:rFonts w:ascii="PMingLiU" w:eastAsia="PMingLiU" w:hAnsi="PMingLiU" w:cs="PMingLiU" w:hint="eastAsia"/>
          <w:color w:val="000000"/>
          <w:sz w:val="43"/>
          <w:szCs w:val="43"/>
        </w:rPr>
        <w:t>腳下，有些發表卻應當被高舉到極點。這些詩裏的發表或是神聖、美好的，或是不好的。我們需要正確的分辨這些發表，是屬於生命樹還是屬於善惡知識樹</w:t>
      </w:r>
      <w:r>
        <w:rPr>
          <w:rFonts w:ascii="MS Mincho" w:eastAsia="MS Mincho" w:hAnsi="MS Mincho" w:cs="MS Mincho" w:hint="eastAsia"/>
          <w:color w:val="000000"/>
          <w:sz w:val="43"/>
          <w:szCs w:val="43"/>
        </w:rPr>
        <w:t>。</w:t>
      </w:r>
    </w:p>
    <w:p w14:paraId="0C1CC45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在對於神道路和途徑之指引與教導的尋求</w:t>
      </w:r>
      <w:r>
        <w:rPr>
          <w:rFonts w:ascii="MS Mincho" w:eastAsia="MS Mincho" w:hAnsi="MS Mincho" w:cs="MS Mincho" w:hint="eastAsia"/>
          <w:color w:val="E46044"/>
          <w:sz w:val="39"/>
          <w:szCs w:val="39"/>
        </w:rPr>
        <w:t>上</w:t>
      </w:r>
      <w:proofErr w:type="spellEnd"/>
    </w:p>
    <w:p w14:paraId="46A639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在二十五篇，大衛發表他在對於神道路和途徑之指引與教導的尋求上的情緒。道路是大路，途徑是小巷、小徑、小路。在神神聖的事上，在</w:t>
      </w:r>
      <w:r>
        <w:rPr>
          <w:rFonts w:ascii="PMingLiU" w:eastAsia="PMingLiU" w:hAnsi="PMingLiU" w:cs="PMingLiU" w:hint="eastAsia"/>
          <w:color w:val="000000"/>
          <w:sz w:val="43"/>
          <w:szCs w:val="43"/>
        </w:rPr>
        <w:t>祂神聖的啟示上，有道路（大路），也有途徑。我們需要在神的道路及途徑上尋求祂的指引與教導</w:t>
      </w:r>
      <w:r>
        <w:rPr>
          <w:rFonts w:ascii="MS Mincho" w:eastAsia="MS Mincho" w:hAnsi="MS Mincho" w:cs="MS Mincho" w:hint="eastAsia"/>
          <w:color w:val="000000"/>
          <w:sz w:val="43"/>
          <w:szCs w:val="43"/>
        </w:rPr>
        <w:t>。</w:t>
      </w:r>
    </w:p>
    <w:p w14:paraId="7203ECF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求神不要叫他蒙羞，不要叫他的仇敵向他誇勝，卻要叫那行奸詐的蒙羞，因為他的心仰望神，信靠神，並等候</w:t>
      </w:r>
      <w:r>
        <w:rPr>
          <w:rFonts w:ascii="MS Mincho" w:eastAsia="MS Mincho" w:hAnsi="MS Mincho" w:cs="MS Mincho" w:hint="eastAsia"/>
          <w:color w:val="E46044"/>
          <w:sz w:val="39"/>
          <w:szCs w:val="39"/>
        </w:rPr>
        <w:t>神</w:t>
      </w:r>
      <w:proofErr w:type="spellEnd"/>
    </w:p>
    <w:p w14:paraId="1BA5F5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大衛求神不要叫他蒙羞，不要叫他的仇敵向他誇勝。誇勝就是大大的喜樂歡呼。大衛也求神叫那行奸詐的蒙羞，因為他的心仰望神，信靠神，並等候神。（</w:t>
      </w:r>
      <w:r>
        <w:rPr>
          <w:color w:val="000000"/>
          <w:sz w:val="43"/>
          <w:szCs w:val="43"/>
        </w:rPr>
        <w:t>1~3</w:t>
      </w:r>
      <w:r>
        <w:rPr>
          <w:rFonts w:ascii="MS Mincho" w:eastAsia="MS Mincho" w:hAnsi="MS Mincho" w:cs="MS Mincho" w:hint="eastAsia"/>
          <w:color w:val="000000"/>
          <w:sz w:val="43"/>
          <w:szCs w:val="43"/>
        </w:rPr>
        <w:t>。）大衛的心下沉，所以他的心仰望神；那就是</w:t>
      </w:r>
      <w:r>
        <w:rPr>
          <w:rFonts w:ascii="Batang" w:eastAsia="Batang" w:hAnsi="Batang" w:cs="Batang" w:hint="eastAsia"/>
          <w:color w:val="000000"/>
          <w:sz w:val="43"/>
          <w:szCs w:val="43"/>
        </w:rPr>
        <w:t>說，他仰賴神</w:t>
      </w:r>
      <w:r>
        <w:rPr>
          <w:rFonts w:ascii="MS Mincho" w:eastAsia="MS Mincho" w:hAnsi="MS Mincho" w:cs="MS Mincho" w:hint="eastAsia"/>
          <w:color w:val="000000"/>
          <w:sz w:val="43"/>
          <w:szCs w:val="43"/>
        </w:rPr>
        <w:t>。</w:t>
      </w:r>
    </w:p>
    <w:p w14:paraId="48CFC28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大衛求神不要叫他蒙羞，不要叫他的仇敵向他誇勝，這是屬於善惡知識樹，不是屬於生命樹。</w:t>
      </w:r>
      <w:r>
        <w:rPr>
          <w:rFonts w:ascii="MS Mincho" w:eastAsia="MS Mincho" w:hAnsi="MS Mincho" w:cs="MS Mincho" w:hint="eastAsia"/>
          <w:color w:val="000000"/>
          <w:sz w:val="43"/>
          <w:szCs w:val="43"/>
        </w:rPr>
        <w:lastRenderedPageBreak/>
        <w:t>他求神叫那行奸詐的蒙羞，也是屬於善惡知識樹</w:t>
      </w:r>
      <w:proofErr w:type="spellEnd"/>
      <w:r>
        <w:rPr>
          <w:rFonts w:ascii="MS Mincho" w:eastAsia="MS Mincho" w:hAnsi="MS Mincho" w:cs="MS Mincho" w:hint="eastAsia"/>
          <w:color w:val="000000"/>
          <w:sz w:val="43"/>
          <w:szCs w:val="43"/>
        </w:rPr>
        <w:t>。</w:t>
      </w:r>
    </w:p>
    <w:p w14:paraId="65674BA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現在我們需要照著二十五篇的</w:t>
      </w:r>
      <w:r>
        <w:rPr>
          <w:rFonts w:ascii="Batang" w:eastAsia="Batang" w:hAnsi="Batang" w:cs="Batang" w:hint="eastAsia"/>
          <w:color w:val="000000"/>
          <w:sz w:val="43"/>
          <w:szCs w:val="43"/>
        </w:rPr>
        <w:t>內文，來看大衛的心仰望神，信靠神，並等候神。這是屬於生命樹，還是屬於善惡知識樹？我們無法確定的答覆這問題，因</w:t>
      </w:r>
      <w:r>
        <w:rPr>
          <w:rFonts w:ascii="MS Mincho" w:eastAsia="MS Mincho" w:hAnsi="MS Mincho" w:cs="MS Mincho" w:hint="eastAsia"/>
          <w:color w:val="000000"/>
          <w:sz w:val="43"/>
          <w:szCs w:val="43"/>
        </w:rPr>
        <w:t>為大衛是照著舊約，在舊約時代，在律法之下尋求神。今天我們是在新約裏，在恩典之下。在舊約時代，大衛的心仰望神，信靠神，並等候神，這非常好，但這搆不上新約的標準。新約的標準比舊約的標準高得多。</w:t>
      </w:r>
    </w:p>
    <w:p w14:paraId="46CD200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求神，就是救他的神，藉著</w:t>
      </w:r>
      <w:r>
        <w:rPr>
          <w:rFonts w:ascii="Microsoft JhengHei" w:eastAsia="Microsoft JhengHei" w:hAnsi="Microsoft JhengHei" w:cs="Microsoft JhengHei" w:hint="eastAsia"/>
          <w:color w:val="E46044"/>
          <w:sz w:val="39"/>
          <w:szCs w:val="39"/>
        </w:rPr>
        <w:t>祂的憐恤和慈愛的作為，教導並</w:t>
      </w:r>
      <w:r>
        <w:rPr>
          <w:rFonts w:ascii="MS Gothic" w:eastAsia="MS Gothic" w:hAnsi="MS Gothic" w:cs="MS Gothic" w:hint="eastAsia"/>
          <w:color w:val="E46044"/>
          <w:sz w:val="39"/>
          <w:szCs w:val="39"/>
        </w:rPr>
        <w:t>指引</w:t>
      </w:r>
      <w:r>
        <w:rPr>
          <w:rFonts w:ascii="MS Mincho" w:eastAsia="MS Mincho" w:hAnsi="MS Mincho" w:cs="MS Mincho" w:hint="eastAsia"/>
          <w:color w:val="E46044"/>
          <w:sz w:val="39"/>
          <w:szCs w:val="39"/>
        </w:rPr>
        <w:t>他</w:t>
      </w:r>
      <w:proofErr w:type="spellEnd"/>
    </w:p>
    <w:p w14:paraId="465188E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大衛也求神，就是救他的神，藉著</w:t>
      </w:r>
      <w:r>
        <w:rPr>
          <w:rFonts w:ascii="PMingLiU" w:eastAsia="PMingLiU" w:hAnsi="PMingLiU" w:cs="PMingLiU" w:hint="eastAsia"/>
          <w:color w:val="000000"/>
          <w:sz w:val="43"/>
          <w:szCs w:val="43"/>
        </w:rPr>
        <w:t>祂的憐恤和慈愛的作為，教導並指引他</w:t>
      </w:r>
      <w:proofErr w:type="spellEnd"/>
      <w:r>
        <w:rPr>
          <w:rFonts w:ascii="PMingLiU" w:eastAsia="PMingLiU" w:hAnsi="PMingLiU" w:cs="PMingLiU" w:hint="eastAsia"/>
          <w:color w:val="000000"/>
          <w:sz w:val="43"/>
          <w:szCs w:val="43"/>
        </w:rPr>
        <w:t>。（</w:t>
      </w:r>
      <w:r>
        <w:rPr>
          <w:color w:val="000000"/>
          <w:sz w:val="43"/>
          <w:szCs w:val="43"/>
        </w:rPr>
        <w:t>4~6</w:t>
      </w:r>
      <w:r>
        <w:rPr>
          <w:rFonts w:ascii="MS Mincho" w:eastAsia="MS Mincho" w:hAnsi="MS Mincho" w:cs="MS Mincho" w:hint="eastAsia"/>
          <w:color w:val="000000"/>
          <w:sz w:val="43"/>
          <w:szCs w:val="43"/>
        </w:rPr>
        <w:t>。）</w:t>
      </w:r>
    </w:p>
    <w:p w14:paraId="40FDC4C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求神不要記念，卻要赦免他的罪、過犯、和重大的罪</w:t>
      </w:r>
      <w:r>
        <w:rPr>
          <w:rFonts w:ascii="MS Mincho" w:eastAsia="MS Mincho" w:hAnsi="MS Mincho" w:cs="MS Mincho" w:hint="eastAsia"/>
          <w:color w:val="E46044"/>
          <w:sz w:val="39"/>
          <w:szCs w:val="39"/>
        </w:rPr>
        <w:t>孽</w:t>
      </w:r>
      <w:proofErr w:type="spellEnd"/>
    </w:p>
    <w:p w14:paraId="627315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大衛求神不要記念，卻要赦免他的罪、過犯、和重大的罪孽。（</w:t>
      </w:r>
      <w:r>
        <w:rPr>
          <w:color w:val="000000"/>
          <w:sz w:val="43"/>
          <w:szCs w:val="43"/>
        </w:rPr>
        <w:t>7</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w:t>
      </w:r>
      <w:r>
        <w:rPr>
          <w:color w:val="000000"/>
          <w:sz w:val="43"/>
          <w:szCs w:val="43"/>
        </w:rPr>
        <w:t>18</w:t>
      </w:r>
      <w:r>
        <w:rPr>
          <w:rFonts w:ascii="MS Mincho" w:eastAsia="MS Mincho" w:hAnsi="MS Mincho" w:cs="MS Mincho" w:hint="eastAsia"/>
          <w:color w:val="000000"/>
          <w:sz w:val="43"/>
          <w:szCs w:val="43"/>
        </w:rPr>
        <w:t>下。）這必是屬於生命樹，因為在新約的起頭，有一個人吩咐人要悔改。（太三</w:t>
      </w:r>
      <w:r>
        <w:rPr>
          <w:color w:val="000000"/>
          <w:sz w:val="43"/>
          <w:szCs w:val="43"/>
        </w:rPr>
        <w:t>1~2</w:t>
      </w:r>
      <w:r>
        <w:rPr>
          <w:rFonts w:ascii="MS Mincho" w:eastAsia="MS Mincho" w:hAnsi="MS Mincho" w:cs="MS Mincho" w:hint="eastAsia"/>
          <w:color w:val="000000"/>
          <w:sz w:val="43"/>
          <w:szCs w:val="43"/>
        </w:rPr>
        <w:t>。）我們進入新約時代的路，是藉著承認自己的罪，加上神赦免我們的罪。這</w:t>
      </w:r>
      <w:r>
        <w:rPr>
          <w:rFonts w:ascii="MS Mincho" w:eastAsia="MS Mincho" w:hAnsi="MS Mincho" w:cs="MS Mincho" w:hint="eastAsia"/>
          <w:color w:val="000000"/>
          <w:sz w:val="43"/>
          <w:szCs w:val="43"/>
        </w:rPr>
        <w:lastRenderedPageBreak/>
        <w:t>是新約時代的門檻。我們認罪，神赦免，這樣我們就進入新約時代。</w:t>
      </w:r>
    </w:p>
    <w:p w14:paraId="74148D8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確信神是良善正直的，指示罪人走道</w:t>
      </w:r>
      <w:r>
        <w:rPr>
          <w:rFonts w:ascii="MS Mincho" w:eastAsia="MS Mincho" w:hAnsi="MS Mincho" w:cs="MS Mincho" w:hint="eastAsia"/>
          <w:color w:val="E46044"/>
          <w:sz w:val="39"/>
          <w:szCs w:val="39"/>
        </w:rPr>
        <w:t>路</w:t>
      </w:r>
      <w:proofErr w:type="spellEnd"/>
    </w:p>
    <w:p w14:paraId="538761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大衛確信神是良善正直的，</w:t>
      </w:r>
      <w:r>
        <w:rPr>
          <w:rFonts w:ascii="PMingLiU" w:eastAsia="PMingLiU" w:hAnsi="PMingLiU" w:cs="PMingLiU" w:hint="eastAsia"/>
          <w:color w:val="000000"/>
          <w:sz w:val="43"/>
          <w:szCs w:val="43"/>
        </w:rPr>
        <w:t>祂必指示罪人走道路。（詩二五</w:t>
      </w:r>
      <w:r>
        <w:rPr>
          <w:color w:val="000000"/>
          <w:sz w:val="43"/>
          <w:szCs w:val="43"/>
        </w:rPr>
        <w:t>8</w:t>
      </w:r>
      <w:r>
        <w:rPr>
          <w:rFonts w:ascii="MS Mincho" w:eastAsia="MS Mincho" w:hAnsi="MS Mincho" w:cs="MS Mincho" w:hint="eastAsia"/>
          <w:color w:val="000000"/>
          <w:sz w:val="43"/>
          <w:szCs w:val="43"/>
        </w:rPr>
        <w:t>。）大衛沒有</w:t>
      </w:r>
      <w:r>
        <w:rPr>
          <w:rFonts w:ascii="Batang" w:eastAsia="Batang" w:hAnsi="Batang" w:cs="Batang" w:hint="eastAsia"/>
          <w:color w:val="000000"/>
          <w:sz w:val="43"/>
          <w:szCs w:val="43"/>
        </w:rPr>
        <w:t>說『道路』是甚</w:t>
      </w:r>
      <w:r>
        <w:rPr>
          <w:rFonts w:ascii="MS Mincho" w:eastAsia="MS Mincho" w:hAnsi="MS Mincho" w:cs="MS Mincho" w:hint="eastAsia"/>
          <w:color w:val="000000"/>
          <w:sz w:val="43"/>
          <w:szCs w:val="43"/>
        </w:rPr>
        <w:t>麼。我信這是指神指示罪人認罪的道路，以及神赦免的道路。要確信神是良善正直的，</w:t>
      </w:r>
      <w:r>
        <w:rPr>
          <w:rFonts w:ascii="PMingLiU" w:eastAsia="PMingLiU" w:hAnsi="PMingLiU" w:cs="PMingLiU" w:hint="eastAsia"/>
          <w:color w:val="000000"/>
          <w:sz w:val="43"/>
          <w:szCs w:val="43"/>
        </w:rPr>
        <w:t>祂指示我們罪人如何認罪，以及如何得著祂的赦免</w:t>
      </w:r>
      <w:r>
        <w:rPr>
          <w:rFonts w:ascii="MS Mincho" w:eastAsia="MS Mincho" w:hAnsi="MS Mincho" w:cs="MS Mincho" w:hint="eastAsia"/>
          <w:color w:val="000000"/>
          <w:sz w:val="43"/>
          <w:szCs w:val="43"/>
        </w:rPr>
        <w:t>。</w:t>
      </w:r>
    </w:p>
    <w:p w14:paraId="0BB02D3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說，神按公平將</w:t>
      </w:r>
      <w:r>
        <w:rPr>
          <w:rFonts w:ascii="PMingLiU" w:eastAsia="PMingLiU" w:hAnsi="PMingLiU" w:cs="PMingLiU" w:hint="eastAsia"/>
          <w:color w:val="000000"/>
          <w:sz w:val="43"/>
          <w:szCs w:val="43"/>
        </w:rPr>
        <w:t>祂的道路指引、教導卑微人，以誠信真實對待遵守祂的約和法度（見證）的人。（</w:t>
      </w:r>
      <w:r>
        <w:rPr>
          <w:color w:val="000000"/>
          <w:sz w:val="43"/>
          <w:szCs w:val="43"/>
        </w:rPr>
        <w:t>9~10</w:t>
      </w:r>
      <w:r>
        <w:rPr>
          <w:rFonts w:ascii="MS Mincho" w:eastAsia="MS Mincho" w:hAnsi="MS Mincho" w:cs="MS Mincho" w:hint="eastAsia"/>
          <w:color w:val="000000"/>
          <w:sz w:val="43"/>
          <w:szCs w:val="43"/>
        </w:rPr>
        <w:t>。）詩篇裏的法度（見證）乃指律法連同十誡、律例和典章。除了十誡以外，摩西的律法還有許多律例。律例伴隨判決，就成為典章。典章是帶著判決的律例。這些是律法的三類－十誡、律例和典章。總之，律法是神的法度（見證）。在大衛的發表裏，我們能看見他是在律法的範圍、氣氛、甚至元素裏，因為他生於並活在律法時代。</w:t>
      </w:r>
    </w:p>
    <w:p w14:paraId="00C47D4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在新約裏，主耶穌從未教導人遵守舊約的律法。照著馬太五至七章裏主耶穌的教導，</w:t>
      </w:r>
      <w:r>
        <w:rPr>
          <w:rFonts w:ascii="PMingLiU" w:eastAsia="PMingLiU" w:hAnsi="PMingLiU" w:cs="PMingLiU" w:hint="eastAsia"/>
          <w:color w:val="000000"/>
          <w:sz w:val="43"/>
          <w:szCs w:val="43"/>
        </w:rPr>
        <w:t>祂內裏的律法－諸天之國的律法，比十誡高得多、深得多。舊約的律法對付殺人的行為，（太五</w:t>
      </w:r>
      <w:r>
        <w:rPr>
          <w:color w:val="000000"/>
          <w:sz w:val="43"/>
          <w:szCs w:val="43"/>
        </w:rPr>
        <w:t>21</w:t>
      </w:r>
      <w:r>
        <w:rPr>
          <w:rFonts w:ascii="MS Mincho" w:eastAsia="MS Mincho" w:hAnsi="MS Mincho" w:cs="MS Mincho" w:hint="eastAsia"/>
          <w:color w:val="000000"/>
          <w:sz w:val="43"/>
          <w:szCs w:val="43"/>
        </w:rPr>
        <w:t>，）但國度的新律法卻對付怒氣，就是殺人的動機。（</w:t>
      </w:r>
      <w:r>
        <w:rPr>
          <w:color w:val="000000"/>
          <w:sz w:val="43"/>
          <w:szCs w:val="43"/>
        </w:rPr>
        <w:lastRenderedPageBreak/>
        <w:t>22</w:t>
      </w:r>
      <w:r>
        <w:rPr>
          <w:rFonts w:ascii="MS Mincho" w:eastAsia="MS Mincho" w:hAnsi="MS Mincho" w:cs="MS Mincho" w:hint="eastAsia"/>
          <w:color w:val="000000"/>
          <w:sz w:val="43"/>
          <w:szCs w:val="43"/>
        </w:rPr>
        <w:t>。）怒氣導致殺人，所以在新約裏，怒氣等於殺人。</w:t>
      </w:r>
    </w:p>
    <w:p w14:paraId="0D074A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大衛繼續</w:t>
      </w:r>
      <w:r>
        <w:rPr>
          <w:rFonts w:ascii="Batang" w:eastAsia="Batang" w:hAnsi="Batang" w:cs="Batang" w:hint="eastAsia"/>
          <w:color w:val="000000"/>
          <w:sz w:val="43"/>
          <w:szCs w:val="43"/>
        </w:rPr>
        <w:t>說，神指示敬畏</w:t>
      </w:r>
      <w:r>
        <w:rPr>
          <w:rFonts w:ascii="PMingLiU" w:eastAsia="PMingLiU" w:hAnsi="PMingLiU" w:cs="PMingLiU" w:hint="eastAsia"/>
          <w:color w:val="000000"/>
          <w:sz w:val="43"/>
          <w:szCs w:val="43"/>
        </w:rPr>
        <w:t>祂的人當選擇的道路。（詩二五</w:t>
      </w:r>
      <w:r>
        <w:rPr>
          <w:color w:val="000000"/>
          <w:sz w:val="43"/>
          <w:szCs w:val="43"/>
        </w:rPr>
        <w:t>12</w:t>
      </w:r>
      <w:r>
        <w:rPr>
          <w:rFonts w:ascii="MS Mincho" w:eastAsia="MS Mincho" w:hAnsi="MS Mincho" w:cs="MS Mincho" w:hint="eastAsia"/>
          <w:color w:val="000000"/>
          <w:sz w:val="43"/>
          <w:szCs w:val="43"/>
        </w:rPr>
        <w:t>。）你若是這樣的人，大衛</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你的魂必安享亨通；你的後裔必擁有地土。（</w:t>
      </w:r>
      <w:r>
        <w:rPr>
          <w:color w:val="000000"/>
          <w:sz w:val="43"/>
          <w:szCs w:val="43"/>
        </w:rPr>
        <w:t>13</w:t>
      </w:r>
      <w:r>
        <w:rPr>
          <w:rFonts w:ascii="MS Mincho" w:eastAsia="MS Mincho" w:hAnsi="MS Mincho" w:cs="MS Mincho" w:hint="eastAsia"/>
          <w:color w:val="000000"/>
          <w:sz w:val="43"/>
          <w:szCs w:val="43"/>
        </w:rPr>
        <w:t>。）這是善惡知識樹的觀念。在新約裏，我們必須撇下一切跟從主。使徒保羅享受過任何外面的亨通麼？他甚至沒有家。他為了追求基督撇下所有的，並失喪一切。</w:t>
      </w:r>
    </w:p>
    <w:p w14:paraId="6BC53A0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說，神親密的指</w:t>
      </w:r>
      <w:r>
        <w:rPr>
          <w:rFonts w:ascii="MS Mincho" w:eastAsia="MS Mincho" w:hAnsi="MS Mincho" w:cs="MS Mincho" w:hint="eastAsia"/>
          <w:color w:val="000000"/>
          <w:sz w:val="43"/>
          <w:szCs w:val="43"/>
        </w:rPr>
        <w:t>教那些敬畏</w:t>
      </w:r>
      <w:r>
        <w:rPr>
          <w:rFonts w:ascii="PMingLiU" w:eastAsia="PMingLiU" w:hAnsi="PMingLiU" w:cs="PMingLiU" w:hint="eastAsia"/>
          <w:color w:val="000000"/>
          <w:sz w:val="43"/>
          <w:szCs w:val="43"/>
        </w:rPr>
        <w:t>祂的人，使他們得知祂的約。十四節說，『耶和華親密的指教那些敬畏祂的人，祂必使他們得知祂的約。』大衛將約、律法與神親密的指教相題並論。這是混雜的發表</w:t>
      </w:r>
      <w:r>
        <w:rPr>
          <w:rFonts w:ascii="MS Mincho" w:eastAsia="MS Mincho" w:hAnsi="MS Mincho" w:cs="MS Mincho" w:hint="eastAsia"/>
          <w:color w:val="000000"/>
          <w:sz w:val="43"/>
          <w:szCs w:val="43"/>
        </w:rPr>
        <w:t>。</w:t>
      </w:r>
    </w:p>
    <w:p w14:paraId="084F11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願大家來思想，我們有沒有經歷過神親密的指教？許多基督徒喜愛詩篇，因為詩篇滿了親密的指教這樣甜美的措辭。大約五十多年前，我在中國大陸被日本入侵的軍隊監禁時，曾非常實際的經歷神親密的指教。日本憲兵將我下監兩次，第二次達三十天之久。那段期間我受了許多苦，但神保守了我。不僅如此，神藉著一個夢給我保證，我的性命會蒙保守。直到今天這夢仍在應驗。在那段監禁的期間，主也給我其他的夢。這些</w:t>
      </w:r>
      <w:r>
        <w:rPr>
          <w:rFonts w:ascii="MS Mincho" w:eastAsia="MS Mincho" w:hAnsi="MS Mincho" w:cs="MS Mincho" w:hint="eastAsia"/>
          <w:color w:val="000000"/>
          <w:sz w:val="43"/>
          <w:szCs w:val="43"/>
        </w:rPr>
        <w:lastRenderedPageBreak/>
        <w:t>夢都是神在我受苦的時候，對我親密的指教。就一面</w:t>
      </w:r>
      <w:r>
        <w:rPr>
          <w:rFonts w:ascii="Batang" w:eastAsia="Batang" w:hAnsi="Batang" w:cs="Batang" w:hint="eastAsia"/>
          <w:color w:val="000000"/>
          <w:sz w:val="43"/>
          <w:szCs w:val="43"/>
        </w:rPr>
        <w:t>說，我在獄中受苦；但主親密的在我裏面，將</w:t>
      </w:r>
      <w:r>
        <w:rPr>
          <w:rFonts w:ascii="PMingLiU" w:eastAsia="PMingLiU" w:hAnsi="PMingLiU" w:cs="PMingLiU" w:hint="eastAsia"/>
          <w:color w:val="000000"/>
          <w:sz w:val="43"/>
          <w:szCs w:val="43"/>
        </w:rPr>
        <w:t>祂親密的指教給我。我能見證，在我多年的基督徒生活中，我享受了神親密的指教</w:t>
      </w:r>
      <w:r>
        <w:rPr>
          <w:rFonts w:ascii="MS Mincho" w:eastAsia="MS Mincho" w:hAnsi="MS Mincho" w:cs="MS Mincho" w:hint="eastAsia"/>
          <w:color w:val="000000"/>
          <w:sz w:val="43"/>
          <w:szCs w:val="43"/>
        </w:rPr>
        <w:t>。</w:t>
      </w:r>
    </w:p>
    <w:p w14:paraId="5C67778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雖然大衛</w:t>
      </w:r>
      <w:r>
        <w:rPr>
          <w:rFonts w:ascii="Batang" w:eastAsia="Batang" w:hAnsi="Batang" w:cs="Batang" w:hint="eastAsia"/>
          <w:color w:val="000000"/>
          <w:sz w:val="43"/>
          <w:szCs w:val="43"/>
        </w:rPr>
        <w:t>說到神親密的指</w:t>
      </w:r>
      <w:r>
        <w:rPr>
          <w:rFonts w:ascii="MS Mincho" w:eastAsia="MS Mincho" w:hAnsi="MS Mincho" w:cs="MS Mincho" w:hint="eastAsia"/>
          <w:color w:val="000000"/>
          <w:sz w:val="43"/>
          <w:szCs w:val="43"/>
        </w:rPr>
        <w:t>教，但他將這點與舊約、律法攙雜一起。在大衛混雜的發表中，可以看見照著生命樹的神聖觀念，也可以看見照著善惡知識樹的屬人觀念。</w:t>
      </w:r>
    </w:p>
    <w:p w14:paraId="0860DB3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他的眼目時常轉向</w:t>
      </w:r>
      <w:r>
        <w:rPr>
          <w:rFonts w:ascii="MS Mincho" w:eastAsia="MS Mincho" w:hAnsi="MS Mincho" w:cs="MS Mincho" w:hint="eastAsia"/>
          <w:color w:val="E46044"/>
          <w:sz w:val="39"/>
          <w:szCs w:val="39"/>
        </w:rPr>
        <w:t>神</w:t>
      </w:r>
      <w:proofErr w:type="spellEnd"/>
    </w:p>
    <w:p w14:paraId="06C6CC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說，他的眼目時常轉向神，使神將他的</w:t>
      </w:r>
      <w:r>
        <w:rPr>
          <w:rFonts w:ascii="PMingLiU" w:eastAsia="PMingLiU" w:hAnsi="PMingLiU" w:cs="PMingLiU" w:hint="eastAsia"/>
          <w:color w:val="000000"/>
          <w:sz w:val="43"/>
          <w:szCs w:val="43"/>
        </w:rPr>
        <w:t>腳從網裏拉出來，並使神轉向他，恩待他，解除</w:t>
      </w:r>
      <w:r>
        <w:rPr>
          <w:rFonts w:ascii="MS Mincho" w:eastAsia="MS Mincho" w:hAnsi="MS Mincho" w:cs="MS Mincho" w:hint="eastAsia"/>
          <w:color w:val="000000"/>
          <w:sz w:val="43"/>
          <w:szCs w:val="43"/>
        </w:rPr>
        <w:t>他心裏的苦惱，帶他</w:t>
      </w:r>
      <w:r>
        <w:rPr>
          <w:rFonts w:ascii="Batang" w:eastAsia="Batang" w:hAnsi="Batang" w:cs="Batang" w:hint="eastAsia"/>
          <w:color w:val="000000"/>
          <w:sz w:val="43"/>
          <w:szCs w:val="43"/>
        </w:rPr>
        <w:t>脫離他的困窘，看顧他的困苦、艱難。（</w:t>
      </w:r>
      <w:r>
        <w:rPr>
          <w:color w:val="000000"/>
          <w:sz w:val="43"/>
          <w:szCs w:val="43"/>
        </w:rPr>
        <w:t>15~18</w:t>
      </w:r>
      <w:r>
        <w:rPr>
          <w:rFonts w:ascii="MS Mincho" w:eastAsia="MS Mincho" w:hAnsi="MS Mincho" w:cs="MS Mincho" w:hint="eastAsia"/>
          <w:color w:val="000000"/>
          <w:sz w:val="43"/>
          <w:szCs w:val="43"/>
        </w:rPr>
        <w:t>上。）這裏照著生命樹的神聖觀念，也與照著善惡知識樹的屬人觀念攙雜在一起。</w:t>
      </w:r>
    </w:p>
    <w:p w14:paraId="139217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求神察看那許多痛痛的恨他的仇</w:t>
      </w:r>
      <w:r>
        <w:rPr>
          <w:rFonts w:ascii="MS Mincho" w:eastAsia="MS Mincho" w:hAnsi="MS Mincho" w:cs="MS Mincho" w:hint="eastAsia"/>
          <w:color w:val="E46044"/>
          <w:sz w:val="39"/>
          <w:szCs w:val="39"/>
        </w:rPr>
        <w:t>敵</w:t>
      </w:r>
      <w:proofErr w:type="spellEnd"/>
    </w:p>
    <w:p w14:paraId="669E8F4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大衛求神察看那許多痛痛的恨他的仇敵，（</w:t>
      </w:r>
      <w:r>
        <w:rPr>
          <w:color w:val="000000"/>
          <w:sz w:val="43"/>
          <w:szCs w:val="43"/>
        </w:rPr>
        <w:t>19</w:t>
      </w:r>
      <w:r>
        <w:rPr>
          <w:rFonts w:ascii="MS Mincho" w:eastAsia="MS Mincho" w:hAnsi="MS Mincho" w:cs="MS Mincho" w:hint="eastAsia"/>
          <w:color w:val="000000"/>
          <w:sz w:val="43"/>
          <w:szCs w:val="43"/>
        </w:rPr>
        <w:t>，）這屬於善惡知識樹。大衛當然也恨他的仇敵。但這完全違反新約的原則；新約告訴我們要愛我們的仇敵，並為他們禱告。（太五</w:t>
      </w:r>
      <w:r>
        <w:rPr>
          <w:color w:val="000000"/>
          <w:sz w:val="43"/>
          <w:szCs w:val="43"/>
        </w:rPr>
        <w:t>43~44</w:t>
      </w:r>
      <w:r>
        <w:rPr>
          <w:rFonts w:ascii="MS Mincho" w:eastAsia="MS Mincho" w:hAnsi="MS Mincho" w:cs="MS Mincho" w:hint="eastAsia"/>
          <w:color w:val="000000"/>
          <w:sz w:val="43"/>
          <w:szCs w:val="43"/>
        </w:rPr>
        <w:t>。）</w:t>
      </w:r>
    </w:p>
    <w:p w14:paraId="6BEC92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大衛也求神保守他的性命，搭救他；使他不至蒙羞，因為他避難在神裏面。（詩二五</w:t>
      </w:r>
      <w:r>
        <w:rPr>
          <w:color w:val="000000"/>
          <w:sz w:val="43"/>
          <w:szCs w:val="43"/>
        </w:rPr>
        <w:t>20</w:t>
      </w:r>
      <w:r>
        <w:rPr>
          <w:rFonts w:ascii="MS Mincho" w:eastAsia="MS Mincho" w:hAnsi="MS Mincho" w:cs="MS Mincho" w:hint="eastAsia"/>
          <w:color w:val="000000"/>
          <w:sz w:val="43"/>
          <w:szCs w:val="43"/>
        </w:rPr>
        <w:t>。）然</w:t>
      </w:r>
      <w:r>
        <w:rPr>
          <w:rFonts w:ascii="MS Mincho" w:eastAsia="MS Mincho" w:hAnsi="MS Mincho" w:cs="MS Mincho" w:hint="eastAsia"/>
          <w:color w:val="000000"/>
          <w:sz w:val="43"/>
          <w:szCs w:val="43"/>
        </w:rPr>
        <w:lastRenderedPageBreak/>
        <w:t>後他求神保守他，不是因著神的救贖和憐恤，乃是因著他的純全正直，因為他等候神。（</w:t>
      </w:r>
      <w:r>
        <w:rPr>
          <w:color w:val="000000"/>
          <w:sz w:val="43"/>
          <w:szCs w:val="43"/>
        </w:rPr>
        <w:t>21</w:t>
      </w:r>
      <w:r>
        <w:rPr>
          <w:rFonts w:ascii="MS Mincho" w:eastAsia="MS Mincho" w:hAnsi="MS Mincho" w:cs="MS Mincho" w:hint="eastAsia"/>
          <w:color w:val="000000"/>
          <w:sz w:val="43"/>
          <w:szCs w:val="43"/>
        </w:rPr>
        <w:t>。）他</w:t>
      </w:r>
      <w:r>
        <w:rPr>
          <w:rFonts w:ascii="Batang" w:eastAsia="Batang" w:hAnsi="Batang" w:cs="Batang" w:hint="eastAsia"/>
          <w:color w:val="000000"/>
          <w:sz w:val="43"/>
          <w:szCs w:val="43"/>
        </w:rPr>
        <w:t>說他按純全而行，按正直而行，並等候神。這也是混雜的發表。在大衛的時代，等候神並沒有錯，但他求神因著他的純全保守他，乃是照著屬人的觀念。純全的意思是</w:t>
      </w:r>
      <w:r>
        <w:rPr>
          <w:rFonts w:ascii="PMingLiU" w:eastAsia="PMingLiU" w:hAnsi="PMingLiU" w:cs="PMingLiU" w:hint="eastAsia"/>
          <w:color w:val="000000"/>
          <w:sz w:val="43"/>
          <w:szCs w:val="43"/>
        </w:rPr>
        <w:t>絕對的純潔，加上絕對的完全。大衛當然不是絕對純潔、完全、或正直的。他不該求神因著他的純全正直保守他。這樣的思想屬於善惡知識樹</w:t>
      </w:r>
      <w:r>
        <w:rPr>
          <w:rFonts w:ascii="MS Mincho" w:eastAsia="MS Mincho" w:hAnsi="MS Mincho" w:cs="MS Mincho" w:hint="eastAsia"/>
          <w:color w:val="000000"/>
          <w:sz w:val="43"/>
          <w:szCs w:val="43"/>
        </w:rPr>
        <w:t>。</w:t>
      </w:r>
    </w:p>
    <w:p w14:paraId="6DC3F3E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求神救贖以色列</w:t>
      </w:r>
      <w:r>
        <w:rPr>
          <w:rFonts w:ascii="Malgun Gothic" w:eastAsia="Malgun Gothic" w:hAnsi="Malgun Gothic" w:cs="Malgun Gothic" w:hint="eastAsia"/>
          <w:color w:val="E46044"/>
          <w:sz w:val="39"/>
          <w:szCs w:val="39"/>
        </w:rPr>
        <w:t>脫離他一切的苦</w:t>
      </w:r>
      <w:r>
        <w:rPr>
          <w:rFonts w:ascii="MS Mincho" w:eastAsia="MS Mincho" w:hAnsi="MS Mincho" w:cs="MS Mincho" w:hint="eastAsia"/>
          <w:color w:val="E46044"/>
          <w:sz w:val="39"/>
          <w:szCs w:val="39"/>
        </w:rPr>
        <w:t>惱</w:t>
      </w:r>
      <w:proofErr w:type="spellEnd"/>
    </w:p>
    <w:p w14:paraId="1170C4E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在二十二節，大衛求神救贖以色列</w:t>
      </w:r>
      <w:r>
        <w:rPr>
          <w:rFonts w:ascii="Batang" w:eastAsia="Batang" w:hAnsi="Batang" w:cs="Batang" w:hint="eastAsia"/>
          <w:color w:val="000000"/>
          <w:sz w:val="43"/>
          <w:szCs w:val="43"/>
        </w:rPr>
        <w:t>脫離他一切的苦惱</w:t>
      </w:r>
      <w:proofErr w:type="spellEnd"/>
      <w:r>
        <w:rPr>
          <w:rFonts w:ascii="MS Mincho" w:eastAsia="MS Mincho" w:hAnsi="MS Mincho" w:cs="MS Mincho" w:hint="eastAsia"/>
          <w:color w:val="000000"/>
          <w:sz w:val="43"/>
          <w:szCs w:val="43"/>
        </w:rPr>
        <w:t>。</w:t>
      </w:r>
    </w:p>
    <w:p w14:paraId="2E3E9F9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在求神判斷他，察驗他，試煉他，並熬煉他的事</w:t>
      </w:r>
      <w:r>
        <w:rPr>
          <w:rFonts w:ascii="MS Mincho" w:eastAsia="MS Mincho" w:hAnsi="MS Mincho" w:cs="MS Mincho" w:hint="eastAsia"/>
          <w:color w:val="E46044"/>
          <w:sz w:val="39"/>
          <w:szCs w:val="39"/>
        </w:rPr>
        <w:t>上</w:t>
      </w:r>
      <w:proofErr w:type="spellEnd"/>
    </w:p>
    <w:p w14:paraId="337E58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二十六篇</w:t>
      </w:r>
      <w:r>
        <w:rPr>
          <w:rFonts w:ascii="PMingLiU" w:eastAsia="PMingLiU" w:hAnsi="PMingLiU" w:cs="PMingLiU" w:hint="eastAsia"/>
          <w:color w:val="000000"/>
          <w:sz w:val="43"/>
          <w:szCs w:val="43"/>
        </w:rPr>
        <w:t>啟示大衛在求神判斷他，察驗他，試煉他，並熬煉他的事上，情緒混雜的發表。求神察驗我們，就</w:t>
      </w:r>
      <w:r>
        <w:rPr>
          <w:rFonts w:ascii="MS Mincho" w:eastAsia="MS Mincho" w:hAnsi="MS Mincho" w:cs="MS Mincho" w:hint="eastAsia"/>
          <w:color w:val="000000"/>
          <w:sz w:val="43"/>
          <w:szCs w:val="43"/>
        </w:rPr>
        <w:t>像求人來驗屍一樣。我們裏面有甚麼</w:t>
      </w:r>
      <w:r>
        <w:rPr>
          <w:rFonts w:ascii="PMingLiU" w:eastAsia="PMingLiU" w:hAnsi="PMingLiU" w:cs="PMingLiU" w:hint="eastAsia"/>
          <w:color w:val="000000"/>
          <w:sz w:val="43"/>
          <w:szCs w:val="43"/>
        </w:rPr>
        <w:t>值得神察驗的？我們就像滿了腐朽、敗壞、和污穢的屍體。但許多詩篇的讀者喜愛大衛在這裏求神判斷他，察驗他，試煉他，並熬煉他的發表。新約的說法乃是這樣－『我已經與基督同釘十字架；現在活著的，不再是我，乃是基督在我裏面活著。』（加二</w:t>
      </w:r>
      <w:r>
        <w:rPr>
          <w:color w:val="000000"/>
          <w:sz w:val="43"/>
          <w:szCs w:val="43"/>
        </w:rPr>
        <w:t>20</w:t>
      </w:r>
      <w:r>
        <w:rPr>
          <w:rFonts w:ascii="MS Mincho" w:eastAsia="MS Mincho" w:hAnsi="MS Mincho" w:cs="MS Mincho" w:hint="eastAsia"/>
          <w:color w:val="000000"/>
          <w:sz w:val="43"/>
          <w:szCs w:val="43"/>
        </w:rPr>
        <w:t>上。）這就是</w:t>
      </w:r>
      <w:r>
        <w:rPr>
          <w:rFonts w:ascii="Batang" w:eastAsia="Batang" w:hAnsi="Batang" w:cs="Batang" w:hint="eastAsia"/>
          <w:color w:val="000000"/>
          <w:sz w:val="43"/>
          <w:szCs w:val="43"/>
        </w:rPr>
        <w:t>說，我們已經</w:t>
      </w:r>
      <w:r>
        <w:rPr>
          <w:rFonts w:ascii="Batang" w:eastAsia="Batang" w:hAnsi="Batang" w:cs="Batang" w:hint="eastAsia"/>
          <w:color w:val="000000"/>
          <w:sz w:val="43"/>
          <w:szCs w:val="43"/>
        </w:rPr>
        <w:lastRenderedPageBreak/>
        <w:t>被了結。在這意義上，我們是屍體，不</w:t>
      </w:r>
      <w:r>
        <w:rPr>
          <w:rFonts w:ascii="PMingLiU" w:eastAsia="PMingLiU" w:hAnsi="PMingLiU" w:cs="PMingLiU" w:hint="eastAsia"/>
          <w:color w:val="000000"/>
          <w:sz w:val="43"/>
          <w:szCs w:val="43"/>
        </w:rPr>
        <w:t>值得任何察驗。誰有膽量求神來察驗他？我不敢這樣作</w:t>
      </w:r>
      <w:r>
        <w:rPr>
          <w:rFonts w:ascii="MS Mincho" w:eastAsia="MS Mincho" w:hAnsi="MS Mincho" w:cs="MS Mincho" w:hint="eastAsia"/>
          <w:color w:val="000000"/>
          <w:sz w:val="43"/>
          <w:szCs w:val="43"/>
        </w:rPr>
        <w:t>。</w:t>
      </w:r>
    </w:p>
    <w:p w14:paraId="11069FE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當我被入侵的日本軍隊監禁時，沒有像大衛一樣求神判斷我，看我按純全而行，或察驗我，因為我按</w:t>
      </w:r>
      <w:r>
        <w:rPr>
          <w:rFonts w:ascii="PMingLiU" w:eastAsia="PMingLiU" w:hAnsi="PMingLiU" w:cs="PMingLiU" w:hint="eastAsia"/>
          <w:color w:val="000000"/>
          <w:sz w:val="43"/>
          <w:szCs w:val="43"/>
        </w:rPr>
        <w:t>祂的真理行事。（詩二六</w:t>
      </w:r>
      <w:r>
        <w:rPr>
          <w:color w:val="000000"/>
          <w:sz w:val="43"/>
          <w:szCs w:val="43"/>
        </w:rPr>
        <w:t>1~3</w:t>
      </w:r>
      <w:r>
        <w:rPr>
          <w:rFonts w:ascii="MS Mincho" w:eastAsia="MS Mincho" w:hAnsi="MS Mincho" w:cs="MS Mincho" w:hint="eastAsia"/>
          <w:color w:val="000000"/>
          <w:sz w:val="43"/>
          <w:szCs w:val="43"/>
        </w:rPr>
        <w:t>。）反之，我每天向</w:t>
      </w:r>
      <w:r>
        <w:rPr>
          <w:rFonts w:ascii="PMingLiU" w:eastAsia="PMingLiU" w:hAnsi="PMingLiU" w:cs="PMingLiU" w:hint="eastAsia"/>
          <w:color w:val="000000"/>
          <w:sz w:val="43"/>
          <w:szCs w:val="43"/>
        </w:rPr>
        <w:t>祂承認我的罪、缺點、錯誤和短處。我們該告訴主：『主，我只配死。但感謝你，你已將我釘在十字架上，在受浸時我已埋葬。現在活著的不該是我，乃是你在我裏面活著。』這種照著新約啟示的發表，和大衛在詩篇二十六篇的發表，二者有何等大的不同</w:t>
      </w:r>
      <w:r>
        <w:rPr>
          <w:rFonts w:ascii="MS Mincho" w:eastAsia="MS Mincho" w:hAnsi="MS Mincho" w:cs="MS Mincho" w:hint="eastAsia"/>
          <w:color w:val="000000"/>
          <w:sz w:val="43"/>
          <w:szCs w:val="43"/>
        </w:rPr>
        <w:t>！</w:t>
      </w:r>
    </w:p>
    <w:p w14:paraId="463165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有誰敢禱告：『神，來判斷我，察驗我，試煉我，並熬煉我』？我們配給神判斷麼？我們裏面有短處、缺點、錯誤、虧欠、過犯、罪愆、邪惡、罪孽、罪、罪行和玷</w:t>
      </w:r>
      <w:r>
        <w:rPr>
          <w:rFonts w:ascii="PMingLiU" w:eastAsia="PMingLiU" w:hAnsi="PMingLiU" w:cs="PMingLiU" w:hint="eastAsia"/>
          <w:color w:val="000000"/>
          <w:sz w:val="43"/>
          <w:szCs w:val="43"/>
        </w:rPr>
        <w:t>污。許</w:t>
      </w:r>
      <w:r>
        <w:rPr>
          <w:rFonts w:ascii="MS Mincho" w:eastAsia="MS Mincho" w:hAnsi="MS Mincho" w:cs="MS Mincho" w:hint="eastAsia"/>
          <w:color w:val="000000"/>
          <w:sz w:val="43"/>
          <w:szCs w:val="43"/>
        </w:rPr>
        <w:t>多時候，我們裏面對別人的態度不正確；為這緣故，我每天都必須向主認罪。甚至我在聚會中</w:t>
      </w:r>
      <w:r>
        <w:rPr>
          <w:rFonts w:ascii="Batang" w:eastAsia="Batang" w:hAnsi="Batang" w:cs="Batang" w:hint="eastAsia"/>
          <w:color w:val="000000"/>
          <w:sz w:val="43"/>
          <w:szCs w:val="43"/>
        </w:rPr>
        <w:t>說話以前，也經常禱告：『主，赦免我們，用</w:t>
      </w:r>
      <w:r>
        <w:rPr>
          <w:rFonts w:ascii="MS Mincho" w:eastAsia="MS Mincho" w:hAnsi="MS Mincho" w:cs="MS Mincho" w:hint="eastAsia"/>
          <w:color w:val="000000"/>
          <w:sz w:val="43"/>
          <w:szCs w:val="43"/>
        </w:rPr>
        <w:t>你的寶血潔淨我們。』我若沒有承認我的罪和玷</w:t>
      </w:r>
      <w:r>
        <w:rPr>
          <w:rFonts w:ascii="PMingLiU" w:eastAsia="PMingLiU" w:hAnsi="PMingLiU" w:cs="PMingLiU" w:hint="eastAsia"/>
          <w:color w:val="000000"/>
          <w:sz w:val="43"/>
          <w:szCs w:val="43"/>
        </w:rPr>
        <w:t>污，我就無法以清潔的良心，帶著剛強的靈，為主說話</w:t>
      </w:r>
      <w:r>
        <w:rPr>
          <w:rFonts w:ascii="MS Mincho" w:eastAsia="MS Mincho" w:hAnsi="MS Mincho" w:cs="MS Mincho" w:hint="eastAsia"/>
          <w:color w:val="000000"/>
          <w:sz w:val="43"/>
          <w:szCs w:val="43"/>
        </w:rPr>
        <w:t>。</w:t>
      </w:r>
    </w:p>
    <w:p w14:paraId="70114C4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基於他按純全並真理而行，求得神的慈</w:t>
      </w:r>
      <w:r>
        <w:rPr>
          <w:rFonts w:ascii="MS Mincho" w:eastAsia="MS Mincho" w:hAnsi="MS Mincho" w:cs="MS Mincho" w:hint="eastAsia"/>
          <w:color w:val="E46044"/>
          <w:sz w:val="39"/>
          <w:szCs w:val="39"/>
        </w:rPr>
        <w:t>愛</w:t>
      </w:r>
      <w:proofErr w:type="spellEnd"/>
    </w:p>
    <w:p w14:paraId="62A918C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大衛基於他按純全並真理而行，並得神的慈愛</w:t>
      </w:r>
      <w:proofErr w:type="spellEnd"/>
      <w:r>
        <w:rPr>
          <w:rFonts w:ascii="MS Mincho" w:eastAsia="MS Mincho" w:hAnsi="MS Mincho" w:cs="MS Mincho" w:hint="eastAsia"/>
          <w:color w:val="000000"/>
          <w:sz w:val="43"/>
          <w:szCs w:val="43"/>
        </w:rPr>
        <w:t>。（二六</w:t>
      </w:r>
      <w:r>
        <w:rPr>
          <w:color w:val="000000"/>
          <w:sz w:val="43"/>
          <w:szCs w:val="43"/>
        </w:rPr>
        <w:t>1</w:t>
      </w:r>
      <w:r>
        <w:rPr>
          <w:rFonts w:ascii="MS Mincho" w:eastAsia="MS Mincho" w:hAnsi="MS Mincho" w:cs="MS Mincho" w:hint="eastAsia"/>
          <w:color w:val="000000"/>
          <w:sz w:val="43"/>
          <w:szCs w:val="43"/>
        </w:rPr>
        <w:t>，</w:t>
      </w:r>
      <w:r>
        <w:rPr>
          <w:color w:val="000000"/>
          <w:sz w:val="43"/>
          <w:szCs w:val="43"/>
        </w:rPr>
        <w:t>3</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這觀念屬於善惡知識樹</w:t>
      </w:r>
      <w:proofErr w:type="spellEnd"/>
      <w:r>
        <w:rPr>
          <w:rFonts w:ascii="MS Mincho" w:eastAsia="MS Mincho" w:hAnsi="MS Mincho" w:cs="MS Mincho" w:hint="eastAsia"/>
          <w:color w:val="000000"/>
          <w:sz w:val="43"/>
          <w:szCs w:val="43"/>
        </w:rPr>
        <w:t>。</w:t>
      </w:r>
    </w:p>
    <w:p w14:paraId="0C27D52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基於他不與惡人同</w:t>
      </w:r>
      <w:r>
        <w:rPr>
          <w:rFonts w:ascii="MS Mincho" w:eastAsia="MS Mincho" w:hAnsi="MS Mincho" w:cs="MS Mincho" w:hint="eastAsia"/>
          <w:color w:val="E46044"/>
          <w:sz w:val="39"/>
          <w:szCs w:val="39"/>
        </w:rPr>
        <w:t>夥</w:t>
      </w:r>
      <w:proofErr w:type="spellEnd"/>
    </w:p>
    <w:p w14:paraId="6F29B4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大衛是基於他不與惡人同夥。（</w:t>
      </w:r>
      <w:r>
        <w:rPr>
          <w:color w:val="000000"/>
          <w:sz w:val="43"/>
          <w:szCs w:val="43"/>
        </w:rPr>
        <w:t>4~5</w:t>
      </w:r>
      <w:r>
        <w:rPr>
          <w:rFonts w:ascii="MS Mincho" w:eastAsia="MS Mincho" w:hAnsi="MS Mincho" w:cs="MS Mincho" w:hint="eastAsia"/>
          <w:color w:val="000000"/>
          <w:sz w:val="43"/>
          <w:szCs w:val="43"/>
        </w:rPr>
        <w:t>，</w:t>
      </w:r>
      <w:r>
        <w:rPr>
          <w:color w:val="000000"/>
          <w:sz w:val="43"/>
          <w:szCs w:val="43"/>
        </w:rPr>
        <w:t>9~10</w:t>
      </w:r>
      <w:r>
        <w:rPr>
          <w:rFonts w:ascii="MS Mincho" w:eastAsia="MS Mincho" w:hAnsi="MS Mincho" w:cs="MS Mincho" w:hint="eastAsia"/>
          <w:color w:val="000000"/>
          <w:sz w:val="43"/>
          <w:szCs w:val="43"/>
        </w:rPr>
        <w:t>。）在二十六篇大衛</w:t>
      </w:r>
      <w:r>
        <w:rPr>
          <w:rFonts w:ascii="Batang" w:eastAsia="Batang" w:hAnsi="Batang" w:cs="Batang" w:hint="eastAsia"/>
          <w:color w:val="000000"/>
          <w:sz w:val="43"/>
          <w:szCs w:val="43"/>
        </w:rPr>
        <w:t>說到他裏面的敵人，和他外面的仇敵。他覺得他是聖別、分別的，而他們是邪惡的。然而</w:t>
      </w:r>
      <w:r>
        <w:rPr>
          <w:rFonts w:ascii="MS Mincho" w:eastAsia="MS Mincho" w:hAnsi="MS Mincho" w:cs="MS Mincho" w:hint="eastAsia"/>
          <w:color w:val="000000"/>
          <w:sz w:val="43"/>
          <w:szCs w:val="43"/>
        </w:rPr>
        <w:t>，在神眼中，他與他的敵人和仇敵是一樣的。我們比別人有何長處？所有的人都是有罪的。</w:t>
      </w:r>
    </w:p>
    <w:p w14:paraId="2E090E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我們需要蒙拯救</w:t>
      </w:r>
      <w:r>
        <w:rPr>
          <w:rFonts w:ascii="Batang" w:eastAsia="Batang" w:hAnsi="Batang" w:cs="Batang" w:hint="eastAsia"/>
          <w:color w:val="000000"/>
          <w:sz w:val="43"/>
          <w:szCs w:val="43"/>
        </w:rPr>
        <w:t>脫離屬人的觀念，並被新約神聖的觀念所充滿。照著神聖的觀念，我們已經與基督一同釘死並埋葬。（加二</w:t>
      </w:r>
      <w:r>
        <w:rPr>
          <w:color w:val="000000"/>
          <w:sz w:val="43"/>
          <w:szCs w:val="43"/>
        </w:rPr>
        <w:t>20</w:t>
      </w:r>
      <w:r>
        <w:rPr>
          <w:rFonts w:ascii="MS Mincho" w:eastAsia="MS Mincho" w:hAnsi="MS Mincho" w:cs="MS Mincho" w:hint="eastAsia"/>
          <w:color w:val="000000"/>
          <w:sz w:val="43"/>
          <w:szCs w:val="43"/>
        </w:rPr>
        <w:t>上，羅六</w:t>
      </w:r>
      <w:r>
        <w:rPr>
          <w:color w:val="000000"/>
          <w:sz w:val="43"/>
          <w:szCs w:val="43"/>
        </w:rPr>
        <w:t>4</w:t>
      </w:r>
      <w:r>
        <w:rPr>
          <w:rFonts w:ascii="MS Mincho" w:eastAsia="MS Mincho" w:hAnsi="MS Mincho" w:cs="MS Mincho" w:hint="eastAsia"/>
          <w:color w:val="000000"/>
          <w:sz w:val="43"/>
          <w:szCs w:val="43"/>
        </w:rPr>
        <w:t>。）現在活著的不該是我們，乃是基督在我們裏面活著。這是照著生命樹。</w:t>
      </w:r>
    </w:p>
    <w:p w14:paraId="2C71FD7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他洗手表明無辜，纔繞行神的祭壇，稱謝神，述</w:t>
      </w:r>
      <w:r>
        <w:rPr>
          <w:rFonts w:ascii="Malgun Gothic" w:eastAsia="Malgun Gothic" w:hAnsi="Malgun Gothic" w:cs="Malgun Gothic" w:hint="eastAsia"/>
          <w:color w:val="E46044"/>
          <w:sz w:val="39"/>
          <w:szCs w:val="39"/>
        </w:rPr>
        <w:t>說神奇妙的作</w:t>
      </w:r>
      <w:r>
        <w:rPr>
          <w:rFonts w:ascii="MS Mincho" w:eastAsia="MS Mincho" w:hAnsi="MS Mincho" w:cs="MS Mincho" w:hint="eastAsia"/>
          <w:color w:val="E46044"/>
          <w:sz w:val="39"/>
          <w:szCs w:val="39"/>
        </w:rPr>
        <w:t>為</w:t>
      </w:r>
      <w:proofErr w:type="spellEnd"/>
    </w:p>
    <w:p w14:paraId="2C1570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說，他洗手表明無辜，纔繞行神的祭壇。（詩二六</w:t>
      </w:r>
      <w:r>
        <w:rPr>
          <w:color w:val="000000"/>
          <w:sz w:val="43"/>
          <w:szCs w:val="43"/>
        </w:rPr>
        <w:t>6</w:t>
      </w:r>
      <w:r>
        <w:rPr>
          <w:rFonts w:ascii="MS Mincho" w:eastAsia="MS Mincho" w:hAnsi="MS Mincho" w:cs="MS Mincho" w:hint="eastAsia"/>
          <w:color w:val="000000"/>
          <w:sz w:val="43"/>
          <w:szCs w:val="43"/>
        </w:rPr>
        <w:t>。）他繞行祭壇時，發出稱謝的聲音，述</w:t>
      </w:r>
      <w:r>
        <w:rPr>
          <w:rFonts w:ascii="Batang" w:eastAsia="Batang" w:hAnsi="Batang" w:cs="Batang" w:hint="eastAsia"/>
          <w:color w:val="000000"/>
          <w:sz w:val="43"/>
          <w:szCs w:val="43"/>
        </w:rPr>
        <w:t>說神一切奇妙的作</w:t>
      </w:r>
      <w:r>
        <w:rPr>
          <w:rFonts w:ascii="MS Mincho" w:eastAsia="MS Mincho" w:hAnsi="MS Mincho" w:cs="MS Mincho" w:hint="eastAsia"/>
          <w:color w:val="000000"/>
          <w:sz w:val="43"/>
          <w:szCs w:val="43"/>
        </w:rPr>
        <w:t>為。（</w:t>
      </w:r>
      <w:r>
        <w:rPr>
          <w:color w:val="000000"/>
          <w:sz w:val="43"/>
          <w:szCs w:val="43"/>
        </w:rPr>
        <w:t>7</w:t>
      </w:r>
      <w:r>
        <w:rPr>
          <w:rFonts w:ascii="MS Mincho" w:eastAsia="MS Mincho" w:hAnsi="MS Mincho" w:cs="MS Mincho" w:hint="eastAsia"/>
          <w:color w:val="000000"/>
          <w:sz w:val="43"/>
          <w:szCs w:val="43"/>
        </w:rPr>
        <w:t>。）大衛覺得自己是無辜、清潔的；這是錯誤的觀念。我非常尊敬大衛，我也信他是神手中的偉人。就一面</w:t>
      </w:r>
      <w:r>
        <w:rPr>
          <w:rFonts w:ascii="Batang" w:eastAsia="Batang" w:hAnsi="Batang" w:cs="Batang" w:hint="eastAsia"/>
          <w:color w:val="000000"/>
          <w:sz w:val="43"/>
          <w:szCs w:val="43"/>
        </w:rPr>
        <w:t>說他</w:t>
      </w:r>
      <w:r>
        <w:rPr>
          <w:rFonts w:ascii="Batang" w:eastAsia="Batang" w:hAnsi="Batang" w:cs="Batang" w:hint="eastAsia"/>
          <w:color w:val="000000"/>
          <w:sz w:val="43"/>
          <w:szCs w:val="43"/>
        </w:rPr>
        <w:lastRenderedPageBreak/>
        <w:t>非常屬靈，但他並非全然屬靈。我們能看見，許多時候他不是那</w:t>
      </w:r>
      <w:r>
        <w:rPr>
          <w:rFonts w:ascii="MS Mincho" w:eastAsia="MS Mincho" w:hAnsi="MS Mincho" w:cs="MS Mincho" w:hint="eastAsia"/>
          <w:color w:val="000000"/>
          <w:sz w:val="43"/>
          <w:szCs w:val="43"/>
        </w:rPr>
        <w:t>麼搆得上神經綸的標準。</w:t>
      </w:r>
    </w:p>
    <w:p w14:paraId="4D8160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的標準不是神經綸的標準；神經綸的標準是新約的標準。神的經綸不是要使我們成為善人，乃是要我們成為神人。無論人多善良，只要他不是神人，他就搆不上神經綸的標準。然而，遺憾的是，幾乎所有讀詩篇的基督徒，都遵守作善人的標準。他們沒有看見作神人的標準。神要我們作神人（</w:t>
      </w:r>
      <w:r>
        <w:rPr>
          <w:color w:val="000000"/>
          <w:sz w:val="43"/>
          <w:szCs w:val="43"/>
        </w:rPr>
        <w:t xml:space="preserve">God-man </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而不是僅僅作善人（</w:t>
      </w:r>
      <w:r>
        <w:rPr>
          <w:color w:val="000000"/>
          <w:sz w:val="43"/>
          <w:szCs w:val="43"/>
        </w:rPr>
        <w:t>good</w:t>
      </w:r>
      <w:proofErr w:type="spellEnd"/>
      <w:r>
        <w:rPr>
          <w:color w:val="000000"/>
          <w:sz w:val="43"/>
          <w:szCs w:val="43"/>
        </w:rPr>
        <w:t xml:space="preserve"> man</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我們該只有一個</w:t>
      </w:r>
      <w:r>
        <w:rPr>
          <w:color w:val="000000"/>
          <w:sz w:val="43"/>
          <w:szCs w:val="43"/>
        </w:rPr>
        <w:t>o</w:t>
      </w:r>
      <w:proofErr w:type="spellEnd"/>
      <w:r>
        <w:rPr>
          <w:color w:val="000000"/>
          <w:sz w:val="43"/>
          <w:szCs w:val="43"/>
        </w:rPr>
        <w:t>—</w:t>
      </w:r>
      <w:proofErr w:type="spellStart"/>
      <w:r>
        <w:rPr>
          <w:rFonts w:ascii="MS Mincho" w:eastAsia="MS Mincho" w:hAnsi="MS Mincho" w:cs="MS Mincho" w:hint="eastAsia"/>
          <w:color w:val="000000"/>
          <w:sz w:val="43"/>
          <w:szCs w:val="43"/>
        </w:rPr>
        <w:t>神（</w:t>
      </w:r>
      <w:r>
        <w:rPr>
          <w:color w:val="000000"/>
          <w:sz w:val="43"/>
          <w:szCs w:val="43"/>
        </w:rPr>
        <w:t>God</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不該有兩個</w:t>
      </w:r>
      <w:r>
        <w:rPr>
          <w:color w:val="000000"/>
          <w:sz w:val="43"/>
          <w:szCs w:val="43"/>
        </w:rPr>
        <w:t>o</w:t>
      </w:r>
      <w:proofErr w:type="spellEnd"/>
      <w:r>
        <w:rPr>
          <w:color w:val="000000"/>
          <w:sz w:val="43"/>
          <w:szCs w:val="43"/>
        </w:rPr>
        <w:t>—</w:t>
      </w:r>
      <w:proofErr w:type="spellStart"/>
      <w:r>
        <w:rPr>
          <w:rFonts w:ascii="MS Mincho" w:eastAsia="MS Mincho" w:hAnsi="MS Mincho" w:cs="MS Mincho" w:hint="eastAsia"/>
          <w:color w:val="000000"/>
          <w:sz w:val="43"/>
          <w:szCs w:val="43"/>
        </w:rPr>
        <w:t>善（</w:t>
      </w:r>
      <w:r>
        <w:rPr>
          <w:color w:val="000000"/>
          <w:sz w:val="43"/>
          <w:szCs w:val="43"/>
        </w:rPr>
        <w:t>good</w:t>
      </w:r>
      <w:proofErr w:type="spellEnd"/>
      <w:r>
        <w:rPr>
          <w:rFonts w:ascii="MS Mincho" w:eastAsia="MS Mincho" w:hAnsi="MS Mincho" w:cs="MS Mincho" w:hint="eastAsia"/>
          <w:color w:val="000000"/>
          <w:sz w:val="43"/>
          <w:szCs w:val="43"/>
        </w:rPr>
        <w:t>）。</w:t>
      </w:r>
    </w:p>
    <w:p w14:paraId="776E99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按純全而行，並求神救贖他，恩待</w:t>
      </w:r>
      <w:r>
        <w:rPr>
          <w:rFonts w:ascii="MS Mincho" w:eastAsia="MS Mincho" w:hAnsi="MS Mincho" w:cs="MS Mincho" w:hint="eastAsia"/>
          <w:color w:val="E46044"/>
          <w:sz w:val="39"/>
          <w:szCs w:val="39"/>
        </w:rPr>
        <w:t>他</w:t>
      </w:r>
      <w:proofErr w:type="spellEnd"/>
    </w:p>
    <w:p w14:paraId="68F2E84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大衛指明，因著他按純全而行，神就該救贖他，恩待他。（</w:t>
      </w:r>
      <w:r>
        <w:rPr>
          <w:color w:val="000000"/>
          <w:sz w:val="43"/>
          <w:szCs w:val="43"/>
        </w:rPr>
        <w:t>11</w:t>
      </w:r>
      <w:r>
        <w:rPr>
          <w:rFonts w:ascii="MS Mincho" w:eastAsia="MS Mincho" w:hAnsi="MS Mincho" w:cs="MS Mincho" w:hint="eastAsia"/>
          <w:color w:val="000000"/>
          <w:sz w:val="43"/>
          <w:szCs w:val="43"/>
        </w:rPr>
        <w:t>。）這對神乃是侮辱。我們若按純全而行，</w:t>
      </w:r>
      <w:r>
        <w:rPr>
          <w:rFonts w:ascii="PMingLiU" w:eastAsia="PMingLiU" w:hAnsi="PMingLiU" w:cs="PMingLiU" w:hint="eastAsia"/>
          <w:color w:val="000000"/>
          <w:sz w:val="43"/>
          <w:szCs w:val="43"/>
        </w:rPr>
        <w:t>絕對純潔並完全，就不需要救贖了。神救贖我們，必然不是因著我們的純全。反之，人該禱告：『神阿，救贖我，因為我是大罪人。』保羅說，基督降世，為要拯救罪人，在所有的罪人中他是個罪魁。（提前一</w:t>
      </w:r>
      <w:r>
        <w:rPr>
          <w:color w:val="000000"/>
          <w:sz w:val="43"/>
          <w:szCs w:val="43"/>
        </w:rPr>
        <w:t>15</w:t>
      </w:r>
      <w:r>
        <w:rPr>
          <w:rFonts w:ascii="MS Mincho" w:eastAsia="MS Mincho" w:hAnsi="MS Mincho" w:cs="MS Mincho" w:hint="eastAsia"/>
          <w:color w:val="000000"/>
          <w:sz w:val="43"/>
          <w:szCs w:val="43"/>
        </w:rPr>
        <w:t>。）正確的禱告是：『主耶穌，我需要你的救贖，因為我是有罪的人。』這是正確的態度，這是照著生命樹。</w:t>
      </w:r>
    </w:p>
    <w:p w14:paraId="49C5FA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在詩篇二十六篇十二節大衛</w:t>
      </w:r>
      <w:r>
        <w:rPr>
          <w:rFonts w:ascii="Batang" w:eastAsia="Batang" w:hAnsi="Batang" w:cs="Batang" w:hint="eastAsia"/>
          <w:color w:val="000000"/>
          <w:sz w:val="43"/>
          <w:szCs w:val="43"/>
        </w:rPr>
        <w:t>說，『我的</w:t>
      </w:r>
      <w:r>
        <w:rPr>
          <w:rFonts w:ascii="PMingLiU" w:eastAsia="PMingLiU" w:hAnsi="PMingLiU" w:cs="PMingLiU" w:hint="eastAsia"/>
          <w:color w:val="000000"/>
          <w:sz w:val="43"/>
          <w:szCs w:val="43"/>
        </w:rPr>
        <w:t>腳站在平坦地方；在聚會中我要稱頌耶和華。』說我們</w:t>
      </w:r>
      <w:r>
        <w:rPr>
          <w:rFonts w:ascii="PMingLiU" w:eastAsia="PMingLiU" w:hAnsi="PMingLiU" w:cs="PMingLiU" w:hint="eastAsia"/>
          <w:color w:val="000000"/>
          <w:sz w:val="43"/>
          <w:szCs w:val="43"/>
        </w:rPr>
        <w:lastRenderedPageBreak/>
        <w:t>按純全而行，我們的腳站在平坦地方</w:t>
      </w:r>
      <w:r>
        <w:rPr>
          <w:rFonts w:ascii="MS Mincho" w:eastAsia="MS Mincho" w:hAnsi="MS Mincho" w:cs="MS Mincho" w:hint="eastAsia"/>
          <w:color w:val="000000"/>
          <w:sz w:val="43"/>
          <w:szCs w:val="43"/>
        </w:rPr>
        <w:t>，是太誇口、驕傲了。</w:t>
      </w:r>
    </w:p>
    <w:p w14:paraId="4B290E3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在信靠神保護他，並救他</w:t>
      </w:r>
      <w:r>
        <w:rPr>
          <w:rFonts w:ascii="Malgun Gothic" w:eastAsia="Malgun Gothic" w:hAnsi="Malgun Gothic" w:cs="Malgun Gothic" w:hint="eastAsia"/>
          <w:color w:val="E46044"/>
          <w:sz w:val="39"/>
          <w:szCs w:val="39"/>
        </w:rPr>
        <w:t>脫離仇敵的事</w:t>
      </w:r>
      <w:r>
        <w:rPr>
          <w:rFonts w:ascii="MS Mincho" w:eastAsia="MS Mincho" w:hAnsi="MS Mincho" w:cs="MS Mincho" w:hint="eastAsia"/>
          <w:color w:val="E46044"/>
          <w:sz w:val="39"/>
          <w:szCs w:val="39"/>
        </w:rPr>
        <w:t>上</w:t>
      </w:r>
      <w:proofErr w:type="spellEnd"/>
    </w:p>
    <w:p w14:paraId="011359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二十七篇是大衛在信靠神保護他，並救他</w:t>
      </w:r>
      <w:r>
        <w:rPr>
          <w:rFonts w:ascii="Batang" w:eastAsia="Batang" w:hAnsi="Batang" w:cs="Batang" w:hint="eastAsia"/>
          <w:color w:val="000000"/>
          <w:sz w:val="43"/>
          <w:szCs w:val="43"/>
        </w:rPr>
        <w:t>脫離仇敵的事上，情</w:t>
      </w:r>
      <w:r>
        <w:rPr>
          <w:rFonts w:ascii="MS Mincho" w:eastAsia="MS Mincho" w:hAnsi="MS Mincho" w:cs="MS Mincho" w:hint="eastAsia"/>
          <w:color w:val="000000"/>
          <w:sz w:val="43"/>
          <w:szCs w:val="43"/>
        </w:rPr>
        <w:t>緒混雜的發表。他在這篇詩裏</w:t>
      </w:r>
      <w:r>
        <w:rPr>
          <w:rFonts w:ascii="Batang" w:eastAsia="Batang" w:hAnsi="Batang" w:cs="Batang" w:hint="eastAsia"/>
          <w:color w:val="000000"/>
          <w:sz w:val="43"/>
          <w:szCs w:val="43"/>
        </w:rPr>
        <w:t>說了很多關於他仇敵的話，他信他會蒙拯救，因</w:t>
      </w:r>
      <w:r>
        <w:rPr>
          <w:rFonts w:ascii="MS Mincho" w:eastAsia="MS Mincho" w:hAnsi="MS Mincho" w:cs="MS Mincho" w:hint="eastAsia"/>
          <w:color w:val="000000"/>
          <w:sz w:val="43"/>
          <w:szCs w:val="43"/>
        </w:rPr>
        <w:t>為他信靠神。</w:t>
      </w:r>
    </w:p>
    <w:p w14:paraId="5E6BD6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以神為他的亮光，他的拯救，他生命的力量和保障，使他不懼怕他的敵人和仇</w:t>
      </w:r>
      <w:r>
        <w:rPr>
          <w:rFonts w:ascii="MS Mincho" w:eastAsia="MS Mincho" w:hAnsi="MS Mincho" w:cs="MS Mincho" w:hint="eastAsia"/>
          <w:color w:val="E46044"/>
          <w:sz w:val="39"/>
          <w:szCs w:val="39"/>
        </w:rPr>
        <w:t>敵</w:t>
      </w:r>
      <w:proofErr w:type="spellEnd"/>
    </w:p>
    <w:p w14:paraId="6A20C87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大衛以神為他的亮光，他的拯救，他生命的力量和保障，使他不懼怕他的敵人和仇敵。（</w:t>
      </w:r>
      <w:r>
        <w:rPr>
          <w:color w:val="000000"/>
          <w:sz w:val="43"/>
          <w:szCs w:val="43"/>
        </w:rPr>
        <w:t>1~3</w:t>
      </w:r>
      <w:r>
        <w:rPr>
          <w:rFonts w:ascii="MS Mincho" w:eastAsia="MS Mincho" w:hAnsi="MS Mincho" w:cs="MS Mincho" w:hint="eastAsia"/>
          <w:color w:val="000000"/>
          <w:sz w:val="43"/>
          <w:szCs w:val="43"/>
        </w:rPr>
        <w:t>。）這些經文裏的思想屬於善惡知識樹，在其中我們又看見大衛的驕傲。</w:t>
      </w:r>
    </w:p>
    <w:p w14:paraId="06B7736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尋求神的面，求神不要丟棄或離棄</w:t>
      </w:r>
      <w:r>
        <w:rPr>
          <w:rFonts w:ascii="MS Mincho" w:eastAsia="MS Mincho" w:hAnsi="MS Mincho" w:cs="MS Mincho" w:hint="eastAsia"/>
          <w:color w:val="E46044"/>
          <w:sz w:val="39"/>
          <w:szCs w:val="39"/>
        </w:rPr>
        <w:t>他</w:t>
      </w:r>
      <w:proofErr w:type="spellEnd"/>
    </w:p>
    <w:p w14:paraId="46D2AE5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說，他尋求神的面，並求神，就是救他的神，不</w:t>
      </w:r>
      <w:r>
        <w:rPr>
          <w:rFonts w:ascii="MS Mincho" w:eastAsia="MS Mincho" w:hAnsi="MS Mincho" w:cs="MS Mincho" w:hint="eastAsia"/>
          <w:color w:val="000000"/>
          <w:sz w:val="43"/>
          <w:szCs w:val="43"/>
        </w:rPr>
        <w:t>要丟棄或離棄他，卻要收留他，過於他的父母</w:t>
      </w:r>
      <w:proofErr w:type="spellEnd"/>
      <w:r>
        <w:rPr>
          <w:rFonts w:ascii="MS Mincho" w:eastAsia="MS Mincho" w:hAnsi="MS Mincho" w:cs="MS Mincho" w:hint="eastAsia"/>
          <w:color w:val="000000"/>
          <w:sz w:val="43"/>
          <w:szCs w:val="43"/>
        </w:rPr>
        <w:t>。（</w:t>
      </w:r>
      <w:r>
        <w:rPr>
          <w:color w:val="000000"/>
          <w:sz w:val="43"/>
          <w:szCs w:val="43"/>
        </w:rPr>
        <w:t>7~10</w:t>
      </w:r>
      <w:r>
        <w:rPr>
          <w:rFonts w:ascii="MS Mincho" w:eastAsia="MS Mincho" w:hAnsi="MS Mincho" w:cs="MS Mincho" w:hint="eastAsia"/>
          <w:color w:val="000000"/>
          <w:sz w:val="43"/>
          <w:szCs w:val="43"/>
        </w:rPr>
        <w:t>。）</w:t>
      </w:r>
    </w:p>
    <w:p w14:paraId="1B768EA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求神將</w:t>
      </w:r>
      <w:r>
        <w:rPr>
          <w:rFonts w:ascii="Microsoft JhengHei" w:eastAsia="Microsoft JhengHei" w:hAnsi="Microsoft JhengHei" w:cs="Microsoft JhengHei" w:hint="eastAsia"/>
          <w:color w:val="E46044"/>
          <w:sz w:val="39"/>
          <w:szCs w:val="39"/>
        </w:rPr>
        <w:t>祂的道路指教他，因他的仇敵，就是窺探他者的緣故，引導他走平坦的途</w:t>
      </w:r>
      <w:r>
        <w:rPr>
          <w:rFonts w:ascii="MS Mincho" w:eastAsia="MS Mincho" w:hAnsi="MS Mincho" w:cs="MS Mincho" w:hint="eastAsia"/>
          <w:color w:val="E46044"/>
          <w:sz w:val="39"/>
          <w:szCs w:val="39"/>
        </w:rPr>
        <w:t>徑</w:t>
      </w:r>
      <w:proofErr w:type="spellEnd"/>
    </w:p>
    <w:p w14:paraId="2E4C6B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大衛求神將</w:t>
      </w:r>
      <w:r>
        <w:rPr>
          <w:rFonts w:ascii="PMingLiU" w:eastAsia="PMingLiU" w:hAnsi="PMingLiU" w:cs="PMingLiU" w:hint="eastAsia"/>
          <w:color w:val="000000"/>
          <w:sz w:val="43"/>
          <w:szCs w:val="43"/>
        </w:rPr>
        <w:t>祂的道路指教他，因他的仇敵，就是窺探他者的緣故，引導他走平坦的途徑：他信他必在活人之地，得見耶和華的恩惠。（</w:t>
      </w:r>
      <w:r>
        <w:rPr>
          <w:color w:val="000000"/>
          <w:sz w:val="43"/>
          <w:szCs w:val="43"/>
        </w:rPr>
        <w:t>11~13</w:t>
      </w:r>
      <w:r>
        <w:rPr>
          <w:rFonts w:ascii="MS Mincho" w:eastAsia="MS Mincho" w:hAnsi="MS Mincho" w:cs="MS Mincho" w:hint="eastAsia"/>
          <w:color w:val="000000"/>
          <w:sz w:val="43"/>
          <w:szCs w:val="43"/>
        </w:rPr>
        <w:t>。）</w:t>
      </w:r>
    </w:p>
    <w:p w14:paraId="44C8A3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我們需要看見，神不是因著大衛的純全而保守並拯救他；神乃是為著</w:t>
      </w:r>
      <w:r>
        <w:rPr>
          <w:rFonts w:ascii="PMingLiU" w:eastAsia="PMingLiU" w:hAnsi="PMingLiU" w:cs="PMingLiU" w:hint="eastAsia"/>
          <w:color w:val="000000"/>
          <w:sz w:val="43"/>
          <w:szCs w:val="43"/>
        </w:rPr>
        <w:t>祂的定旨保守並拯救大衛。在舊約的經綸裏，神需要像大衛這樣的人，但大衛並不是純全的偉人；他不是那麼純潔。在王上十五章五節神說，大衛除了赫人烏利亞的事以外，都是行主眼中看為正的事。大衛謀</w:t>
      </w:r>
      <w:r>
        <w:rPr>
          <w:rFonts w:ascii="MS Mincho" w:eastAsia="MS Mincho" w:hAnsi="MS Mincho" w:cs="MS Mincho" w:hint="eastAsia"/>
          <w:color w:val="000000"/>
          <w:sz w:val="43"/>
          <w:szCs w:val="43"/>
        </w:rPr>
        <w:t>殺烏利亞，並搶奪他的妻子拔示巴。甚至馬太一章裏基督的家譜也記載，大衛從作過烏利亞妻子的生所羅門。（</w:t>
      </w:r>
      <w:r>
        <w:rPr>
          <w:color w:val="000000"/>
          <w:sz w:val="43"/>
          <w:szCs w:val="43"/>
        </w:rPr>
        <w:t>6</w:t>
      </w:r>
      <w:r>
        <w:rPr>
          <w:rFonts w:ascii="MS Mincho" w:eastAsia="MS Mincho" w:hAnsi="MS Mincho" w:cs="MS Mincho" w:hint="eastAsia"/>
          <w:color w:val="000000"/>
          <w:sz w:val="43"/>
          <w:szCs w:val="43"/>
        </w:rPr>
        <w:t>。）這不是美好的</w:t>
      </w:r>
      <w:r>
        <w:rPr>
          <w:rFonts w:ascii="Batang" w:eastAsia="Batang" w:hAnsi="Batang" w:cs="Batang" w:hint="eastAsia"/>
          <w:color w:val="000000"/>
          <w:sz w:val="43"/>
          <w:szCs w:val="43"/>
        </w:rPr>
        <w:t>說法。說一個人從作過別人妻子的生了兒子，這乃是他記錄上的</w:t>
      </w:r>
      <w:r>
        <w:rPr>
          <w:rFonts w:ascii="PMingLiU" w:eastAsia="PMingLiU" w:hAnsi="PMingLiU" w:cs="PMingLiU" w:hint="eastAsia"/>
          <w:color w:val="000000"/>
          <w:sz w:val="43"/>
          <w:szCs w:val="43"/>
        </w:rPr>
        <w:t>污點。這表明大衛不是絕對純潔，絕對完全的。他不彀資格，我們中間也沒有人彀資格。除了主耶穌以外，沒有人行得絕對純潔並完全。至終，由於大衛的失敗，他的家變得敗壞且混亂。他的兒女中間也發生淫亂與謀殺的事。（撒下十三。</w:t>
      </w:r>
      <w:r>
        <w:rPr>
          <w:rFonts w:ascii="MS Mincho" w:eastAsia="MS Mincho" w:hAnsi="MS Mincho" w:cs="MS Mincho" w:hint="eastAsia"/>
          <w:color w:val="000000"/>
          <w:sz w:val="43"/>
          <w:szCs w:val="43"/>
        </w:rPr>
        <w:t>）</w:t>
      </w:r>
    </w:p>
    <w:p w14:paraId="6043934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勸勉並鼓勵人要等候神，並且當剛強，心受鼓</w:t>
      </w:r>
      <w:r>
        <w:rPr>
          <w:rFonts w:ascii="MS Mincho" w:eastAsia="MS Mincho" w:hAnsi="MS Mincho" w:cs="MS Mincho" w:hint="eastAsia"/>
          <w:color w:val="E46044"/>
          <w:sz w:val="39"/>
          <w:szCs w:val="39"/>
        </w:rPr>
        <w:t>勵</w:t>
      </w:r>
      <w:proofErr w:type="spellEnd"/>
    </w:p>
    <w:p w14:paraId="1B76E3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在詩篇二十七篇末了，大衛勸勉並鼓勵人要等候神，並且當剛強，心受鼓勵。（</w:t>
      </w:r>
      <w:r>
        <w:rPr>
          <w:color w:val="000000"/>
          <w:sz w:val="43"/>
          <w:szCs w:val="43"/>
        </w:rPr>
        <w:t>14</w:t>
      </w:r>
      <w:r>
        <w:rPr>
          <w:rFonts w:ascii="MS Mincho" w:eastAsia="MS Mincho" w:hAnsi="MS Mincho" w:cs="MS Mincho" w:hint="eastAsia"/>
          <w:color w:val="000000"/>
          <w:sz w:val="43"/>
          <w:szCs w:val="43"/>
        </w:rPr>
        <w:t>。）這很好，但這完全是不照著神經綸之標準的屬人活動。</w:t>
      </w:r>
      <w:r>
        <w:rPr>
          <w:rFonts w:ascii="MS Mincho" w:eastAsia="MS Mincho" w:hAnsi="MS Mincho" w:cs="MS Mincho" w:hint="eastAsia"/>
          <w:color w:val="000000"/>
          <w:sz w:val="43"/>
          <w:szCs w:val="43"/>
        </w:rPr>
        <w:lastRenderedPageBreak/>
        <w:t>照著加拉太二章二十節和腓立比一章二十一節上半保羅的話，每位神的選民都該承認：『我已經與基督同釘十字架；現在活著的，不再是我，乃是基督在我裏面活著。甚至我如今活著，也不是因我的信，乃是因耶穌基督的信。我因</w:t>
      </w:r>
      <w:r>
        <w:rPr>
          <w:rFonts w:ascii="PMingLiU" w:eastAsia="PMingLiU" w:hAnsi="PMingLiU" w:cs="PMingLiU" w:hint="eastAsia"/>
          <w:color w:val="000000"/>
          <w:sz w:val="43"/>
          <w:szCs w:val="43"/>
        </w:rPr>
        <w:t>祂作我的信活著。我完全了了。我不過是一具死了且葬了的屍體。我不知道受鼓勵並剛強是甚麼；我只知道我已經釘了十字架，現在基督在我裏面活著。在我，活著就是基督。』我們基督徒若將這樣的眼光，這樣的啟示，持守在我們裏面，我們對詩篇的態度，以及我們對詩篇的珍賞，就會完全不同</w:t>
      </w:r>
      <w:r>
        <w:rPr>
          <w:rFonts w:ascii="MS Mincho" w:eastAsia="MS Mincho" w:hAnsi="MS Mincho" w:cs="MS Mincho" w:hint="eastAsia"/>
          <w:color w:val="000000"/>
          <w:sz w:val="43"/>
          <w:szCs w:val="43"/>
        </w:rPr>
        <w:t>。</w:t>
      </w:r>
    </w:p>
    <w:p w14:paraId="3AFE34D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詩歌四百首副歌</w:t>
      </w:r>
      <w:r>
        <w:rPr>
          <w:rFonts w:ascii="Batang" w:eastAsia="Batang" w:hAnsi="Batang" w:cs="Batang" w:hint="eastAsia"/>
          <w:color w:val="000000"/>
          <w:sz w:val="43"/>
          <w:szCs w:val="43"/>
        </w:rPr>
        <w:t>說，『哦主，</w:t>
      </w:r>
      <w:r>
        <w:rPr>
          <w:rFonts w:ascii="MS Mincho" w:eastAsia="MS Mincho" w:hAnsi="MS Mincho" w:cs="MS Mincho" w:hint="eastAsia"/>
          <w:color w:val="000000"/>
          <w:sz w:val="43"/>
          <w:szCs w:val="43"/>
        </w:rPr>
        <w:t>你是生命之靈，對我何親何近！親切、便利，令人讚賞，又是甜美、常新。』今天主不僅是可親近的，也是便利的。食物對我們若只是可親近的，這並不彀。食物必須是便利的，給我們食用，使我們能與食物成為一。相近不如便利好。今天在神新約的經綸裏，神對我們不僅是可親近的，也是便利的。主</w:t>
      </w:r>
      <w:r>
        <w:rPr>
          <w:rFonts w:ascii="Batang" w:eastAsia="Batang" w:hAnsi="Batang" w:cs="Batang" w:hint="eastAsia"/>
          <w:color w:val="000000"/>
          <w:sz w:val="43"/>
          <w:szCs w:val="43"/>
        </w:rPr>
        <w:t>說，『我就是生命的糧，</w:t>
      </w:r>
      <w:r>
        <w:rPr>
          <w:color w:val="000000"/>
          <w:sz w:val="43"/>
          <w:szCs w:val="43"/>
        </w:rPr>
        <w:t xml:space="preserve">… </w:t>
      </w:r>
      <w:r>
        <w:rPr>
          <w:rFonts w:ascii="MS Mincho" w:eastAsia="MS Mincho" w:hAnsi="MS Mincho" w:cs="MS Mincho" w:hint="eastAsia"/>
          <w:color w:val="000000"/>
          <w:sz w:val="43"/>
          <w:szCs w:val="43"/>
        </w:rPr>
        <w:t>那喫我的人，也要因我活著。』（約六</w:t>
      </w:r>
      <w:r>
        <w:rPr>
          <w:color w:val="000000"/>
          <w:sz w:val="43"/>
          <w:szCs w:val="43"/>
        </w:rPr>
        <w:t>35</w:t>
      </w:r>
      <w:r>
        <w:rPr>
          <w:rFonts w:ascii="MS Mincho" w:eastAsia="MS Mincho" w:hAnsi="MS Mincho" w:cs="MS Mincho" w:hint="eastAsia"/>
          <w:color w:val="000000"/>
          <w:sz w:val="43"/>
          <w:szCs w:val="43"/>
        </w:rPr>
        <w:t>，</w:t>
      </w:r>
      <w:r>
        <w:rPr>
          <w:color w:val="000000"/>
          <w:sz w:val="43"/>
          <w:szCs w:val="43"/>
        </w:rPr>
        <w:t>57</w:t>
      </w:r>
      <w:r>
        <w:rPr>
          <w:rFonts w:ascii="MS Mincho" w:eastAsia="MS Mincho" w:hAnsi="MS Mincho" w:cs="MS Mincho" w:hint="eastAsia"/>
          <w:color w:val="000000"/>
          <w:sz w:val="43"/>
          <w:szCs w:val="43"/>
        </w:rPr>
        <w:t>。）喫就是接受</w:t>
      </w:r>
      <w:r>
        <w:rPr>
          <w:rFonts w:ascii="PMingLiU" w:eastAsia="PMingLiU" w:hAnsi="PMingLiU" w:cs="PMingLiU" w:hint="eastAsia"/>
          <w:color w:val="000000"/>
          <w:sz w:val="43"/>
          <w:szCs w:val="43"/>
        </w:rPr>
        <w:t>祂這位便利者，作我們的食物。祂也說，我們需要喝祂作活水。（四</w:t>
      </w:r>
      <w:r>
        <w:rPr>
          <w:color w:val="000000"/>
          <w:sz w:val="43"/>
          <w:szCs w:val="43"/>
        </w:rPr>
        <w:t>10</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。）在約翰福音裏，關於</w:t>
      </w:r>
      <w:r>
        <w:rPr>
          <w:rFonts w:ascii="MS Mincho" w:eastAsia="MS Mincho" w:hAnsi="MS Mincho" w:cs="MS Mincho" w:hint="eastAsia"/>
          <w:color w:val="000000"/>
          <w:sz w:val="43"/>
          <w:szCs w:val="43"/>
        </w:rPr>
        <w:lastRenderedPageBreak/>
        <w:t>基督的一切項目不只是近的，且都是便利的－適合給我們享受，就是適合給我們喫喝。</w:t>
      </w:r>
    </w:p>
    <w:p w14:paraId="453D065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關於在神的殿中享受神進一步的話</w:t>
      </w:r>
      <w:proofErr w:type="spellEnd"/>
    </w:p>
    <w:p w14:paraId="512874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現在我要進一步</w:t>
      </w:r>
      <w:r>
        <w:rPr>
          <w:rFonts w:ascii="Batang" w:eastAsia="Batang" w:hAnsi="Batang" w:cs="Batang" w:hint="eastAsia"/>
          <w:color w:val="000000"/>
          <w:sz w:val="43"/>
          <w:szCs w:val="43"/>
        </w:rPr>
        <w:t>說到在神的殿中享受神，就是詩篇卷一（包含一至四十一篇）裏所看見的。大衛所享受的好些項目是好的，但其中許多是客觀的，不是便利的。大衛說，他向至聖所</w:t>
      </w:r>
      <w:r>
        <w:rPr>
          <w:rFonts w:ascii="MS Mincho" w:eastAsia="MS Mincho" w:hAnsi="MS Mincho" w:cs="MS Mincho" w:hint="eastAsia"/>
          <w:color w:val="000000"/>
          <w:sz w:val="43"/>
          <w:szCs w:val="43"/>
        </w:rPr>
        <w:t>舉手。（二八</w:t>
      </w:r>
      <w:r>
        <w:rPr>
          <w:color w:val="000000"/>
          <w:sz w:val="43"/>
          <w:szCs w:val="43"/>
        </w:rPr>
        <w:t>2</w:t>
      </w:r>
      <w:r>
        <w:rPr>
          <w:rFonts w:ascii="MS Mincho" w:eastAsia="MS Mincho" w:hAnsi="MS Mincho" w:cs="MS Mincho" w:hint="eastAsia"/>
          <w:color w:val="000000"/>
          <w:sz w:val="43"/>
          <w:szCs w:val="43"/>
        </w:rPr>
        <w:t>。）這完全是客觀的。大衛也</w:t>
      </w:r>
      <w:r>
        <w:rPr>
          <w:rFonts w:ascii="Batang" w:eastAsia="Batang" w:hAnsi="Batang" w:cs="Batang" w:hint="eastAsia"/>
          <w:color w:val="000000"/>
          <w:sz w:val="43"/>
          <w:szCs w:val="43"/>
        </w:rPr>
        <w:t>說，凡在神殿中的都稱說，『榮耀！』神若僅僅是我們外面的榮耀，</w:t>
      </w:r>
      <w:r>
        <w:rPr>
          <w:rFonts w:ascii="PMingLiU" w:eastAsia="PMingLiU" w:hAnsi="PMingLiU" w:cs="PMingLiU" w:hint="eastAsia"/>
          <w:color w:val="000000"/>
          <w:sz w:val="43"/>
          <w:szCs w:val="43"/>
        </w:rPr>
        <w:t>祂就與我們無關。客觀的榮耀並不幫助我們，我們主觀的與三一神調和纔管用。（英文詩歌一千一百九十九首副歌說，『調和，調和，阿利路亞</w:t>
      </w:r>
      <w:r>
        <w:rPr>
          <w:color w:val="000000"/>
          <w:sz w:val="43"/>
          <w:szCs w:val="43"/>
        </w:rPr>
        <w:t>…</w:t>
      </w:r>
      <w:r>
        <w:rPr>
          <w:rFonts w:ascii="MS Mincho" w:eastAsia="MS Mincho" w:hAnsi="MS Mincho" w:cs="MS Mincho" w:hint="eastAsia"/>
          <w:color w:val="000000"/>
          <w:sz w:val="43"/>
          <w:szCs w:val="43"/>
        </w:rPr>
        <w:t>是的，調和纔是路！』）在神新約的經綸裏，主觀的調和纔是路。</w:t>
      </w:r>
    </w:p>
    <w:p w14:paraId="17FD83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在三十六篇七至九節，大衛在神殿裏對神的享受是非常主觀的。這幾節給我們看見，對神殿裏便利的豐富主觀的享受。詩人</w:t>
      </w:r>
      <w:r>
        <w:rPr>
          <w:rFonts w:ascii="Batang" w:eastAsia="Batang" w:hAnsi="Batang" w:cs="Batang" w:hint="eastAsia"/>
          <w:color w:val="000000"/>
          <w:sz w:val="43"/>
          <w:szCs w:val="43"/>
        </w:rPr>
        <w:t>說，我們能因神殿裏的肥甘、</w:t>
      </w:r>
      <w:r>
        <w:rPr>
          <w:rFonts w:ascii="MS Mincho" w:eastAsia="MS Mincho" w:hAnsi="MS Mincho" w:cs="MS Mincho" w:hint="eastAsia"/>
          <w:color w:val="000000"/>
          <w:sz w:val="43"/>
          <w:szCs w:val="43"/>
        </w:rPr>
        <w:t>豐盛、豐富，得以飽足。（</w:t>
      </w:r>
      <w:r>
        <w:rPr>
          <w:color w:val="000000"/>
          <w:sz w:val="43"/>
          <w:szCs w:val="43"/>
        </w:rPr>
        <w:t>8</w:t>
      </w:r>
      <w:r>
        <w:rPr>
          <w:rFonts w:ascii="MS Mincho" w:eastAsia="MS Mincho" w:hAnsi="MS Mincho" w:cs="MS Mincho" w:hint="eastAsia"/>
          <w:color w:val="000000"/>
          <w:sz w:val="43"/>
          <w:szCs w:val="43"/>
        </w:rPr>
        <w:t>上。）我們藉著喫</w:t>
      </w:r>
      <w:r>
        <w:rPr>
          <w:rFonts w:ascii="PMingLiU" w:eastAsia="PMingLiU" w:hAnsi="PMingLiU" w:cs="PMingLiU" w:hint="eastAsia"/>
          <w:color w:val="000000"/>
          <w:sz w:val="43"/>
          <w:szCs w:val="43"/>
        </w:rPr>
        <w:t>祂，就能被神殿裏神一切的豐滿所浸透。我要再說，我們該留意約翰福音裏的啟示。在這卷福音書裏，『喫』與『喝』是兩個重要的字。耶穌是從天上降下來的糧，是可喫的；祂也是活水，是可喝的。我們若飲於活水，這水就要</w:t>
      </w:r>
      <w:r>
        <w:rPr>
          <w:rFonts w:ascii="PMingLiU" w:eastAsia="PMingLiU" w:hAnsi="PMingLiU" w:cs="PMingLiU" w:hint="eastAsia"/>
          <w:color w:val="000000"/>
          <w:sz w:val="43"/>
          <w:szCs w:val="43"/>
        </w:rPr>
        <w:lastRenderedPageBreak/>
        <w:t>在我們裏面成為泉源，直湧入永遠的生命。喫喝主以享受祂作我們屬靈生命的供應，是十分重要的，但這在今天的基督教裏卻失去了</w:t>
      </w:r>
      <w:r>
        <w:rPr>
          <w:rFonts w:ascii="MS Mincho" w:eastAsia="MS Mincho" w:hAnsi="MS Mincho" w:cs="MS Mincho" w:hint="eastAsia"/>
          <w:color w:val="000000"/>
          <w:sz w:val="43"/>
          <w:szCs w:val="43"/>
        </w:rPr>
        <w:t>。</w:t>
      </w:r>
    </w:p>
    <w:p w14:paraId="73AC30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在神的殿裏我們能喝神樂河的水。（詩三六</w:t>
      </w:r>
      <w:r>
        <w:rPr>
          <w:color w:val="000000"/>
          <w:sz w:val="43"/>
          <w:szCs w:val="43"/>
        </w:rPr>
        <w:t>8</w:t>
      </w:r>
      <w:r>
        <w:rPr>
          <w:rFonts w:ascii="MS Mincho" w:eastAsia="MS Mincho" w:hAnsi="MS Mincho" w:cs="MS Mincho" w:hint="eastAsia"/>
          <w:color w:val="000000"/>
          <w:sz w:val="43"/>
          <w:szCs w:val="43"/>
        </w:rPr>
        <w:t>下。）這不僅是一種喜樂，乃是多種喜樂。我們基督徒不需要屬世的消遣、</w:t>
      </w:r>
      <w:r>
        <w:rPr>
          <w:rFonts w:ascii="Batang" w:eastAsia="Batang" w:hAnsi="Batang" w:cs="Batang" w:hint="eastAsia"/>
          <w:color w:val="000000"/>
          <w:sz w:val="43"/>
          <w:szCs w:val="43"/>
        </w:rPr>
        <w:t>娛樂、宴會或俱樂部。我們的『俱樂部』是召會生活，召會是地上最好的俱樂部。我們在召會這裏有喜樂。我們的消遣是神樂河的水。我們可以在創世記二章看見這湧流之河的圖畫，並且這河，就是</w:t>
      </w:r>
      <w:r>
        <w:rPr>
          <w:rFonts w:ascii="PMingLiU" w:eastAsia="PMingLiU" w:hAnsi="PMingLiU" w:cs="PMingLiU" w:hint="eastAsia"/>
          <w:color w:val="000000"/>
          <w:sz w:val="43"/>
          <w:szCs w:val="43"/>
        </w:rPr>
        <w:t>啟示錄二十二章裏生命水的河，要湧流到永遠</w:t>
      </w:r>
      <w:r>
        <w:rPr>
          <w:rFonts w:ascii="MS Mincho" w:eastAsia="MS Mincho" w:hAnsi="MS Mincho" w:cs="MS Mincho" w:hint="eastAsia"/>
          <w:color w:val="000000"/>
          <w:sz w:val="43"/>
          <w:szCs w:val="43"/>
        </w:rPr>
        <w:t>。</w:t>
      </w:r>
    </w:p>
    <w:p w14:paraId="2FDC09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詩篇三十六篇九節上半</w:t>
      </w:r>
      <w:r>
        <w:rPr>
          <w:rFonts w:ascii="Batang" w:eastAsia="Batang" w:hAnsi="Batang" w:cs="Batang" w:hint="eastAsia"/>
          <w:color w:val="000000"/>
          <w:sz w:val="43"/>
          <w:szCs w:val="43"/>
        </w:rPr>
        <w:t>說，我們能成</w:t>
      </w:r>
      <w:r>
        <w:rPr>
          <w:rFonts w:ascii="MS Mincho" w:eastAsia="MS Mincho" w:hAnsi="MS Mincho" w:cs="MS Mincho" w:hint="eastAsia"/>
          <w:color w:val="000000"/>
          <w:sz w:val="43"/>
          <w:szCs w:val="43"/>
        </w:rPr>
        <w:t>為有分於神生命泉源的人。在耶利米書裏，神定罪以色列，因為以色列離棄</w:t>
      </w:r>
      <w:r>
        <w:rPr>
          <w:rFonts w:ascii="PMingLiU" w:eastAsia="PMingLiU" w:hAnsi="PMingLiU" w:cs="PMingLiU" w:hint="eastAsia"/>
          <w:color w:val="000000"/>
          <w:sz w:val="43"/>
          <w:szCs w:val="43"/>
        </w:rPr>
        <w:t>祂這活水的泉源。（二</w:t>
      </w:r>
      <w:r>
        <w:rPr>
          <w:color w:val="000000"/>
          <w:sz w:val="43"/>
          <w:szCs w:val="43"/>
        </w:rPr>
        <w:t>13</w:t>
      </w:r>
      <w:r>
        <w:rPr>
          <w:rFonts w:ascii="MS Mincho" w:eastAsia="MS Mincho" w:hAnsi="MS Mincho" w:cs="MS Mincho" w:hint="eastAsia"/>
          <w:color w:val="000000"/>
          <w:sz w:val="43"/>
          <w:szCs w:val="43"/>
        </w:rPr>
        <w:t>。）但在神的殿裏，我們能有分於神生命的泉源。至終，我們在神的光中，得以見光。（詩三六</w:t>
      </w:r>
      <w:r>
        <w:rPr>
          <w:color w:val="000000"/>
          <w:sz w:val="43"/>
          <w:szCs w:val="43"/>
        </w:rPr>
        <w:t>9</w:t>
      </w:r>
      <w:r>
        <w:rPr>
          <w:rFonts w:ascii="MS Mincho" w:eastAsia="MS Mincho" w:hAnsi="MS Mincho" w:cs="MS Mincho" w:hint="eastAsia"/>
          <w:color w:val="000000"/>
          <w:sz w:val="43"/>
          <w:szCs w:val="43"/>
        </w:rPr>
        <w:t>下。）</w:t>
      </w:r>
    </w:p>
    <w:p w14:paraId="275A8F5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殿裏，我們有食物、河、生命的泉源和光。這四件事全然不是客觀的。食物是為著喫，河是為著喝，泉源是為著有分，光是叫我們因著看見而有分。這是何等的享受！三十六篇的享受，比二十七篇神殿的享受深得多，高得多，也深奧得多。在三十六篇，一切都是便利的。食物是</w:t>
      </w:r>
      <w:r>
        <w:rPr>
          <w:rFonts w:ascii="MS Mincho" w:eastAsia="MS Mincho" w:hAnsi="MS Mincho" w:cs="MS Mincho" w:hint="eastAsia"/>
          <w:color w:val="000000"/>
          <w:sz w:val="43"/>
          <w:szCs w:val="43"/>
        </w:rPr>
        <w:lastRenderedPageBreak/>
        <w:t>便利的，河是便利的，生命的泉源是便利的，光也是便利的。我們有神殿裏便利的豐富，作我們的享受。</w:t>
      </w:r>
    </w:p>
    <w:p w14:paraId="58391E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這享受至終要引導我們到新耶路撒冷。在新耶路撒冷裏，我們要因生命樹的果子而飽足；我們要飲於生命水的河；我們要有分於神生命的泉源；我們也要在神神聖的光中得以見光。（</w:t>
      </w:r>
      <w:r>
        <w:rPr>
          <w:rFonts w:ascii="PMingLiU" w:eastAsia="PMingLiU" w:hAnsi="PMingLiU" w:cs="PMingLiU" w:hint="eastAsia"/>
          <w:color w:val="000000"/>
          <w:sz w:val="43"/>
          <w:szCs w:val="43"/>
        </w:rPr>
        <w:t>啟二二</w:t>
      </w:r>
      <w:r>
        <w:rPr>
          <w:color w:val="000000"/>
          <w:sz w:val="43"/>
          <w:szCs w:val="43"/>
        </w:rPr>
        <w:t>1~2</w:t>
      </w:r>
      <w:r>
        <w:rPr>
          <w:rFonts w:ascii="MS Mincho" w:eastAsia="MS Mincho" w:hAnsi="MS Mincho" w:cs="MS Mincho" w:hint="eastAsia"/>
          <w:color w:val="000000"/>
          <w:sz w:val="43"/>
          <w:szCs w:val="43"/>
        </w:rPr>
        <w:t>，</w:t>
      </w:r>
      <w:r>
        <w:rPr>
          <w:color w:val="000000"/>
          <w:sz w:val="43"/>
          <w:szCs w:val="43"/>
        </w:rPr>
        <w:t>5</w:t>
      </w:r>
      <w:r>
        <w:rPr>
          <w:rFonts w:ascii="MS Mincho" w:eastAsia="MS Mincho" w:hAnsi="MS Mincho" w:cs="MS Mincho" w:hint="eastAsia"/>
          <w:color w:val="000000"/>
          <w:sz w:val="43"/>
          <w:szCs w:val="43"/>
        </w:rPr>
        <w:t>。）這是在神的殿中對神終極的享受。</w:t>
      </w:r>
    </w:p>
    <w:p w14:paraId="225F4211" w14:textId="77777777" w:rsidR="00EB3B82" w:rsidRDefault="00EB3B82" w:rsidP="00EB3B82">
      <w:pPr>
        <w:shd w:val="clear" w:color="auto" w:fill="FFFFFF"/>
        <w:rPr>
          <w:color w:val="000000"/>
          <w:sz w:val="43"/>
          <w:szCs w:val="43"/>
        </w:rPr>
      </w:pPr>
      <w:r>
        <w:rPr>
          <w:color w:val="000000"/>
          <w:sz w:val="43"/>
          <w:szCs w:val="43"/>
        </w:rPr>
        <w:pict w14:anchorId="426480D5">
          <v:rect id="_x0000_i1058" style="width:0;height:1.5pt" o:hralign="center" o:hrstd="t" o:hrnoshade="t" o:hr="t" fillcolor="#257412" stroked="f"/>
        </w:pict>
      </w:r>
    </w:p>
    <w:p w14:paraId="3B76445E" w14:textId="213A8834"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第十四篇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在神的殿中享受神時，詩人情緒混雜的發表（二</w:t>
      </w:r>
      <w:proofErr w:type="spellEnd"/>
      <w:r>
        <w:rPr>
          <w:rFonts w:ascii="MS Mincho" w:eastAsia="MS Mincho" w:hAnsi="MS Mincho" w:cs="MS Mincho" w:hint="eastAsia"/>
          <w:color w:val="000000"/>
        </w:rPr>
        <w:t>）</w:t>
      </w:r>
      <w:r>
        <w:rPr>
          <w:noProof/>
          <w:color w:val="000000"/>
        </w:rPr>
        <w:drawing>
          <wp:inline distT="0" distB="0" distL="0" distR="0" wp14:anchorId="24AF45E5" wp14:editId="7596474F">
            <wp:extent cx="281940" cy="281940"/>
            <wp:effectExtent l="0" t="0" r="381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3299AD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讀經：詩篇二十八至三十篇</w:t>
      </w:r>
      <w:proofErr w:type="spellEnd"/>
      <w:r>
        <w:rPr>
          <w:rFonts w:ascii="MS Mincho" w:eastAsia="MS Mincho" w:hAnsi="MS Mincho" w:cs="MS Mincho" w:hint="eastAsia"/>
          <w:color w:val="000000"/>
          <w:sz w:val="43"/>
          <w:szCs w:val="43"/>
        </w:rPr>
        <w:t>。</w:t>
      </w:r>
    </w:p>
    <w:p w14:paraId="2E26425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在本篇信息中，我們要來看二十八至三十篇裏，在神的殿中享受神時，詩人情緒混雜的發表。我們將這三篇詩放在神新約經綸的『顯微鏡』之下，在其中很難找著任何搆得上神聖標準的事物。惟一</w:t>
      </w:r>
      <w:r>
        <w:rPr>
          <w:rFonts w:ascii="PMingLiU" w:eastAsia="PMingLiU" w:hAnsi="PMingLiU" w:cs="PMingLiU" w:hint="eastAsia"/>
          <w:color w:val="000000"/>
          <w:sz w:val="43"/>
          <w:szCs w:val="43"/>
        </w:rPr>
        <w:t>值得我們新約信徒思想的點是，大衛說他的心信靠神。（二八</w:t>
      </w:r>
      <w:r>
        <w:rPr>
          <w:color w:val="000000"/>
          <w:sz w:val="43"/>
          <w:szCs w:val="43"/>
        </w:rPr>
        <w:t>7</w:t>
      </w:r>
      <w:r>
        <w:rPr>
          <w:rFonts w:ascii="MS Mincho" w:eastAsia="MS Mincho" w:hAnsi="MS Mincho" w:cs="MS Mincho" w:hint="eastAsia"/>
          <w:color w:val="000000"/>
          <w:sz w:val="43"/>
          <w:szCs w:val="43"/>
        </w:rPr>
        <w:t>。）當然，大衛</w:t>
      </w:r>
      <w:r>
        <w:rPr>
          <w:rFonts w:ascii="Batang" w:eastAsia="Batang" w:hAnsi="Batang" w:cs="Batang" w:hint="eastAsia"/>
          <w:color w:val="000000"/>
          <w:sz w:val="43"/>
          <w:szCs w:val="43"/>
        </w:rPr>
        <w:t>說這話時，並沒有我們今天在新約裏的領悟</w:t>
      </w:r>
      <w:r>
        <w:rPr>
          <w:rFonts w:ascii="MS Mincho" w:eastAsia="MS Mincho" w:hAnsi="MS Mincho" w:cs="MS Mincho" w:hint="eastAsia"/>
          <w:color w:val="000000"/>
          <w:sz w:val="43"/>
          <w:szCs w:val="43"/>
        </w:rPr>
        <w:t>。</w:t>
      </w:r>
    </w:p>
    <w:p w14:paraId="0CCCA0D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詩篇裏所寫的許多話，領會起來並不困難。然而，新約裏有些話卻非常奧祕、難以領會。主耶穌</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你們要住在我裏面，我也住在你們裏面。』（約十五</w:t>
      </w:r>
      <w:r>
        <w:rPr>
          <w:color w:val="000000"/>
          <w:sz w:val="43"/>
          <w:szCs w:val="43"/>
        </w:rPr>
        <w:t>4</w:t>
      </w:r>
      <w:r>
        <w:rPr>
          <w:rFonts w:ascii="MS Mincho" w:eastAsia="MS Mincho" w:hAnsi="MS Mincho" w:cs="MS Mincho" w:hint="eastAsia"/>
          <w:color w:val="000000"/>
          <w:sz w:val="43"/>
          <w:szCs w:val="43"/>
        </w:rPr>
        <w:t>上。）這話非常簡單，但誰能完</w:t>
      </w:r>
      <w:r>
        <w:rPr>
          <w:rFonts w:ascii="MS Mincho" w:eastAsia="MS Mincho" w:hAnsi="MS Mincho" w:cs="MS Mincho" w:hint="eastAsia"/>
          <w:color w:val="000000"/>
          <w:sz w:val="43"/>
          <w:szCs w:val="43"/>
        </w:rPr>
        <w:lastRenderedPageBreak/>
        <w:t>全領會？當我是個年輕的基督徒時，我想要找一本書，幫助我領會住在基督裏是甚麼意思。至終，我找著慕安得烈（</w:t>
      </w:r>
      <w:r>
        <w:rPr>
          <w:color w:val="000000"/>
          <w:sz w:val="43"/>
          <w:szCs w:val="43"/>
        </w:rPr>
        <w:t xml:space="preserve">Andrew Murray </w:t>
      </w:r>
      <w:r>
        <w:rPr>
          <w:rFonts w:ascii="MS Mincho" w:eastAsia="MS Mincho" w:hAnsi="MS Mincho" w:cs="MS Mincho" w:hint="eastAsia"/>
          <w:color w:val="000000"/>
          <w:sz w:val="43"/>
          <w:szCs w:val="43"/>
        </w:rPr>
        <w:t>）論到住在基督裏的書，但他所</w:t>
      </w:r>
      <w:r>
        <w:rPr>
          <w:rFonts w:ascii="Batang" w:eastAsia="Batang" w:hAnsi="Batang" w:cs="Batang" w:hint="eastAsia"/>
          <w:color w:val="000000"/>
          <w:sz w:val="43"/>
          <w:szCs w:val="43"/>
        </w:rPr>
        <w:t>說的不過是</w:t>
      </w:r>
      <w:r>
        <w:rPr>
          <w:rFonts w:ascii="Malgun Gothic" w:eastAsia="Malgun Gothic" w:hAnsi="Malgun Gothic" w:cs="Malgun Gothic" w:hint="eastAsia"/>
          <w:color w:val="000000"/>
          <w:sz w:val="43"/>
          <w:szCs w:val="43"/>
        </w:rPr>
        <w:t>︰獻上自己就是住在</w:t>
      </w:r>
      <w:r>
        <w:rPr>
          <w:rFonts w:ascii="MS Mincho" w:eastAsia="MS Mincho" w:hAnsi="MS Mincho" w:cs="MS Mincho" w:hint="eastAsia"/>
          <w:color w:val="000000"/>
          <w:sz w:val="43"/>
          <w:szCs w:val="43"/>
        </w:rPr>
        <w:t>基督裏。那本書沒有幫助我領會住在基督裏是甚麼意思。關於住在基督裏的真理，非常奧祕，非常深。</w:t>
      </w:r>
    </w:p>
    <w:p w14:paraId="2143DEC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裏有許多事物，措辭簡單，意義卻非常深且奧祕。新約經常用『在基督裏』或『在主裏』。傳教士將聖經譯為中文時，認為中國人無法領會介系詞『在』的用法；所以，他們就將『在主裏』譯為『信靠主』，或『依賴主』。然而，這繙譯帶來錯誤的觀念。挪亞和他一家必須進入方舟，好藉著方舟得救</w:t>
      </w:r>
      <w:r>
        <w:rPr>
          <w:rFonts w:ascii="Batang" w:eastAsia="Batang" w:hAnsi="Batang" w:cs="Batang" w:hint="eastAsia"/>
          <w:color w:val="000000"/>
          <w:sz w:val="43"/>
          <w:szCs w:val="43"/>
        </w:rPr>
        <w:t>脫離神的審判。要得救，他們不能僅僅依賴方舟；他們必須在方舟裏</w:t>
      </w:r>
      <w:r>
        <w:rPr>
          <w:rFonts w:ascii="MS Mincho" w:eastAsia="MS Mincho" w:hAnsi="MS Mincho" w:cs="MS Mincho" w:hint="eastAsia"/>
          <w:color w:val="000000"/>
          <w:sz w:val="43"/>
          <w:szCs w:val="43"/>
        </w:rPr>
        <w:t>。</w:t>
      </w:r>
    </w:p>
    <w:p w14:paraId="43C758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新約的措辭很深，因為新約是基於新約經綸的原則寫的，這原則就是神顯現於肉體。敬虔的極大奧祕，就是神顯現於肉體。（提前三</w:t>
      </w:r>
      <w:r>
        <w:rPr>
          <w:color w:val="000000"/>
          <w:sz w:val="43"/>
          <w:szCs w:val="43"/>
        </w:rPr>
        <w:t>16</w:t>
      </w:r>
      <w:r>
        <w:rPr>
          <w:rFonts w:ascii="MS Mincho" w:eastAsia="MS Mincho" w:hAnsi="MS Mincho" w:cs="MS Mincho" w:hint="eastAsia"/>
          <w:color w:val="000000"/>
          <w:sz w:val="43"/>
          <w:szCs w:val="43"/>
        </w:rPr>
        <w:t>。）沒有人能完全領略這點。沒有人能領會保羅所</w:t>
      </w:r>
      <w:r>
        <w:rPr>
          <w:rFonts w:ascii="Batang" w:eastAsia="Batang" w:hAnsi="Batang" w:cs="Batang" w:hint="eastAsia"/>
          <w:color w:val="000000"/>
          <w:sz w:val="43"/>
          <w:szCs w:val="43"/>
        </w:rPr>
        <w:t>說『我已經與基督同釘十字架；現在活著的，不再是我，乃是基督在我裏面活著』（加二</w:t>
      </w:r>
      <w:r>
        <w:rPr>
          <w:color w:val="000000"/>
          <w:sz w:val="43"/>
          <w:szCs w:val="43"/>
        </w:rPr>
        <w:t>20</w:t>
      </w:r>
      <w:r>
        <w:rPr>
          <w:rFonts w:ascii="MS Mincho" w:eastAsia="MS Mincho" w:hAnsi="MS Mincho" w:cs="MS Mincho" w:hint="eastAsia"/>
          <w:color w:val="000000"/>
          <w:sz w:val="43"/>
          <w:szCs w:val="43"/>
        </w:rPr>
        <w:t>上）是甚麼意思。誰能領會保羅</w:t>
      </w:r>
      <w:r>
        <w:rPr>
          <w:rFonts w:ascii="Batang" w:eastAsia="Batang" w:hAnsi="Batang" w:cs="Batang" w:hint="eastAsia"/>
          <w:color w:val="000000"/>
          <w:sz w:val="43"/>
          <w:szCs w:val="43"/>
        </w:rPr>
        <w:t>說，『在我，活著就是基督』（腓一</w:t>
      </w:r>
      <w:r>
        <w:rPr>
          <w:color w:val="000000"/>
          <w:sz w:val="43"/>
          <w:szCs w:val="43"/>
        </w:rPr>
        <w:t>21</w:t>
      </w:r>
      <w:r>
        <w:rPr>
          <w:rFonts w:ascii="MS Mincho" w:eastAsia="MS Mincho" w:hAnsi="MS Mincho" w:cs="MS Mincho" w:hint="eastAsia"/>
          <w:color w:val="000000"/>
          <w:sz w:val="43"/>
          <w:szCs w:val="43"/>
        </w:rPr>
        <w:t>上）是甚麼意思？他也</w:t>
      </w:r>
      <w:r>
        <w:rPr>
          <w:rFonts w:ascii="Batang" w:eastAsia="Batang" w:hAnsi="Batang" w:cs="Batang" w:hint="eastAsia"/>
          <w:color w:val="000000"/>
          <w:sz w:val="43"/>
          <w:szCs w:val="43"/>
        </w:rPr>
        <w:t>說，他比眾</w:t>
      </w:r>
      <w:r>
        <w:rPr>
          <w:rFonts w:ascii="Batang" w:eastAsia="Batang" w:hAnsi="Batang" w:cs="Batang" w:hint="eastAsia"/>
          <w:color w:val="000000"/>
          <w:sz w:val="43"/>
          <w:szCs w:val="43"/>
        </w:rPr>
        <w:lastRenderedPageBreak/>
        <w:t>使徒格外勞苦，但這不是他，乃是神的恩與他同在。（林前十五</w:t>
      </w:r>
      <w:r>
        <w:rPr>
          <w:color w:val="000000"/>
          <w:sz w:val="43"/>
          <w:szCs w:val="43"/>
        </w:rPr>
        <w:t>10</w:t>
      </w:r>
      <w:r>
        <w:rPr>
          <w:rFonts w:ascii="MS Mincho" w:eastAsia="MS Mincho" w:hAnsi="MS Mincho" w:cs="MS Mincho" w:hint="eastAsia"/>
          <w:color w:val="000000"/>
          <w:sz w:val="43"/>
          <w:szCs w:val="43"/>
        </w:rPr>
        <w:t>。）他</w:t>
      </w:r>
      <w:r>
        <w:rPr>
          <w:rFonts w:ascii="Batang" w:eastAsia="Batang" w:hAnsi="Batang" w:cs="Batang" w:hint="eastAsia"/>
          <w:color w:val="000000"/>
          <w:sz w:val="43"/>
          <w:szCs w:val="43"/>
        </w:rPr>
        <w:t>說到基督的恩，神的愛，聖靈的交通，與我們眾人同在。（林後十三</w:t>
      </w:r>
      <w:r>
        <w:rPr>
          <w:color w:val="000000"/>
          <w:sz w:val="43"/>
          <w:szCs w:val="43"/>
        </w:rPr>
        <w:t>14</w:t>
      </w:r>
      <w:r>
        <w:rPr>
          <w:rFonts w:ascii="MS Mincho" w:eastAsia="MS Mincho" w:hAnsi="MS Mincho" w:cs="MS Mincho" w:hint="eastAsia"/>
          <w:color w:val="000000"/>
          <w:sz w:val="43"/>
          <w:szCs w:val="43"/>
        </w:rPr>
        <w:t>。）在腓立比書裏，他</w:t>
      </w:r>
      <w:r>
        <w:rPr>
          <w:rFonts w:ascii="Batang" w:eastAsia="Batang" w:hAnsi="Batang" w:cs="Batang" w:hint="eastAsia"/>
          <w:color w:val="000000"/>
          <w:sz w:val="43"/>
          <w:szCs w:val="43"/>
        </w:rPr>
        <w:t>說到耶</w:t>
      </w:r>
      <w:r>
        <w:rPr>
          <w:rFonts w:ascii="MS Mincho" w:eastAsia="MS Mincho" w:hAnsi="MS Mincho" w:cs="MS Mincho" w:hint="eastAsia"/>
          <w:color w:val="000000"/>
          <w:sz w:val="43"/>
          <w:szCs w:val="43"/>
        </w:rPr>
        <w:t>穌基督之靈全備的供應，乃是我們的救恩。（一</w:t>
      </w:r>
      <w:r>
        <w:rPr>
          <w:color w:val="000000"/>
          <w:sz w:val="43"/>
          <w:szCs w:val="43"/>
        </w:rPr>
        <w:t>19</w:t>
      </w:r>
      <w:r>
        <w:rPr>
          <w:rFonts w:ascii="MS Mincho" w:eastAsia="MS Mincho" w:hAnsi="MS Mincho" w:cs="MS Mincho" w:hint="eastAsia"/>
          <w:color w:val="000000"/>
          <w:sz w:val="43"/>
          <w:szCs w:val="43"/>
        </w:rPr>
        <w:t>。）我們雖然讀到聖經裏這些發表，但誰能領會？我們很容易領會詩篇裏的許多話，因為牠們是照著屬人的觀念寫的。然而，新約全然是照著另一個『星球』上的另一個觀念寫的；這就是新約難以領會的原因。</w:t>
      </w:r>
    </w:p>
    <w:p w14:paraId="5190AFA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新約囑咐我們要信入子基督。許多人不願將這希臘字譯為『入』（</w:t>
      </w:r>
      <w:r>
        <w:rPr>
          <w:color w:val="000000"/>
          <w:sz w:val="43"/>
          <w:szCs w:val="43"/>
        </w:rPr>
        <w:t>into</w:t>
      </w:r>
      <w:r>
        <w:rPr>
          <w:rFonts w:ascii="MS Mincho" w:eastAsia="MS Mincho" w:hAnsi="MS Mincho" w:cs="MS Mincho" w:hint="eastAsia"/>
          <w:color w:val="000000"/>
          <w:sz w:val="43"/>
          <w:szCs w:val="43"/>
        </w:rPr>
        <w:t>），因為這不是好的譯文；他們堅持應當譯為相信基督。換句話</w:t>
      </w:r>
      <w:r>
        <w:rPr>
          <w:rFonts w:ascii="Batang" w:eastAsia="Batang" w:hAnsi="Batang" w:cs="Batang" w:hint="eastAsia"/>
          <w:color w:val="000000"/>
          <w:sz w:val="43"/>
          <w:szCs w:val="43"/>
        </w:rPr>
        <w:t>說，我們要相信基督。然而，事實上該譯</w:t>
      </w:r>
      <w:r>
        <w:rPr>
          <w:rFonts w:ascii="MS Mincho" w:eastAsia="MS Mincho" w:hAnsi="MS Mincho" w:cs="MS Mincho" w:hint="eastAsia"/>
          <w:color w:val="000000"/>
          <w:sz w:val="43"/>
          <w:szCs w:val="43"/>
        </w:rPr>
        <w:t>為信入基督。我們不僅僅相信基督；我們乃是信入基督。信入基督就是接受</w:t>
      </w:r>
      <w:r>
        <w:rPr>
          <w:rFonts w:ascii="PMingLiU" w:eastAsia="PMingLiU" w:hAnsi="PMingLiU" w:cs="PMingLiU" w:hint="eastAsia"/>
          <w:color w:val="000000"/>
          <w:sz w:val="43"/>
          <w:szCs w:val="43"/>
        </w:rPr>
        <w:t>祂，並與祂聯合為一；『入』字表達出這神聖的啟示</w:t>
      </w:r>
      <w:r>
        <w:rPr>
          <w:rFonts w:ascii="MS Mincho" w:eastAsia="MS Mincho" w:hAnsi="MS Mincho" w:cs="MS Mincho" w:hint="eastAsia"/>
          <w:color w:val="000000"/>
          <w:sz w:val="43"/>
          <w:szCs w:val="43"/>
        </w:rPr>
        <w:t>。</w:t>
      </w:r>
    </w:p>
    <w:p w14:paraId="36AF09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PMingLiU" w:eastAsia="PMingLiU" w:hAnsi="PMingLiU" w:cs="PMingLiU" w:hint="eastAsia"/>
          <w:color w:val="000000"/>
          <w:sz w:val="43"/>
          <w:szCs w:val="43"/>
        </w:rPr>
        <w:t>祂骨中的骨』一書的作者，引用賓路易師母（</w:t>
      </w:r>
      <w:r>
        <w:rPr>
          <w:color w:val="000000"/>
          <w:sz w:val="43"/>
          <w:szCs w:val="43"/>
        </w:rPr>
        <w:t>Jessie</w:t>
      </w:r>
      <w:proofErr w:type="spellEnd"/>
      <w:r>
        <w:rPr>
          <w:color w:val="000000"/>
          <w:sz w:val="43"/>
          <w:szCs w:val="43"/>
        </w:rPr>
        <w:t xml:space="preserve"> Penn-Lewis </w:t>
      </w:r>
      <w:r>
        <w:rPr>
          <w:rFonts w:ascii="MS Mincho" w:eastAsia="MS Mincho" w:hAnsi="MS Mincho" w:cs="MS Mincho" w:hint="eastAsia"/>
          <w:color w:val="000000"/>
          <w:sz w:val="43"/>
          <w:szCs w:val="43"/>
        </w:rPr>
        <w:t>）的話</w:t>
      </w:r>
      <w:r>
        <w:rPr>
          <w:rFonts w:ascii="Batang" w:eastAsia="Batang" w:hAnsi="Batang" w:cs="Batang" w:hint="eastAsia"/>
          <w:color w:val="000000"/>
          <w:sz w:val="43"/>
          <w:szCs w:val="43"/>
        </w:rPr>
        <w:t>說，約翰三章十六節原文所表</w:t>
      </w:r>
      <w:r>
        <w:rPr>
          <w:rFonts w:ascii="MS Mincho" w:eastAsia="MS Mincho" w:hAnsi="MS Mincho" w:cs="MS Mincho" w:hint="eastAsia"/>
          <w:color w:val="000000"/>
          <w:sz w:val="43"/>
          <w:szCs w:val="43"/>
        </w:rPr>
        <w:t>達的意思，與英文譯本不同。不是凡信基督的，乃是凡信入</w:t>
      </w:r>
      <w:r>
        <w:rPr>
          <w:rFonts w:ascii="PMingLiU" w:eastAsia="PMingLiU" w:hAnsi="PMingLiU" w:cs="PMingLiU" w:hint="eastAsia"/>
          <w:color w:val="000000"/>
          <w:sz w:val="43"/>
          <w:szCs w:val="43"/>
        </w:rPr>
        <w:t>祂的，得永遠的生命。然後作者說，基督徒的生活不是效法基督，乃是有分於基督。信入基督就是與基督聯結為一。這表明</w:t>
      </w:r>
      <w:r>
        <w:rPr>
          <w:rFonts w:ascii="PMingLiU" w:eastAsia="PMingLiU" w:hAnsi="PMingLiU" w:cs="PMingLiU" w:hint="eastAsia"/>
          <w:color w:val="000000"/>
          <w:sz w:val="43"/>
          <w:szCs w:val="43"/>
        </w:rPr>
        <w:lastRenderedPageBreak/>
        <w:t>說到神經綸裏神聖的事，我們不該受語言的轄制。語言應該受我們支配，在文化上為我們效力</w:t>
      </w:r>
      <w:r>
        <w:rPr>
          <w:rFonts w:ascii="MS Mincho" w:eastAsia="MS Mincho" w:hAnsi="MS Mincho" w:cs="MS Mincho" w:hint="eastAsia"/>
          <w:color w:val="000000"/>
          <w:sz w:val="43"/>
          <w:szCs w:val="43"/>
        </w:rPr>
        <w:t>。</w:t>
      </w:r>
    </w:p>
    <w:p w14:paraId="73FD4B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w:t>
      </w:r>
      <w:r>
        <w:rPr>
          <w:rFonts w:ascii="Batang" w:eastAsia="Batang" w:hAnsi="Batang" w:cs="Batang" w:hint="eastAsia"/>
          <w:color w:val="000000"/>
          <w:sz w:val="43"/>
          <w:szCs w:val="43"/>
        </w:rPr>
        <w:t>說，我們該信入基督。挪亞和他一家若僅僅在外面依賴方舟，就無法得救；他們必須進入方舟。這是我們信入基督的一幅圖畫。我們曾在基督之外；我們生在亞當裏，我們是在基督之外。我們需要設法進入</w:t>
      </w:r>
      <w:r>
        <w:rPr>
          <w:rFonts w:ascii="PMingLiU" w:eastAsia="PMingLiU" w:hAnsi="PMingLiU" w:cs="PMingLiU" w:hint="eastAsia"/>
          <w:color w:val="000000"/>
          <w:sz w:val="43"/>
          <w:szCs w:val="43"/>
        </w:rPr>
        <w:t>祂裏面︰第一步是我們信入基督，下一步是我們浸入基督。藉著我們相信並受浸，我們就從亞</w:t>
      </w:r>
      <w:r>
        <w:rPr>
          <w:rFonts w:ascii="MS Mincho" w:eastAsia="MS Mincho" w:hAnsi="MS Mincho" w:cs="MS Mincho" w:hint="eastAsia"/>
          <w:color w:val="000000"/>
          <w:sz w:val="43"/>
          <w:szCs w:val="43"/>
        </w:rPr>
        <w:t>當裏遷到基督裏；如今我們是在基督裏。</w:t>
      </w:r>
    </w:p>
    <w:p w14:paraId="5747DB3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簡短的交通該幫助我們看見，神新約經綸的標準與詩篇二十五至四十一篇裏詩人情緒混雜發表的比較。詩人在神殿中享受神的時候，表達了他的情緒，他的發表是混雜的。在本篇信息中，我們要看見詩篇二十八至三十篇裏這些混雜的發表。</w:t>
      </w:r>
    </w:p>
    <w:p w14:paraId="7AB12D4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在呼求神垂聽他懇求的聲音</w:t>
      </w:r>
      <w:r>
        <w:rPr>
          <w:rFonts w:ascii="MS Mincho" w:eastAsia="MS Mincho" w:hAnsi="MS Mincho" w:cs="MS Mincho" w:hint="eastAsia"/>
          <w:color w:val="E46044"/>
          <w:sz w:val="39"/>
          <w:szCs w:val="39"/>
        </w:rPr>
        <w:t>上</w:t>
      </w:r>
      <w:proofErr w:type="spellEnd"/>
    </w:p>
    <w:p w14:paraId="7A2329B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二十八篇給我們看見，在呼求神垂聽他懇求的聲音上，詩人情緒混雜的發表</w:t>
      </w:r>
      <w:proofErr w:type="spellEnd"/>
      <w:r>
        <w:rPr>
          <w:rFonts w:ascii="MS Mincho" w:eastAsia="MS Mincho" w:hAnsi="MS Mincho" w:cs="MS Mincho" w:hint="eastAsia"/>
          <w:color w:val="000000"/>
          <w:sz w:val="43"/>
          <w:szCs w:val="43"/>
        </w:rPr>
        <w:t>。</w:t>
      </w:r>
    </w:p>
    <w:p w14:paraId="3204A71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求神，就是他的磐石，不要在他呼籲時，向他塞耳緘</w:t>
      </w:r>
      <w:r>
        <w:rPr>
          <w:rFonts w:ascii="MS Mincho" w:eastAsia="MS Mincho" w:hAnsi="MS Mincho" w:cs="MS Mincho" w:hint="eastAsia"/>
          <w:color w:val="E46044"/>
          <w:sz w:val="39"/>
          <w:szCs w:val="39"/>
        </w:rPr>
        <w:t>默</w:t>
      </w:r>
      <w:proofErr w:type="spellEnd"/>
    </w:p>
    <w:p w14:paraId="778B64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詩人求神，就是他的磐石，不要在他呼籲時，向他塞耳緘默。（</w:t>
      </w:r>
      <w:r>
        <w:rPr>
          <w:color w:val="000000"/>
          <w:sz w:val="43"/>
          <w:szCs w:val="43"/>
        </w:rPr>
        <w:t>1~2</w:t>
      </w:r>
      <w:r>
        <w:rPr>
          <w:rFonts w:ascii="MS Mincho" w:eastAsia="MS Mincho" w:hAnsi="MS Mincho" w:cs="MS Mincho" w:hint="eastAsia"/>
          <w:color w:val="000000"/>
          <w:sz w:val="43"/>
          <w:szCs w:val="43"/>
        </w:rPr>
        <w:t>。）我們不能</w:t>
      </w:r>
      <w:r>
        <w:rPr>
          <w:rFonts w:ascii="Batang" w:eastAsia="Batang" w:hAnsi="Batang" w:cs="Batang" w:hint="eastAsia"/>
          <w:color w:val="000000"/>
          <w:sz w:val="43"/>
          <w:szCs w:val="43"/>
        </w:rPr>
        <w:t>說這屬於生命樹，因</w:t>
      </w:r>
      <w:r>
        <w:rPr>
          <w:rFonts w:ascii="MS Mincho" w:eastAsia="MS Mincho" w:hAnsi="MS Mincho" w:cs="MS Mincho" w:hint="eastAsia"/>
          <w:color w:val="000000"/>
          <w:sz w:val="43"/>
          <w:szCs w:val="43"/>
        </w:rPr>
        <w:t>為這裏沒有指明生命。求神不要向我們塞耳，這是正確的麼？我們若求某人不要向我們塞耳，這就可能是他對我們不高興。</w:t>
      </w:r>
    </w:p>
    <w:p w14:paraId="39AA4D8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我們看過，詩篇有許多段是大衛照著屬人觀念的話，而不是神照著神聖觀念的話。我們信聖經都是神的呼出，聖經每卷都是神的</w:t>
      </w:r>
      <w:r>
        <w:rPr>
          <w:rFonts w:ascii="PMingLiU" w:eastAsia="PMingLiU" w:hAnsi="PMingLiU" w:cs="PMingLiU" w:hint="eastAsia"/>
          <w:color w:val="000000"/>
          <w:sz w:val="43"/>
          <w:szCs w:val="43"/>
        </w:rPr>
        <w:t>啟示，每行每字都來自聖靈的默示。（提後三</w:t>
      </w:r>
      <w:r>
        <w:rPr>
          <w:color w:val="000000"/>
          <w:sz w:val="43"/>
          <w:szCs w:val="43"/>
        </w:rPr>
        <w:t>16</w:t>
      </w:r>
      <w:r>
        <w:rPr>
          <w:rFonts w:ascii="MS Mincho" w:eastAsia="MS Mincho" w:hAnsi="MS Mincho" w:cs="MS Mincho" w:hint="eastAsia"/>
          <w:color w:val="000000"/>
          <w:sz w:val="43"/>
          <w:szCs w:val="43"/>
        </w:rPr>
        <w:t>，彼後一</w:t>
      </w:r>
      <w:r>
        <w:rPr>
          <w:color w:val="000000"/>
          <w:sz w:val="43"/>
          <w:szCs w:val="43"/>
        </w:rPr>
        <w:t>21</w:t>
      </w:r>
      <w:r>
        <w:rPr>
          <w:rFonts w:ascii="MS Mincho" w:eastAsia="MS Mincho" w:hAnsi="MS Mincho" w:cs="MS Mincho" w:hint="eastAsia"/>
          <w:color w:val="000000"/>
          <w:sz w:val="43"/>
          <w:szCs w:val="43"/>
        </w:rPr>
        <w:t>。）雖然聖經每行每字都是神所默示的，但聖經裏有許多話不是神的話。聖經甚至包含撒但的話。創世記三章記載蛇對夏娃</w:t>
      </w:r>
      <w:r>
        <w:rPr>
          <w:rFonts w:ascii="Batang" w:eastAsia="Batang" w:hAnsi="Batang" w:cs="Batang" w:hint="eastAsia"/>
          <w:color w:val="000000"/>
          <w:sz w:val="43"/>
          <w:szCs w:val="43"/>
        </w:rPr>
        <w:t>說的話。（</w:t>
      </w:r>
      <w:r>
        <w:rPr>
          <w:color w:val="000000"/>
          <w:sz w:val="43"/>
          <w:szCs w:val="43"/>
        </w:rPr>
        <w:t>1</w:t>
      </w:r>
      <w:r>
        <w:rPr>
          <w:rFonts w:ascii="MS Mincho" w:eastAsia="MS Mincho" w:hAnsi="MS Mincho" w:cs="MS Mincho" w:hint="eastAsia"/>
          <w:color w:val="000000"/>
          <w:sz w:val="43"/>
          <w:szCs w:val="43"/>
        </w:rPr>
        <w:t>，</w:t>
      </w:r>
      <w:r>
        <w:rPr>
          <w:color w:val="000000"/>
          <w:sz w:val="43"/>
          <w:szCs w:val="43"/>
        </w:rPr>
        <w:t>4~5</w:t>
      </w:r>
      <w:r>
        <w:rPr>
          <w:rFonts w:ascii="MS Mincho" w:eastAsia="MS Mincho" w:hAnsi="MS Mincho" w:cs="MS Mincho" w:hint="eastAsia"/>
          <w:color w:val="000000"/>
          <w:sz w:val="43"/>
          <w:szCs w:val="43"/>
        </w:rPr>
        <w:t>。）這些話是聖經的一部分，卻是撒但的話，不是神的話。這表明雖然全本聖經都是神所呼出的，但聖經裏的話不都是神的話。</w:t>
      </w:r>
    </w:p>
    <w:p w14:paraId="556C1D3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求神不要把他和惡人一同除掉，卻要照著惡人的惡行回報他</w:t>
      </w:r>
      <w:r>
        <w:rPr>
          <w:rFonts w:ascii="MS Mincho" w:eastAsia="MS Mincho" w:hAnsi="MS Mincho" w:cs="MS Mincho" w:hint="eastAsia"/>
          <w:color w:val="E46044"/>
          <w:sz w:val="39"/>
          <w:szCs w:val="39"/>
        </w:rPr>
        <w:t>們</w:t>
      </w:r>
      <w:proofErr w:type="spellEnd"/>
    </w:p>
    <w:p w14:paraId="2FA988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大衛求神不要把他和惡人一同除掉，卻要照著惡人的惡行回報他們，因為他們不留心神所行的和所作的。然後他</w:t>
      </w:r>
      <w:r>
        <w:rPr>
          <w:rFonts w:ascii="Batang" w:eastAsia="Batang" w:hAnsi="Batang" w:cs="Batang" w:hint="eastAsia"/>
          <w:color w:val="000000"/>
          <w:sz w:val="43"/>
          <w:szCs w:val="43"/>
        </w:rPr>
        <w:t>說，神必拆</w:t>
      </w:r>
      <w:r>
        <w:rPr>
          <w:rFonts w:ascii="MS Mincho" w:eastAsia="MS Mincho" w:hAnsi="MS Mincho" w:cs="MS Mincho" w:hint="eastAsia"/>
          <w:color w:val="000000"/>
          <w:sz w:val="43"/>
          <w:szCs w:val="43"/>
        </w:rPr>
        <w:t>毀他們，不重建他們。（詩二十八</w:t>
      </w:r>
      <w:r>
        <w:rPr>
          <w:color w:val="000000"/>
          <w:sz w:val="43"/>
          <w:szCs w:val="43"/>
        </w:rPr>
        <w:t>3~5</w:t>
      </w:r>
      <w:r>
        <w:rPr>
          <w:rFonts w:ascii="MS Mincho" w:eastAsia="MS Mincho" w:hAnsi="MS Mincho" w:cs="MS Mincho" w:hint="eastAsia"/>
          <w:color w:val="000000"/>
          <w:sz w:val="43"/>
          <w:szCs w:val="43"/>
        </w:rPr>
        <w:t>。）這樣的</w:t>
      </w:r>
      <w:r>
        <w:rPr>
          <w:rFonts w:ascii="Batang" w:eastAsia="Batang" w:hAnsi="Batang" w:cs="Batang" w:hint="eastAsia"/>
          <w:color w:val="000000"/>
          <w:sz w:val="43"/>
          <w:szCs w:val="43"/>
        </w:rPr>
        <w:t>說法必是照著善惡知識樹。我們是在新約時代的人，不能求神回報惡人。新約囑咐我們要愛我們的仇敵，</w:t>
      </w:r>
      <w:r>
        <w:rPr>
          <w:rFonts w:ascii="MS Mincho" w:eastAsia="MS Mincho" w:hAnsi="MS Mincho" w:cs="MS Mincho" w:hint="eastAsia"/>
          <w:color w:val="000000"/>
          <w:sz w:val="43"/>
          <w:szCs w:val="43"/>
        </w:rPr>
        <w:t>為那逼迫我們的禱告。（太五</w:t>
      </w:r>
      <w:r>
        <w:rPr>
          <w:color w:val="000000"/>
          <w:sz w:val="43"/>
          <w:szCs w:val="43"/>
        </w:rPr>
        <w:t>44</w:t>
      </w:r>
      <w:r>
        <w:rPr>
          <w:rFonts w:ascii="MS Mincho" w:eastAsia="MS Mincho" w:hAnsi="MS Mincho" w:cs="MS Mincho" w:hint="eastAsia"/>
          <w:color w:val="000000"/>
          <w:sz w:val="43"/>
          <w:szCs w:val="43"/>
        </w:rPr>
        <w:t>。）</w:t>
      </w:r>
    </w:p>
    <w:p w14:paraId="15D9B48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三　</w:t>
      </w:r>
      <w:proofErr w:type="spellStart"/>
      <w:r>
        <w:rPr>
          <w:rFonts w:ascii="MS Gothic" w:eastAsia="MS Gothic" w:hAnsi="MS Gothic" w:cs="MS Gothic" w:hint="eastAsia"/>
          <w:color w:val="E46044"/>
          <w:sz w:val="39"/>
          <w:szCs w:val="39"/>
        </w:rPr>
        <w:t>稱頌神是他的力量和他的盾</w:t>
      </w:r>
      <w:r>
        <w:rPr>
          <w:rFonts w:ascii="MS Mincho" w:eastAsia="MS Mincho" w:hAnsi="MS Mincho" w:cs="MS Mincho" w:hint="eastAsia"/>
          <w:color w:val="E46044"/>
          <w:sz w:val="39"/>
          <w:szCs w:val="39"/>
        </w:rPr>
        <w:t>牌</w:t>
      </w:r>
      <w:proofErr w:type="spellEnd"/>
    </w:p>
    <w:p w14:paraId="5BEEC5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大衛稱頌神是他的力量和他的盾牌，因為神聽了他懇求的聲音。（詩二十八</w:t>
      </w:r>
      <w:r>
        <w:rPr>
          <w:color w:val="000000"/>
          <w:sz w:val="43"/>
          <w:szCs w:val="43"/>
        </w:rPr>
        <w:t>6</w:t>
      </w:r>
      <w:r>
        <w:rPr>
          <w:rFonts w:ascii="MS Mincho" w:eastAsia="MS Mincho" w:hAnsi="MS Mincho" w:cs="MS Mincho" w:hint="eastAsia"/>
          <w:color w:val="000000"/>
          <w:sz w:val="43"/>
          <w:szCs w:val="43"/>
        </w:rPr>
        <w:t>。）不僅如此，他心裏信靠神，並且歡騰，用詩歌稱謝</w:t>
      </w:r>
      <w:r>
        <w:rPr>
          <w:rFonts w:ascii="PMingLiU" w:eastAsia="PMingLiU" w:hAnsi="PMingLiU" w:cs="PMingLiU" w:hint="eastAsia"/>
          <w:color w:val="000000"/>
          <w:sz w:val="43"/>
          <w:szCs w:val="43"/>
        </w:rPr>
        <w:t>祂。（</w:t>
      </w:r>
      <w:r>
        <w:rPr>
          <w:color w:val="000000"/>
          <w:sz w:val="43"/>
          <w:szCs w:val="43"/>
        </w:rPr>
        <w:t>7</w:t>
      </w:r>
      <w:r>
        <w:rPr>
          <w:rFonts w:ascii="MS Mincho" w:eastAsia="MS Mincho" w:hAnsi="MS Mincho" w:cs="MS Mincho" w:hint="eastAsia"/>
          <w:color w:val="000000"/>
          <w:sz w:val="43"/>
          <w:szCs w:val="43"/>
        </w:rPr>
        <w:t>。）他稱頌神，認為神是他裏面的力量，也是他外面的盾牌。</w:t>
      </w:r>
    </w:p>
    <w:p w14:paraId="72245CF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求神，就是</w:t>
      </w:r>
      <w:r>
        <w:rPr>
          <w:rFonts w:ascii="Microsoft JhengHei" w:eastAsia="Microsoft JhengHei" w:hAnsi="Microsoft JhengHei" w:cs="Microsoft JhengHei" w:hint="eastAsia"/>
          <w:color w:val="E46044"/>
          <w:sz w:val="39"/>
          <w:szCs w:val="39"/>
        </w:rPr>
        <w:t>祂百姓的力量，又是祂受膏者得救的保障，拯救祂的百姓，賜福給祂的產業，牧養他們，提攜他們，直到永</w:t>
      </w:r>
      <w:r>
        <w:rPr>
          <w:rFonts w:ascii="MS Mincho" w:eastAsia="MS Mincho" w:hAnsi="MS Mincho" w:cs="MS Mincho" w:hint="eastAsia"/>
          <w:color w:val="E46044"/>
          <w:sz w:val="39"/>
          <w:szCs w:val="39"/>
        </w:rPr>
        <w:t>遠</w:t>
      </w:r>
      <w:proofErr w:type="spellEnd"/>
    </w:p>
    <w:p w14:paraId="78104F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大衛也求神，就是</w:t>
      </w:r>
      <w:r>
        <w:rPr>
          <w:rFonts w:ascii="PMingLiU" w:eastAsia="PMingLiU" w:hAnsi="PMingLiU" w:cs="PMingLiU" w:hint="eastAsia"/>
          <w:color w:val="000000"/>
          <w:sz w:val="43"/>
          <w:szCs w:val="43"/>
        </w:rPr>
        <w:t>祂百姓的力量，又是祂受膏者得救的保障，拯救祂的百姓，賜福給祂的產業，牧養他們，提攜他們，直到永遠。（</w:t>
      </w:r>
      <w:r>
        <w:rPr>
          <w:color w:val="000000"/>
          <w:sz w:val="43"/>
          <w:szCs w:val="43"/>
        </w:rPr>
        <w:t>8~9</w:t>
      </w:r>
      <w:r>
        <w:rPr>
          <w:rFonts w:ascii="MS Mincho" w:eastAsia="MS Mincho" w:hAnsi="MS Mincho" w:cs="MS Mincho" w:hint="eastAsia"/>
          <w:color w:val="000000"/>
          <w:sz w:val="43"/>
          <w:szCs w:val="43"/>
        </w:rPr>
        <w:t>。）二十八篇沒有</w:t>
      </w:r>
      <w:r>
        <w:rPr>
          <w:rFonts w:ascii="PMingLiU" w:eastAsia="PMingLiU" w:hAnsi="PMingLiU" w:cs="PMingLiU" w:hint="eastAsia"/>
          <w:color w:val="000000"/>
          <w:sz w:val="43"/>
          <w:szCs w:val="43"/>
        </w:rPr>
        <w:t>啟示任何搆上神新約經綸之標準的事物</w:t>
      </w:r>
      <w:r>
        <w:rPr>
          <w:rFonts w:ascii="MS Mincho" w:eastAsia="MS Mincho" w:hAnsi="MS Mincho" w:cs="MS Mincho" w:hint="eastAsia"/>
          <w:color w:val="000000"/>
          <w:sz w:val="43"/>
          <w:szCs w:val="43"/>
        </w:rPr>
        <w:t>。</w:t>
      </w:r>
    </w:p>
    <w:p w14:paraId="24D0135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在讚美神的榮耀和威嚴</w:t>
      </w:r>
      <w:r>
        <w:rPr>
          <w:rFonts w:ascii="MS Mincho" w:eastAsia="MS Mincho" w:hAnsi="MS Mincho" w:cs="MS Mincho" w:hint="eastAsia"/>
          <w:color w:val="E46044"/>
          <w:sz w:val="39"/>
          <w:szCs w:val="39"/>
        </w:rPr>
        <w:t>上</w:t>
      </w:r>
      <w:proofErr w:type="spellEnd"/>
    </w:p>
    <w:p w14:paraId="5D8329C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二十九篇</w:t>
      </w:r>
      <w:r>
        <w:rPr>
          <w:rFonts w:ascii="PMingLiU" w:eastAsia="PMingLiU" w:hAnsi="PMingLiU" w:cs="PMingLiU" w:hint="eastAsia"/>
          <w:color w:val="000000"/>
          <w:sz w:val="43"/>
          <w:szCs w:val="43"/>
        </w:rPr>
        <w:t>啟示大衛</w:t>
      </w:r>
      <w:r>
        <w:rPr>
          <w:rFonts w:ascii="MS Mincho" w:eastAsia="MS Mincho" w:hAnsi="MS Mincho" w:cs="MS Mincho" w:hint="eastAsia"/>
          <w:color w:val="000000"/>
          <w:sz w:val="43"/>
          <w:szCs w:val="43"/>
        </w:rPr>
        <w:t>在讚美神的榮耀和威嚴上，情緒混雜的發表</w:t>
      </w:r>
      <w:proofErr w:type="spellEnd"/>
      <w:r>
        <w:rPr>
          <w:rFonts w:ascii="MS Mincho" w:eastAsia="MS Mincho" w:hAnsi="MS Mincho" w:cs="MS Mincho" w:hint="eastAsia"/>
          <w:color w:val="000000"/>
          <w:sz w:val="43"/>
          <w:szCs w:val="43"/>
        </w:rPr>
        <w:t>。</w:t>
      </w:r>
    </w:p>
    <w:p w14:paraId="0BE5A49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勸大能者神的眾子，要將榮耀、能力，歸給神，並在聖別的光耀中敬拜</w:t>
      </w:r>
      <w:r>
        <w:rPr>
          <w:rFonts w:ascii="PMingLiU" w:eastAsia="PMingLiU" w:hAnsi="PMingLiU" w:cs="PMingLiU" w:hint="eastAsia"/>
          <w:color w:val="E46044"/>
          <w:sz w:val="39"/>
          <w:szCs w:val="39"/>
        </w:rPr>
        <w:t>祂</w:t>
      </w:r>
      <w:proofErr w:type="spellEnd"/>
    </w:p>
    <w:p w14:paraId="03E7CF4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大衛勸大能者神的眾子，要將榮耀、能力，歸給神，並在聖別的光耀中敬拜</w:t>
      </w:r>
      <w:r>
        <w:rPr>
          <w:rFonts w:ascii="PMingLiU" w:eastAsia="PMingLiU" w:hAnsi="PMingLiU" w:cs="PMingLiU" w:hint="eastAsia"/>
          <w:color w:val="000000"/>
          <w:sz w:val="43"/>
          <w:szCs w:val="43"/>
        </w:rPr>
        <w:t>祂</w:t>
      </w:r>
      <w:proofErr w:type="spellEnd"/>
      <w:r>
        <w:rPr>
          <w:rFonts w:ascii="PMingLiU" w:eastAsia="PMingLiU" w:hAnsi="PMingLiU" w:cs="PMingLiU" w:hint="eastAsia"/>
          <w:color w:val="000000"/>
          <w:sz w:val="43"/>
          <w:szCs w:val="43"/>
        </w:rPr>
        <w:t>。（</w:t>
      </w:r>
      <w:r>
        <w:rPr>
          <w:color w:val="000000"/>
          <w:sz w:val="43"/>
          <w:szCs w:val="43"/>
        </w:rPr>
        <w:t>1~2</w:t>
      </w:r>
      <w:r>
        <w:rPr>
          <w:rFonts w:ascii="MS Mincho" w:eastAsia="MS Mincho" w:hAnsi="MS Mincho" w:cs="MS Mincho" w:hint="eastAsia"/>
          <w:color w:val="000000"/>
          <w:sz w:val="43"/>
          <w:szCs w:val="43"/>
        </w:rPr>
        <w:t>。）</w:t>
      </w:r>
    </w:p>
    <w:p w14:paraId="6F08C1B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神大能威嚴的聲音－榮耀的神打</w:t>
      </w:r>
      <w:r>
        <w:rPr>
          <w:rFonts w:ascii="MS Mincho" w:eastAsia="MS Mincho" w:hAnsi="MS Mincho" w:cs="MS Mincho" w:hint="eastAsia"/>
          <w:color w:val="E46044"/>
          <w:sz w:val="39"/>
          <w:szCs w:val="39"/>
        </w:rPr>
        <w:t>雷</w:t>
      </w:r>
      <w:proofErr w:type="spellEnd"/>
    </w:p>
    <w:p w14:paraId="3DFD912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在三至九節，大衛</w:t>
      </w:r>
      <w:r>
        <w:rPr>
          <w:rFonts w:ascii="Batang" w:eastAsia="Batang" w:hAnsi="Batang" w:cs="Batang" w:hint="eastAsia"/>
          <w:color w:val="000000"/>
          <w:sz w:val="43"/>
          <w:szCs w:val="43"/>
        </w:rPr>
        <w:t>說到神大能威嚴的聲音－榮耀的神打雷。按大衛看，神大能威嚴的聲音就像打雷。他說，耶和華的聲音在眾水之上，（</w:t>
      </w:r>
      <w:r>
        <w:rPr>
          <w:color w:val="000000"/>
          <w:sz w:val="43"/>
          <w:szCs w:val="43"/>
        </w:rPr>
        <w:t>3</w:t>
      </w:r>
      <w:r>
        <w:rPr>
          <w:rFonts w:ascii="MS Mincho" w:eastAsia="MS Mincho" w:hAnsi="MS Mincho" w:cs="MS Mincho" w:hint="eastAsia"/>
          <w:color w:val="000000"/>
          <w:sz w:val="43"/>
          <w:szCs w:val="43"/>
        </w:rPr>
        <w:t>，）震碎利巴嫩的香柏樹，使牠們跳躍如野牛犢。（</w:t>
      </w:r>
      <w:r>
        <w:rPr>
          <w:color w:val="000000"/>
          <w:sz w:val="43"/>
          <w:szCs w:val="43"/>
        </w:rPr>
        <w:t>5~6</w:t>
      </w:r>
      <w:r>
        <w:rPr>
          <w:rFonts w:ascii="MS Mincho" w:eastAsia="MS Mincho" w:hAnsi="MS Mincho" w:cs="MS Mincho" w:hint="eastAsia"/>
          <w:color w:val="000000"/>
          <w:sz w:val="43"/>
          <w:szCs w:val="43"/>
        </w:rPr>
        <w:t>。）他也</w:t>
      </w:r>
      <w:r>
        <w:rPr>
          <w:rFonts w:ascii="Batang" w:eastAsia="Batang" w:hAnsi="Batang" w:cs="Batang" w:hint="eastAsia"/>
          <w:color w:val="000000"/>
          <w:sz w:val="43"/>
          <w:szCs w:val="43"/>
        </w:rPr>
        <w:t>說，耶和華的聲音使火焰分岔，（</w:t>
      </w:r>
      <w:r>
        <w:rPr>
          <w:color w:val="000000"/>
          <w:sz w:val="43"/>
          <w:szCs w:val="43"/>
        </w:rPr>
        <w:t>7</w:t>
      </w:r>
      <w:r>
        <w:rPr>
          <w:rFonts w:ascii="MS Mincho" w:eastAsia="MS Mincho" w:hAnsi="MS Mincho" w:cs="MS Mincho" w:hint="eastAsia"/>
          <w:color w:val="000000"/>
          <w:sz w:val="43"/>
          <w:szCs w:val="43"/>
        </w:rPr>
        <w:t>，）並震撼曠野，就是加低斯的曠野。（</w:t>
      </w:r>
      <w:r>
        <w:rPr>
          <w:color w:val="000000"/>
          <w:sz w:val="43"/>
          <w:szCs w:val="43"/>
        </w:rPr>
        <w:t>8</w:t>
      </w:r>
      <w:r>
        <w:rPr>
          <w:rFonts w:ascii="MS Mincho" w:eastAsia="MS Mincho" w:hAnsi="MS Mincho" w:cs="MS Mincho" w:hint="eastAsia"/>
          <w:color w:val="000000"/>
          <w:sz w:val="43"/>
          <w:szCs w:val="43"/>
        </w:rPr>
        <w:t>。）不僅如此，按大衛看，耶和華的聲音使母鹿落胎，使樹木</w:t>
      </w:r>
      <w:r>
        <w:rPr>
          <w:rFonts w:ascii="Batang" w:eastAsia="Batang" w:hAnsi="Batang" w:cs="Batang" w:hint="eastAsia"/>
          <w:color w:val="000000"/>
          <w:sz w:val="43"/>
          <w:szCs w:val="43"/>
        </w:rPr>
        <w:t>脫葉淨光，並且凡在</w:t>
      </w:r>
      <w:r>
        <w:rPr>
          <w:rFonts w:ascii="PMingLiU" w:eastAsia="PMingLiU" w:hAnsi="PMingLiU" w:cs="PMingLiU" w:hint="eastAsia"/>
          <w:color w:val="000000"/>
          <w:sz w:val="43"/>
          <w:szCs w:val="43"/>
        </w:rPr>
        <w:t>祂殿中的都稱說，『榮耀』！（</w:t>
      </w:r>
      <w:r>
        <w:rPr>
          <w:color w:val="000000"/>
          <w:sz w:val="43"/>
          <w:szCs w:val="43"/>
        </w:rPr>
        <w:t>9</w:t>
      </w:r>
      <w:r>
        <w:rPr>
          <w:rFonts w:ascii="MS Mincho" w:eastAsia="MS Mincho" w:hAnsi="MS Mincho" w:cs="MS Mincho" w:hint="eastAsia"/>
          <w:color w:val="000000"/>
          <w:sz w:val="43"/>
          <w:szCs w:val="43"/>
        </w:rPr>
        <w:t>。）</w:t>
      </w:r>
    </w:p>
    <w:p w14:paraId="43B5899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作為神在新約裏的子民，我們需要這樣向主禱告並讚美麼？我們應當能看見，這篇詩寫作的標準、水平很低。大衛在這篇詩裏的讚美和稱頌，與保羅在以弗所一章和三章之禱告裏的發表，是無法相比的。新約沒有一個禱告或讚美，是照著大衛在詩篇二十九篇那樣的方式。這篇詩太在物質和天然的範圍裏。</w:t>
      </w:r>
    </w:p>
    <w:p w14:paraId="266D11B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讚賞神是在洪水氾濫時坐寶座的那位，</w:t>
      </w:r>
      <w:r>
        <w:rPr>
          <w:rFonts w:ascii="Microsoft JhengHei" w:eastAsia="Microsoft JhengHei" w:hAnsi="Microsoft JhengHei" w:cs="Microsoft JhengHei" w:hint="eastAsia"/>
          <w:color w:val="E46044"/>
          <w:sz w:val="39"/>
          <w:szCs w:val="39"/>
        </w:rPr>
        <w:t>祂坐著為王，直到永</w:t>
      </w:r>
      <w:r>
        <w:rPr>
          <w:rFonts w:ascii="MS Mincho" w:eastAsia="MS Mincho" w:hAnsi="MS Mincho" w:cs="MS Mincho" w:hint="eastAsia"/>
          <w:color w:val="E46044"/>
          <w:sz w:val="39"/>
          <w:szCs w:val="39"/>
        </w:rPr>
        <w:t>遠</w:t>
      </w:r>
      <w:proofErr w:type="spellEnd"/>
    </w:p>
    <w:p w14:paraId="414D96D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大衛也讚賞神是在洪水氾濫之時坐寶座的那位，</w:t>
      </w:r>
      <w:r>
        <w:rPr>
          <w:rFonts w:ascii="PMingLiU" w:eastAsia="PMingLiU" w:hAnsi="PMingLiU" w:cs="PMingLiU" w:hint="eastAsia"/>
          <w:color w:val="000000"/>
          <w:sz w:val="43"/>
          <w:szCs w:val="43"/>
        </w:rPr>
        <w:t>祂坐著為王，直到永遠</w:t>
      </w:r>
      <w:proofErr w:type="spellEnd"/>
      <w:r>
        <w:rPr>
          <w:rFonts w:ascii="PMingLiU" w:eastAsia="PMingLiU" w:hAnsi="PMingLiU" w:cs="PMingLiU" w:hint="eastAsia"/>
          <w:color w:val="000000"/>
          <w:sz w:val="43"/>
          <w:szCs w:val="43"/>
        </w:rPr>
        <w:t>。（</w:t>
      </w:r>
      <w:r>
        <w:rPr>
          <w:color w:val="000000"/>
          <w:sz w:val="43"/>
          <w:szCs w:val="43"/>
        </w:rPr>
        <w:t>10</w:t>
      </w:r>
      <w:r>
        <w:rPr>
          <w:rFonts w:ascii="MS Mincho" w:eastAsia="MS Mincho" w:hAnsi="MS Mincho" w:cs="MS Mincho" w:hint="eastAsia"/>
          <w:color w:val="000000"/>
          <w:sz w:val="43"/>
          <w:szCs w:val="43"/>
        </w:rPr>
        <w:t>。）</w:t>
      </w:r>
    </w:p>
    <w:p w14:paraId="58A0652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祝福神的百姓，願神賜力量給他們，賜平安的福給他</w:t>
      </w:r>
      <w:r>
        <w:rPr>
          <w:rFonts w:ascii="MS Mincho" w:eastAsia="MS Mincho" w:hAnsi="MS Mincho" w:cs="MS Mincho" w:hint="eastAsia"/>
          <w:color w:val="E46044"/>
          <w:sz w:val="39"/>
          <w:szCs w:val="39"/>
        </w:rPr>
        <w:t>們</w:t>
      </w:r>
      <w:proofErr w:type="spellEnd"/>
    </w:p>
    <w:p w14:paraId="1C55B26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在二十九篇末了，大衛祝福神的百姓，願神賜力量給他們，賜平安的福給他們</w:t>
      </w:r>
      <w:proofErr w:type="spellEnd"/>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w:t>
      </w:r>
    </w:p>
    <w:p w14:paraId="1EAB0C5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在他獻神殿時所作的詩歌</w:t>
      </w:r>
      <w:r>
        <w:rPr>
          <w:rFonts w:ascii="MS Mincho" w:eastAsia="MS Mincho" w:hAnsi="MS Mincho" w:cs="MS Mincho" w:hint="eastAsia"/>
          <w:color w:val="E46044"/>
          <w:sz w:val="39"/>
          <w:szCs w:val="39"/>
        </w:rPr>
        <w:t>裏</w:t>
      </w:r>
      <w:proofErr w:type="spellEnd"/>
    </w:p>
    <w:p w14:paraId="2304378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三十篇給我們看見，大衛在他獻神殿時所作的詩歌裏，情緒混雜的發表。神的家，就是殿，在大衛死後建造並獻上的</w:t>
      </w:r>
      <w:proofErr w:type="spellEnd"/>
      <w:r>
        <w:rPr>
          <w:rFonts w:ascii="MS Mincho" w:eastAsia="MS Mincho" w:hAnsi="MS Mincho" w:cs="MS Mincho" w:hint="eastAsia"/>
          <w:color w:val="000000"/>
          <w:sz w:val="43"/>
          <w:szCs w:val="43"/>
        </w:rPr>
        <w:t>。</w:t>
      </w:r>
    </w:p>
    <w:p w14:paraId="73D3D19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尊崇神，因為神提拔他勝過了他的仇敵，因為神醫治了他，因為神將他的魂從陰間提上</w:t>
      </w:r>
      <w:r>
        <w:rPr>
          <w:rFonts w:ascii="MS Mincho" w:eastAsia="MS Mincho" w:hAnsi="MS Mincho" w:cs="MS Mincho" w:hint="eastAsia"/>
          <w:color w:val="E46044"/>
          <w:sz w:val="39"/>
          <w:szCs w:val="39"/>
        </w:rPr>
        <w:t>來</w:t>
      </w:r>
      <w:proofErr w:type="spellEnd"/>
    </w:p>
    <w:p w14:paraId="201BB47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大衛尊崇神，因為神提拔他勝過了他的仇敵，因為神醫治了他，並因為神將他的魂從陰間提上來</w:t>
      </w:r>
      <w:proofErr w:type="spellEnd"/>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w:t>
      </w:r>
    </w:p>
    <w:p w14:paraId="61E71EC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勸神的聖民要歌頌神，讚美神的聖</w:t>
      </w:r>
      <w:r>
        <w:rPr>
          <w:rFonts w:ascii="MS Mincho" w:eastAsia="MS Mincho" w:hAnsi="MS Mincho" w:cs="MS Mincho" w:hint="eastAsia"/>
          <w:color w:val="E46044"/>
          <w:sz w:val="39"/>
          <w:szCs w:val="39"/>
        </w:rPr>
        <w:t>名</w:t>
      </w:r>
      <w:proofErr w:type="spellEnd"/>
    </w:p>
    <w:p w14:paraId="7A93D7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大衛也勸神的聖民要歌頌神，讚美神的聖名。（</w:t>
      </w:r>
      <w:r>
        <w:rPr>
          <w:color w:val="000000"/>
          <w:sz w:val="43"/>
          <w:szCs w:val="43"/>
        </w:rPr>
        <w:t>4</w:t>
      </w:r>
      <w:r>
        <w:rPr>
          <w:rFonts w:ascii="MS Mincho" w:eastAsia="MS Mincho" w:hAnsi="MS Mincho" w:cs="MS Mincho" w:hint="eastAsia"/>
          <w:color w:val="000000"/>
          <w:sz w:val="43"/>
          <w:szCs w:val="43"/>
        </w:rPr>
        <w:t>。）神的聖名就是</w:t>
      </w:r>
      <w:r>
        <w:rPr>
          <w:rFonts w:ascii="PMingLiU" w:eastAsia="PMingLiU" w:hAnsi="PMingLiU" w:cs="PMingLiU" w:hint="eastAsia"/>
          <w:color w:val="000000"/>
          <w:sz w:val="43"/>
          <w:szCs w:val="43"/>
        </w:rPr>
        <w:t>祂的記念。然後他說，神的怒氣不過是一時之間；祂的恩惠乃是一生之久；一宿雖然有哭泣，早晨便必歡呼。（</w:t>
      </w:r>
      <w:r>
        <w:rPr>
          <w:color w:val="000000"/>
          <w:sz w:val="43"/>
          <w:szCs w:val="43"/>
        </w:rPr>
        <w:t>5</w:t>
      </w:r>
      <w:r>
        <w:rPr>
          <w:rFonts w:ascii="MS Mincho" w:eastAsia="MS Mincho" w:hAnsi="MS Mincho" w:cs="MS Mincho" w:hint="eastAsia"/>
          <w:color w:val="000000"/>
          <w:sz w:val="43"/>
          <w:szCs w:val="43"/>
        </w:rPr>
        <w:t>。）</w:t>
      </w:r>
    </w:p>
    <w:p w14:paraId="14AD56F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亨通，永不動</w:t>
      </w:r>
      <w:r>
        <w:rPr>
          <w:rFonts w:ascii="MS Mincho" w:eastAsia="MS Mincho" w:hAnsi="MS Mincho" w:cs="MS Mincho" w:hint="eastAsia"/>
          <w:color w:val="E46044"/>
          <w:sz w:val="39"/>
          <w:szCs w:val="39"/>
        </w:rPr>
        <w:t>搖</w:t>
      </w:r>
      <w:proofErr w:type="spellEnd"/>
    </w:p>
    <w:p w14:paraId="58ED8A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在六節大衛</w:t>
      </w:r>
      <w:r>
        <w:rPr>
          <w:rFonts w:ascii="Batang" w:eastAsia="Batang" w:hAnsi="Batang" w:cs="Batang" w:hint="eastAsia"/>
          <w:color w:val="000000"/>
          <w:sz w:val="43"/>
          <w:szCs w:val="43"/>
        </w:rPr>
        <w:t>說，『至於我，我</w:t>
      </w:r>
      <w:r>
        <w:rPr>
          <w:rFonts w:ascii="MS Mincho" w:eastAsia="MS Mincho" w:hAnsi="MS Mincho" w:cs="MS Mincho" w:hint="eastAsia"/>
          <w:color w:val="000000"/>
          <w:sz w:val="43"/>
          <w:szCs w:val="43"/>
        </w:rPr>
        <w:t>既亨通，便</w:t>
      </w:r>
      <w:r>
        <w:rPr>
          <w:rFonts w:ascii="Batang" w:eastAsia="Batang" w:hAnsi="Batang" w:cs="Batang" w:hint="eastAsia"/>
          <w:color w:val="000000"/>
          <w:sz w:val="43"/>
          <w:szCs w:val="43"/>
        </w:rPr>
        <w:t>說，我永不動搖。』雖然大衛在三十篇這樣說，但他並不亨通，那時他正</w:t>
      </w:r>
      <w:r>
        <w:rPr>
          <w:rFonts w:ascii="MS Mincho" w:eastAsia="MS Mincho" w:hAnsi="MS Mincho" w:cs="MS Mincho" w:hint="eastAsia"/>
          <w:color w:val="000000"/>
          <w:sz w:val="43"/>
          <w:szCs w:val="43"/>
        </w:rPr>
        <w:t>為背叛的兒子押沙龍所追趕。在七節大衛</w:t>
      </w:r>
      <w:r>
        <w:rPr>
          <w:rFonts w:ascii="Batang" w:eastAsia="Batang" w:hAnsi="Batang" w:cs="Batang" w:hint="eastAsia"/>
          <w:color w:val="000000"/>
          <w:sz w:val="43"/>
          <w:szCs w:val="43"/>
        </w:rPr>
        <w:t>說，神使他的山立得穩固。他的山指他的王國，他的國度</w:t>
      </w:r>
      <w:r>
        <w:rPr>
          <w:rFonts w:ascii="MS Mincho" w:eastAsia="MS Mincho" w:hAnsi="MS Mincho" w:cs="MS Mincho" w:hint="eastAsia"/>
          <w:color w:val="000000"/>
          <w:sz w:val="43"/>
          <w:szCs w:val="43"/>
        </w:rPr>
        <w:t>。</w:t>
      </w:r>
    </w:p>
    <w:p w14:paraId="2BED3BD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呼求神，向</w:t>
      </w:r>
      <w:r>
        <w:rPr>
          <w:rFonts w:ascii="Microsoft JhengHei" w:eastAsia="Microsoft JhengHei" w:hAnsi="Microsoft JhengHei" w:cs="Microsoft JhengHei" w:hint="eastAsia"/>
          <w:color w:val="E46044"/>
          <w:sz w:val="39"/>
          <w:szCs w:val="39"/>
        </w:rPr>
        <w:t>祂懇</w:t>
      </w:r>
      <w:r>
        <w:rPr>
          <w:rFonts w:ascii="MS Mincho" w:eastAsia="MS Mincho" w:hAnsi="MS Mincho" w:cs="MS Mincho" w:hint="eastAsia"/>
          <w:color w:val="E46044"/>
          <w:sz w:val="39"/>
          <w:szCs w:val="39"/>
        </w:rPr>
        <w:t>求</w:t>
      </w:r>
      <w:proofErr w:type="spellEnd"/>
    </w:p>
    <w:p w14:paraId="471D03F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大衛呼求神，向</w:t>
      </w:r>
      <w:r>
        <w:rPr>
          <w:rFonts w:ascii="PMingLiU" w:eastAsia="PMingLiU" w:hAnsi="PMingLiU" w:cs="PMingLiU" w:hint="eastAsia"/>
          <w:color w:val="000000"/>
          <w:sz w:val="43"/>
          <w:szCs w:val="43"/>
        </w:rPr>
        <w:t>祂懇求。（</w:t>
      </w:r>
      <w:r>
        <w:rPr>
          <w:color w:val="000000"/>
          <w:sz w:val="43"/>
          <w:szCs w:val="43"/>
        </w:rPr>
        <w:t>8</w:t>
      </w:r>
      <w:r>
        <w:rPr>
          <w:rFonts w:ascii="MS Mincho" w:eastAsia="MS Mincho" w:hAnsi="MS Mincho" w:cs="MS Mincho" w:hint="eastAsia"/>
          <w:color w:val="000000"/>
          <w:sz w:val="43"/>
          <w:szCs w:val="43"/>
        </w:rPr>
        <w:t>。）他</w:t>
      </w:r>
      <w:r>
        <w:rPr>
          <w:rFonts w:ascii="Batang" w:eastAsia="Batang" w:hAnsi="Batang" w:cs="Batang" w:hint="eastAsia"/>
          <w:color w:val="000000"/>
          <w:sz w:val="43"/>
          <w:szCs w:val="43"/>
        </w:rPr>
        <w:t>說，他若下入深坑，於神沒有益處。他也說，塵土不能讚美神，不能宣告神的信實。（</w:t>
      </w:r>
      <w:r>
        <w:rPr>
          <w:color w:val="000000"/>
          <w:sz w:val="43"/>
          <w:szCs w:val="43"/>
        </w:rPr>
        <w:t>9</w:t>
      </w:r>
      <w:r>
        <w:rPr>
          <w:rFonts w:ascii="MS Mincho" w:eastAsia="MS Mincho" w:hAnsi="MS Mincho" w:cs="MS Mincho" w:hint="eastAsia"/>
          <w:color w:val="000000"/>
          <w:sz w:val="43"/>
          <w:szCs w:val="43"/>
        </w:rPr>
        <w:t>。）大衛呼求神，向神禱告，並題醒神，他若死了，下入深坑，就不會有向神的讚美，也不會有對神信實的宣告。為這緣故，他</w:t>
      </w:r>
      <w:r>
        <w:rPr>
          <w:rFonts w:ascii="Batang" w:eastAsia="Batang" w:hAnsi="Batang" w:cs="Batang" w:hint="eastAsia"/>
          <w:color w:val="000000"/>
          <w:sz w:val="43"/>
          <w:szCs w:val="43"/>
        </w:rPr>
        <w:t>說，神該使他活著。照著大衛的觀念，似乎神欠了他甚</w:t>
      </w:r>
      <w:r>
        <w:rPr>
          <w:rFonts w:ascii="MS Mincho" w:eastAsia="MS Mincho" w:hAnsi="MS Mincho" w:cs="MS Mincho" w:hint="eastAsia"/>
          <w:color w:val="000000"/>
          <w:sz w:val="43"/>
          <w:szCs w:val="43"/>
        </w:rPr>
        <w:t>麼。</w:t>
      </w:r>
    </w:p>
    <w:p w14:paraId="3F2DED4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求神垂聽他，恩待他，幫助</w:t>
      </w:r>
      <w:r>
        <w:rPr>
          <w:rFonts w:ascii="MS Mincho" w:eastAsia="MS Mincho" w:hAnsi="MS Mincho" w:cs="MS Mincho" w:hint="eastAsia"/>
          <w:color w:val="E46044"/>
          <w:sz w:val="39"/>
          <w:szCs w:val="39"/>
        </w:rPr>
        <w:t>他</w:t>
      </w:r>
      <w:proofErr w:type="spellEnd"/>
    </w:p>
    <w:p w14:paraId="5FF5834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大衛求神垂聽他，恩待他，幫助他。他也感謝神，將他的哀哭變為跳舞；將他的麻衣解下，給他束上喜樂，好叫他的榮耀（靈）歌頌神，並不住聲，讚美神，直到永遠。（</w:t>
      </w:r>
      <w:r>
        <w:rPr>
          <w:color w:val="000000"/>
          <w:sz w:val="43"/>
          <w:szCs w:val="43"/>
        </w:rPr>
        <w:t>10~12</w:t>
      </w:r>
      <w:r>
        <w:rPr>
          <w:rFonts w:ascii="MS Mincho" w:eastAsia="MS Mincho" w:hAnsi="MS Mincho" w:cs="MS Mincho" w:hint="eastAsia"/>
          <w:color w:val="000000"/>
          <w:sz w:val="43"/>
          <w:szCs w:val="43"/>
        </w:rPr>
        <w:t>。）</w:t>
      </w:r>
    </w:p>
    <w:p w14:paraId="68B93E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我盼望藉著讀這些詩，我們能看見，在舊約的經綸與神新約的經綸，是無法相比的。舊約是基於律法。詩人非常虔誠。他們愛律法，高舉律法，寶貝遵守律法到極點。許多篇詩都是基於遵守</w:t>
      </w:r>
      <w:r>
        <w:rPr>
          <w:rFonts w:ascii="MS Mincho" w:eastAsia="MS Mincho" w:hAnsi="MS Mincho" w:cs="MS Mincho" w:hint="eastAsia"/>
          <w:color w:val="000000"/>
          <w:sz w:val="43"/>
          <w:szCs w:val="43"/>
        </w:rPr>
        <w:lastRenderedPageBreak/>
        <w:t>律法的原則。其組成的基本因素和結構就是遵守律法。</w:t>
      </w:r>
    </w:p>
    <w:p w14:paraId="2590AE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但在耶利米三十一章，神告訴</w:t>
      </w:r>
      <w:r>
        <w:rPr>
          <w:rFonts w:ascii="PMingLiU" w:eastAsia="PMingLiU" w:hAnsi="PMingLiU" w:cs="PMingLiU" w:hint="eastAsia"/>
          <w:color w:val="000000"/>
          <w:sz w:val="43"/>
          <w:szCs w:val="43"/>
        </w:rPr>
        <w:t>祂墮落、敗落的選民以色列人，祂要另立一個約，就是新約，不是基於字句的律法，乃是基於神要寫在他們裏面活的律法。（</w:t>
      </w:r>
      <w:r>
        <w:rPr>
          <w:color w:val="000000"/>
          <w:sz w:val="43"/>
          <w:szCs w:val="43"/>
        </w:rPr>
        <w:t>31~34</w:t>
      </w:r>
      <w:r>
        <w:rPr>
          <w:rFonts w:ascii="MS Mincho" w:eastAsia="MS Mincho" w:hAnsi="MS Mincho" w:cs="MS Mincho" w:hint="eastAsia"/>
          <w:color w:val="000000"/>
          <w:sz w:val="43"/>
          <w:szCs w:val="43"/>
        </w:rPr>
        <w:t>。）今天我們正在享受這新約。活的律法，生命的律，寫到新約信徒裏面，就是神分賜到他們裏面。因此，他們裏面的神乃是生命的律。在新約裏，我們這些從前死了的人已被點活，從死人中復活，重生成為新人。我們重生以後，神繼續更新我們，聖別我們，變化我們，模成我們，至終在基督再來時榮化我們。</w:t>
      </w:r>
    </w:p>
    <w:p w14:paraId="3A8E1D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舊約與新約之間是無法相比的；所以，詩篇的發表有許多不是新約裏，尤其不是使徒保羅書信裏的發表。在林前一章九節保羅</w:t>
      </w:r>
      <w:r>
        <w:rPr>
          <w:rFonts w:ascii="Batang" w:eastAsia="Batang" w:hAnsi="Batang" w:cs="Batang" w:hint="eastAsia"/>
          <w:color w:val="000000"/>
          <w:sz w:val="43"/>
          <w:szCs w:val="43"/>
        </w:rPr>
        <w:t>說，神召我們進入了</w:t>
      </w:r>
      <w:r>
        <w:rPr>
          <w:rFonts w:ascii="PMingLiU" w:eastAsia="PMingLiU" w:hAnsi="PMingLiU" w:cs="PMingLiU" w:hint="eastAsia"/>
          <w:color w:val="000000"/>
          <w:sz w:val="43"/>
          <w:szCs w:val="43"/>
        </w:rPr>
        <w:t>祂兒子的交通。我們已為神所召，有分於基督，享受祂。因此，基督成了我們的生命、我們的性情、甚至我們的人位。因著神在新約裏的救恩，我們與基督成為一。照著主在約翰十五章裏所說的，我們信徒與基督乃是一棵樹。祂是葡萄樹，我們是枝子。因此，我們眾人與祂是一，我們與祂一同</w:t>
      </w:r>
      <w:r>
        <w:rPr>
          <w:rFonts w:ascii="MS Mincho" w:eastAsia="MS Mincho" w:hAnsi="MS Mincho" w:cs="MS Mincho" w:hint="eastAsia"/>
          <w:color w:val="000000"/>
          <w:sz w:val="43"/>
          <w:szCs w:val="43"/>
        </w:rPr>
        <w:t>長大。基督與我們眾人乃是一個人位，</w:t>
      </w:r>
      <w:r>
        <w:rPr>
          <w:rFonts w:ascii="PMingLiU" w:eastAsia="PMingLiU" w:hAnsi="PMingLiU" w:cs="PMingLiU" w:hint="eastAsia"/>
          <w:color w:val="000000"/>
          <w:sz w:val="43"/>
          <w:szCs w:val="43"/>
        </w:rPr>
        <w:t>祂是頭，我們是身體。頭與身體不是分開的，乃是一個人位。我們基督徒與基督是一</w:t>
      </w:r>
      <w:r>
        <w:rPr>
          <w:rFonts w:ascii="MS Mincho" w:eastAsia="MS Mincho" w:hAnsi="MS Mincho" w:cs="MS Mincho" w:hint="eastAsia"/>
          <w:color w:val="000000"/>
          <w:sz w:val="43"/>
          <w:szCs w:val="43"/>
        </w:rPr>
        <w:t>。</w:t>
      </w:r>
    </w:p>
    <w:p w14:paraId="78FF3E3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詩歌一百三十首第四節</w:t>
      </w:r>
      <w:r>
        <w:rPr>
          <w:rFonts w:ascii="Batang" w:eastAsia="Batang" w:hAnsi="Batang" w:cs="Batang" w:hint="eastAsia"/>
          <w:color w:val="000000"/>
          <w:sz w:val="43"/>
          <w:szCs w:val="43"/>
        </w:rPr>
        <w:t>說</w:t>
      </w:r>
      <w:proofErr w:type="spellEnd"/>
      <w:r>
        <w:rPr>
          <w:rFonts w:ascii="MS Mincho" w:eastAsia="MS Mincho" w:hAnsi="MS Mincho" w:cs="MS Mincho" w:hint="eastAsia"/>
          <w:color w:val="000000"/>
          <w:sz w:val="43"/>
          <w:szCs w:val="43"/>
        </w:rPr>
        <w:t>：</w:t>
      </w:r>
    </w:p>
    <w:p w14:paraId="7303BB8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甚麼能使你我分離</w:t>
      </w:r>
      <w:proofErr w:type="spellEnd"/>
      <w:r>
        <w:rPr>
          <w:rFonts w:ascii="MS Mincho" w:eastAsia="MS Mincho" w:hAnsi="MS Mincho" w:cs="MS Mincho" w:hint="eastAsia"/>
          <w:color w:val="000000"/>
          <w:sz w:val="43"/>
          <w:szCs w:val="43"/>
        </w:rPr>
        <w:t>？</w:t>
      </w:r>
    </w:p>
    <w:p w14:paraId="713DC5D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你愛就必愛到底</w:t>
      </w:r>
      <w:proofErr w:type="spellEnd"/>
      <w:r>
        <w:rPr>
          <w:rFonts w:ascii="MS Mincho" w:eastAsia="MS Mincho" w:hAnsi="MS Mincho" w:cs="MS Mincho" w:hint="eastAsia"/>
          <w:color w:val="000000"/>
          <w:sz w:val="43"/>
          <w:szCs w:val="43"/>
        </w:rPr>
        <w:t>！</w:t>
      </w:r>
    </w:p>
    <w:p w14:paraId="69DBB1E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你必與我永遠合一</w:t>
      </w:r>
      <w:proofErr w:type="spellEnd"/>
      <w:r>
        <w:rPr>
          <w:rFonts w:ascii="MS Mincho" w:eastAsia="MS Mincho" w:hAnsi="MS Mincho" w:cs="MS Mincho" w:hint="eastAsia"/>
          <w:color w:val="000000"/>
          <w:sz w:val="43"/>
          <w:szCs w:val="43"/>
        </w:rPr>
        <w:t>，</w:t>
      </w:r>
    </w:p>
    <w:p w14:paraId="2C45D5C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你愛剛強無可比</w:t>
      </w:r>
      <w:proofErr w:type="spellEnd"/>
      <w:r>
        <w:rPr>
          <w:rFonts w:ascii="MS Mincho" w:eastAsia="MS Mincho" w:hAnsi="MS Mincho" w:cs="MS Mincho" w:hint="eastAsia"/>
          <w:color w:val="000000"/>
          <w:sz w:val="43"/>
          <w:szCs w:val="43"/>
        </w:rPr>
        <w:t>！</w:t>
      </w:r>
    </w:p>
    <w:p w14:paraId="0E27C0E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這愛使我感激不已</w:t>
      </w:r>
      <w:proofErr w:type="spellEnd"/>
      <w:r>
        <w:rPr>
          <w:rFonts w:ascii="MS Mincho" w:eastAsia="MS Mincho" w:hAnsi="MS Mincho" w:cs="MS Mincho" w:hint="eastAsia"/>
          <w:color w:val="000000"/>
          <w:sz w:val="43"/>
          <w:szCs w:val="43"/>
        </w:rPr>
        <w:t>，</w:t>
      </w:r>
    </w:p>
    <w:p w14:paraId="261F8CC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是我讚美的目的</w:t>
      </w:r>
      <w:proofErr w:type="spellEnd"/>
      <w:r>
        <w:rPr>
          <w:rFonts w:ascii="MS Mincho" w:eastAsia="MS Mincho" w:hAnsi="MS Mincho" w:cs="MS Mincho" w:hint="eastAsia"/>
          <w:color w:val="000000"/>
          <w:sz w:val="43"/>
          <w:szCs w:val="43"/>
        </w:rPr>
        <w:t>！</w:t>
      </w:r>
    </w:p>
    <w:p w14:paraId="2368464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你成為我，我成為你</w:t>
      </w:r>
      <w:proofErr w:type="spellEnd"/>
      <w:r>
        <w:rPr>
          <w:rFonts w:ascii="MS Mincho" w:eastAsia="MS Mincho" w:hAnsi="MS Mincho" w:cs="MS Mincho" w:hint="eastAsia"/>
          <w:color w:val="000000"/>
          <w:sz w:val="43"/>
          <w:szCs w:val="43"/>
        </w:rPr>
        <w:t>，</w:t>
      </w:r>
    </w:p>
    <w:p w14:paraId="725CA3B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這是你愛的至極</w:t>
      </w:r>
      <w:proofErr w:type="spellEnd"/>
      <w:r>
        <w:rPr>
          <w:rFonts w:ascii="MS Mincho" w:eastAsia="MS Mincho" w:hAnsi="MS Mincho" w:cs="MS Mincho" w:hint="eastAsia"/>
          <w:color w:val="000000"/>
          <w:sz w:val="43"/>
          <w:szCs w:val="43"/>
        </w:rPr>
        <w:t>！</w:t>
      </w:r>
    </w:p>
    <w:p w14:paraId="6700F3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這首詩</w:t>
      </w:r>
      <w:r>
        <w:rPr>
          <w:rFonts w:ascii="Batang" w:eastAsia="Batang" w:hAnsi="Batang" w:cs="Batang" w:hint="eastAsia"/>
          <w:color w:val="000000"/>
          <w:sz w:val="43"/>
          <w:szCs w:val="43"/>
        </w:rPr>
        <w:t>說，主的愛使</w:t>
      </w:r>
      <w:r>
        <w:rPr>
          <w:rFonts w:ascii="PMingLiU" w:eastAsia="PMingLiU" w:hAnsi="PMingLiU" w:cs="PMingLiU" w:hint="eastAsia"/>
          <w:color w:val="000000"/>
          <w:sz w:val="43"/>
          <w:szCs w:val="43"/>
        </w:rPr>
        <w:t>祂與我們永遠合一，這是主愛的至極。神新約經綸裏真正的祝福乃是，基督已使祂自己與我們成為一，並使我們與祂成為一。提前三章十六節說到敬虔的極大奧祕，就是神顯現於肉體。我們是肉體，但神使我們這肉體成為祂的彰顯</w:t>
      </w:r>
      <w:r>
        <w:rPr>
          <w:rFonts w:ascii="MS Mincho" w:eastAsia="MS Mincho" w:hAnsi="MS Mincho" w:cs="MS Mincho" w:hint="eastAsia"/>
          <w:color w:val="000000"/>
          <w:sz w:val="43"/>
          <w:szCs w:val="43"/>
        </w:rPr>
        <w:t>。召會是基督的身體，基督的身體是那在萬有中充滿萬有者的豐滿。（弗一</w:t>
      </w:r>
      <w:r>
        <w:rPr>
          <w:color w:val="000000"/>
          <w:sz w:val="43"/>
          <w:szCs w:val="43"/>
        </w:rPr>
        <w:t>22</w:t>
      </w:r>
      <w:r>
        <w:rPr>
          <w:rFonts w:ascii="MS Mincho" w:eastAsia="MS Mincho" w:hAnsi="MS Mincho" w:cs="MS Mincho" w:hint="eastAsia"/>
          <w:color w:val="000000"/>
          <w:sz w:val="43"/>
          <w:szCs w:val="43"/>
        </w:rPr>
        <w:t>下</w:t>
      </w:r>
      <w:r>
        <w:rPr>
          <w:color w:val="000000"/>
          <w:sz w:val="43"/>
          <w:szCs w:val="43"/>
        </w:rPr>
        <w:t>~23</w:t>
      </w:r>
      <w:r>
        <w:rPr>
          <w:rFonts w:ascii="MS Mincho" w:eastAsia="MS Mincho" w:hAnsi="MS Mincho" w:cs="MS Mincho" w:hint="eastAsia"/>
          <w:color w:val="000000"/>
          <w:sz w:val="43"/>
          <w:szCs w:val="43"/>
        </w:rPr>
        <w:t>。）這豐滿是基督的彰顯。何等希奇，神竟使我們這些肉體的人成為</w:t>
      </w:r>
      <w:r>
        <w:rPr>
          <w:rFonts w:ascii="PMingLiU" w:eastAsia="PMingLiU" w:hAnsi="PMingLiU" w:cs="PMingLiU" w:hint="eastAsia"/>
          <w:color w:val="000000"/>
          <w:sz w:val="43"/>
          <w:szCs w:val="43"/>
        </w:rPr>
        <w:t>祂的彰顯</w:t>
      </w:r>
      <w:r>
        <w:rPr>
          <w:rFonts w:ascii="MS Mincho" w:eastAsia="MS Mincho" w:hAnsi="MS Mincho" w:cs="MS Mincho" w:hint="eastAsia"/>
          <w:color w:val="000000"/>
          <w:sz w:val="43"/>
          <w:szCs w:val="43"/>
        </w:rPr>
        <w:t>！</w:t>
      </w:r>
    </w:p>
    <w:p w14:paraId="2A9112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我們必須記得，那是神的話成了肉體，（約一</w:t>
      </w:r>
      <w:r>
        <w:rPr>
          <w:color w:val="000000"/>
          <w:sz w:val="43"/>
          <w:szCs w:val="43"/>
        </w:rPr>
        <w:t>14</w:t>
      </w:r>
      <w:r>
        <w:rPr>
          <w:rFonts w:ascii="MS Mincho" w:eastAsia="MS Mincho" w:hAnsi="MS Mincho" w:cs="MS Mincho" w:hint="eastAsia"/>
          <w:color w:val="000000"/>
          <w:sz w:val="43"/>
          <w:szCs w:val="43"/>
        </w:rPr>
        <w:t>，）並活在這肉體裏三十三年半。</w:t>
      </w:r>
      <w:r>
        <w:rPr>
          <w:rFonts w:ascii="PMingLiU" w:eastAsia="PMingLiU" w:hAnsi="PMingLiU" w:cs="PMingLiU" w:hint="eastAsia"/>
          <w:color w:val="000000"/>
          <w:sz w:val="43"/>
          <w:szCs w:val="43"/>
        </w:rPr>
        <w:t>祂在肉體裏</w:t>
      </w:r>
      <w:r>
        <w:rPr>
          <w:rFonts w:ascii="PMingLiU" w:eastAsia="PMingLiU" w:hAnsi="PMingLiU" w:cs="PMingLiU" w:hint="eastAsia"/>
          <w:color w:val="000000"/>
          <w:sz w:val="43"/>
          <w:szCs w:val="43"/>
        </w:rPr>
        <w:lastRenderedPageBreak/>
        <w:t>死了。（彼前三</w:t>
      </w:r>
      <w:r>
        <w:rPr>
          <w:color w:val="000000"/>
          <w:sz w:val="43"/>
          <w:szCs w:val="43"/>
        </w:rPr>
        <w:t>18</w:t>
      </w:r>
      <w:r>
        <w:rPr>
          <w:rFonts w:ascii="MS Mincho" w:eastAsia="MS Mincho" w:hAnsi="MS Mincho" w:cs="MS Mincho" w:hint="eastAsia"/>
          <w:color w:val="000000"/>
          <w:sz w:val="43"/>
          <w:szCs w:val="43"/>
        </w:rPr>
        <w:t>，西一</w:t>
      </w:r>
      <w:r>
        <w:rPr>
          <w:color w:val="000000"/>
          <w:sz w:val="43"/>
          <w:szCs w:val="43"/>
        </w:rPr>
        <w:t>22</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祂若沒有在肉體裏死了，我們就無分於祂的死。因為祂在肉體裏死了，那就指明祂帶著我們一同死，（西二</w:t>
      </w:r>
      <w:r>
        <w:rPr>
          <w:color w:val="000000"/>
          <w:sz w:val="43"/>
          <w:szCs w:val="43"/>
        </w:rPr>
        <w:t>20</w:t>
      </w:r>
      <w:r>
        <w:rPr>
          <w:rFonts w:ascii="MS Mincho" w:eastAsia="MS Mincho" w:hAnsi="MS Mincho" w:cs="MS Mincho" w:hint="eastAsia"/>
          <w:color w:val="000000"/>
          <w:sz w:val="43"/>
          <w:szCs w:val="43"/>
        </w:rPr>
        <w:t>上，）</w:t>
      </w:r>
      <w:r>
        <w:rPr>
          <w:rFonts w:ascii="PMingLiU" w:eastAsia="PMingLiU" w:hAnsi="PMingLiU" w:cs="PMingLiU" w:hint="eastAsia"/>
          <w:color w:val="000000"/>
          <w:sz w:val="43"/>
          <w:szCs w:val="43"/>
        </w:rPr>
        <w:t>祂與我們聯結著而死。我們是肉體，而祂成了肉體；這是基督歷史的一部分。祂的歷史成了我們的履歷。神成為人，並藉著將祂自己分賜到我們裏面，使我們成為</w:t>
      </w:r>
      <w:r>
        <w:rPr>
          <w:rFonts w:ascii="MS Mincho" w:eastAsia="MS Mincho" w:hAnsi="MS Mincho" w:cs="MS Mincho" w:hint="eastAsia"/>
          <w:color w:val="000000"/>
          <w:sz w:val="43"/>
          <w:szCs w:val="43"/>
        </w:rPr>
        <w:t>神人，就是與神是一的人，有神在我們裏面作我們的生命和性情。（西三</w:t>
      </w:r>
      <w:r>
        <w:rPr>
          <w:color w:val="000000"/>
          <w:sz w:val="43"/>
          <w:szCs w:val="43"/>
        </w:rPr>
        <w:t>4</w:t>
      </w:r>
      <w:r>
        <w:rPr>
          <w:rFonts w:ascii="MS Mincho" w:eastAsia="MS Mincho" w:hAnsi="MS Mincho" w:cs="MS Mincho" w:hint="eastAsia"/>
          <w:color w:val="000000"/>
          <w:sz w:val="43"/>
          <w:szCs w:val="43"/>
        </w:rPr>
        <w:t>上，彼後一</w:t>
      </w:r>
      <w:r>
        <w:rPr>
          <w:color w:val="000000"/>
          <w:sz w:val="43"/>
          <w:szCs w:val="43"/>
        </w:rPr>
        <w:t>4</w:t>
      </w:r>
      <w:r>
        <w:rPr>
          <w:rFonts w:ascii="MS Mincho" w:eastAsia="MS Mincho" w:hAnsi="MS Mincho" w:cs="MS Mincho" w:hint="eastAsia"/>
          <w:color w:val="000000"/>
          <w:sz w:val="43"/>
          <w:szCs w:val="43"/>
        </w:rPr>
        <w:t>。）</w:t>
      </w:r>
    </w:p>
    <w:p w14:paraId="1A7362D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感謝神，我們活在這樣一個時代，敬虔之極大奧祕的時代，神使自己顯現於我們肉體的時代。在這時代，我們不需要遵守律法；我們有基督，三一神的化身，而基督今天實化為賜生命、終極完成、複合的靈。（林前十五</w:t>
      </w:r>
      <w:r>
        <w:rPr>
          <w:color w:val="000000"/>
          <w:sz w:val="43"/>
          <w:szCs w:val="43"/>
        </w:rPr>
        <w:t>45</w:t>
      </w:r>
      <w:r>
        <w:rPr>
          <w:rFonts w:ascii="MS Mincho" w:eastAsia="MS Mincho" w:hAnsi="MS Mincho" w:cs="MS Mincho" w:hint="eastAsia"/>
          <w:color w:val="000000"/>
          <w:sz w:val="43"/>
          <w:szCs w:val="43"/>
        </w:rPr>
        <w:t>下。）今天我們與這複合的靈是一。（六</w:t>
      </w:r>
      <w:r>
        <w:rPr>
          <w:color w:val="000000"/>
          <w:sz w:val="43"/>
          <w:szCs w:val="43"/>
        </w:rPr>
        <w:t>17</w:t>
      </w:r>
      <w:r>
        <w:rPr>
          <w:rFonts w:ascii="MS Mincho" w:eastAsia="MS Mincho" w:hAnsi="MS Mincho" w:cs="MS Mincho" w:hint="eastAsia"/>
          <w:color w:val="000000"/>
          <w:sz w:val="43"/>
          <w:szCs w:val="43"/>
        </w:rPr>
        <w:t>。）今天基督教裏許多人仍留在舊約的經綸裏，他們不領會約翰十四至十七章裏主的話，也不領會保羅的十四封書信；不僅如此，他們不領會我們在基督裏的意義。我們已經信入並浸入基督，如今我們在</w:t>
      </w:r>
      <w:r>
        <w:rPr>
          <w:rFonts w:ascii="PMingLiU" w:eastAsia="PMingLiU" w:hAnsi="PMingLiU" w:cs="PMingLiU" w:hint="eastAsia"/>
          <w:color w:val="000000"/>
          <w:sz w:val="43"/>
          <w:szCs w:val="43"/>
        </w:rPr>
        <w:t>祂裏面。在基督</w:t>
      </w:r>
      <w:r>
        <w:rPr>
          <w:rFonts w:ascii="MS Mincho" w:eastAsia="MS Mincho" w:hAnsi="MS Mincho" w:cs="MS Mincho" w:hint="eastAsia"/>
          <w:color w:val="000000"/>
          <w:sz w:val="43"/>
          <w:szCs w:val="43"/>
        </w:rPr>
        <w:t>裏，一切都好了；在</w:t>
      </w:r>
      <w:r>
        <w:rPr>
          <w:rFonts w:ascii="PMingLiU" w:eastAsia="PMingLiU" w:hAnsi="PMingLiU" w:cs="PMingLiU" w:hint="eastAsia"/>
          <w:color w:val="000000"/>
          <w:sz w:val="43"/>
          <w:szCs w:val="43"/>
        </w:rPr>
        <w:t>祂以外，一切亂糟糟。我們都需要照著神聖的啟示，從高舉律法的屬人觀念，轉向高舉基督的神聖觀念</w:t>
      </w:r>
      <w:r>
        <w:rPr>
          <w:rFonts w:ascii="MS Mincho" w:eastAsia="MS Mincho" w:hAnsi="MS Mincho" w:cs="MS Mincho" w:hint="eastAsia"/>
          <w:color w:val="000000"/>
          <w:sz w:val="43"/>
          <w:szCs w:val="43"/>
        </w:rPr>
        <w:t>。</w:t>
      </w:r>
    </w:p>
    <w:p w14:paraId="57A40D80" w14:textId="77777777" w:rsidR="00EB3B82" w:rsidRDefault="00EB3B82" w:rsidP="00EB3B82">
      <w:pPr>
        <w:shd w:val="clear" w:color="auto" w:fill="FFFFFF"/>
        <w:rPr>
          <w:color w:val="000000"/>
          <w:sz w:val="43"/>
          <w:szCs w:val="43"/>
        </w:rPr>
      </w:pPr>
      <w:r>
        <w:rPr>
          <w:color w:val="000000"/>
          <w:sz w:val="43"/>
          <w:szCs w:val="43"/>
        </w:rPr>
        <w:pict w14:anchorId="731925D9">
          <v:rect id="_x0000_i1060" style="width:0;height:1.5pt" o:hralign="center" o:hrstd="t" o:hrnoshade="t" o:hr="t" fillcolor="#257412" stroked="f"/>
        </w:pict>
      </w:r>
    </w:p>
    <w:p w14:paraId="4BA6CC34" w14:textId="7A7D5B20"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lastRenderedPageBreak/>
        <w:t>第十五篇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在神的殿中享受神時，詩人情緒混雜的發表（三</w:t>
      </w:r>
      <w:proofErr w:type="spellEnd"/>
      <w:r>
        <w:rPr>
          <w:rFonts w:ascii="MS Mincho" w:eastAsia="MS Mincho" w:hAnsi="MS Mincho" w:cs="MS Mincho" w:hint="eastAsia"/>
          <w:color w:val="000000"/>
        </w:rPr>
        <w:t>）</w:t>
      </w:r>
      <w:r>
        <w:rPr>
          <w:noProof/>
          <w:color w:val="000000"/>
        </w:rPr>
        <w:drawing>
          <wp:inline distT="0" distB="0" distL="0" distR="0" wp14:anchorId="26CDF6DC" wp14:editId="17C4F87C">
            <wp:extent cx="281940" cy="281940"/>
            <wp:effectExtent l="0" t="0" r="381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8F4C58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讀經：詩篇三十一至三十三篇</w:t>
      </w:r>
      <w:proofErr w:type="spellEnd"/>
      <w:r>
        <w:rPr>
          <w:rFonts w:ascii="MS Mincho" w:eastAsia="MS Mincho" w:hAnsi="MS Mincho" w:cs="MS Mincho" w:hint="eastAsia"/>
          <w:color w:val="000000"/>
          <w:sz w:val="43"/>
          <w:szCs w:val="43"/>
        </w:rPr>
        <w:t>。</w:t>
      </w:r>
    </w:p>
    <w:p w14:paraId="414A8F5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我們帶著關於全本聖經及其原則的清楚眼光來讀詩篇，就能領悟詩篇具有兩個負擔，顧到兩個責任。第一，詩篇給我們看見基督。第二，詩篇給我們看見基督與律法的比較。</w:t>
      </w:r>
    </w:p>
    <w:p w14:paraId="646967B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從創世記開始，基督就被</w:t>
      </w:r>
      <w:r>
        <w:rPr>
          <w:rFonts w:ascii="PMingLiU" w:eastAsia="PMingLiU" w:hAnsi="PMingLiU" w:cs="PMingLiU" w:hint="eastAsia"/>
          <w:color w:val="000000"/>
          <w:sz w:val="43"/>
          <w:szCs w:val="43"/>
        </w:rPr>
        <w:t>啟示為生命樹。一位聖經教師曾說，今天生命樹過去了；但生命樹是創世記二章</w:t>
      </w:r>
      <w:r>
        <w:rPr>
          <w:rFonts w:ascii="MS Mincho" w:eastAsia="MS Mincho" w:hAnsi="MS Mincho" w:cs="MS Mincho" w:hint="eastAsia"/>
          <w:color w:val="000000"/>
          <w:sz w:val="43"/>
          <w:szCs w:val="43"/>
        </w:rPr>
        <w:t>的中心項目，若將生命樹從創世記二章除去，創世記二章就毫無意義，成為無有。</w:t>
      </w:r>
      <w:r>
        <w:rPr>
          <w:rFonts w:ascii="Batang" w:eastAsia="Batang" w:hAnsi="Batang" w:cs="Batang" w:hint="eastAsia"/>
          <w:color w:val="000000"/>
          <w:sz w:val="43"/>
          <w:szCs w:val="43"/>
        </w:rPr>
        <w:t>說今天生命樹過去了，乃是錯誤的。在</w:t>
      </w:r>
      <w:r>
        <w:rPr>
          <w:rFonts w:ascii="PMingLiU" w:eastAsia="PMingLiU" w:hAnsi="PMingLiU" w:cs="PMingLiU" w:hint="eastAsia"/>
          <w:color w:val="000000"/>
          <w:sz w:val="43"/>
          <w:szCs w:val="43"/>
        </w:rPr>
        <w:t>啟示錄二章七節主耶穌說，祂必將生命樹的果子賜給得勝者喫。耶穌來了，以祂自己為生命樹餧養我們。神寫出來的話所擔負的第一個責任，就是給我們看見基督</w:t>
      </w:r>
      <w:r>
        <w:rPr>
          <w:rFonts w:ascii="MS Mincho" w:eastAsia="MS Mincho" w:hAnsi="MS Mincho" w:cs="MS Mincho" w:hint="eastAsia"/>
          <w:color w:val="000000"/>
          <w:sz w:val="43"/>
          <w:szCs w:val="43"/>
        </w:rPr>
        <w:t>。</w:t>
      </w:r>
    </w:p>
    <w:p w14:paraId="3ABC24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神在已過永遠裏的願望與律法無關。律法是在西乃山那裏進來。保羅在加拉太四章題到西乃山，不是在積極的意義上，乃是在消極的意義上。（</w:t>
      </w:r>
      <w:r>
        <w:rPr>
          <w:color w:val="000000"/>
          <w:sz w:val="43"/>
          <w:szCs w:val="43"/>
        </w:rPr>
        <w:t>24~25</w:t>
      </w:r>
      <w:r>
        <w:rPr>
          <w:rFonts w:ascii="MS Mincho" w:eastAsia="MS Mincho" w:hAnsi="MS Mincho" w:cs="MS Mincho" w:hint="eastAsia"/>
          <w:color w:val="000000"/>
          <w:sz w:val="43"/>
          <w:szCs w:val="43"/>
        </w:rPr>
        <w:t>。）在神和使徒保羅眼中，西乃山是非常消極的辭。西乃山，由亞伯拉罕的妾夏甲所表徵，</w:t>
      </w:r>
      <w:r>
        <w:rPr>
          <w:rFonts w:ascii="PMingLiU" w:eastAsia="PMingLiU" w:hAnsi="PMingLiU" w:cs="PMingLiU" w:hint="eastAsia"/>
          <w:color w:val="000000"/>
          <w:sz w:val="43"/>
          <w:szCs w:val="43"/>
        </w:rPr>
        <w:t>產生奴僕。正確的妻子是撒拉，妾是夏甲。凡出於</w:t>
      </w:r>
      <w:r>
        <w:rPr>
          <w:rFonts w:ascii="MS Mincho" w:eastAsia="MS Mincho" w:hAnsi="MS Mincho" w:cs="MS Mincho" w:hint="eastAsia"/>
          <w:color w:val="000000"/>
          <w:sz w:val="43"/>
          <w:szCs w:val="43"/>
        </w:rPr>
        <w:t>這妾的，都是奴僕。所有寶貴、高舉、想要順從律法的猶太人，都是律法之下的奴僕。</w:t>
      </w:r>
    </w:p>
    <w:p w14:paraId="5EC6BB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除了西乃山之外，還有另一座山，就是錫安山。希伯來十二章</w:t>
      </w:r>
      <w:r>
        <w:rPr>
          <w:rFonts w:ascii="Batang" w:eastAsia="Batang" w:hAnsi="Batang" w:cs="Batang" w:hint="eastAsia"/>
          <w:color w:val="000000"/>
          <w:sz w:val="43"/>
          <w:szCs w:val="43"/>
        </w:rPr>
        <w:t>說，在新約裏，我們不是來到西乃山，而是來到錫安山。（</w:t>
      </w:r>
      <w:r>
        <w:rPr>
          <w:color w:val="000000"/>
          <w:sz w:val="43"/>
          <w:szCs w:val="43"/>
        </w:rPr>
        <w:t>22</w:t>
      </w:r>
      <w:r>
        <w:rPr>
          <w:rFonts w:ascii="MS Mincho" w:eastAsia="MS Mincho" w:hAnsi="MS Mincho" w:cs="MS Mincho" w:hint="eastAsia"/>
          <w:color w:val="000000"/>
          <w:sz w:val="43"/>
          <w:szCs w:val="43"/>
        </w:rPr>
        <w:t>。）在這裏我們不是奴僕，而是自主婦人的兒子。那就是</w:t>
      </w:r>
      <w:r>
        <w:rPr>
          <w:rFonts w:ascii="Batang" w:eastAsia="Batang" w:hAnsi="Batang" w:cs="Batang" w:hint="eastAsia"/>
          <w:color w:val="000000"/>
          <w:sz w:val="43"/>
          <w:szCs w:val="43"/>
        </w:rPr>
        <w:t>說，我們是恩典之子。神的恩典由自主婦人撒拉所表徵；律法由妾所表徵。我們不是</w:t>
      </w:r>
      <w:r>
        <w:rPr>
          <w:rFonts w:ascii="MS Mincho" w:eastAsia="MS Mincho" w:hAnsi="MS Mincho" w:cs="MS Mincho" w:hint="eastAsia"/>
          <w:color w:val="000000"/>
          <w:sz w:val="43"/>
          <w:szCs w:val="43"/>
        </w:rPr>
        <w:t>為著律法；作為自主婦人的兒子，我們是高舉基督。詩篇的第一個責任是給我們看見基督。</w:t>
      </w:r>
    </w:p>
    <w:p w14:paraId="0926702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的第二個責任是給我們看見基督與律法的比較。在第八篇信息裏，我們看見聖經的路線、原則和靈。在聖經裏，神只給我們看見兩條路線：一條是正確的路線，另一條是消極的路線。正確的路線屬於基督，來自神；消極的路線屬於撒但。這是創世記二章裏有兩棵樹的原因，那兩棵樹表徵兩個源頭。生命樹表徵神是生命的源頭；善惡知識樹表徵撒但是死亡的源頭。然後出於這兩個源頭，有兩條路線：一條是白晝的線，另一條是黑夜的線。消極黑暗的線是撒但混亂的線；積極白晝的線是神聖經綸的線。</w:t>
      </w:r>
    </w:p>
    <w:p w14:paraId="22A8D46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除了這兩條線，還有律法的線。基督是主線，律法是支線。你若沒有正確的對待支線，支線就會成為消極路線的一部分；消極的路線就是混亂的線，死亡的線，善惡知識的線。從頒賜律法那天起，神的百姓很難得有人能正確的對待律法。</w:t>
      </w:r>
      <w:r>
        <w:rPr>
          <w:rFonts w:ascii="MS Mincho" w:eastAsia="MS Mincho" w:hAnsi="MS Mincho" w:cs="MS Mincho" w:hint="eastAsia"/>
          <w:color w:val="000000"/>
          <w:sz w:val="43"/>
          <w:szCs w:val="43"/>
        </w:rPr>
        <w:lastRenderedPageBreak/>
        <w:t>我信摩西對於律法的地位有點認識，因為他年老時寫了詩篇九十篇。在一節他</w:t>
      </w:r>
      <w:r>
        <w:rPr>
          <w:rFonts w:ascii="Batang" w:eastAsia="Batang" w:hAnsi="Batang" w:cs="Batang" w:hint="eastAsia"/>
          <w:color w:val="000000"/>
          <w:sz w:val="43"/>
          <w:szCs w:val="43"/>
        </w:rPr>
        <w:t>說，『主阿，</w:t>
      </w:r>
      <w:r>
        <w:rPr>
          <w:rFonts w:ascii="MS Mincho" w:eastAsia="MS Mincho" w:hAnsi="MS Mincho" w:cs="MS Mincho" w:hint="eastAsia"/>
          <w:color w:val="000000"/>
          <w:sz w:val="43"/>
          <w:szCs w:val="43"/>
        </w:rPr>
        <w:t>你世世代代是我們的居所。』照摩西的領悟，神是我們的居所，我們住在神裏面。這完全不是照著律法。</w:t>
      </w:r>
    </w:p>
    <w:p w14:paraId="41E8EC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第二個責任是給我們看見基督與律法的不同。大多數詩篇的讀者並不領會這點，他們以為詩篇裏的一切都是積極的。但我們看過，詩篇裏的許多發表是照著高舉律法的屬人觀念，不是照著高舉基督的神聖觀念。我們在前篇信息看見，在二十八至三十篇很難找著甚麼東西，能搆得上神新約經綸的神聖標準。</w:t>
      </w:r>
    </w:p>
    <w:p w14:paraId="1FD2351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在本篇信息中，我們要來看在三十一至三十三篇裏，詩人情緒混雜的發表。大衛在這些詩篇裏所</w:t>
      </w:r>
      <w:r>
        <w:rPr>
          <w:rFonts w:ascii="Batang" w:eastAsia="Batang" w:hAnsi="Batang" w:cs="Batang" w:hint="eastAsia"/>
          <w:color w:val="000000"/>
          <w:sz w:val="43"/>
          <w:szCs w:val="43"/>
        </w:rPr>
        <w:t>說的，許多都是照著天然的觀念。很遺憾，大多數聖經的讀者讀詩篇時，沒有看見多少基督；他們也許看見詩篇裏照著屬人觀念一些很好的點。詩篇勸導、勸勉我們要敬畏神，然後告訴我們要避難在神裏面。我們這些在各種攻擊之下的人，需要避難所，藏身處；我們能避難在神裏面。詩篇也說到信靠神，等候神，仰望神。然後詩篇也說到讚美神，稱謝神，敬拜神。詩篇就是根據這些點所組成的：敬畏神、避難在神裏面、信靠神、等候神、仰望神、讚美神、稱謝神、並敬拜</w:t>
      </w:r>
      <w:r>
        <w:rPr>
          <w:rFonts w:ascii="Batang" w:eastAsia="Batang" w:hAnsi="Batang" w:cs="Batang" w:hint="eastAsia"/>
          <w:color w:val="000000"/>
          <w:sz w:val="43"/>
          <w:szCs w:val="43"/>
        </w:rPr>
        <w:lastRenderedPageBreak/>
        <w:t>神。這些是</w:t>
      </w:r>
      <w:r>
        <w:rPr>
          <w:rFonts w:ascii="MS Mincho" w:eastAsia="MS Mincho" w:hAnsi="MS Mincho" w:cs="MS Mincho" w:hint="eastAsia"/>
          <w:color w:val="000000"/>
          <w:sz w:val="43"/>
          <w:szCs w:val="43"/>
        </w:rPr>
        <w:t>許多篇詩裏面的要點，尤其是三十一至三十三篇。</w:t>
      </w:r>
    </w:p>
    <w:p w14:paraId="5E4B966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在經歷並享受神使他</w:t>
      </w:r>
      <w:r>
        <w:rPr>
          <w:rFonts w:ascii="Malgun Gothic" w:eastAsia="Malgun Gothic" w:hAnsi="Malgun Gothic" w:cs="Malgun Gothic" w:hint="eastAsia"/>
          <w:color w:val="E46044"/>
          <w:sz w:val="39"/>
          <w:szCs w:val="39"/>
        </w:rPr>
        <w:t>脫離艱難的救恩</w:t>
      </w:r>
      <w:r>
        <w:rPr>
          <w:rFonts w:ascii="MS Mincho" w:eastAsia="MS Mincho" w:hAnsi="MS Mincho" w:cs="MS Mincho" w:hint="eastAsia"/>
          <w:color w:val="E46044"/>
          <w:sz w:val="39"/>
          <w:szCs w:val="39"/>
        </w:rPr>
        <w:t>上</w:t>
      </w:r>
      <w:proofErr w:type="spellEnd"/>
    </w:p>
    <w:p w14:paraId="14D618E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三十一篇給我們看見，在經歷並享受神使他</w:t>
      </w:r>
      <w:r>
        <w:rPr>
          <w:rFonts w:ascii="Batang" w:eastAsia="Batang" w:hAnsi="Batang" w:cs="Batang" w:hint="eastAsia"/>
          <w:color w:val="000000"/>
          <w:sz w:val="43"/>
          <w:szCs w:val="43"/>
        </w:rPr>
        <w:t>脫離艱難的救恩上，詩人情</w:t>
      </w:r>
      <w:r>
        <w:rPr>
          <w:rFonts w:ascii="MS Mincho" w:eastAsia="MS Mincho" w:hAnsi="MS Mincho" w:cs="MS Mincho" w:hint="eastAsia"/>
          <w:color w:val="000000"/>
          <w:sz w:val="43"/>
          <w:szCs w:val="43"/>
        </w:rPr>
        <w:t>緒混雜的發表。在三十一篇，大衛不是</w:t>
      </w:r>
      <w:r>
        <w:rPr>
          <w:rFonts w:ascii="Batang" w:eastAsia="Batang" w:hAnsi="Batang" w:cs="Batang" w:hint="eastAsia"/>
          <w:color w:val="000000"/>
          <w:sz w:val="43"/>
          <w:szCs w:val="43"/>
        </w:rPr>
        <w:t>說到神救他脫離永遠的沉淪，脫離永遠的審判，乃是救他脫離艱難。在三十一篇，他列了一些艱難的項目</w:t>
      </w:r>
      <w:r>
        <w:rPr>
          <w:rFonts w:ascii="MS Mincho" w:eastAsia="MS Mincho" w:hAnsi="MS Mincho" w:cs="MS Mincho" w:hint="eastAsia"/>
          <w:color w:val="000000"/>
          <w:sz w:val="43"/>
          <w:szCs w:val="43"/>
        </w:rPr>
        <w:t>。</w:t>
      </w:r>
    </w:p>
    <w:p w14:paraId="748733A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避難在神裏面，以神作他保護的磐石和保障，救他</w:t>
      </w:r>
      <w:r>
        <w:rPr>
          <w:rFonts w:ascii="Malgun Gothic" w:eastAsia="Malgun Gothic" w:hAnsi="Malgun Gothic" w:cs="Malgun Gothic" w:hint="eastAsia"/>
          <w:color w:val="E46044"/>
          <w:sz w:val="39"/>
          <w:szCs w:val="39"/>
        </w:rPr>
        <w:t>脫離仇敵</w:t>
      </w:r>
      <w:r>
        <w:rPr>
          <w:rFonts w:ascii="MS Gothic" w:eastAsia="MS Gothic" w:hAnsi="MS Gothic" w:cs="MS Gothic" w:hint="eastAsia"/>
          <w:color w:val="E46044"/>
          <w:sz w:val="39"/>
          <w:szCs w:val="39"/>
        </w:rPr>
        <w:t>為他暗設的網</w:t>
      </w:r>
      <w:r>
        <w:rPr>
          <w:rFonts w:ascii="MS Mincho" w:eastAsia="MS Mincho" w:hAnsi="MS Mincho" w:cs="MS Mincho" w:hint="eastAsia"/>
          <w:color w:val="E46044"/>
          <w:sz w:val="39"/>
          <w:szCs w:val="39"/>
        </w:rPr>
        <w:t>羅</w:t>
      </w:r>
      <w:proofErr w:type="spellEnd"/>
    </w:p>
    <w:p w14:paraId="01D6968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說，他避難在神裏面，以神作他保護的磐石和保障，救他脫離仇敵</w:t>
      </w:r>
      <w:r>
        <w:rPr>
          <w:rFonts w:ascii="MS Mincho" w:eastAsia="MS Mincho" w:hAnsi="MS Mincho" w:cs="MS Mincho" w:hint="eastAsia"/>
          <w:color w:val="000000"/>
          <w:sz w:val="43"/>
          <w:szCs w:val="43"/>
        </w:rPr>
        <w:t>為他暗設的網羅。（</w:t>
      </w:r>
      <w:r>
        <w:rPr>
          <w:color w:val="000000"/>
          <w:sz w:val="43"/>
          <w:szCs w:val="43"/>
        </w:rPr>
        <w:t>1~4</w:t>
      </w:r>
      <w:r>
        <w:rPr>
          <w:rFonts w:ascii="MS Mincho" w:eastAsia="MS Mincho" w:hAnsi="MS Mincho" w:cs="MS Mincho" w:hint="eastAsia"/>
          <w:color w:val="000000"/>
          <w:sz w:val="43"/>
          <w:szCs w:val="43"/>
        </w:rPr>
        <w:t>。）主耶穌</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祂作磐石是為著建造召會，（太十六</w:t>
      </w:r>
      <w:r>
        <w:rPr>
          <w:color w:val="000000"/>
          <w:sz w:val="43"/>
          <w:szCs w:val="43"/>
        </w:rPr>
        <w:t>18</w:t>
      </w:r>
      <w:r>
        <w:rPr>
          <w:rFonts w:ascii="MS Mincho" w:eastAsia="MS Mincho" w:hAnsi="MS Mincho" w:cs="MS Mincho" w:hint="eastAsia"/>
          <w:color w:val="000000"/>
          <w:sz w:val="43"/>
          <w:szCs w:val="43"/>
        </w:rPr>
        <w:t>，）但大衛</w:t>
      </w:r>
      <w:r>
        <w:rPr>
          <w:rFonts w:ascii="Batang" w:eastAsia="Batang" w:hAnsi="Batang" w:cs="Batang" w:hint="eastAsia"/>
          <w:color w:val="000000"/>
          <w:sz w:val="43"/>
          <w:szCs w:val="43"/>
        </w:rPr>
        <w:t>說神作磐石是</w:t>
      </w:r>
      <w:r>
        <w:rPr>
          <w:rFonts w:ascii="MS Mincho" w:eastAsia="MS Mincho" w:hAnsi="MS Mincho" w:cs="MS Mincho" w:hint="eastAsia"/>
          <w:color w:val="000000"/>
          <w:sz w:val="43"/>
          <w:szCs w:val="43"/>
        </w:rPr>
        <w:t>為著保護他，救他</w:t>
      </w:r>
      <w:r>
        <w:rPr>
          <w:rFonts w:ascii="Batang" w:eastAsia="Batang" w:hAnsi="Batang" w:cs="Batang" w:hint="eastAsia"/>
          <w:color w:val="000000"/>
          <w:sz w:val="43"/>
          <w:szCs w:val="43"/>
        </w:rPr>
        <w:t>脫離艱難。神的願望主要是救人脫離永遠的沉淪和審判，不是脫離艱難。我們一旦得救脫離永遠的沉淪，神就要繼續作我們的救恩，使我們能活基督，並顯大基督。（腓一</w:t>
      </w:r>
      <w:r>
        <w:rPr>
          <w:color w:val="000000"/>
          <w:sz w:val="43"/>
          <w:szCs w:val="43"/>
        </w:rPr>
        <w:t>19~21</w:t>
      </w:r>
      <w:r>
        <w:rPr>
          <w:rFonts w:ascii="MS Mincho" w:eastAsia="MS Mincho" w:hAnsi="MS Mincho" w:cs="MS Mincho" w:hint="eastAsia"/>
          <w:color w:val="000000"/>
          <w:sz w:val="43"/>
          <w:szCs w:val="43"/>
        </w:rPr>
        <w:t>上。）可能妻子想要得救</w:t>
      </w:r>
      <w:r>
        <w:rPr>
          <w:rFonts w:ascii="Batang" w:eastAsia="Batang" w:hAnsi="Batang" w:cs="Batang" w:hint="eastAsia"/>
          <w:color w:val="000000"/>
          <w:sz w:val="43"/>
          <w:szCs w:val="43"/>
        </w:rPr>
        <w:t>脫離丈夫的壞脾氣，而丈夫想要得救脫離妻子的非難。也就是說，他們想要得救脫離艱難。但神給新約信徒的救恩，乃是叫他們得著扶持並加</w:t>
      </w:r>
      <w:r>
        <w:rPr>
          <w:rFonts w:ascii="MS Mincho" w:eastAsia="MS Mincho" w:hAnsi="MS Mincho" w:cs="MS Mincho" w:hint="eastAsia"/>
          <w:color w:val="000000"/>
          <w:sz w:val="43"/>
          <w:szCs w:val="43"/>
        </w:rPr>
        <w:t>強，以活基督並顯大基督。</w:t>
      </w:r>
    </w:p>
    <w:p w14:paraId="20592C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大衛也因神的慈仁未曾把他交在仇敵手裏，卻使他的</w:t>
      </w:r>
      <w:r>
        <w:rPr>
          <w:rFonts w:ascii="PMingLiU" w:eastAsia="PMingLiU" w:hAnsi="PMingLiU" w:cs="PMingLiU" w:hint="eastAsia"/>
          <w:color w:val="000000"/>
          <w:sz w:val="43"/>
          <w:szCs w:val="43"/>
        </w:rPr>
        <w:t>腳站在寬闊之處，而歡騰喜樂。（詩三一</w:t>
      </w:r>
      <w:r>
        <w:rPr>
          <w:color w:val="000000"/>
          <w:sz w:val="43"/>
          <w:szCs w:val="43"/>
        </w:rPr>
        <w:t>5~8</w:t>
      </w:r>
      <w:r>
        <w:rPr>
          <w:rFonts w:ascii="MS Mincho" w:eastAsia="MS Mincho" w:hAnsi="MS Mincho" w:cs="MS Mincho" w:hint="eastAsia"/>
          <w:color w:val="000000"/>
          <w:sz w:val="43"/>
          <w:szCs w:val="43"/>
        </w:rPr>
        <w:t>。）這些發表指明，大衛甚至在尋求神的救恩上，也太自我中心了。</w:t>
      </w:r>
    </w:p>
    <w:p w14:paraId="181F69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對神陳述他的困苦艱</w:t>
      </w:r>
      <w:r>
        <w:rPr>
          <w:rFonts w:ascii="MS Mincho" w:eastAsia="MS Mincho" w:hAnsi="MS Mincho" w:cs="MS Mincho" w:hint="eastAsia"/>
          <w:color w:val="E46044"/>
          <w:sz w:val="39"/>
          <w:szCs w:val="39"/>
        </w:rPr>
        <w:t>難</w:t>
      </w:r>
      <w:proofErr w:type="spellEnd"/>
    </w:p>
    <w:p w14:paraId="0825460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在九至十三節，大衛對神陳述他的困苦艱難：『耶和華阿，求你恩待我，因為我在艱難之中。我的眼睛因憂傷而損壞，連我的魂與身子也是這樣。』（</w:t>
      </w:r>
      <w:r>
        <w:rPr>
          <w:color w:val="000000"/>
          <w:sz w:val="43"/>
          <w:szCs w:val="43"/>
        </w:rPr>
        <w:t>9</w:t>
      </w:r>
      <w:r>
        <w:rPr>
          <w:rFonts w:ascii="MS Mincho" w:eastAsia="MS Mincho" w:hAnsi="MS Mincho" w:cs="MS Mincho" w:hint="eastAsia"/>
          <w:color w:val="000000"/>
          <w:sz w:val="43"/>
          <w:szCs w:val="43"/>
        </w:rPr>
        <w:t>。）大衛求神恩待他，就是施恩給他，這非常好。這聽起來有點像新約。大衛也</w:t>
      </w:r>
      <w:r>
        <w:rPr>
          <w:rFonts w:ascii="Batang" w:eastAsia="Batang" w:hAnsi="Batang" w:cs="Batang" w:hint="eastAsia"/>
          <w:color w:val="000000"/>
          <w:sz w:val="43"/>
          <w:szCs w:val="43"/>
        </w:rPr>
        <w:t>說，他的眼睛因憂傷而損壞，甚至他的魂與身子也是這樣。損壞意思就是枯乾。大衛說，他因憂傷，就是因他的艱難，成了枯乾的人</w:t>
      </w:r>
      <w:r>
        <w:rPr>
          <w:rFonts w:ascii="MS Mincho" w:eastAsia="MS Mincho" w:hAnsi="MS Mincho" w:cs="MS Mincho" w:hint="eastAsia"/>
          <w:color w:val="000000"/>
          <w:sz w:val="43"/>
          <w:szCs w:val="43"/>
        </w:rPr>
        <w:t>。</w:t>
      </w:r>
    </w:p>
    <w:p w14:paraId="18FC0E8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在十至十三節他</w:t>
      </w:r>
      <w:r>
        <w:rPr>
          <w:rFonts w:ascii="Batang" w:eastAsia="Batang" w:hAnsi="Batang" w:cs="Batang" w:hint="eastAsia"/>
          <w:color w:val="000000"/>
          <w:sz w:val="43"/>
          <w:szCs w:val="43"/>
        </w:rPr>
        <w:t>說，『我的一生耗盡在愁苦中，我的年歲曠廢在歎息裏。我的力量因我的罪</w:t>
      </w:r>
      <w:r>
        <w:rPr>
          <w:rFonts w:ascii="MS Mincho" w:eastAsia="MS Mincho" w:hAnsi="MS Mincho" w:cs="MS Mincho" w:hint="eastAsia"/>
          <w:color w:val="000000"/>
          <w:sz w:val="43"/>
          <w:szCs w:val="43"/>
        </w:rPr>
        <w:t>孽衰敗，我的骨頭也損耗淨盡。我因一切的敵人成了凌辱，在我的鄰舍跟前更甚，那認識我的都懼怕我；在街上看見我的，都逃避我。我被人忘記，如同死人，無人思念；我好像毀壞了的器皿。我聽見許多人的讒謗；四圍都是驚嚇。他們在一起商議攻擊我的時候，就圖謀要害我的命。』大衛認為這些經文裏的一切項目，都是艱難。大衛</w:t>
      </w:r>
      <w:r>
        <w:rPr>
          <w:rFonts w:ascii="Batang" w:eastAsia="Batang" w:hAnsi="Batang" w:cs="Batang" w:hint="eastAsia"/>
          <w:color w:val="000000"/>
          <w:sz w:val="43"/>
          <w:szCs w:val="43"/>
        </w:rPr>
        <w:t>說到別人商議攻擊他，圖謀害他的命；實際上這</w:t>
      </w:r>
      <w:r>
        <w:rPr>
          <w:rFonts w:ascii="Batang" w:eastAsia="Batang" w:hAnsi="Batang" w:cs="Batang" w:hint="eastAsia"/>
          <w:color w:val="000000"/>
          <w:sz w:val="43"/>
          <w:szCs w:val="43"/>
        </w:rPr>
        <w:lastRenderedPageBreak/>
        <w:t>些乃是主耶</w:t>
      </w:r>
      <w:r>
        <w:rPr>
          <w:rFonts w:ascii="MS Mincho" w:eastAsia="MS Mincho" w:hAnsi="MS Mincho" w:cs="MS Mincho" w:hint="eastAsia"/>
          <w:color w:val="000000"/>
          <w:sz w:val="43"/>
          <w:szCs w:val="43"/>
        </w:rPr>
        <w:t>穌的經歷。（太二七</w:t>
      </w:r>
      <w:r>
        <w:rPr>
          <w:color w:val="000000"/>
          <w:sz w:val="43"/>
          <w:szCs w:val="43"/>
        </w:rPr>
        <w:t>1</w:t>
      </w:r>
      <w:r>
        <w:rPr>
          <w:rFonts w:ascii="MS Mincho" w:eastAsia="MS Mincho" w:hAnsi="MS Mincho" w:cs="MS Mincho" w:hint="eastAsia"/>
          <w:color w:val="000000"/>
          <w:sz w:val="43"/>
          <w:szCs w:val="43"/>
        </w:rPr>
        <w:t xml:space="preserve">。）在這點上，大衛擔負了一個責任：給我們看見耶穌。　</w:t>
      </w:r>
    </w:p>
    <w:p w14:paraId="18C6FD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大衛的艱難包括他的憂傷、愁苦、和反對者的凌辱。今天我們這些跟從主的基督徒，也遭受許多艱難，包括逼迫。然而，新約給我們看見，使徒保羅從來沒有抱怨。在羅馬書裏，保羅</w:t>
      </w:r>
      <w:r>
        <w:rPr>
          <w:rFonts w:ascii="Batang" w:eastAsia="Batang" w:hAnsi="Batang" w:cs="Batang" w:hint="eastAsia"/>
          <w:color w:val="000000"/>
          <w:sz w:val="43"/>
          <w:szCs w:val="43"/>
        </w:rPr>
        <w:t>說，萬有都互相效力，叫他得益處</w:t>
      </w:r>
      <w:r>
        <w:rPr>
          <w:rFonts w:ascii="MS Mincho" w:eastAsia="MS Mincho" w:hAnsi="MS Mincho" w:cs="MS Mincho" w:hint="eastAsia"/>
          <w:color w:val="000000"/>
          <w:sz w:val="43"/>
          <w:szCs w:val="43"/>
        </w:rPr>
        <w:t>，使他身為神的一個兒子，能被變化為神長子的形像。（八</w:t>
      </w:r>
      <w:r>
        <w:rPr>
          <w:color w:val="000000"/>
          <w:sz w:val="43"/>
          <w:szCs w:val="43"/>
        </w:rPr>
        <w:t>28~29</w:t>
      </w:r>
      <w:r>
        <w:rPr>
          <w:rFonts w:ascii="MS Mincho" w:eastAsia="MS Mincho" w:hAnsi="MS Mincho" w:cs="MS Mincho" w:hint="eastAsia"/>
          <w:color w:val="000000"/>
          <w:sz w:val="43"/>
          <w:szCs w:val="43"/>
        </w:rPr>
        <w:t>。）保羅非但沒有抱怨艱難，反之領悟萬有都互相效力，叫他得益處，使他被變化，模成基督的形像。</w:t>
      </w:r>
    </w:p>
    <w:p w14:paraId="2503A5B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信靠神的拯救和光</w:t>
      </w:r>
      <w:r>
        <w:rPr>
          <w:rFonts w:ascii="MS Mincho" w:eastAsia="MS Mincho" w:hAnsi="MS Mincho" w:cs="MS Mincho" w:hint="eastAsia"/>
          <w:color w:val="E46044"/>
          <w:sz w:val="39"/>
          <w:szCs w:val="39"/>
        </w:rPr>
        <w:t>照</w:t>
      </w:r>
      <w:proofErr w:type="spellEnd"/>
    </w:p>
    <w:p w14:paraId="17F974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說，『耶和華阿，但我仍舊信靠</w:t>
      </w:r>
      <w:r>
        <w:rPr>
          <w:rFonts w:ascii="MS Mincho" w:eastAsia="MS Mincho" w:hAnsi="MS Mincho" w:cs="MS Mincho" w:hint="eastAsia"/>
          <w:color w:val="000000"/>
          <w:sz w:val="43"/>
          <w:szCs w:val="43"/>
        </w:rPr>
        <w:t>你；我</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你是我的神。我的一生在你手中。』（詩三一</w:t>
      </w:r>
      <w:r>
        <w:rPr>
          <w:color w:val="000000"/>
          <w:sz w:val="43"/>
          <w:szCs w:val="43"/>
        </w:rPr>
        <w:t>14~15</w:t>
      </w:r>
      <w:r>
        <w:rPr>
          <w:rFonts w:ascii="MS Mincho" w:eastAsia="MS Mincho" w:hAnsi="MS Mincho" w:cs="MS Mincho" w:hint="eastAsia"/>
          <w:color w:val="000000"/>
          <w:sz w:val="43"/>
          <w:szCs w:val="43"/>
        </w:rPr>
        <w:t>上。）這是非常美好的話，但新約的</w:t>
      </w:r>
      <w:r>
        <w:rPr>
          <w:rFonts w:ascii="PMingLiU" w:eastAsia="PMingLiU" w:hAnsi="PMingLiU" w:cs="PMingLiU" w:hint="eastAsia"/>
          <w:color w:val="000000"/>
          <w:sz w:val="43"/>
          <w:szCs w:val="43"/>
        </w:rPr>
        <w:t>啟示比這更高。大衛的一生在神手中，但我們的全人在耶穌裏面。大衛的一生在神手中，但我們如今在神的具體化身基督裏面。（林前一</w:t>
      </w:r>
      <w:r>
        <w:rPr>
          <w:color w:val="000000"/>
          <w:sz w:val="43"/>
          <w:szCs w:val="43"/>
        </w:rPr>
        <w:t>30</w:t>
      </w:r>
      <w:r>
        <w:rPr>
          <w:rFonts w:ascii="MS Mincho" w:eastAsia="MS Mincho" w:hAnsi="MS Mincho" w:cs="MS Mincho" w:hint="eastAsia"/>
          <w:color w:val="000000"/>
          <w:sz w:val="43"/>
          <w:szCs w:val="43"/>
        </w:rPr>
        <w:t>上，林後五</w:t>
      </w:r>
      <w:r>
        <w:rPr>
          <w:color w:val="000000"/>
          <w:sz w:val="43"/>
          <w:szCs w:val="43"/>
        </w:rPr>
        <w:t>17</w:t>
      </w:r>
      <w:r>
        <w:rPr>
          <w:rFonts w:ascii="MS Mincho" w:eastAsia="MS Mincho" w:hAnsi="MS Mincho" w:cs="MS Mincho" w:hint="eastAsia"/>
          <w:color w:val="000000"/>
          <w:sz w:val="43"/>
          <w:szCs w:val="43"/>
        </w:rPr>
        <w:t>。）我們在基督裏，這是更高的。</w:t>
      </w:r>
    </w:p>
    <w:p w14:paraId="57F88CC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詩篇三十一篇十六節上半</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你使你的臉光照僕人。』大衛尋求神的臉光照他。他要自己對神是可悅的，要神對他覺得歡喜。這節的上下文乃是他渴望得救</w:t>
      </w:r>
      <w:r>
        <w:rPr>
          <w:rFonts w:ascii="Batang" w:eastAsia="Batang" w:hAnsi="Batang" w:cs="Batang" w:hint="eastAsia"/>
          <w:color w:val="000000"/>
          <w:sz w:val="43"/>
          <w:szCs w:val="43"/>
        </w:rPr>
        <w:t>脫離仇敵，使仇敵蒙羞。（</w:t>
      </w:r>
      <w:r>
        <w:rPr>
          <w:color w:val="000000"/>
          <w:sz w:val="43"/>
          <w:szCs w:val="43"/>
        </w:rPr>
        <w:t>15</w:t>
      </w:r>
      <w:r>
        <w:rPr>
          <w:rFonts w:ascii="MS Mincho" w:eastAsia="MS Mincho" w:hAnsi="MS Mincho" w:cs="MS Mincho" w:hint="eastAsia"/>
          <w:color w:val="000000"/>
          <w:sz w:val="43"/>
          <w:szCs w:val="43"/>
        </w:rPr>
        <w:lastRenderedPageBreak/>
        <w:t>下，</w:t>
      </w:r>
      <w:r>
        <w:rPr>
          <w:color w:val="000000"/>
          <w:sz w:val="43"/>
          <w:szCs w:val="43"/>
        </w:rPr>
        <w:t>17</w:t>
      </w:r>
      <w:r>
        <w:rPr>
          <w:rFonts w:ascii="MS Mincho" w:eastAsia="MS Mincho" w:hAnsi="MS Mincho" w:cs="MS Mincho" w:hint="eastAsia"/>
          <w:color w:val="000000"/>
          <w:sz w:val="43"/>
          <w:szCs w:val="43"/>
        </w:rPr>
        <w:t>。）因此，三十一篇裏大衛所尋求的光照，不是我們尋求的那種光照。我們需要尋求的，是暴露我們的光照。當我們在神的光照之下，就看見自己是醜陋的，不是可悅的。我們進入神的光照中，就會俯伏在地認罪。</w:t>
      </w:r>
    </w:p>
    <w:p w14:paraId="753E76E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頌讚神，勸</w:t>
      </w:r>
      <w:r>
        <w:rPr>
          <w:rFonts w:ascii="Microsoft JhengHei" w:eastAsia="Microsoft JhengHei" w:hAnsi="Microsoft JhengHei" w:cs="Microsoft JhengHei" w:hint="eastAsia"/>
          <w:color w:val="E46044"/>
          <w:sz w:val="39"/>
          <w:szCs w:val="39"/>
        </w:rPr>
        <w:t>祂的敬虔者愛祂，得以剛強、心受鼓</w:t>
      </w:r>
      <w:r>
        <w:rPr>
          <w:rFonts w:ascii="MS Mincho" w:eastAsia="MS Mincho" w:hAnsi="MS Mincho" w:cs="MS Mincho" w:hint="eastAsia"/>
          <w:color w:val="E46044"/>
          <w:sz w:val="39"/>
          <w:szCs w:val="39"/>
        </w:rPr>
        <w:t>勵</w:t>
      </w:r>
      <w:proofErr w:type="spellEnd"/>
    </w:p>
    <w:p w14:paraId="786555D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在二十一至二十四節，大衛頌讚神，勸</w:t>
      </w:r>
      <w:r>
        <w:rPr>
          <w:rFonts w:ascii="PMingLiU" w:eastAsia="PMingLiU" w:hAnsi="PMingLiU" w:cs="PMingLiU" w:hint="eastAsia"/>
          <w:color w:val="000000"/>
          <w:sz w:val="43"/>
          <w:szCs w:val="43"/>
        </w:rPr>
        <w:t>祂的敬虔者愛祂，得以剛強、心受鼓勵</w:t>
      </w:r>
      <w:proofErr w:type="spellEnd"/>
      <w:r>
        <w:rPr>
          <w:rFonts w:ascii="MS Mincho" w:eastAsia="MS Mincho" w:hAnsi="MS Mincho" w:cs="MS Mincho" w:hint="eastAsia"/>
          <w:color w:val="000000"/>
          <w:sz w:val="43"/>
          <w:szCs w:val="43"/>
        </w:rPr>
        <w:t>。</w:t>
      </w:r>
    </w:p>
    <w:p w14:paraId="629BCB3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捌　</w:t>
      </w:r>
      <w:proofErr w:type="spellStart"/>
      <w:r>
        <w:rPr>
          <w:rFonts w:ascii="MS Gothic" w:eastAsia="MS Gothic" w:hAnsi="MS Gothic" w:cs="MS Gothic" w:hint="eastAsia"/>
          <w:color w:val="E46044"/>
          <w:sz w:val="39"/>
          <w:szCs w:val="39"/>
        </w:rPr>
        <w:t>在經歷神的赦免</w:t>
      </w:r>
      <w:r>
        <w:rPr>
          <w:rFonts w:ascii="MS Mincho" w:eastAsia="MS Mincho" w:hAnsi="MS Mincho" w:cs="MS Mincho" w:hint="eastAsia"/>
          <w:color w:val="E46044"/>
          <w:sz w:val="39"/>
          <w:szCs w:val="39"/>
        </w:rPr>
        <w:t>上</w:t>
      </w:r>
      <w:proofErr w:type="spellEnd"/>
    </w:p>
    <w:p w14:paraId="0DCECA6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在三十二篇，大衛在經歷神的赦免上，發表他的情緒</w:t>
      </w:r>
      <w:proofErr w:type="spellEnd"/>
      <w:r>
        <w:rPr>
          <w:rFonts w:ascii="MS Mincho" w:eastAsia="MS Mincho" w:hAnsi="MS Mincho" w:cs="MS Mincho" w:hint="eastAsia"/>
          <w:color w:val="000000"/>
          <w:sz w:val="43"/>
          <w:szCs w:val="43"/>
        </w:rPr>
        <w:t>。</w:t>
      </w:r>
    </w:p>
    <w:p w14:paraId="513897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經歷他的認罪和神的赦</w:t>
      </w:r>
      <w:r>
        <w:rPr>
          <w:rFonts w:ascii="MS Mincho" w:eastAsia="MS Mincho" w:hAnsi="MS Mincho" w:cs="MS Mincho" w:hint="eastAsia"/>
          <w:color w:val="E46044"/>
          <w:sz w:val="39"/>
          <w:szCs w:val="39"/>
        </w:rPr>
        <w:t>罪</w:t>
      </w:r>
      <w:proofErr w:type="spellEnd"/>
    </w:p>
    <w:p w14:paraId="030D9D6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一節至二節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過犯得赦免，罪惡得遮蓋的，這人是有福的。耶和華不算</w:t>
      </w:r>
      <w:r>
        <w:rPr>
          <w:rFonts w:ascii="MS Mincho" w:eastAsia="MS Mincho" w:hAnsi="MS Mincho" w:cs="MS Mincho" w:hint="eastAsia"/>
          <w:color w:val="000000"/>
          <w:sz w:val="43"/>
          <w:szCs w:val="43"/>
        </w:rPr>
        <w:t>為有罪</w:t>
      </w:r>
      <w:proofErr w:type="spellEnd"/>
      <w:r>
        <w:rPr>
          <w:color w:val="000000"/>
          <w:sz w:val="43"/>
          <w:szCs w:val="43"/>
        </w:rPr>
        <w:t xml:space="preserve">... </w:t>
      </w:r>
      <w:r>
        <w:rPr>
          <w:rFonts w:ascii="MS Mincho" w:eastAsia="MS Mincho" w:hAnsi="MS Mincho" w:cs="MS Mincho" w:hint="eastAsia"/>
          <w:color w:val="000000"/>
          <w:sz w:val="43"/>
          <w:szCs w:val="43"/>
        </w:rPr>
        <w:t>的，這人是有福的。』這裏的含意很多。若沒有救贖主，公義的神怎能不算我們為有罪的？若沒有救贖主，神這樣作就是不義的。神不算我們為有罪的，乃是基於基督的救贖。</w:t>
      </w:r>
    </w:p>
    <w:p w14:paraId="3C5C476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說，耶和華不算</w:t>
      </w:r>
      <w:r>
        <w:rPr>
          <w:rFonts w:ascii="MS Mincho" w:eastAsia="MS Mincho" w:hAnsi="MS Mincho" w:cs="MS Mincho" w:hint="eastAsia"/>
          <w:color w:val="000000"/>
          <w:sz w:val="43"/>
          <w:szCs w:val="43"/>
        </w:rPr>
        <w:t>為有罪的，以及『靈裏沒有詭詐』的，這人是有福的。（</w:t>
      </w:r>
      <w:r>
        <w:rPr>
          <w:color w:val="000000"/>
          <w:sz w:val="43"/>
          <w:szCs w:val="43"/>
        </w:rPr>
        <w:t>2</w:t>
      </w:r>
      <w:r>
        <w:rPr>
          <w:rFonts w:ascii="MS Mincho" w:eastAsia="MS Mincho" w:hAnsi="MS Mincho" w:cs="MS Mincho" w:hint="eastAsia"/>
          <w:color w:val="000000"/>
          <w:sz w:val="43"/>
          <w:szCs w:val="43"/>
        </w:rPr>
        <w:t>下。）一面，</w:t>
      </w:r>
      <w:r>
        <w:rPr>
          <w:rFonts w:ascii="MS Mincho" w:eastAsia="MS Mincho" w:hAnsi="MS Mincho" w:cs="MS Mincho" w:hint="eastAsia"/>
          <w:color w:val="000000"/>
          <w:sz w:val="43"/>
          <w:szCs w:val="43"/>
        </w:rPr>
        <w:lastRenderedPageBreak/>
        <w:t>大衛指明他的罪已得赦免，但另一面，他指明他靈裏沒有詭詐。這完全是不合聖經。人裏面若沒有詭詐，就不是個需要神赦免的罪人。你既需要神的赦免，就必須領悟，你滿了詭詐。誰是靈裏沒有詭詐，而該認罪的人？這是不合邏輯的。</w:t>
      </w:r>
    </w:p>
    <w:p w14:paraId="3B2BB26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三節至四節上半</w:t>
      </w:r>
      <w:r>
        <w:rPr>
          <w:rFonts w:ascii="Batang" w:eastAsia="Batang" w:hAnsi="Batang" w:cs="Batang" w:hint="eastAsia"/>
          <w:color w:val="000000"/>
          <w:sz w:val="43"/>
          <w:szCs w:val="43"/>
        </w:rPr>
        <w:t>說，『我靜默不言的時候，因終日呻吟，而骨頭損耗。白日黑夜，</w:t>
      </w:r>
      <w:r>
        <w:rPr>
          <w:rFonts w:ascii="MS Mincho" w:eastAsia="MS Mincho" w:hAnsi="MS Mincho" w:cs="MS Mincho" w:hint="eastAsia"/>
          <w:color w:val="000000"/>
          <w:sz w:val="43"/>
          <w:szCs w:val="43"/>
        </w:rPr>
        <w:t>你的手在我身上沉重。』大衛在這裏的發表很好，給我們看見神就著他的罪對付他。他繼續</w:t>
      </w:r>
      <w:r>
        <w:rPr>
          <w:rFonts w:ascii="Batang" w:eastAsia="Batang" w:hAnsi="Batang" w:cs="Batang" w:hint="eastAsia"/>
          <w:color w:val="000000"/>
          <w:sz w:val="43"/>
          <w:szCs w:val="43"/>
        </w:rPr>
        <w:t>說，『我的精力耗盡，如同夏天的乾旱。細拉我向</w:t>
      </w:r>
      <w:r>
        <w:rPr>
          <w:rFonts w:ascii="MS Mincho" w:eastAsia="MS Mincho" w:hAnsi="MS Mincho" w:cs="MS Mincho" w:hint="eastAsia"/>
          <w:color w:val="000000"/>
          <w:sz w:val="43"/>
          <w:szCs w:val="43"/>
        </w:rPr>
        <w:t>你承認我的罪，不遮瞞我的罪孽；我</w:t>
      </w:r>
      <w:r>
        <w:rPr>
          <w:rFonts w:ascii="Batang" w:eastAsia="Batang" w:hAnsi="Batang" w:cs="Batang" w:hint="eastAsia"/>
          <w:color w:val="000000"/>
          <w:sz w:val="43"/>
          <w:szCs w:val="43"/>
        </w:rPr>
        <w:t>說，我要向耶和華承認我的過犯，</w:t>
      </w:r>
      <w:r>
        <w:rPr>
          <w:rFonts w:ascii="MS Mincho" w:eastAsia="MS Mincho" w:hAnsi="MS Mincho" w:cs="MS Mincho" w:hint="eastAsia"/>
          <w:color w:val="000000"/>
          <w:sz w:val="43"/>
          <w:szCs w:val="43"/>
        </w:rPr>
        <w:t>你就赦免我的罪孽。細拉』（</w:t>
      </w:r>
      <w:r>
        <w:rPr>
          <w:color w:val="000000"/>
          <w:sz w:val="43"/>
          <w:szCs w:val="43"/>
        </w:rPr>
        <w:t>4</w:t>
      </w:r>
      <w:r>
        <w:rPr>
          <w:rFonts w:ascii="MS Mincho" w:eastAsia="MS Mincho" w:hAnsi="MS Mincho" w:cs="MS Mincho" w:hint="eastAsia"/>
          <w:color w:val="000000"/>
          <w:sz w:val="43"/>
          <w:szCs w:val="43"/>
        </w:rPr>
        <w:t>下</w:t>
      </w:r>
      <w:r>
        <w:rPr>
          <w:color w:val="000000"/>
          <w:sz w:val="43"/>
          <w:szCs w:val="43"/>
        </w:rPr>
        <w:t>~5</w:t>
      </w:r>
      <w:r>
        <w:rPr>
          <w:rFonts w:ascii="MS Mincho" w:eastAsia="MS Mincho" w:hAnsi="MS Mincho" w:cs="MS Mincho" w:hint="eastAsia"/>
          <w:color w:val="000000"/>
          <w:sz w:val="43"/>
          <w:szCs w:val="43"/>
        </w:rPr>
        <w:t>。）他的罪孽指罪的結果。神不僅赦免我們的罪，也赦免我們該受</w:t>
      </w:r>
      <w:r>
        <w:rPr>
          <w:rFonts w:ascii="PMingLiU" w:eastAsia="PMingLiU" w:hAnsi="PMingLiU" w:cs="PMingLiU" w:hint="eastAsia"/>
          <w:color w:val="000000"/>
          <w:sz w:val="43"/>
          <w:szCs w:val="43"/>
        </w:rPr>
        <w:t>祂懲罰之罪的結果</w:t>
      </w:r>
      <w:r>
        <w:rPr>
          <w:rFonts w:ascii="MS Mincho" w:eastAsia="MS Mincho" w:hAnsi="MS Mincho" w:cs="MS Mincho" w:hint="eastAsia"/>
          <w:color w:val="000000"/>
          <w:sz w:val="43"/>
          <w:szCs w:val="43"/>
        </w:rPr>
        <w:t>。</w:t>
      </w:r>
    </w:p>
    <w:p w14:paraId="1667F98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勸敬虔人當趁神可尋見時向神禱告認</w:t>
      </w:r>
      <w:r>
        <w:rPr>
          <w:rFonts w:ascii="MS Mincho" w:eastAsia="MS Mincho" w:hAnsi="MS Mincho" w:cs="MS Mincho" w:hint="eastAsia"/>
          <w:color w:val="E46044"/>
          <w:sz w:val="39"/>
          <w:szCs w:val="39"/>
        </w:rPr>
        <w:t>罪</w:t>
      </w:r>
      <w:proofErr w:type="spellEnd"/>
    </w:p>
    <w:p w14:paraId="2DDD71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為此，凡敬虔人，都當趁你可尋見時向你禱告；大水氾濫的時候，必不能到他那裏。』這表明雖然大衛承認他的罪，並領悟他的罪孽，但他認為自己是敬虔的人。他是罪惡的還是敬虔的？這是一篇關於認罪的詩篇，但在這認罪裏有自義。他承認他的罪，但他也指明，他靈裏沒有詭詐，他是敬虔人，他趁神可尋見時尋求神。</w:t>
      </w:r>
    </w:p>
    <w:p w14:paraId="2363048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在七節大衛</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MS Mincho" w:eastAsia="MS Mincho" w:hAnsi="MS Mincho" w:cs="MS Mincho" w:hint="eastAsia"/>
          <w:color w:val="000000"/>
          <w:sz w:val="43"/>
          <w:szCs w:val="43"/>
        </w:rPr>
        <w:t>你是我藏身之處；你保守我</w:t>
      </w:r>
      <w:r>
        <w:rPr>
          <w:rFonts w:ascii="Batang" w:eastAsia="Batang" w:hAnsi="Batang" w:cs="Batang" w:hint="eastAsia"/>
          <w:color w:val="000000"/>
          <w:sz w:val="43"/>
          <w:szCs w:val="43"/>
        </w:rPr>
        <w:t>脫離苦惱；</w:t>
      </w:r>
      <w:r>
        <w:rPr>
          <w:rFonts w:ascii="MS Mincho" w:eastAsia="MS Mincho" w:hAnsi="MS Mincho" w:cs="MS Mincho" w:hint="eastAsia"/>
          <w:color w:val="000000"/>
          <w:sz w:val="43"/>
          <w:szCs w:val="43"/>
        </w:rPr>
        <w:t>你以得救的歡呼，四面環繞我。細拉</w:t>
      </w:r>
      <w:proofErr w:type="spellEnd"/>
      <w:r>
        <w:rPr>
          <w:rFonts w:ascii="MS Mincho" w:eastAsia="MS Mincho" w:hAnsi="MS Mincho" w:cs="MS Mincho" w:hint="eastAsia"/>
          <w:color w:val="000000"/>
          <w:sz w:val="43"/>
          <w:szCs w:val="43"/>
        </w:rPr>
        <w:t>』</w:t>
      </w:r>
    </w:p>
    <w:p w14:paraId="28B0DCE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神的指教和教</w:t>
      </w:r>
      <w:r>
        <w:rPr>
          <w:rFonts w:ascii="MS Mincho" w:eastAsia="MS Mincho" w:hAnsi="MS Mincho" w:cs="MS Mincho" w:hint="eastAsia"/>
          <w:color w:val="E46044"/>
          <w:sz w:val="39"/>
          <w:szCs w:val="39"/>
        </w:rPr>
        <w:t>導</w:t>
      </w:r>
      <w:proofErr w:type="spellEnd"/>
    </w:p>
    <w:p w14:paraId="2418209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然後神進來指教並教導大衛。八至十節</w:t>
      </w:r>
      <w:r>
        <w:rPr>
          <w:rFonts w:ascii="Batang" w:eastAsia="Batang" w:hAnsi="Batang" w:cs="Batang" w:hint="eastAsia"/>
          <w:color w:val="000000"/>
          <w:sz w:val="43"/>
          <w:szCs w:val="43"/>
        </w:rPr>
        <w:t>說，『我必指</w:t>
      </w:r>
      <w:r>
        <w:rPr>
          <w:rFonts w:ascii="MS Mincho" w:eastAsia="MS Mincho" w:hAnsi="MS Mincho" w:cs="MS Mincho" w:hint="eastAsia"/>
          <w:color w:val="000000"/>
          <w:sz w:val="43"/>
          <w:szCs w:val="43"/>
        </w:rPr>
        <w:t>教你，教導你當行的路；我必勸戒你，定睛在你身上。你不可像那無知的騾馬，必用嚼環轡頭為裝飾勒住牠，不然牠就不走近你。惡人必有許多愁苦；惟獨信靠耶和華的，必有慈愛四面環繞他。』大衛</w:t>
      </w:r>
      <w:r>
        <w:rPr>
          <w:rFonts w:ascii="Batang" w:eastAsia="Batang" w:hAnsi="Batang" w:cs="Batang" w:hint="eastAsia"/>
          <w:color w:val="000000"/>
          <w:sz w:val="43"/>
          <w:szCs w:val="43"/>
        </w:rPr>
        <w:t>說，惡人必有許多愁苦，惟獨信靠耶和華的，必有慈愛四面環繞他。大衛到底是有許多愁苦的人，還是信靠耶和華的人？很難說大衛屬那一類。這表明他在這裏所說的，是照著天然的觀念</w:t>
      </w:r>
      <w:r>
        <w:rPr>
          <w:rFonts w:ascii="MS Mincho" w:eastAsia="MS Mincho" w:hAnsi="MS Mincho" w:cs="MS Mincho" w:hint="eastAsia"/>
          <w:color w:val="000000"/>
          <w:sz w:val="43"/>
          <w:szCs w:val="43"/>
        </w:rPr>
        <w:t>。</w:t>
      </w:r>
    </w:p>
    <w:p w14:paraId="4CA6953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w:t>
      </w:r>
      <w:r>
        <w:rPr>
          <w:rFonts w:ascii="Batang" w:eastAsia="Batang" w:hAnsi="Batang" w:cs="Batang" w:hint="eastAsia"/>
          <w:color w:val="000000"/>
          <w:sz w:val="43"/>
          <w:szCs w:val="43"/>
        </w:rPr>
        <w:t>說，『義人</w:t>
      </w:r>
      <w:r>
        <w:rPr>
          <w:rFonts w:ascii="MS Mincho" w:eastAsia="MS Mincho" w:hAnsi="MS Mincho" w:cs="MS Mincho" w:hint="eastAsia"/>
          <w:color w:val="000000"/>
          <w:sz w:val="43"/>
          <w:szCs w:val="43"/>
        </w:rPr>
        <w:t>哪，你們應當因耶和華喜樂歡騰；你們心裏正直的人，都當歡呼。』誰是義人，誰是心裏正直的人？我們沒有膽量</w:t>
      </w:r>
      <w:r>
        <w:rPr>
          <w:rFonts w:ascii="Batang" w:eastAsia="Batang" w:hAnsi="Batang" w:cs="Batang" w:hint="eastAsia"/>
          <w:color w:val="000000"/>
          <w:sz w:val="43"/>
          <w:szCs w:val="43"/>
        </w:rPr>
        <w:t>說，我們是這樣的人。因此，這篇詩起頭很好，結束卻很差。起頭是認罪，結束卻是自義。基本上說，三十一和三十二篇給我們看見一個沒有基督而想要遵守律法的人</w:t>
      </w:r>
      <w:r>
        <w:rPr>
          <w:rFonts w:ascii="MS Mincho" w:eastAsia="MS Mincho" w:hAnsi="MS Mincho" w:cs="MS Mincho" w:hint="eastAsia"/>
          <w:color w:val="000000"/>
          <w:sz w:val="43"/>
          <w:szCs w:val="43"/>
        </w:rPr>
        <w:t>。</w:t>
      </w:r>
    </w:p>
    <w:p w14:paraId="2DB876A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玖　</w:t>
      </w:r>
      <w:proofErr w:type="spellStart"/>
      <w:r>
        <w:rPr>
          <w:rFonts w:ascii="MS Gothic" w:eastAsia="MS Gothic" w:hAnsi="MS Gothic" w:cs="MS Gothic" w:hint="eastAsia"/>
          <w:color w:val="E46044"/>
          <w:sz w:val="39"/>
          <w:szCs w:val="39"/>
        </w:rPr>
        <w:t>在向神讚美並稱謝</w:t>
      </w:r>
      <w:r>
        <w:rPr>
          <w:rFonts w:ascii="MS Mincho" w:eastAsia="MS Mincho" w:hAnsi="MS Mincho" w:cs="MS Mincho" w:hint="eastAsia"/>
          <w:color w:val="E46044"/>
          <w:sz w:val="39"/>
          <w:szCs w:val="39"/>
        </w:rPr>
        <w:t>上</w:t>
      </w:r>
      <w:proofErr w:type="spellEnd"/>
    </w:p>
    <w:p w14:paraId="18AD3D5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三十三篇是在向神讚美並稱謝上，詩人情緒混雜的發表</w:t>
      </w:r>
      <w:proofErr w:type="spellEnd"/>
      <w:r>
        <w:rPr>
          <w:rFonts w:ascii="MS Mincho" w:eastAsia="MS Mincho" w:hAnsi="MS Mincho" w:cs="MS Mincho" w:hint="eastAsia"/>
          <w:color w:val="000000"/>
          <w:sz w:val="43"/>
          <w:szCs w:val="43"/>
        </w:rPr>
        <w:t>。</w:t>
      </w:r>
    </w:p>
    <w:p w14:paraId="4917D7F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鼓勵義人讚美神，稱謝</w:t>
      </w:r>
      <w:r>
        <w:rPr>
          <w:rFonts w:ascii="MS Mincho" w:eastAsia="MS Mincho" w:hAnsi="MS Mincho" w:cs="MS Mincho" w:hint="eastAsia"/>
          <w:color w:val="E46044"/>
          <w:sz w:val="39"/>
          <w:szCs w:val="39"/>
        </w:rPr>
        <w:t>神</w:t>
      </w:r>
      <w:proofErr w:type="spellEnd"/>
    </w:p>
    <w:p w14:paraId="32C463D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詩人鼓勵義人讚美神並稱謝神</w:t>
      </w:r>
      <w:proofErr w:type="spellEnd"/>
      <w:r>
        <w:rPr>
          <w:rFonts w:ascii="MS Mincho" w:eastAsia="MS Mincho" w:hAnsi="MS Mincho" w:cs="MS Mincho" w:hint="eastAsia"/>
          <w:color w:val="000000"/>
          <w:sz w:val="43"/>
          <w:szCs w:val="43"/>
        </w:rPr>
        <w:t>。（</w:t>
      </w:r>
      <w:r>
        <w:rPr>
          <w:color w:val="000000"/>
          <w:sz w:val="43"/>
          <w:szCs w:val="43"/>
        </w:rPr>
        <w:t>1~5</w:t>
      </w:r>
      <w:r>
        <w:rPr>
          <w:rFonts w:ascii="MS Mincho" w:eastAsia="MS Mincho" w:hAnsi="MS Mincho" w:cs="MS Mincho" w:hint="eastAsia"/>
          <w:color w:val="000000"/>
          <w:sz w:val="43"/>
          <w:szCs w:val="43"/>
        </w:rPr>
        <w:t>。）</w:t>
      </w:r>
    </w:p>
    <w:p w14:paraId="3336EB6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就著神恢復諸天和地讚美</w:t>
      </w:r>
      <w:r>
        <w:rPr>
          <w:rFonts w:ascii="MS Mincho" w:eastAsia="MS Mincho" w:hAnsi="MS Mincho" w:cs="MS Mincho" w:hint="eastAsia"/>
          <w:color w:val="E46044"/>
          <w:sz w:val="39"/>
          <w:szCs w:val="39"/>
        </w:rPr>
        <w:t>神</w:t>
      </w:r>
      <w:proofErr w:type="spellEnd"/>
    </w:p>
    <w:p w14:paraId="5CF270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在六至九節，詩人就著神恢復諸天和地讚美神。九節</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w:t>
      </w:r>
      <w:r>
        <w:rPr>
          <w:rFonts w:ascii="PMingLiU" w:eastAsia="PMingLiU" w:hAnsi="PMingLiU" w:cs="PMingLiU" w:hint="eastAsia"/>
          <w:color w:val="000000"/>
          <w:sz w:val="43"/>
          <w:szCs w:val="43"/>
        </w:rPr>
        <w:t>祂說有，就有；</w:t>
      </w:r>
      <w:r>
        <w:rPr>
          <w:rFonts w:ascii="MS Mincho" w:eastAsia="MS Mincho" w:hAnsi="MS Mincho" w:cs="MS Mincho" w:hint="eastAsia"/>
          <w:color w:val="000000"/>
          <w:sz w:val="43"/>
          <w:szCs w:val="43"/>
        </w:rPr>
        <w:t>命立，就立。』神</w:t>
      </w:r>
      <w:r>
        <w:rPr>
          <w:rFonts w:ascii="Batang" w:eastAsia="Batang" w:hAnsi="Batang" w:cs="Batang" w:hint="eastAsia"/>
          <w:color w:val="000000"/>
          <w:sz w:val="43"/>
          <w:szCs w:val="43"/>
        </w:rPr>
        <w:t>說，『要有光，』就有了光。（創一</w:t>
      </w:r>
      <w:r>
        <w:rPr>
          <w:color w:val="000000"/>
          <w:sz w:val="43"/>
          <w:szCs w:val="43"/>
        </w:rPr>
        <w:t>3</w:t>
      </w:r>
      <w:r>
        <w:rPr>
          <w:rFonts w:ascii="MS Mincho" w:eastAsia="MS Mincho" w:hAnsi="MS Mincho" w:cs="MS Mincho" w:hint="eastAsia"/>
          <w:color w:val="000000"/>
          <w:sz w:val="43"/>
          <w:szCs w:val="43"/>
        </w:rPr>
        <w:t>。）神吩咐，東西就出來，並且立定。這很好，但我們需要看見，保羅的教導不是關於混亂宇宙的恢復，乃是基督從死人中復活。</w:t>
      </w:r>
    </w:p>
    <w:p w14:paraId="5BD443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我們從前死了，但有一天，主使我們活過來，並使我們從死人中復活。（弗二</w:t>
      </w:r>
      <w:r>
        <w:rPr>
          <w:color w:val="000000"/>
          <w:sz w:val="43"/>
          <w:szCs w:val="43"/>
        </w:rPr>
        <w:t>1</w:t>
      </w:r>
      <w:r>
        <w:rPr>
          <w:rFonts w:ascii="MS Mincho" w:eastAsia="MS Mincho" w:hAnsi="MS Mincho" w:cs="MS Mincho" w:hint="eastAsia"/>
          <w:color w:val="000000"/>
          <w:sz w:val="43"/>
          <w:szCs w:val="43"/>
        </w:rPr>
        <w:t>，</w:t>
      </w:r>
      <w:r>
        <w:rPr>
          <w:color w:val="000000"/>
          <w:sz w:val="43"/>
          <w:szCs w:val="43"/>
        </w:rPr>
        <w:t>5~6</w:t>
      </w:r>
      <w:r>
        <w:rPr>
          <w:rFonts w:ascii="MS Mincho" w:eastAsia="MS Mincho" w:hAnsi="MS Mincho" w:cs="MS Mincho" w:hint="eastAsia"/>
          <w:color w:val="000000"/>
          <w:sz w:val="43"/>
          <w:szCs w:val="43"/>
        </w:rPr>
        <w:t>。）今天我們乃是活在復活裏。我們不是被恢復的人，乃是得復活的人！我們也許對神恢復諸天和地印象深刻，但新約乃是論到在復活裏的新造。保羅在以弗所一章的禱告是指復活。（</w:t>
      </w:r>
      <w:r>
        <w:rPr>
          <w:color w:val="000000"/>
          <w:sz w:val="43"/>
          <w:szCs w:val="43"/>
        </w:rPr>
        <w:t>20</w:t>
      </w:r>
      <w:r>
        <w:rPr>
          <w:rFonts w:ascii="MS Mincho" w:eastAsia="MS Mincho" w:hAnsi="MS Mincho" w:cs="MS Mincho" w:hint="eastAsia"/>
          <w:color w:val="000000"/>
          <w:sz w:val="43"/>
          <w:szCs w:val="43"/>
        </w:rPr>
        <w:t>。）不管諸天和地經過多少的恢復，牠們仍是舊造，但我們乃是新造。我們不僅僅被恢復；我們更是復活了。新約裏沒有叫我們為著諸天和地的恢復讚美神；反之，保羅乃是</w:t>
      </w:r>
      <w:r>
        <w:rPr>
          <w:rFonts w:ascii="Batang" w:eastAsia="Batang" w:hAnsi="Batang" w:cs="Batang" w:hint="eastAsia"/>
          <w:color w:val="000000"/>
          <w:sz w:val="43"/>
          <w:szCs w:val="43"/>
        </w:rPr>
        <w:t>說到他渴望認識基督、並</w:t>
      </w:r>
      <w:r>
        <w:rPr>
          <w:rFonts w:ascii="PMingLiU" w:eastAsia="PMingLiU" w:hAnsi="PMingLiU" w:cs="PMingLiU" w:hint="eastAsia"/>
          <w:color w:val="000000"/>
          <w:sz w:val="43"/>
          <w:szCs w:val="43"/>
        </w:rPr>
        <w:t>祂復活的大能。（腓三</w:t>
      </w:r>
      <w:r>
        <w:rPr>
          <w:color w:val="000000"/>
          <w:sz w:val="43"/>
          <w:szCs w:val="43"/>
        </w:rPr>
        <w:t>10</w:t>
      </w:r>
      <w:r>
        <w:rPr>
          <w:rFonts w:ascii="MS Mincho" w:eastAsia="MS Mincho" w:hAnsi="MS Mincho" w:cs="MS Mincho" w:hint="eastAsia"/>
          <w:color w:val="000000"/>
          <w:sz w:val="43"/>
          <w:szCs w:val="43"/>
        </w:rPr>
        <w:t>。）</w:t>
      </w:r>
    </w:p>
    <w:p w14:paraId="794008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我要再指出，詩篇給我們看見律法的低劣和基督的優越。為著神恢復諸天和地讚美神，這很好，但不如為著基督的復活讚美</w:t>
      </w:r>
      <w:r>
        <w:rPr>
          <w:rFonts w:ascii="PMingLiU" w:eastAsia="PMingLiU" w:hAnsi="PMingLiU" w:cs="PMingLiU" w:hint="eastAsia"/>
          <w:color w:val="000000"/>
          <w:sz w:val="43"/>
          <w:szCs w:val="43"/>
        </w:rPr>
        <w:t>祂那樣高。基督在祂的復活裏，使我們從死人中復活。（弗二</w:t>
      </w:r>
      <w:r>
        <w:rPr>
          <w:color w:val="000000"/>
          <w:sz w:val="43"/>
          <w:szCs w:val="43"/>
        </w:rPr>
        <w:t>6</w:t>
      </w:r>
      <w:r>
        <w:rPr>
          <w:rFonts w:ascii="MS Mincho" w:eastAsia="MS Mincho" w:hAnsi="MS Mincho" w:cs="MS Mincho" w:hint="eastAsia"/>
          <w:color w:val="000000"/>
          <w:sz w:val="43"/>
          <w:szCs w:val="43"/>
        </w:rPr>
        <w:t>。）這比諸天和地的恢復高得多。</w:t>
      </w:r>
    </w:p>
    <w:p w14:paraId="289082E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就著神與地上世人的關係讚美</w:t>
      </w:r>
      <w:r>
        <w:rPr>
          <w:rFonts w:ascii="MS Mincho" w:eastAsia="MS Mincho" w:hAnsi="MS Mincho" w:cs="MS Mincho" w:hint="eastAsia"/>
          <w:color w:val="E46044"/>
          <w:sz w:val="39"/>
          <w:szCs w:val="39"/>
        </w:rPr>
        <w:t>神</w:t>
      </w:r>
      <w:proofErr w:type="spellEnd"/>
    </w:p>
    <w:p w14:paraId="4AF9FBF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在詩篇三十三篇十至十五節，詩人就著神與地上世人的關係讚美神</w:t>
      </w:r>
      <w:proofErr w:type="spellEnd"/>
      <w:r>
        <w:rPr>
          <w:rFonts w:ascii="MS Mincho" w:eastAsia="MS Mincho" w:hAnsi="MS Mincho" w:cs="MS Mincho" w:hint="eastAsia"/>
          <w:color w:val="000000"/>
          <w:sz w:val="43"/>
          <w:szCs w:val="43"/>
        </w:rPr>
        <w:t>。</w:t>
      </w:r>
    </w:p>
    <w:p w14:paraId="7344AAE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就著神的搭救和保守讚美</w:t>
      </w:r>
      <w:r>
        <w:rPr>
          <w:rFonts w:ascii="MS Mincho" w:eastAsia="MS Mincho" w:hAnsi="MS Mincho" w:cs="MS Mincho" w:hint="eastAsia"/>
          <w:color w:val="E46044"/>
          <w:sz w:val="39"/>
          <w:szCs w:val="39"/>
        </w:rPr>
        <w:t>神</w:t>
      </w:r>
      <w:proofErr w:type="spellEnd"/>
    </w:p>
    <w:p w14:paraId="2C5CDD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詩人就著神的搭救和保守強過大軍、大力勇士、和大力馬匹讚美神。（</w:t>
      </w:r>
      <w:r>
        <w:rPr>
          <w:color w:val="000000"/>
          <w:sz w:val="43"/>
          <w:szCs w:val="43"/>
        </w:rPr>
        <w:t>16~19</w:t>
      </w:r>
      <w:r>
        <w:rPr>
          <w:rFonts w:ascii="MS Mincho" w:eastAsia="MS Mincho" w:hAnsi="MS Mincho" w:cs="MS Mincho" w:hint="eastAsia"/>
          <w:color w:val="000000"/>
          <w:sz w:val="43"/>
          <w:szCs w:val="43"/>
        </w:rPr>
        <w:t>。）他將神拯救的大能和保守的力量與大軍、大能的勇士、和馬匹相比。當我是個年輕的基督徒時，我覺得這很美妙，但今天我不覺得這樣。新約沒有將我們的神與馬匹相比。這再次表明我們讀詩篇時，不該信靠天然的領會；我們需要從天然的觀念改為神聖的觀念。</w:t>
      </w:r>
    </w:p>
    <w:p w14:paraId="01A838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等候那作他幫助和盾牌的神，信靠</w:t>
      </w:r>
      <w:r>
        <w:rPr>
          <w:rFonts w:ascii="Microsoft JhengHei" w:eastAsia="Microsoft JhengHei" w:hAnsi="Microsoft JhengHei" w:cs="Microsoft JhengHei" w:hint="eastAsia"/>
          <w:color w:val="E46044"/>
          <w:sz w:val="39"/>
          <w:szCs w:val="39"/>
        </w:rPr>
        <w:t>祂的聖名，並仰望</w:t>
      </w:r>
      <w:r>
        <w:rPr>
          <w:rFonts w:ascii="PMingLiU" w:eastAsia="PMingLiU" w:hAnsi="PMingLiU" w:cs="PMingLiU" w:hint="eastAsia"/>
          <w:color w:val="E46044"/>
          <w:sz w:val="39"/>
          <w:szCs w:val="39"/>
        </w:rPr>
        <w:t>祂</w:t>
      </w:r>
      <w:proofErr w:type="spellEnd"/>
    </w:p>
    <w:p w14:paraId="2D8E66C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在三十三篇結束時，詩人</w:t>
      </w:r>
      <w:r>
        <w:rPr>
          <w:rFonts w:ascii="Batang" w:eastAsia="Batang" w:hAnsi="Batang" w:cs="Batang" w:hint="eastAsia"/>
          <w:color w:val="000000"/>
          <w:sz w:val="43"/>
          <w:szCs w:val="43"/>
        </w:rPr>
        <w:t>說，他等候那作他幫助和盾牌的神，信靠</w:t>
      </w:r>
      <w:r>
        <w:rPr>
          <w:rFonts w:ascii="PMingLiU" w:eastAsia="PMingLiU" w:hAnsi="PMingLiU" w:cs="PMingLiU" w:hint="eastAsia"/>
          <w:color w:val="000000"/>
          <w:sz w:val="43"/>
          <w:szCs w:val="43"/>
        </w:rPr>
        <w:t>祂的聖名，並仰望祂</w:t>
      </w:r>
      <w:proofErr w:type="spellEnd"/>
      <w:r>
        <w:rPr>
          <w:rFonts w:ascii="PMingLiU" w:eastAsia="PMingLiU" w:hAnsi="PMingLiU" w:cs="PMingLiU" w:hint="eastAsia"/>
          <w:color w:val="000000"/>
          <w:sz w:val="43"/>
          <w:szCs w:val="43"/>
        </w:rPr>
        <w:t>。（</w:t>
      </w:r>
      <w:r>
        <w:rPr>
          <w:color w:val="000000"/>
          <w:sz w:val="43"/>
          <w:szCs w:val="43"/>
        </w:rPr>
        <w:t>20~22</w:t>
      </w:r>
      <w:r>
        <w:rPr>
          <w:rFonts w:ascii="MS Mincho" w:eastAsia="MS Mincho" w:hAnsi="MS Mincho" w:cs="MS Mincho" w:hint="eastAsia"/>
          <w:color w:val="000000"/>
          <w:sz w:val="43"/>
          <w:szCs w:val="43"/>
        </w:rPr>
        <w:t>。）</w:t>
      </w:r>
    </w:p>
    <w:p w14:paraId="4B095C79"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基督與律法的不</w:t>
      </w:r>
      <w:r>
        <w:rPr>
          <w:rFonts w:ascii="MS Mincho" w:eastAsia="MS Mincho" w:hAnsi="MS Mincho" w:cs="MS Mincho" w:hint="eastAsia"/>
          <w:color w:val="E46044"/>
          <w:sz w:val="39"/>
          <w:szCs w:val="39"/>
        </w:rPr>
        <w:t>同</w:t>
      </w:r>
      <w:proofErr w:type="spellEnd"/>
    </w:p>
    <w:p w14:paraId="412D69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現在我要</w:t>
      </w:r>
      <w:r>
        <w:rPr>
          <w:rFonts w:ascii="Batang" w:eastAsia="Batang" w:hAnsi="Batang" w:cs="Batang" w:hint="eastAsia"/>
          <w:color w:val="000000"/>
          <w:sz w:val="43"/>
          <w:szCs w:val="43"/>
        </w:rPr>
        <w:t>說到基督與律法的不同。基督與律法的不同，就是舊約經綸與新約經綸的不同。在舊約的律法之下，人總是努力著要達到律法的標準</w:t>
      </w:r>
      <w:r>
        <w:rPr>
          <w:rFonts w:ascii="MS Mincho" w:eastAsia="MS Mincho" w:hAnsi="MS Mincho" w:cs="MS Mincho" w:hint="eastAsia"/>
          <w:color w:val="000000"/>
          <w:sz w:val="43"/>
          <w:szCs w:val="43"/>
        </w:rPr>
        <w:t>。人領悟自己是軟弱且有罪的，所以求神的憐憫、神的慈愛，並且信靠神。他也避難在神裏面，等候神，仰望神，讚美神，稱謝神，並敬拜神。這都是人的作為；因為在舊約裏，神在人之外，人也在神之外－人與神是分開的。</w:t>
      </w:r>
    </w:p>
    <w:p w14:paraId="0628FC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然後在新約的經綸裏，神進到人裏面，成為肉體，生為神人。基督活在這地上，就是神在人裏活在這地上。藉著</w:t>
      </w:r>
      <w:r>
        <w:rPr>
          <w:rFonts w:ascii="PMingLiU" w:eastAsia="PMingLiU" w:hAnsi="PMingLiU" w:cs="PMingLiU" w:hint="eastAsia"/>
          <w:color w:val="000000"/>
          <w:sz w:val="43"/>
          <w:szCs w:val="43"/>
        </w:rPr>
        <w:t>祂的救贖，祂為人解決一切的問題，並且將路鋪好，使祂能進入人裏面。在祂成為肉體時，祂進入童女腹中，但藉著祂的死與復活，祂進入無數的人裏面。為了進入人裏面，祂復活了。在復活裏，祂成了賜生命的靈，（林前十五</w:t>
      </w:r>
      <w:r>
        <w:rPr>
          <w:color w:val="000000"/>
          <w:sz w:val="43"/>
          <w:szCs w:val="43"/>
        </w:rPr>
        <w:t>45</w:t>
      </w:r>
      <w:r>
        <w:rPr>
          <w:rFonts w:ascii="MS Mincho" w:eastAsia="MS Mincho" w:hAnsi="MS Mincho" w:cs="MS Mincho" w:hint="eastAsia"/>
          <w:color w:val="000000"/>
          <w:sz w:val="43"/>
          <w:szCs w:val="43"/>
        </w:rPr>
        <w:t>下，）和神的長子，（羅八</w:t>
      </w:r>
      <w:r>
        <w:rPr>
          <w:color w:val="000000"/>
          <w:sz w:val="43"/>
          <w:szCs w:val="43"/>
        </w:rPr>
        <w:t>29</w:t>
      </w:r>
      <w:r>
        <w:rPr>
          <w:rFonts w:ascii="MS Mincho" w:eastAsia="MS Mincho" w:hAnsi="MS Mincho" w:cs="MS Mincho" w:hint="eastAsia"/>
          <w:color w:val="000000"/>
          <w:sz w:val="43"/>
          <w:szCs w:val="43"/>
        </w:rPr>
        <w:t>，）將人帶進神裏面。在</w:t>
      </w:r>
      <w:r>
        <w:rPr>
          <w:rFonts w:ascii="PMingLiU" w:eastAsia="PMingLiU" w:hAnsi="PMingLiU" w:cs="PMingLiU" w:hint="eastAsia"/>
          <w:color w:val="000000"/>
          <w:sz w:val="43"/>
          <w:szCs w:val="43"/>
        </w:rPr>
        <w:t>祂成為肉體時，祂將神帶進人裏面；在祂的復活裏，祂將人帶進神裏面。藉此，祂成就了神與人的調和，祂將神與人調和為一</w:t>
      </w:r>
      <w:r>
        <w:rPr>
          <w:rFonts w:ascii="MS Mincho" w:eastAsia="MS Mincho" w:hAnsi="MS Mincho" w:cs="MS Mincho" w:hint="eastAsia"/>
          <w:color w:val="000000"/>
          <w:sz w:val="43"/>
          <w:szCs w:val="43"/>
        </w:rPr>
        <w:t>。</w:t>
      </w:r>
    </w:p>
    <w:p w14:paraId="6D65DF1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如今我們信徒在</w:t>
      </w:r>
      <w:r>
        <w:rPr>
          <w:rFonts w:ascii="PMingLiU" w:eastAsia="PMingLiU" w:hAnsi="PMingLiU" w:cs="PMingLiU" w:hint="eastAsia"/>
          <w:color w:val="000000"/>
          <w:sz w:val="43"/>
          <w:szCs w:val="43"/>
        </w:rPr>
        <w:t>祂裏面，祂也在我們裏面。祂與我們成了一個人。祂有神聖的生命和神聖的性情，我們也有。我們有屬人的生命和屬人的性情，祂也有。祂成了我們，我們也成了祂。我們需要承認，我們已經與祂同釘十字架，現在活著的，不再是我們，乃是基督在我們裏面活著。（加二</w:t>
      </w:r>
      <w:r>
        <w:rPr>
          <w:color w:val="000000"/>
          <w:sz w:val="43"/>
          <w:szCs w:val="43"/>
        </w:rPr>
        <w:t>20</w:t>
      </w:r>
      <w:r>
        <w:rPr>
          <w:rFonts w:ascii="MS Mincho" w:eastAsia="MS Mincho" w:hAnsi="MS Mincho" w:cs="MS Mincho" w:hint="eastAsia"/>
          <w:color w:val="000000"/>
          <w:sz w:val="43"/>
          <w:szCs w:val="43"/>
        </w:rPr>
        <w:t>。）</w:t>
      </w:r>
    </w:p>
    <w:p w14:paraId="782C396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在新約的經綸裏，我們必須作些事，但不是舊約聖徒所作的。在新約的經綸裏，我們必須信入基督，（約三</w:t>
      </w:r>
      <w:r>
        <w:rPr>
          <w:color w:val="000000"/>
          <w:sz w:val="43"/>
          <w:szCs w:val="43"/>
        </w:rPr>
        <w:t>16</w:t>
      </w:r>
      <w:r>
        <w:rPr>
          <w:rFonts w:ascii="MS Mincho" w:eastAsia="MS Mincho" w:hAnsi="MS Mincho" w:cs="MS Mincho" w:hint="eastAsia"/>
          <w:color w:val="000000"/>
          <w:sz w:val="43"/>
          <w:szCs w:val="43"/>
        </w:rPr>
        <w:t>，</w:t>
      </w:r>
      <w:r>
        <w:rPr>
          <w:color w:val="000000"/>
          <w:sz w:val="43"/>
          <w:szCs w:val="43"/>
        </w:rPr>
        <w:t>36</w:t>
      </w:r>
      <w:r>
        <w:rPr>
          <w:rFonts w:ascii="MS Mincho" w:eastAsia="MS Mincho" w:hAnsi="MS Mincho" w:cs="MS Mincho" w:hint="eastAsia"/>
          <w:color w:val="000000"/>
          <w:sz w:val="43"/>
          <w:szCs w:val="43"/>
        </w:rPr>
        <w:t>，）然後我們必須愛</w:t>
      </w:r>
      <w:r>
        <w:rPr>
          <w:rFonts w:ascii="PMingLiU" w:eastAsia="PMingLiU" w:hAnsi="PMingLiU" w:cs="PMingLiU" w:hint="eastAsia"/>
          <w:color w:val="000000"/>
          <w:sz w:val="43"/>
          <w:szCs w:val="43"/>
        </w:rPr>
        <w:t>祂。（約十四</w:t>
      </w:r>
      <w:r>
        <w:rPr>
          <w:color w:val="000000"/>
          <w:sz w:val="43"/>
          <w:szCs w:val="43"/>
        </w:rPr>
        <w:t>21</w:t>
      </w:r>
      <w:r>
        <w:rPr>
          <w:rFonts w:ascii="MS Mincho" w:eastAsia="MS Mincho" w:hAnsi="MS Mincho" w:cs="MS Mincho" w:hint="eastAsia"/>
          <w:color w:val="000000"/>
          <w:sz w:val="43"/>
          <w:szCs w:val="43"/>
        </w:rPr>
        <w:t>，</w:t>
      </w:r>
      <w:r>
        <w:rPr>
          <w:color w:val="000000"/>
          <w:sz w:val="43"/>
          <w:szCs w:val="43"/>
        </w:rPr>
        <w:t>23</w:t>
      </w:r>
      <w:r>
        <w:rPr>
          <w:rFonts w:ascii="MS Mincho" w:eastAsia="MS Mincho" w:hAnsi="MS Mincho" w:cs="MS Mincho" w:hint="eastAsia"/>
          <w:color w:val="000000"/>
          <w:sz w:val="43"/>
          <w:szCs w:val="43"/>
        </w:rPr>
        <w:t>。）我們也必須活</w:t>
      </w:r>
      <w:r>
        <w:rPr>
          <w:rFonts w:ascii="PMingLiU" w:eastAsia="PMingLiU" w:hAnsi="PMingLiU" w:cs="PMingLiU" w:hint="eastAsia"/>
          <w:color w:val="000000"/>
          <w:sz w:val="43"/>
          <w:szCs w:val="43"/>
        </w:rPr>
        <w:t>祂，使我們顯大祂。（腓一</w:t>
      </w:r>
      <w:r>
        <w:rPr>
          <w:color w:val="000000"/>
          <w:sz w:val="43"/>
          <w:szCs w:val="43"/>
        </w:rPr>
        <w:t>19~21</w:t>
      </w:r>
      <w:r>
        <w:rPr>
          <w:rFonts w:ascii="MS Mincho" w:eastAsia="MS Mincho" w:hAnsi="MS Mincho" w:cs="MS Mincho" w:hint="eastAsia"/>
          <w:color w:val="000000"/>
          <w:sz w:val="43"/>
          <w:szCs w:val="43"/>
        </w:rPr>
        <w:t>上。）在新約裏，我們不是出於自己、用天然的力量作甚麼，我們是在享受</w:t>
      </w:r>
      <w:r>
        <w:rPr>
          <w:rFonts w:ascii="PMingLiU" w:eastAsia="PMingLiU" w:hAnsi="PMingLiU" w:cs="PMingLiU" w:hint="eastAsia"/>
          <w:color w:val="000000"/>
          <w:sz w:val="43"/>
          <w:szCs w:val="43"/>
        </w:rPr>
        <w:t>祂。信入祂就是接受祂，愛祂就是享受祂，活祂就是顯大祂。這都不是我們在自己裏面的作為。凡我們在新約裏所作的，都是享受</w:t>
      </w:r>
      <w:r>
        <w:rPr>
          <w:rFonts w:ascii="MS Mincho" w:eastAsia="MS Mincho" w:hAnsi="MS Mincho" w:cs="MS Mincho" w:hint="eastAsia"/>
          <w:color w:val="000000"/>
          <w:sz w:val="43"/>
          <w:szCs w:val="43"/>
        </w:rPr>
        <w:t>。</w:t>
      </w:r>
    </w:p>
    <w:p w14:paraId="53A288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神不要我們行善。</w:t>
      </w:r>
      <w:r>
        <w:rPr>
          <w:rFonts w:ascii="PMingLiU" w:eastAsia="PMingLiU" w:hAnsi="PMingLiU" w:cs="PMingLiU" w:hint="eastAsia"/>
          <w:color w:val="000000"/>
          <w:sz w:val="43"/>
          <w:szCs w:val="43"/>
        </w:rPr>
        <w:t>祂只要我們活基督。活基督含示許多事。活基督含示聖別、得勝；活基督含示不發脾氣、忍耐、且滿有耐心。我們只需要活基督，這生活含示基督徒生活裏的一切。牠含示我們的忠信、我們的誠實。活基督就是一切。這就是為甚麼新約囑咐我們</w:t>
      </w:r>
      <w:r>
        <w:rPr>
          <w:rFonts w:ascii="MS Mincho" w:eastAsia="MS Mincho" w:hAnsi="MS Mincho" w:cs="MS Mincho" w:hint="eastAsia"/>
          <w:color w:val="000000"/>
          <w:sz w:val="43"/>
          <w:szCs w:val="43"/>
        </w:rPr>
        <w:t>要活基督，使我們顯大基督。我們需要憑著靈生活、行動、並行事為人</w:t>
      </w:r>
      <w:r>
        <w:rPr>
          <w:rFonts w:ascii="MS Mincho" w:eastAsia="MS Mincho" w:hAnsi="MS Mincho" w:cs="MS Mincho" w:hint="eastAsia"/>
          <w:color w:val="000000"/>
          <w:sz w:val="43"/>
          <w:szCs w:val="43"/>
        </w:rPr>
        <w:lastRenderedPageBreak/>
        <w:t>，使我們全人都照著調和的靈。（羅八</w:t>
      </w:r>
      <w:r>
        <w:rPr>
          <w:color w:val="000000"/>
          <w:sz w:val="43"/>
          <w:szCs w:val="43"/>
        </w:rPr>
        <w:t>4</w:t>
      </w:r>
      <w:r>
        <w:rPr>
          <w:rFonts w:ascii="MS Mincho" w:eastAsia="MS Mincho" w:hAnsi="MS Mincho" w:cs="MS Mincho" w:hint="eastAsia"/>
          <w:color w:val="000000"/>
          <w:sz w:val="43"/>
          <w:szCs w:val="43"/>
        </w:rPr>
        <w:t>。）這是新約的經綸。</w:t>
      </w:r>
    </w:p>
    <w:p w14:paraId="1D5A47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舊約詩篇的許多發表雖然很好，卻是在天然的範圍裏，與那靈無關。新約完全是在另一個範圍，另一個世界裏。新約完全是在那靈裏，那靈就是三一神的終極完成。因此，新約裏的一切，全然是在三一神裏的事。我們的誠實、忠信、耐心、忍耐、恩慈，凡我們所是並所作的一切，都與三一神有關。我們一切的美德，該是三一神的彰顯，不是我們自己的彰顯。新約裏的基督徒生活不是我們的作為，全然是我們活基督的事。活</w:t>
      </w:r>
      <w:r>
        <w:rPr>
          <w:rFonts w:ascii="PMingLiU" w:eastAsia="PMingLiU" w:hAnsi="PMingLiU" w:cs="PMingLiU" w:hint="eastAsia"/>
          <w:color w:val="000000"/>
          <w:sz w:val="43"/>
          <w:szCs w:val="43"/>
        </w:rPr>
        <w:t>祂以顯大祂，就是享</w:t>
      </w:r>
      <w:r>
        <w:rPr>
          <w:rFonts w:ascii="MS Mincho" w:eastAsia="MS Mincho" w:hAnsi="MS Mincho" w:cs="MS Mincho" w:hint="eastAsia"/>
          <w:color w:val="000000"/>
          <w:sz w:val="43"/>
          <w:szCs w:val="43"/>
        </w:rPr>
        <w:t>受</w:t>
      </w:r>
      <w:r>
        <w:rPr>
          <w:rFonts w:ascii="PMingLiU" w:eastAsia="PMingLiU" w:hAnsi="PMingLiU" w:cs="PMingLiU" w:hint="eastAsia"/>
          <w:color w:val="000000"/>
          <w:sz w:val="43"/>
          <w:szCs w:val="43"/>
        </w:rPr>
        <w:t>祂。因此，我們每天不該作別的，只該享受基督。基督是我們的享受</w:t>
      </w:r>
      <w:r>
        <w:rPr>
          <w:rFonts w:ascii="MS Mincho" w:eastAsia="MS Mincho" w:hAnsi="MS Mincho" w:cs="MS Mincho" w:hint="eastAsia"/>
          <w:color w:val="000000"/>
          <w:sz w:val="43"/>
          <w:szCs w:val="43"/>
        </w:rPr>
        <w:t>。</w:t>
      </w:r>
    </w:p>
    <w:p w14:paraId="2B638C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詩歌第三百七十八、三百八十二、三百八十一首含示了這思想。這三首詩歌完全是照著新約的經綸寫的。詩歌第三百八十一首是關於召會的建造。但是，許多基督徒仍高舉律法，留在舊約的經綸裏。</w:t>
      </w:r>
    </w:p>
    <w:p w14:paraId="250FAE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我們需要有正確的分辨力，看見舊約經綸與新約經綸的不同。一面，詩篇是可愛的，因為詩篇是尋求神者情緒的發表。另一面，詩篇的許多</w:t>
      </w:r>
      <w:r>
        <w:rPr>
          <w:rFonts w:ascii="Batang" w:eastAsia="Batang" w:hAnsi="Batang" w:cs="Batang" w:hint="eastAsia"/>
          <w:color w:val="000000"/>
          <w:sz w:val="43"/>
          <w:szCs w:val="43"/>
        </w:rPr>
        <w:t>內容不是照著新約的經綸。新約的經綸包括第一，成</w:t>
      </w:r>
      <w:r>
        <w:rPr>
          <w:rFonts w:ascii="MS Mincho" w:eastAsia="MS Mincho" w:hAnsi="MS Mincho" w:cs="MS Mincho" w:hint="eastAsia"/>
          <w:color w:val="000000"/>
          <w:sz w:val="43"/>
          <w:szCs w:val="43"/>
        </w:rPr>
        <w:t>為肉體；第二，復活；第三，調和。神進到我</w:t>
      </w:r>
      <w:r>
        <w:rPr>
          <w:rFonts w:ascii="MS Mincho" w:eastAsia="MS Mincho" w:hAnsi="MS Mincho" w:cs="MS Mincho" w:hint="eastAsia"/>
          <w:color w:val="000000"/>
          <w:sz w:val="43"/>
          <w:szCs w:val="43"/>
        </w:rPr>
        <w:lastRenderedPageBreak/>
        <w:t>們裏面，並且將我們帶到</w:t>
      </w:r>
      <w:r>
        <w:rPr>
          <w:rFonts w:ascii="PMingLiU" w:eastAsia="PMingLiU" w:hAnsi="PMingLiU" w:cs="PMingLiU" w:hint="eastAsia"/>
          <w:color w:val="000000"/>
          <w:sz w:val="43"/>
          <w:szCs w:val="43"/>
        </w:rPr>
        <w:t>祂裏面。祂成就了神性與人性的調和。我們與祂在同一個生命裏，同有一個性情，活著如同一人。我們不該努力遵守律法，我們只活一個人位－基督。我們活基督，使祂得以顯大</w:t>
      </w:r>
      <w:r>
        <w:rPr>
          <w:rFonts w:ascii="MS Mincho" w:eastAsia="MS Mincho" w:hAnsi="MS Mincho" w:cs="MS Mincho" w:hint="eastAsia"/>
          <w:color w:val="000000"/>
          <w:sz w:val="43"/>
          <w:szCs w:val="43"/>
        </w:rPr>
        <w:t>。</w:t>
      </w:r>
    </w:p>
    <w:p w14:paraId="659440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我盼望我們能看見這</w:t>
      </w:r>
      <w:r>
        <w:rPr>
          <w:rFonts w:ascii="PMingLiU" w:eastAsia="PMingLiU" w:hAnsi="PMingLiU" w:cs="PMingLiU" w:hint="eastAsia"/>
          <w:color w:val="000000"/>
          <w:sz w:val="43"/>
          <w:szCs w:val="43"/>
        </w:rPr>
        <w:t>啟示。我們讀任何詩篇，都必須用神新約的經綸這尺度來衡量。然後我們就能領悟，甚麼是屬於西乃山，甚麼是屬於錫安山。我們在錫安山這裏，有召會，基督的身體，以及為著神的見證之神的經綸</w:t>
      </w:r>
      <w:r>
        <w:rPr>
          <w:rFonts w:ascii="MS Mincho" w:eastAsia="MS Mincho" w:hAnsi="MS Mincho" w:cs="MS Mincho" w:hint="eastAsia"/>
          <w:color w:val="000000"/>
          <w:sz w:val="43"/>
          <w:szCs w:val="43"/>
        </w:rPr>
        <w:t>。</w:t>
      </w:r>
    </w:p>
    <w:p w14:paraId="0383CE8E" w14:textId="77777777" w:rsidR="00EB3B82" w:rsidRDefault="00EB3B82" w:rsidP="00EB3B82">
      <w:pPr>
        <w:shd w:val="clear" w:color="auto" w:fill="FFFFFF"/>
        <w:rPr>
          <w:color w:val="000000"/>
          <w:sz w:val="43"/>
          <w:szCs w:val="43"/>
        </w:rPr>
      </w:pPr>
      <w:r>
        <w:rPr>
          <w:color w:val="000000"/>
          <w:sz w:val="43"/>
          <w:szCs w:val="43"/>
        </w:rPr>
        <w:pict w14:anchorId="468427AB">
          <v:rect id="_x0000_i1062" style="width:0;height:1.5pt" o:hralign="center" o:hrstd="t" o:hrnoshade="t" o:hr="t" fillcolor="#257412" stroked="f"/>
        </w:pict>
      </w:r>
    </w:p>
    <w:p w14:paraId="7297CCCA" w14:textId="13F6753E"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第十六篇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在神的殿中享受神時，詩人情緒混雜的發表（四</w:t>
      </w:r>
      <w:proofErr w:type="spellEnd"/>
      <w:r>
        <w:rPr>
          <w:rFonts w:ascii="MS Mincho" w:eastAsia="MS Mincho" w:hAnsi="MS Mincho" w:cs="MS Mincho" w:hint="eastAsia"/>
          <w:color w:val="000000"/>
        </w:rPr>
        <w:t>）</w:t>
      </w:r>
      <w:r>
        <w:rPr>
          <w:noProof/>
          <w:color w:val="000000"/>
        </w:rPr>
        <w:drawing>
          <wp:inline distT="0" distB="0" distL="0" distR="0" wp14:anchorId="56F2AB7A" wp14:editId="07EC6BF6">
            <wp:extent cx="281940" cy="281940"/>
            <wp:effectExtent l="0" t="0" r="381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4984BD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讀經：詩篇三十四至三十六篇</w:t>
      </w:r>
      <w:proofErr w:type="spellEnd"/>
      <w:r>
        <w:rPr>
          <w:rFonts w:ascii="MS Mincho" w:eastAsia="MS Mincho" w:hAnsi="MS Mincho" w:cs="MS Mincho" w:hint="eastAsia"/>
          <w:color w:val="000000"/>
          <w:sz w:val="43"/>
          <w:szCs w:val="43"/>
        </w:rPr>
        <w:t>。</w:t>
      </w:r>
    </w:p>
    <w:p w14:paraId="21A2EEB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在本篇信息中，我們要繼續交通到詩人在神的殿中享受神時，他們情緒混雜的發表。我們若沒有深切飢渴的尋求主同</w:t>
      </w:r>
      <w:r>
        <w:rPr>
          <w:rFonts w:ascii="PMingLiU" w:eastAsia="PMingLiU" w:hAnsi="PMingLiU" w:cs="PMingLiU" w:hint="eastAsia"/>
          <w:color w:val="000000"/>
          <w:sz w:val="43"/>
          <w:szCs w:val="43"/>
        </w:rPr>
        <w:t>祂的話，這些信息將會使我們失望，因為我們照著天然觀念所喜歡的將要被暴露出來。我們在聖經裏看見甚麼，以及聖經對我們是甚麼，在於我們是怎樣的人。我們對聖經的領會，總是照著我們的所是。所以，我們需要被調整，</w:t>
      </w:r>
      <w:r>
        <w:rPr>
          <w:rFonts w:ascii="MS Mincho" w:eastAsia="MS Mincho" w:hAnsi="MS Mincho" w:cs="MS Mincho" w:hint="eastAsia"/>
          <w:color w:val="000000"/>
          <w:sz w:val="43"/>
          <w:szCs w:val="43"/>
        </w:rPr>
        <w:t>並被帶進神聖的觀念裏。</w:t>
      </w:r>
    </w:p>
    <w:p w14:paraId="02ADD5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在本篇信息中，我們要來看三十四至三十六篇裏詩人情緒混雜的發表。三十四篇的標題</w:t>
      </w:r>
      <w:r>
        <w:rPr>
          <w:rFonts w:ascii="Batang" w:eastAsia="Batang" w:hAnsi="Batang" w:cs="Batang" w:hint="eastAsia"/>
          <w:color w:val="000000"/>
          <w:sz w:val="43"/>
          <w:szCs w:val="43"/>
        </w:rPr>
        <w:t>說，這是大衛『在亞比米勒面前裝瘋，被他</w:t>
      </w:r>
      <w:r>
        <w:rPr>
          <w:rFonts w:ascii="MS Mincho" w:eastAsia="MS Mincho" w:hAnsi="MS Mincho" w:cs="MS Mincho" w:hint="eastAsia"/>
          <w:color w:val="000000"/>
          <w:sz w:val="43"/>
          <w:szCs w:val="43"/>
        </w:rPr>
        <w:t>趕出去，離開時作的』詩。由此可見，寫三十四篇的情況不是尊貴的。大衛不是在正常的情況下；他假裝瘋癲，因為他在有能力殺他的王面前。假裝的結果，大衛得拯救</w:t>
      </w:r>
      <w:r>
        <w:rPr>
          <w:rFonts w:ascii="Batang" w:eastAsia="Batang" w:hAnsi="Batang" w:cs="Batang" w:hint="eastAsia"/>
          <w:color w:val="000000"/>
          <w:sz w:val="43"/>
          <w:szCs w:val="43"/>
        </w:rPr>
        <w:t>脫離亞比米勒。（撒上二一</w:t>
      </w:r>
      <w:r>
        <w:rPr>
          <w:color w:val="000000"/>
          <w:sz w:val="43"/>
          <w:szCs w:val="43"/>
        </w:rPr>
        <w:t>10~</w:t>
      </w:r>
      <w:r>
        <w:rPr>
          <w:rFonts w:ascii="MS Mincho" w:eastAsia="MS Mincho" w:hAnsi="MS Mincho" w:cs="MS Mincho" w:hint="eastAsia"/>
          <w:color w:val="000000"/>
          <w:sz w:val="43"/>
          <w:szCs w:val="43"/>
        </w:rPr>
        <w:t>二二</w:t>
      </w:r>
      <w:r>
        <w:rPr>
          <w:color w:val="000000"/>
          <w:sz w:val="43"/>
          <w:szCs w:val="43"/>
        </w:rPr>
        <w:t>1</w:t>
      </w:r>
      <w:r>
        <w:rPr>
          <w:rFonts w:ascii="MS Mincho" w:eastAsia="MS Mincho" w:hAnsi="MS Mincho" w:cs="MS Mincho" w:hint="eastAsia"/>
          <w:color w:val="000000"/>
          <w:sz w:val="43"/>
          <w:szCs w:val="43"/>
        </w:rPr>
        <w:t>上。）後來，他寫了詩篇三十四篇。在這篇詩裏，他將一切的功勞歸給神，但事實上，他藉著裝瘋拯救自己。假裝乃是一種虛偽。</w:t>
      </w:r>
    </w:p>
    <w:p w14:paraId="61D9E29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在三十五篇，大衛求神用兵器與他的仇敵相戰。（</w:t>
      </w:r>
      <w:r>
        <w:rPr>
          <w:color w:val="000000"/>
          <w:sz w:val="43"/>
          <w:szCs w:val="43"/>
        </w:rPr>
        <w:t>1~8</w:t>
      </w:r>
      <w:r>
        <w:rPr>
          <w:rFonts w:ascii="MS Mincho" w:eastAsia="MS Mincho" w:hAnsi="MS Mincho" w:cs="MS Mincho" w:hint="eastAsia"/>
          <w:color w:val="000000"/>
          <w:sz w:val="43"/>
          <w:szCs w:val="43"/>
        </w:rPr>
        <w:t>。）然後在三十六篇，他求神對付惡人，（</w:t>
      </w:r>
      <w:r>
        <w:rPr>
          <w:color w:val="000000"/>
          <w:sz w:val="43"/>
          <w:szCs w:val="43"/>
        </w:rPr>
        <w:t>1~4</w:t>
      </w:r>
      <w:r>
        <w:rPr>
          <w:rFonts w:ascii="MS Mincho" w:eastAsia="MS Mincho" w:hAnsi="MS Mincho" w:cs="MS Mincho" w:hint="eastAsia"/>
          <w:color w:val="000000"/>
          <w:sz w:val="43"/>
          <w:szCs w:val="43"/>
        </w:rPr>
        <w:t>，）甚至指示神如何對付他們。（</w:t>
      </w:r>
      <w:r>
        <w:rPr>
          <w:color w:val="000000"/>
          <w:sz w:val="43"/>
          <w:szCs w:val="43"/>
        </w:rPr>
        <w:t>11~12</w:t>
      </w:r>
      <w:r>
        <w:rPr>
          <w:rFonts w:ascii="MS Mincho" w:eastAsia="MS Mincho" w:hAnsi="MS Mincho" w:cs="MS Mincho" w:hint="eastAsia"/>
          <w:color w:val="000000"/>
          <w:sz w:val="43"/>
          <w:szCs w:val="43"/>
        </w:rPr>
        <w:t>。）</w:t>
      </w:r>
    </w:p>
    <w:p w14:paraId="7ED7AB5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我們要記得，詩篇需要照著全本聖經裏神聖</w:t>
      </w:r>
      <w:r>
        <w:rPr>
          <w:rFonts w:ascii="PMingLiU" w:eastAsia="PMingLiU" w:hAnsi="PMingLiU" w:cs="PMingLiU" w:hint="eastAsia"/>
          <w:color w:val="000000"/>
          <w:sz w:val="43"/>
          <w:szCs w:val="43"/>
        </w:rPr>
        <w:t>啟示的神聖觀念來解釋。詩篇是聖經中最長的一卷，但不是惟一的一卷。牠必須在神神聖觀念的光中來解釋，這光就是關於神在基督裏，以基督為中心與普及之永遠經綸的啟示</w:t>
      </w:r>
      <w:r>
        <w:rPr>
          <w:rFonts w:ascii="MS Mincho" w:eastAsia="MS Mincho" w:hAnsi="MS Mincho" w:cs="MS Mincho" w:hint="eastAsia"/>
          <w:color w:val="000000"/>
          <w:sz w:val="43"/>
          <w:szCs w:val="43"/>
        </w:rPr>
        <w:t>。</w:t>
      </w:r>
    </w:p>
    <w:p w14:paraId="32D598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我們需要從屬人的觀念調整到神聖的觀念。在我基督徒生活的初期，我帶著許多自己的思想來讀聖經。歷年來，我一直被調整；這些在研讀聖經上所接受的調整，除去了我層層屬人的觀念。</w:t>
      </w:r>
    </w:p>
    <w:p w14:paraId="47437E4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對聖經的領會，在於我們屬靈生命長大的度量。甚至今天在我們屬人的生命裏，我們的認識也在於我們屬人生命長大的度量。我們不能期望一個孩子領會太多；當孩子長大時，所能領會的自然越來越多。至終，他成了長成的人，就能正確的領會事情。我們很難照著神聖的觀念，正確的領會詩篇。我們看過，有時候大衛在詩篇裏講</w:t>
      </w:r>
      <w:r>
        <w:rPr>
          <w:rFonts w:ascii="Batang" w:eastAsia="Batang" w:hAnsi="Batang" w:cs="Batang" w:hint="eastAsia"/>
          <w:color w:val="000000"/>
          <w:sz w:val="43"/>
          <w:szCs w:val="43"/>
        </w:rPr>
        <w:t>說非常美妙的事，然後接著又講說一些全然照著屬人、天然觀念的事</w:t>
      </w:r>
      <w:r>
        <w:rPr>
          <w:rFonts w:ascii="MS Mincho" w:eastAsia="MS Mincho" w:hAnsi="MS Mincho" w:cs="MS Mincho" w:hint="eastAsia"/>
          <w:color w:val="000000"/>
          <w:sz w:val="43"/>
          <w:szCs w:val="43"/>
        </w:rPr>
        <w:t>。</w:t>
      </w:r>
    </w:p>
    <w:p w14:paraId="0351519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要領會聖經，我們必須運用一個原則，就是神在</w:t>
      </w:r>
      <w:r>
        <w:rPr>
          <w:rFonts w:ascii="PMingLiU" w:eastAsia="PMingLiU" w:hAnsi="PMingLiU" w:cs="PMingLiU" w:hint="eastAsia"/>
          <w:color w:val="000000"/>
          <w:sz w:val="43"/>
          <w:szCs w:val="43"/>
        </w:rPr>
        <w:t>祂的經綸裏計畫使自己與人成為一。基督出生的基本原則，主要原則，就是神來使自己與人聯合，成為人，而與人是一。這是聖經的基本原則</w:t>
      </w:r>
      <w:r>
        <w:rPr>
          <w:rFonts w:ascii="MS Mincho" w:eastAsia="MS Mincho" w:hAnsi="MS Mincho" w:cs="MS Mincho" w:hint="eastAsia"/>
          <w:color w:val="000000"/>
          <w:sz w:val="43"/>
          <w:szCs w:val="43"/>
        </w:rPr>
        <w:t>。</w:t>
      </w:r>
    </w:p>
    <w:p w14:paraId="61B43D9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我們讀聖經時，需要遵守神與人是一的原則。我們該遵守一個原則：神的話是神聖的</w:t>
      </w:r>
      <w:r>
        <w:rPr>
          <w:rFonts w:ascii="PMingLiU" w:eastAsia="PMingLiU" w:hAnsi="PMingLiU" w:cs="PMingLiU" w:hint="eastAsia"/>
          <w:color w:val="000000"/>
          <w:sz w:val="43"/>
          <w:szCs w:val="43"/>
        </w:rPr>
        <w:t>啟示，給我們看見，神主要的目的是使自己與人成為一，並使人與祂成為一。在約翰十五章主說，『我是葡萄樹，你們是枝子；』『</w:t>
      </w:r>
      <w:r>
        <w:rPr>
          <w:color w:val="000000"/>
          <w:sz w:val="43"/>
          <w:szCs w:val="43"/>
        </w:rPr>
        <w:t xml:space="preserve"> </w:t>
      </w:r>
      <w:r>
        <w:rPr>
          <w:rFonts w:ascii="MS Mincho" w:eastAsia="MS Mincho" w:hAnsi="MS Mincho" w:cs="MS Mincho" w:hint="eastAsia"/>
          <w:color w:val="000000"/>
          <w:sz w:val="43"/>
          <w:szCs w:val="43"/>
        </w:rPr>
        <w:t>你們要住在我裏面，我也住在你們裏面。』（</w:t>
      </w:r>
      <w:r>
        <w:rPr>
          <w:color w:val="000000"/>
          <w:sz w:val="43"/>
          <w:szCs w:val="43"/>
        </w:rPr>
        <w:t>5</w:t>
      </w:r>
      <w:r>
        <w:rPr>
          <w:rFonts w:ascii="MS Mincho" w:eastAsia="MS Mincho" w:hAnsi="MS Mincho" w:cs="MS Mincho" w:hint="eastAsia"/>
          <w:color w:val="000000"/>
          <w:sz w:val="43"/>
          <w:szCs w:val="43"/>
        </w:rPr>
        <w:t>，</w:t>
      </w:r>
      <w:r>
        <w:rPr>
          <w:color w:val="000000"/>
          <w:sz w:val="43"/>
          <w:szCs w:val="43"/>
        </w:rPr>
        <w:t>4</w:t>
      </w:r>
      <w:r>
        <w:rPr>
          <w:rFonts w:ascii="MS Mincho" w:eastAsia="MS Mincho" w:hAnsi="MS Mincho" w:cs="MS Mincho" w:hint="eastAsia"/>
          <w:color w:val="000000"/>
          <w:sz w:val="43"/>
          <w:szCs w:val="43"/>
        </w:rPr>
        <w:t>。）這給我們看見，神與在基督裏的信徒是一。從前我們與神是分開的，但有一天，我們這些野枝子在基督裏得接枝到</w:t>
      </w:r>
      <w:r>
        <w:rPr>
          <w:rFonts w:ascii="PMingLiU" w:eastAsia="PMingLiU" w:hAnsi="PMingLiU" w:cs="PMingLiU" w:hint="eastAsia"/>
          <w:color w:val="000000"/>
          <w:sz w:val="43"/>
          <w:szCs w:val="43"/>
        </w:rPr>
        <w:t>祂裏面。（羅十一</w:t>
      </w:r>
      <w:r>
        <w:rPr>
          <w:color w:val="000000"/>
          <w:sz w:val="43"/>
          <w:szCs w:val="43"/>
        </w:rPr>
        <w:t>24</w:t>
      </w:r>
      <w:r>
        <w:rPr>
          <w:rFonts w:ascii="MS Mincho" w:eastAsia="MS Mincho" w:hAnsi="MS Mincho" w:cs="MS Mincho" w:hint="eastAsia"/>
          <w:color w:val="000000"/>
          <w:sz w:val="43"/>
          <w:szCs w:val="43"/>
        </w:rPr>
        <w:t>。）我們已接枝到基督這樹上，這接枝已使我們與</w:t>
      </w:r>
      <w:r>
        <w:rPr>
          <w:rFonts w:ascii="PMingLiU" w:eastAsia="PMingLiU" w:hAnsi="PMingLiU" w:cs="PMingLiU" w:hint="eastAsia"/>
          <w:color w:val="000000"/>
          <w:sz w:val="43"/>
          <w:szCs w:val="43"/>
        </w:rPr>
        <w:t>祂成為一。如今我</w:t>
      </w:r>
      <w:r>
        <w:rPr>
          <w:rFonts w:ascii="PMingLiU" w:eastAsia="PMingLiU" w:hAnsi="PMingLiU" w:cs="PMingLiU" w:hint="eastAsia"/>
          <w:color w:val="000000"/>
          <w:sz w:val="43"/>
          <w:szCs w:val="43"/>
        </w:rPr>
        <w:lastRenderedPageBreak/>
        <w:t>們所需要的就是住在祂裏面，使祂住在我們裏面。這樣，祂與我們就是一，同有一個生命，一個性情，和一個生活</w:t>
      </w:r>
      <w:r>
        <w:rPr>
          <w:rFonts w:ascii="MS Mincho" w:eastAsia="MS Mincho" w:hAnsi="MS Mincho" w:cs="MS Mincho" w:hint="eastAsia"/>
          <w:color w:val="000000"/>
          <w:sz w:val="43"/>
          <w:szCs w:val="43"/>
        </w:rPr>
        <w:t>。</w:t>
      </w:r>
    </w:p>
    <w:p w14:paraId="5AAA952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我們若看見這點，就會完全調整對聖經的領會。我們需要持守約翰十五章裏神聖的觀念；那裏主</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祂是葡萄樹，我們是祂的枝子，並且我們該住在祂裏面，使祂住在我們裏面。在詩篇三十四至三十六篇，我們能看見，大衛的行動不像與神是一的枝子</w:t>
      </w:r>
      <w:r>
        <w:rPr>
          <w:rFonts w:ascii="MS Mincho" w:eastAsia="MS Mincho" w:hAnsi="MS Mincho" w:cs="MS Mincho" w:hint="eastAsia"/>
          <w:color w:val="000000"/>
          <w:sz w:val="43"/>
          <w:szCs w:val="43"/>
        </w:rPr>
        <w:t>。</w:t>
      </w:r>
    </w:p>
    <w:p w14:paraId="5D27FF5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在領會聖經的事上，我們必須採取正確的原則。主要的原則就是神渴望與</w:t>
      </w:r>
      <w:r>
        <w:rPr>
          <w:rFonts w:ascii="PMingLiU" w:eastAsia="PMingLiU" w:hAnsi="PMingLiU" w:cs="PMingLiU" w:hint="eastAsia"/>
          <w:color w:val="000000"/>
          <w:sz w:val="43"/>
          <w:szCs w:val="43"/>
        </w:rPr>
        <w:t>祂所揀選的人是一；至終，神與人之間的一要得著完全，得著完成。凡神所揀選的人都要得著完成，與神完全是一，成為聖城新耶路撒冷的構成成分。每當我們讀詩篇的時候，我們需要持守這個觀念；否則，我們就會受誤導</w:t>
      </w:r>
      <w:r>
        <w:rPr>
          <w:rFonts w:ascii="MS Mincho" w:eastAsia="MS Mincho" w:hAnsi="MS Mincho" w:cs="MS Mincho" w:hint="eastAsia"/>
          <w:color w:val="000000"/>
          <w:sz w:val="43"/>
          <w:szCs w:val="43"/>
        </w:rPr>
        <w:t>。</w:t>
      </w:r>
    </w:p>
    <w:p w14:paraId="627B52B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拾　</w:t>
      </w:r>
      <w:proofErr w:type="spellStart"/>
      <w:r>
        <w:rPr>
          <w:rFonts w:ascii="MS Gothic" w:eastAsia="MS Gothic" w:hAnsi="MS Gothic" w:cs="MS Gothic" w:hint="eastAsia"/>
          <w:color w:val="E46044"/>
          <w:sz w:val="39"/>
          <w:szCs w:val="39"/>
        </w:rPr>
        <w:t>在稱頌並讚美神</w:t>
      </w:r>
      <w:r>
        <w:rPr>
          <w:rFonts w:ascii="MS Mincho" w:eastAsia="MS Mincho" w:hAnsi="MS Mincho" w:cs="MS Mincho" w:hint="eastAsia"/>
          <w:color w:val="E46044"/>
          <w:sz w:val="39"/>
          <w:szCs w:val="39"/>
        </w:rPr>
        <w:t>上</w:t>
      </w:r>
      <w:proofErr w:type="spellEnd"/>
    </w:p>
    <w:p w14:paraId="30222E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詩篇三十四篇給我們看見，詩人在神殿中享受神時，在稱頌並讚美神上情緒混雜的發表。稱頌神就是</w:t>
      </w:r>
      <w:r>
        <w:rPr>
          <w:rFonts w:ascii="Batang" w:eastAsia="Batang" w:hAnsi="Batang" w:cs="Batang" w:hint="eastAsia"/>
          <w:color w:val="000000"/>
          <w:sz w:val="43"/>
          <w:szCs w:val="43"/>
        </w:rPr>
        <w:t>說神的好話，美善的說到神。讚美神就是將尊貴和榮耀歸與神</w:t>
      </w:r>
      <w:r>
        <w:rPr>
          <w:rFonts w:ascii="MS Mincho" w:eastAsia="MS Mincho" w:hAnsi="MS Mincho" w:cs="MS Mincho" w:hint="eastAsia"/>
          <w:color w:val="000000"/>
          <w:sz w:val="43"/>
          <w:szCs w:val="43"/>
        </w:rPr>
        <w:t>。</w:t>
      </w:r>
    </w:p>
    <w:p w14:paraId="2A57DDD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寫於大衛在亞比米勒面前裝瘋之</w:t>
      </w:r>
      <w:r>
        <w:rPr>
          <w:rFonts w:ascii="MS Mincho" w:eastAsia="MS Mincho" w:hAnsi="MS Mincho" w:cs="MS Mincho" w:hint="eastAsia"/>
          <w:color w:val="E46044"/>
          <w:sz w:val="39"/>
          <w:szCs w:val="39"/>
        </w:rPr>
        <w:t>後</w:t>
      </w:r>
      <w:proofErr w:type="spellEnd"/>
    </w:p>
    <w:p w14:paraId="07E5BFE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稱頌並讚美神雖然很好，但我們不該忘記，這樣美妙的詩是寫於大衛戴上『面具』之後。他在亞比米勒面前裝瘋之後，寫了這篇詩。這個故事記載在撒上二十一章十至十五節。那裏大衛在這非利士王面前裝瘋，以逃避被殺害。</w:t>
      </w:r>
    </w:p>
    <w:p w14:paraId="1400732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因著神的應允和拯</w:t>
      </w:r>
      <w:r>
        <w:rPr>
          <w:rFonts w:ascii="MS Mincho" w:eastAsia="MS Mincho" w:hAnsi="MS Mincho" w:cs="MS Mincho" w:hint="eastAsia"/>
          <w:color w:val="E46044"/>
          <w:sz w:val="39"/>
          <w:szCs w:val="39"/>
        </w:rPr>
        <w:t>救</w:t>
      </w:r>
      <w:proofErr w:type="spellEnd"/>
    </w:p>
    <w:p w14:paraId="704ECF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大衛因著神的應允和拯救，稱頌並讚美神。（詩三四</w:t>
      </w:r>
      <w:r>
        <w:rPr>
          <w:color w:val="000000"/>
          <w:sz w:val="43"/>
          <w:szCs w:val="43"/>
        </w:rPr>
        <w:t>1~6</w:t>
      </w:r>
      <w:r>
        <w:rPr>
          <w:rFonts w:ascii="MS Mincho" w:eastAsia="MS Mincho" w:hAnsi="MS Mincho" w:cs="MS Mincho" w:hint="eastAsia"/>
          <w:color w:val="000000"/>
          <w:sz w:val="43"/>
          <w:szCs w:val="43"/>
        </w:rPr>
        <w:t>。）他在一節</w:t>
      </w:r>
      <w:r>
        <w:rPr>
          <w:rFonts w:ascii="Batang" w:eastAsia="Batang" w:hAnsi="Batang" w:cs="Batang" w:hint="eastAsia"/>
          <w:color w:val="000000"/>
          <w:sz w:val="43"/>
          <w:szCs w:val="43"/>
        </w:rPr>
        <w:t>說，『我要時時稱頌耶和華；讚美</w:t>
      </w:r>
      <w:r>
        <w:rPr>
          <w:rFonts w:ascii="PMingLiU" w:eastAsia="PMingLiU" w:hAnsi="PMingLiU" w:cs="PMingLiU" w:hint="eastAsia"/>
          <w:color w:val="000000"/>
          <w:sz w:val="43"/>
          <w:szCs w:val="43"/>
        </w:rPr>
        <w:t>祂的話必常在我口中。』這很好，但我們必須記得大衛當時說這話的情況。</w:t>
      </w:r>
      <w:r>
        <w:rPr>
          <w:rFonts w:ascii="MS Mincho" w:eastAsia="MS Mincho" w:hAnsi="MS Mincho" w:cs="MS Mincho" w:hint="eastAsia"/>
          <w:color w:val="000000"/>
          <w:sz w:val="43"/>
          <w:szCs w:val="43"/>
        </w:rPr>
        <w:t>當他在亞比米勒面前裝瘋的時候，他必定不是在稱頌神。撒上二十一章十三節</w:t>
      </w:r>
      <w:r>
        <w:rPr>
          <w:rFonts w:ascii="Batang" w:eastAsia="Batang" w:hAnsi="Batang" w:cs="Batang" w:hint="eastAsia"/>
          <w:color w:val="000000"/>
          <w:sz w:val="43"/>
          <w:szCs w:val="43"/>
        </w:rPr>
        <w:t>說，大衛在城門的門扇上胡寫亂畫，使唾沫流在鬍子上，使亞比米勒以</w:t>
      </w:r>
      <w:r>
        <w:rPr>
          <w:rFonts w:ascii="MS Mincho" w:eastAsia="MS Mincho" w:hAnsi="MS Mincho" w:cs="MS Mincho" w:hint="eastAsia"/>
          <w:color w:val="000000"/>
          <w:sz w:val="43"/>
          <w:szCs w:val="43"/>
        </w:rPr>
        <w:t>為他瘋了。</w:t>
      </w:r>
    </w:p>
    <w:p w14:paraId="1A6BDEC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詩篇三十四篇二至六節</w:t>
      </w:r>
      <w:r>
        <w:rPr>
          <w:rFonts w:ascii="Batang" w:eastAsia="Batang" w:hAnsi="Batang" w:cs="Batang" w:hint="eastAsia"/>
          <w:color w:val="000000"/>
          <w:sz w:val="43"/>
          <w:szCs w:val="43"/>
        </w:rPr>
        <w:t>說，『我的心必因耶和華誇耀，謙卑人聽見，就要喜樂。</w:t>
      </w:r>
      <w:r>
        <w:rPr>
          <w:rFonts w:ascii="MS Mincho" w:eastAsia="MS Mincho" w:hAnsi="MS Mincho" w:cs="MS Mincho" w:hint="eastAsia"/>
          <w:color w:val="000000"/>
          <w:sz w:val="43"/>
          <w:szCs w:val="43"/>
        </w:rPr>
        <w:t>你們和我應當顯大耶和華，一同高舉</w:t>
      </w:r>
      <w:r>
        <w:rPr>
          <w:rFonts w:ascii="PMingLiU" w:eastAsia="PMingLiU" w:hAnsi="PMingLiU" w:cs="PMingLiU" w:hint="eastAsia"/>
          <w:color w:val="000000"/>
          <w:sz w:val="43"/>
          <w:szCs w:val="43"/>
        </w:rPr>
        <w:t>祂的名。我尋求耶和華，祂就應允我；祂拯救我脫離一切使我恐懼的。凡仰望祂的，便有光彩；他們的臉，永不蒙羞。這窮苦人呼籲，耶和華便垂聽，救他脫離一切苦惱。</w:t>
      </w:r>
      <w:r>
        <w:rPr>
          <w:rFonts w:ascii="MS Mincho" w:eastAsia="MS Mincho" w:hAnsi="MS Mincho" w:cs="MS Mincho" w:hint="eastAsia"/>
          <w:color w:val="000000"/>
          <w:sz w:val="43"/>
          <w:szCs w:val="43"/>
        </w:rPr>
        <w:t>』</w:t>
      </w:r>
    </w:p>
    <w:p w14:paraId="374F4DE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說，耶和華拯救他。但我要問，他是蒙耶和華拯救脫離亞比米勒的手呢，還是他自己拯救</w:t>
      </w:r>
      <w:r>
        <w:rPr>
          <w:rFonts w:ascii="Batang" w:eastAsia="Batang" w:hAnsi="Batang" w:cs="Batang" w:hint="eastAsia"/>
          <w:color w:val="000000"/>
          <w:sz w:val="43"/>
          <w:szCs w:val="43"/>
        </w:rPr>
        <w:lastRenderedPageBreak/>
        <w:t>自己？人會</w:t>
      </w:r>
      <w:r>
        <w:rPr>
          <w:rFonts w:ascii="MS Mincho" w:eastAsia="MS Mincho" w:hAnsi="MS Mincho" w:cs="MS Mincho" w:hint="eastAsia"/>
          <w:color w:val="000000"/>
          <w:sz w:val="43"/>
          <w:szCs w:val="43"/>
        </w:rPr>
        <w:t>為好些事情禱告，等事情成就時，便將一切的功勞歸與神。事實上，神甚麼也沒有作。他們是照自己的願望禱告，並且是憑自己而作。有時候他們甚至作一些事來欺騙人。神當然不會為他們欺騙人。我們會為某事禱告，得著我們所禱告的，然後歸功與神；這對神乃是侮辱。在這事例中，功勞不該歸神，乃該歸我們。</w:t>
      </w:r>
    </w:p>
    <w:p w14:paraId="786C017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勸告並教導別人敬畏神，並避難在</w:t>
      </w:r>
      <w:r>
        <w:rPr>
          <w:rFonts w:ascii="Microsoft JhengHei" w:eastAsia="Microsoft JhengHei" w:hAnsi="Microsoft JhengHei" w:cs="Microsoft JhengHei" w:hint="eastAsia"/>
          <w:color w:val="E46044"/>
          <w:sz w:val="39"/>
          <w:szCs w:val="39"/>
        </w:rPr>
        <w:t>祂裏</w:t>
      </w:r>
      <w:r>
        <w:rPr>
          <w:rFonts w:ascii="MS Mincho" w:eastAsia="MS Mincho" w:hAnsi="MS Mincho" w:cs="MS Mincho" w:hint="eastAsia"/>
          <w:color w:val="E46044"/>
          <w:sz w:val="39"/>
          <w:szCs w:val="39"/>
        </w:rPr>
        <w:t>面</w:t>
      </w:r>
      <w:proofErr w:type="spellEnd"/>
    </w:p>
    <w:p w14:paraId="6281F43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七至二十二節給我們看見，大衛勸告並教導別人敬畏神，並避難在</w:t>
      </w:r>
      <w:r>
        <w:rPr>
          <w:rFonts w:ascii="PMingLiU" w:eastAsia="PMingLiU" w:hAnsi="PMingLiU" w:cs="PMingLiU" w:hint="eastAsia"/>
          <w:color w:val="000000"/>
          <w:sz w:val="43"/>
          <w:szCs w:val="43"/>
        </w:rPr>
        <w:t>祂裏面。在八節大衛說，『避難在祂裏面的人有福了。』然而，大衛在那王面前裝瘋時，並沒有避難在耶和華裏面，而是避難在他的『面具』裏，在他的假裝裏。在十一節大衛</w:t>
      </w:r>
      <w:r>
        <w:rPr>
          <w:rFonts w:ascii="Batang" w:eastAsia="Batang" w:hAnsi="Batang" w:cs="Batang" w:hint="eastAsia"/>
          <w:color w:val="000000"/>
          <w:sz w:val="43"/>
          <w:szCs w:val="43"/>
        </w:rPr>
        <w:t>說，『孩子們</w:t>
      </w:r>
      <w:r>
        <w:rPr>
          <w:rFonts w:ascii="MS Mincho" w:eastAsia="MS Mincho" w:hAnsi="MS Mincho" w:cs="MS Mincho" w:hint="eastAsia"/>
          <w:color w:val="000000"/>
          <w:sz w:val="43"/>
          <w:szCs w:val="43"/>
        </w:rPr>
        <w:t>哪，當來聽我的話。我要將敬畏耶和華的道教訓你們。』我們難道要大衛教導我們裝假，戴上面具麼？這表明我們也許一面信靠主，另一面卻戴上面具拯救自己。至終，是誰拯救了我們－主或我們的面具？</w:t>
      </w:r>
    </w:p>
    <w:p w14:paraId="2E820FA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敬畏神與避難在</w:t>
      </w:r>
      <w:r>
        <w:rPr>
          <w:rFonts w:ascii="Microsoft JhengHei" w:eastAsia="Microsoft JhengHei" w:hAnsi="Microsoft JhengHei" w:cs="Microsoft JhengHei" w:hint="eastAsia"/>
          <w:color w:val="E46044"/>
          <w:sz w:val="39"/>
          <w:szCs w:val="39"/>
        </w:rPr>
        <w:t>祂裏面的好</w:t>
      </w:r>
      <w:r>
        <w:rPr>
          <w:rFonts w:ascii="MS Mincho" w:eastAsia="MS Mincho" w:hAnsi="MS Mincho" w:cs="MS Mincho" w:hint="eastAsia"/>
          <w:color w:val="E46044"/>
          <w:sz w:val="39"/>
          <w:szCs w:val="39"/>
        </w:rPr>
        <w:t>處</w:t>
      </w:r>
      <w:proofErr w:type="spellEnd"/>
    </w:p>
    <w:p w14:paraId="4E9EA2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在三十四篇，大衛</w:t>
      </w:r>
      <w:r>
        <w:rPr>
          <w:rFonts w:ascii="Batang" w:eastAsia="Batang" w:hAnsi="Batang" w:cs="Batang" w:hint="eastAsia"/>
          <w:color w:val="000000"/>
          <w:sz w:val="43"/>
          <w:szCs w:val="43"/>
        </w:rPr>
        <w:t>說到敬畏神與避難在</w:t>
      </w:r>
      <w:r>
        <w:rPr>
          <w:rFonts w:ascii="PMingLiU" w:eastAsia="PMingLiU" w:hAnsi="PMingLiU" w:cs="PMingLiU" w:hint="eastAsia"/>
          <w:color w:val="000000"/>
          <w:sz w:val="43"/>
          <w:szCs w:val="43"/>
        </w:rPr>
        <w:t>祂裏面的好處。（</w:t>
      </w:r>
      <w:r>
        <w:rPr>
          <w:color w:val="000000"/>
          <w:sz w:val="43"/>
          <w:szCs w:val="43"/>
        </w:rPr>
        <w:t>7~10</w:t>
      </w:r>
      <w:r>
        <w:rPr>
          <w:rFonts w:ascii="MS Mincho" w:eastAsia="MS Mincho" w:hAnsi="MS Mincho" w:cs="MS Mincho" w:hint="eastAsia"/>
          <w:color w:val="000000"/>
          <w:sz w:val="43"/>
          <w:szCs w:val="43"/>
        </w:rPr>
        <w:t>，</w:t>
      </w:r>
      <w:r>
        <w:rPr>
          <w:color w:val="000000"/>
          <w:sz w:val="43"/>
          <w:szCs w:val="43"/>
        </w:rPr>
        <w:t>17~22</w:t>
      </w:r>
      <w:r>
        <w:rPr>
          <w:rFonts w:ascii="MS Mincho" w:eastAsia="MS Mincho" w:hAnsi="MS Mincho" w:cs="MS Mincho" w:hint="eastAsia"/>
          <w:color w:val="000000"/>
          <w:sz w:val="43"/>
          <w:szCs w:val="43"/>
        </w:rPr>
        <w:t>。）十節</w:t>
      </w:r>
      <w:r>
        <w:rPr>
          <w:rFonts w:ascii="Batang" w:eastAsia="Batang" w:hAnsi="Batang" w:cs="Batang" w:hint="eastAsia"/>
          <w:color w:val="000000"/>
          <w:sz w:val="43"/>
          <w:szCs w:val="43"/>
        </w:rPr>
        <w:t>說，『少壯獅子還飢餓缺食；但那尋求耶和華的，甚</w:t>
      </w:r>
      <w:r>
        <w:rPr>
          <w:rFonts w:ascii="MS Mincho" w:eastAsia="MS Mincho" w:hAnsi="MS Mincho" w:cs="MS Mincho" w:hint="eastAsia"/>
          <w:color w:val="000000"/>
          <w:sz w:val="43"/>
          <w:szCs w:val="43"/>
        </w:rPr>
        <w:t>麼好處都</w:t>
      </w:r>
      <w:r>
        <w:rPr>
          <w:rFonts w:ascii="MS Mincho" w:eastAsia="MS Mincho" w:hAnsi="MS Mincho" w:cs="MS Mincho" w:hint="eastAsia"/>
          <w:color w:val="000000"/>
          <w:sz w:val="43"/>
          <w:szCs w:val="43"/>
        </w:rPr>
        <w:lastRenderedPageBreak/>
        <w:t>不缺。』也許有人為著個人的益處引用這些經文，但結果他們仍然缺乏所渴望的物質事物。哥林多後書告訴我們，保羅遭受許多苦難和剝奪，甚至到衣食缺乏的地步。（十一</w:t>
      </w:r>
      <w:r>
        <w:rPr>
          <w:color w:val="000000"/>
          <w:sz w:val="43"/>
          <w:szCs w:val="43"/>
        </w:rPr>
        <w:t>27</w:t>
      </w:r>
      <w:r>
        <w:rPr>
          <w:rFonts w:ascii="MS Mincho" w:eastAsia="MS Mincho" w:hAnsi="MS Mincho" w:cs="MS Mincho" w:hint="eastAsia"/>
          <w:color w:val="000000"/>
          <w:sz w:val="43"/>
          <w:szCs w:val="43"/>
        </w:rPr>
        <w:t>。）</w:t>
      </w:r>
    </w:p>
    <w:p w14:paraId="36BF860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敬畏神的</w:t>
      </w:r>
      <w:r>
        <w:rPr>
          <w:rFonts w:ascii="MS Mincho" w:eastAsia="MS Mincho" w:hAnsi="MS Mincho" w:cs="MS Mincho" w:hint="eastAsia"/>
          <w:color w:val="E46044"/>
          <w:sz w:val="39"/>
          <w:szCs w:val="39"/>
        </w:rPr>
        <w:t>路</w:t>
      </w:r>
      <w:proofErr w:type="spellEnd"/>
    </w:p>
    <w:p w14:paraId="6C8504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在詩篇三十四篇，大衛</w:t>
      </w:r>
      <w:r>
        <w:rPr>
          <w:rFonts w:ascii="Batang" w:eastAsia="Batang" w:hAnsi="Batang" w:cs="Batang" w:hint="eastAsia"/>
          <w:color w:val="000000"/>
          <w:sz w:val="43"/>
          <w:szCs w:val="43"/>
        </w:rPr>
        <w:t>說到敬畏神的路。（詩三四</w:t>
      </w:r>
      <w:r>
        <w:rPr>
          <w:color w:val="000000"/>
          <w:sz w:val="43"/>
          <w:szCs w:val="43"/>
        </w:rPr>
        <w:t>11~16</w:t>
      </w:r>
      <w:r>
        <w:rPr>
          <w:rFonts w:ascii="MS Mincho" w:eastAsia="MS Mincho" w:hAnsi="MS Mincho" w:cs="MS Mincho" w:hint="eastAsia"/>
          <w:color w:val="000000"/>
          <w:sz w:val="43"/>
          <w:szCs w:val="43"/>
        </w:rPr>
        <w:t>，彼前三</w:t>
      </w:r>
      <w:r>
        <w:rPr>
          <w:color w:val="000000"/>
          <w:sz w:val="43"/>
          <w:szCs w:val="43"/>
        </w:rPr>
        <w:t>10~12</w:t>
      </w:r>
      <w:r>
        <w:rPr>
          <w:rFonts w:ascii="MS Mincho" w:eastAsia="MS Mincho" w:hAnsi="MS Mincho" w:cs="MS Mincho" w:hint="eastAsia"/>
          <w:color w:val="000000"/>
          <w:sz w:val="43"/>
          <w:szCs w:val="43"/>
        </w:rPr>
        <w:t>。）詩篇三十四篇十二至十六節</w:t>
      </w:r>
      <w:r>
        <w:rPr>
          <w:rFonts w:ascii="Batang" w:eastAsia="Batang" w:hAnsi="Batang" w:cs="Batang" w:hint="eastAsia"/>
          <w:color w:val="000000"/>
          <w:sz w:val="43"/>
          <w:szCs w:val="43"/>
        </w:rPr>
        <w:t>說，『有何人渴望生命，愛慕長壽，而享美福？就要守住舌頭不出惡言，嘴脣不說詭詐的話。要離惡行善，尋求和睦，一心追</w:t>
      </w:r>
      <w:r>
        <w:rPr>
          <w:rFonts w:ascii="MS Mincho" w:eastAsia="MS Mincho" w:hAnsi="MS Mincho" w:cs="MS Mincho" w:hint="eastAsia"/>
          <w:color w:val="000000"/>
          <w:sz w:val="43"/>
          <w:szCs w:val="43"/>
        </w:rPr>
        <w:t>趕。耶和華的眼目，向著義人，</w:t>
      </w:r>
      <w:r>
        <w:rPr>
          <w:rFonts w:ascii="PMingLiU" w:eastAsia="PMingLiU" w:hAnsi="PMingLiU" w:cs="PMingLiU" w:hint="eastAsia"/>
          <w:color w:val="000000"/>
          <w:sz w:val="43"/>
          <w:szCs w:val="43"/>
        </w:rPr>
        <w:t>祂的耳朵，聽他們的呼求。耶和華向行惡的人變臉，要從世上剪除對他們的記念。』彼得在彼前三章十至十二節引用這些經文，但保羅沒有引用這樣的話。保羅對新約經綸的異象比所有其他的使徒更清楚</w:t>
      </w:r>
      <w:r>
        <w:rPr>
          <w:rFonts w:ascii="MS Mincho" w:eastAsia="MS Mincho" w:hAnsi="MS Mincho" w:cs="MS Mincho" w:hint="eastAsia"/>
          <w:color w:val="000000"/>
          <w:sz w:val="43"/>
          <w:szCs w:val="43"/>
        </w:rPr>
        <w:t>。</w:t>
      </w:r>
    </w:p>
    <w:p w14:paraId="4613DD3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當大衛問『有何人渴望生命，愛慕長壽，而享美福』時，他所談論的，不是永遠的生命，而是物質的生命。大衛是舊約裏偉大的聖徒，彼得是新約裏偉大的使徒，但我不信大衛在這裏所</w:t>
      </w:r>
      <w:r>
        <w:rPr>
          <w:rFonts w:ascii="Batang" w:eastAsia="Batang" w:hAnsi="Batang" w:cs="Batang" w:hint="eastAsia"/>
          <w:color w:val="000000"/>
          <w:sz w:val="43"/>
          <w:szCs w:val="43"/>
        </w:rPr>
        <w:t>說的是屬靈的。我們中間，誰敢求主賜他長壽，使他得享許多美物</w:t>
      </w:r>
      <w:r>
        <w:rPr>
          <w:rFonts w:ascii="MS Mincho" w:eastAsia="MS Mincho" w:hAnsi="MS Mincho" w:cs="MS Mincho" w:hint="eastAsia"/>
          <w:color w:val="000000"/>
          <w:sz w:val="43"/>
          <w:szCs w:val="43"/>
        </w:rPr>
        <w:t>？</w:t>
      </w:r>
    </w:p>
    <w:p w14:paraId="0319777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w:t>
      </w:r>
      <w:r>
        <w:rPr>
          <w:rFonts w:ascii="Batang" w:eastAsia="Batang" w:hAnsi="Batang" w:cs="Batang" w:hint="eastAsia"/>
          <w:color w:val="000000"/>
          <w:sz w:val="43"/>
          <w:szCs w:val="43"/>
        </w:rPr>
        <w:t>說，我們若愛慕長壽，而享美福，就要守住舌頭不出惡言，嘴脣不說詭詐的話。但有誰成</w:t>
      </w:r>
      <w:r>
        <w:rPr>
          <w:rFonts w:ascii="Batang" w:eastAsia="Batang" w:hAnsi="Batang" w:cs="Batang" w:hint="eastAsia"/>
          <w:color w:val="000000"/>
          <w:sz w:val="43"/>
          <w:szCs w:val="43"/>
        </w:rPr>
        <w:lastRenderedPageBreak/>
        <w:t>功的守住舌頭不出惡言？大衛在這裏所說的，乃是照著善惡知識樹</w:t>
      </w:r>
      <w:r>
        <w:rPr>
          <w:rFonts w:ascii="MS Mincho" w:eastAsia="MS Mincho" w:hAnsi="MS Mincho" w:cs="MS Mincho" w:hint="eastAsia"/>
          <w:color w:val="000000"/>
          <w:sz w:val="43"/>
          <w:szCs w:val="43"/>
        </w:rPr>
        <w:t>。</w:t>
      </w:r>
    </w:p>
    <w:p w14:paraId="0309FCB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詩篇三十四篇十五節</w:t>
      </w:r>
      <w:r>
        <w:rPr>
          <w:rFonts w:ascii="Batang" w:eastAsia="Batang" w:hAnsi="Batang" w:cs="Batang" w:hint="eastAsia"/>
          <w:color w:val="000000"/>
          <w:sz w:val="43"/>
          <w:szCs w:val="43"/>
        </w:rPr>
        <w:t>說，『耶和華的眼目，向著義人，</w:t>
      </w:r>
      <w:r>
        <w:rPr>
          <w:rFonts w:ascii="PMingLiU" w:eastAsia="PMingLiU" w:hAnsi="PMingLiU" w:cs="PMingLiU" w:hint="eastAsia"/>
          <w:color w:val="000000"/>
          <w:sz w:val="43"/>
          <w:szCs w:val="43"/>
        </w:rPr>
        <w:t>祂的耳朵，聽他們的呼求。』但誰是這地上的義人？保羅說，沒有義人；（羅三</w:t>
      </w:r>
      <w:r>
        <w:rPr>
          <w:color w:val="000000"/>
          <w:sz w:val="43"/>
          <w:szCs w:val="43"/>
        </w:rPr>
        <w:t>10</w:t>
      </w:r>
      <w:r>
        <w:rPr>
          <w:rFonts w:ascii="MS Mincho" w:eastAsia="MS Mincho" w:hAnsi="MS Mincho" w:cs="MS Mincho" w:hint="eastAsia"/>
          <w:color w:val="000000"/>
          <w:sz w:val="43"/>
          <w:szCs w:val="43"/>
        </w:rPr>
        <w:t>；）以賽亞</w:t>
      </w:r>
      <w:r>
        <w:rPr>
          <w:rFonts w:ascii="Batang" w:eastAsia="Batang" w:hAnsi="Batang" w:cs="Batang" w:hint="eastAsia"/>
          <w:color w:val="000000"/>
          <w:sz w:val="43"/>
          <w:szCs w:val="43"/>
        </w:rPr>
        <w:t>說，我們的義像</w:t>
      </w:r>
      <w:r>
        <w:rPr>
          <w:rFonts w:ascii="PMingLiU" w:eastAsia="PMingLiU" w:hAnsi="PMingLiU" w:cs="PMingLiU" w:hint="eastAsia"/>
          <w:color w:val="000000"/>
          <w:sz w:val="43"/>
          <w:szCs w:val="43"/>
        </w:rPr>
        <w:t>污穢的衣服。（賽六四</w:t>
      </w:r>
      <w:r>
        <w:rPr>
          <w:color w:val="000000"/>
          <w:sz w:val="43"/>
          <w:szCs w:val="43"/>
        </w:rPr>
        <w:t>6</w:t>
      </w:r>
      <w:r>
        <w:rPr>
          <w:rFonts w:ascii="MS Mincho" w:eastAsia="MS Mincho" w:hAnsi="MS Mincho" w:cs="MS Mincho" w:hint="eastAsia"/>
          <w:color w:val="000000"/>
          <w:sz w:val="43"/>
          <w:szCs w:val="43"/>
        </w:rPr>
        <w:t>。）我們若倚靠我們的義，想要使神的眼目和耳</w:t>
      </w:r>
      <w:r>
        <w:rPr>
          <w:rFonts w:ascii="PMingLiU" w:eastAsia="PMingLiU" w:hAnsi="PMingLiU" w:cs="PMingLiU" w:hint="eastAsia"/>
          <w:color w:val="000000"/>
          <w:sz w:val="43"/>
          <w:szCs w:val="43"/>
        </w:rPr>
        <w:t>朵向著我們，我們將會毫無得</w:t>
      </w:r>
      <w:r>
        <w:rPr>
          <w:rFonts w:ascii="MS Mincho" w:eastAsia="MS Mincho" w:hAnsi="MS Mincho" w:cs="MS Mincho" w:hint="eastAsia"/>
          <w:color w:val="000000"/>
          <w:sz w:val="43"/>
          <w:szCs w:val="43"/>
        </w:rPr>
        <w:t>著，因為我們沒有自己的義。</w:t>
      </w:r>
    </w:p>
    <w:p w14:paraId="312F8C3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關於義人，大衛</w:t>
      </w:r>
      <w:r>
        <w:rPr>
          <w:rFonts w:ascii="Batang" w:eastAsia="Batang" w:hAnsi="Batang" w:cs="Batang" w:hint="eastAsia"/>
          <w:color w:val="000000"/>
          <w:sz w:val="43"/>
          <w:szCs w:val="43"/>
        </w:rPr>
        <w:t>說，『又保全他一身的骨頭，連一根也不折斷。』（詩三四</w:t>
      </w:r>
      <w:r>
        <w:rPr>
          <w:color w:val="000000"/>
          <w:sz w:val="43"/>
          <w:szCs w:val="43"/>
        </w:rPr>
        <w:t>20</w:t>
      </w:r>
      <w:r>
        <w:rPr>
          <w:rFonts w:ascii="MS Mincho" w:eastAsia="MS Mincho" w:hAnsi="MS Mincho" w:cs="MS Mincho" w:hint="eastAsia"/>
          <w:color w:val="000000"/>
          <w:sz w:val="43"/>
          <w:szCs w:val="43"/>
        </w:rPr>
        <w:t>。）這是關於基督的經文，因為大衛是受苦之基督的豫表。基督在十字架上時，兵丁見</w:t>
      </w:r>
      <w:r>
        <w:rPr>
          <w:rFonts w:ascii="PMingLiU" w:eastAsia="PMingLiU" w:hAnsi="PMingLiU" w:cs="PMingLiU" w:hint="eastAsia"/>
          <w:color w:val="000000"/>
          <w:sz w:val="43"/>
          <w:szCs w:val="43"/>
        </w:rPr>
        <w:t>祂已經死了，就不打斷祂的腿。（約十九</w:t>
      </w:r>
      <w:r>
        <w:rPr>
          <w:color w:val="000000"/>
          <w:sz w:val="43"/>
          <w:szCs w:val="43"/>
        </w:rPr>
        <w:t>33</w:t>
      </w:r>
      <w:r>
        <w:rPr>
          <w:rFonts w:ascii="MS Mincho" w:eastAsia="MS Mincho" w:hAnsi="MS Mincho" w:cs="MS Mincho" w:hint="eastAsia"/>
          <w:color w:val="000000"/>
          <w:sz w:val="43"/>
          <w:szCs w:val="43"/>
        </w:rPr>
        <w:t>。）約翰</w:t>
      </w:r>
      <w:r>
        <w:rPr>
          <w:rFonts w:ascii="Batang" w:eastAsia="Batang" w:hAnsi="Batang" w:cs="Batang" w:hint="eastAsia"/>
          <w:color w:val="000000"/>
          <w:sz w:val="43"/>
          <w:szCs w:val="43"/>
        </w:rPr>
        <w:t>說，『這些事發生，</w:t>
      </w:r>
      <w:r>
        <w:rPr>
          <w:rFonts w:ascii="MS Mincho" w:eastAsia="MS Mincho" w:hAnsi="MS Mincho" w:cs="MS Mincho" w:hint="eastAsia"/>
          <w:color w:val="000000"/>
          <w:sz w:val="43"/>
          <w:szCs w:val="43"/>
        </w:rPr>
        <w:t>為要應驗經書：「</w:t>
      </w:r>
      <w:r>
        <w:rPr>
          <w:rFonts w:ascii="PMingLiU" w:eastAsia="PMingLiU" w:hAnsi="PMingLiU" w:cs="PMingLiU" w:hint="eastAsia"/>
          <w:color w:val="000000"/>
          <w:sz w:val="43"/>
          <w:szCs w:val="43"/>
        </w:rPr>
        <w:t>祂的骨頭，一根也不可折斷。」』（</w:t>
      </w:r>
      <w:r>
        <w:rPr>
          <w:color w:val="000000"/>
          <w:sz w:val="43"/>
          <w:szCs w:val="43"/>
        </w:rPr>
        <w:t>36</w:t>
      </w:r>
      <w:r>
        <w:rPr>
          <w:rFonts w:ascii="MS Mincho" w:eastAsia="MS Mincho" w:hAnsi="MS Mincho" w:cs="MS Mincho" w:hint="eastAsia"/>
          <w:color w:val="000000"/>
          <w:sz w:val="43"/>
          <w:szCs w:val="43"/>
        </w:rPr>
        <w:t>。）有時候在描述大衛的苦難上，大衛乃是豫表基督。</w:t>
      </w:r>
    </w:p>
    <w:p w14:paraId="0823AF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 xml:space="preserve">我們看詩篇三十四篇時，能看見大衛情緒混雜的發表。二十節指基督，但這篇詩大部分不是照著生命樹。我們的觀念需要照著生命樹改為神聖的觀念。當我們在基督裏長大時，我們的觀念就會改變。　</w:t>
      </w:r>
    </w:p>
    <w:p w14:paraId="5C085F61"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拾壹</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在求神對付他的仇敵</w:t>
      </w:r>
      <w:r>
        <w:rPr>
          <w:rFonts w:ascii="MS Mincho" w:eastAsia="MS Mincho" w:hAnsi="MS Mincho" w:cs="MS Mincho" w:hint="eastAsia"/>
          <w:color w:val="E46044"/>
          <w:sz w:val="39"/>
          <w:szCs w:val="39"/>
        </w:rPr>
        <w:t>上</w:t>
      </w:r>
      <w:proofErr w:type="spellEnd"/>
    </w:p>
    <w:p w14:paraId="4840009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在三十五篇，大衛求神對付他的仇敵</w:t>
      </w:r>
      <w:proofErr w:type="spellEnd"/>
      <w:r>
        <w:rPr>
          <w:rFonts w:ascii="MS Mincho" w:eastAsia="MS Mincho" w:hAnsi="MS Mincho" w:cs="MS Mincho" w:hint="eastAsia"/>
          <w:color w:val="000000"/>
          <w:sz w:val="43"/>
          <w:szCs w:val="43"/>
        </w:rPr>
        <w:t>。</w:t>
      </w:r>
    </w:p>
    <w:p w14:paraId="5A63F12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乞求神用兵器與他的仇敵相</w:t>
      </w:r>
      <w:r>
        <w:rPr>
          <w:rFonts w:ascii="MS Mincho" w:eastAsia="MS Mincho" w:hAnsi="MS Mincho" w:cs="MS Mincho" w:hint="eastAsia"/>
          <w:color w:val="E46044"/>
          <w:sz w:val="39"/>
          <w:szCs w:val="39"/>
        </w:rPr>
        <w:t>戰</w:t>
      </w:r>
      <w:proofErr w:type="spellEnd"/>
    </w:p>
    <w:p w14:paraId="472763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首先，他乞求神用兵器與他的仇敵相戰。（</w:t>
      </w:r>
      <w:r>
        <w:rPr>
          <w:color w:val="000000"/>
          <w:sz w:val="43"/>
          <w:szCs w:val="43"/>
        </w:rPr>
        <w:t>1~8</w:t>
      </w:r>
      <w:r>
        <w:rPr>
          <w:rFonts w:ascii="MS Mincho" w:eastAsia="MS Mincho" w:hAnsi="MS Mincho" w:cs="MS Mincho" w:hint="eastAsia"/>
          <w:color w:val="000000"/>
          <w:sz w:val="43"/>
          <w:szCs w:val="43"/>
        </w:rPr>
        <w:t>。）一節</w:t>
      </w:r>
      <w:r>
        <w:rPr>
          <w:rFonts w:ascii="Batang" w:eastAsia="Batang" w:hAnsi="Batang" w:cs="Batang" w:hint="eastAsia"/>
          <w:color w:val="000000"/>
          <w:sz w:val="43"/>
          <w:szCs w:val="43"/>
        </w:rPr>
        <w:t>說，『耶和華阿，與我相爭的，求</w:t>
      </w:r>
      <w:r>
        <w:rPr>
          <w:rFonts w:ascii="MS Mincho" w:eastAsia="MS Mincho" w:hAnsi="MS Mincho" w:cs="MS Mincho" w:hint="eastAsia"/>
          <w:color w:val="000000"/>
          <w:sz w:val="43"/>
          <w:szCs w:val="43"/>
        </w:rPr>
        <w:t>你與他們相爭；與我相戰的，求你與他們相戰。』你信神喜歡這樣的禱告麼？這不是照著主在新約裏的教訓；主告訴我們，要愛我們的仇敵，為那逼迫我們的禱告。（太五</w:t>
      </w:r>
      <w:r>
        <w:rPr>
          <w:color w:val="000000"/>
          <w:sz w:val="43"/>
          <w:szCs w:val="43"/>
        </w:rPr>
        <w:t>44</w:t>
      </w:r>
      <w:r>
        <w:rPr>
          <w:rFonts w:ascii="MS Mincho" w:eastAsia="MS Mincho" w:hAnsi="MS Mincho" w:cs="MS Mincho" w:hint="eastAsia"/>
          <w:color w:val="000000"/>
          <w:sz w:val="43"/>
          <w:szCs w:val="43"/>
        </w:rPr>
        <w:t>。）</w:t>
      </w:r>
    </w:p>
    <w:p w14:paraId="4D2F41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詩篇三十五篇二至三節</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你拿著大小的盾牌，起來作我的幫助。也求你抽出槍來，擋住那追趕我的；求你對我的魂</w:t>
      </w:r>
      <w:r>
        <w:rPr>
          <w:rFonts w:ascii="Batang" w:eastAsia="Batang" w:hAnsi="Batang" w:cs="Batang" w:hint="eastAsia"/>
          <w:color w:val="000000"/>
          <w:sz w:val="43"/>
          <w:szCs w:val="43"/>
        </w:rPr>
        <w:t>說，我是</w:t>
      </w:r>
      <w:r>
        <w:rPr>
          <w:rFonts w:ascii="MS Mincho" w:eastAsia="MS Mincho" w:hAnsi="MS Mincho" w:cs="MS Mincho" w:hint="eastAsia"/>
          <w:color w:val="000000"/>
          <w:sz w:val="43"/>
          <w:szCs w:val="43"/>
        </w:rPr>
        <w:t>你的救恩。』大衛在這裏不是向神求甚麼，乃是教導神，如何用兵器與他的仇敵相戰，藉此拯救他。</w:t>
      </w:r>
    </w:p>
    <w:p w14:paraId="28FB01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四至八節</w:t>
      </w:r>
      <w:r>
        <w:rPr>
          <w:rFonts w:ascii="Batang" w:eastAsia="Batang" w:hAnsi="Batang" w:cs="Batang" w:hint="eastAsia"/>
          <w:color w:val="000000"/>
          <w:sz w:val="43"/>
          <w:szCs w:val="43"/>
        </w:rPr>
        <w:t>說，『願那尋索我命的，蒙羞受辱；願那謀害我的，退後羞愧。願</w:t>
      </w:r>
      <w:r>
        <w:rPr>
          <w:rFonts w:ascii="MS Mincho" w:eastAsia="MS Mincho" w:hAnsi="MS Mincho" w:cs="MS Mincho" w:hint="eastAsia"/>
          <w:color w:val="000000"/>
          <w:sz w:val="43"/>
          <w:szCs w:val="43"/>
        </w:rPr>
        <w:t>他們像風前的糠秕，有耶和華的使者趕逐他們。願他們的道路又暗又滑，有耶和華的使者追趕他們。因他們無故的在坑中為我暗設網羅；無故的挖坑害我。願毀滅不知不覺間臨到他們身上，願他所藏的網纏住自己；願他落在其中，遭遇毀滅。』這是屬靈的禱告麼？這禱告必然是出於一個完全在自己裏面的人。在新約的經綸裏，屬靈的人</w:t>
      </w:r>
      <w:r>
        <w:rPr>
          <w:rFonts w:ascii="PMingLiU" w:eastAsia="PMingLiU" w:hAnsi="PMingLiU" w:cs="PMingLiU" w:hint="eastAsia"/>
          <w:color w:val="000000"/>
          <w:sz w:val="43"/>
          <w:szCs w:val="43"/>
        </w:rPr>
        <w:t>絕不會求神帶著大小的盾牌，也帶著槍，來與他的仇敵相戰</w:t>
      </w:r>
      <w:r>
        <w:rPr>
          <w:rFonts w:ascii="MS Mincho" w:eastAsia="MS Mincho" w:hAnsi="MS Mincho" w:cs="MS Mincho" w:hint="eastAsia"/>
          <w:color w:val="000000"/>
          <w:sz w:val="43"/>
          <w:szCs w:val="43"/>
        </w:rPr>
        <w:t>。</w:t>
      </w:r>
    </w:p>
    <w:p w14:paraId="407B2A6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誇耀他信靠神，並善待那些惡待他的</w:t>
      </w:r>
      <w:r>
        <w:rPr>
          <w:rFonts w:ascii="MS Mincho" w:eastAsia="MS Mincho" w:hAnsi="MS Mincho" w:cs="MS Mincho" w:hint="eastAsia"/>
          <w:color w:val="E46044"/>
          <w:sz w:val="39"/>
          <w:szCs w:val="39"/>
        </w:rPr>
        <w:t>人</w:t>
      </w:r>
      <w:proofErr w:type="spellEnd"/>
    </w:p>
    <w:p w14:paraId="501676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在九至十六節，大衛誇耀他信靠神，並善待那些惡待他的人。這段經文</w:t>
      </w:r>
      <w:r>
        <w:rPr>
          <w:rFonts w:ascii="Batang" w:eastAsia="Batang" w:hAnsi="Batang" w:cs="Batang" w:hint="eastAsia"/>
          <w:color w:val="000000"/>
          <w:sz w:val="43"/>
          <w:szCs w:val="43"/>
        </w:rPr>
        <w:t>說，『那時我的魂必因耶和華歡騰，因</w:t>
      </w:r>
      <w:r>
        <w:rPr>
          <w:rFonts w:ascii="PMingLiU" w:eastAsia="PMingLiU" w:hAnsi="PMingLiU" w:cs="PMingLiU" w:hint="eastAsia"/>
          <w:color w:val="000000"/>
          <w:sz w:val="43"/>
          <w:szCs w:val="43"/>
        </w:rPr>
        <w:t>祂的救恩喜樂。我的骨頭都</w:t>
      </w:r>
      <w:r>
        <w:rPr>
          <w:rFonts w:ascii="MS Mincho" w:eastAsia="MS Mincho" w:hAnsi="MS Mincho" w:cs="MS Mincho" w:hint="eastAsia"/>
          <w:color w:val="000000"/>
          <w:sz w:val="43"/>
          <w:szCs w:val="43"/>
        </w:rPr>
        <w:t>要</w:t>
      </w:r>
      <w:r>
        <w:rPr>
          <w:rFonts w:ascii="Batang" w:eastAsia="Batang" w:hAnsi="Batang" w:cs="Batang" w:hint="eastAsia"/>
          <w:color w:val="000000"/>
          <w:sz w:val="43"/>
          <w:szCs w:val="43"/>
        </w:rPr>
        <w:t>說，耶和華阿，誰能像</w:t>
      </w:r>
      <w:r>
        <w:rPr>
          <w:rFonts w:ascii="MS Mincho" w:eastAsia="MS Mincho" w:hAnsi="MS Mincho" w:cs="MS Mincho" w:hint="eastAsia"/>
          <w:color w:val="000000"/>
          <w:sz w:val="43"/>
          <w:szCs w:val="43"/>
        </w:rPr>
        <w:t>你搭救困苦人，</w:t>
      </w:r>
      <w:r>
        <w:rPr>
          <w:rFonts w:ascii="Batang" w:eastAsia="Batang" w:hAnsi="Batang" w:cs="Batang" w:hint="eastAsia"/>
          <w:color w:val="000000"/>
          <w:sz w:val="43"/>
          <w:szCs w:val="43"/>
        </w:rPr>
        <w:t>脫離那比他</w:t>
      </w:r>
      <w:r>
        <w:rPr>
          <w:rFonts w:ascii="MS Mincho" w:eastAsia="MS Mincho" w:hAnsi="MS Mincho" w:cs="MS Mincho" w:hint="eastAsia"/>
          <w:color w:val="000000"/>
          <w:sz w:val="43"/>
          <w:szCs w:val="43"/>
        </w:rPr>
        <w:t>強的，搭救困苦窮乏人，</w:t>
      </w:r>
      <w:r>
        <w:rPr>
          <w:rFonts w:ascii="Batang" w:eastAsia="Batang" w:hAnsi="Batang" w:cs="Batang" w:hint="eastAsia"/>
          <w:color w:val="000000"/>
          <w:sz w:val="43"/>
          <w:szCs w:val="43"/>
        </w:rPr>
        <w:t>脫離那搶奪他的？兇惡的見證人起來，盤問我所不知道的事。他們向我以惡報善；我的魂孤苦。然而我，當他們有病的時候，我便穿麻衣，禁食刻苦己心；我的禱告，都歸到我自己懷中。我這樣行，好像他是我的朋友，我的弟兄；我屈身悲哀，如同人</w:t>
      </w:r>
      <w:r>
        <w:rPr>
          <w:rFonts w:ascii="MS Mincho" w:eastAsia="MS Mincho" w:hAnsi="MS Mincho" w:cs="MS Mincho" w:hint="eastAsia"/>
          <w:color w:val="000000"/>
          <w:sz w:val="43"/>
          <w:szCs w:val="43"/>
        </w:rPr>
        <w:t>為母親哀痛。但我跌了跤，他們卻歡喜，大家聚集；我所不認識的那些下流人，聚集攻擊我；他們不住的把我撕裂。他們如同席上俗</w:t>
      </w:r>
      <w:r>
        <w:rPr>
          <w:rFonts w:ascii="PMingLiU" w:eastAsia="PMingLiU" w:hAnsi="PMingLiU" w:cs="PMingLiU" w:hint="eastAsia"/>
          <w:color w:val="000000"/>
          <w:sz w:val="43"/>
          <w:szCs w:val="43"/>
        </w:rPr>
        <w:t>污的嘲笑者，向我咬牙。</w:t>
      </w:r>
      <w:r>
        <w:rPr>
          <w:rFonts w:ascii="MS Mincho" w:eastAsia="MS Mincho" w:hAnsi="MS Mincho" w:cs="MS Mincho" w:hint="eastAsia"/>
          <w:color w:val="000000"/>
          <w:sz w:val="43"/>
          <w:szCs w:val="43"/>
        </w:rPr>
        <w:t>』</w:t>
      </w:r>
    </w:p>
    <w:p w14:paraId="08DB57D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以上的經文表明，大衛認為他的仇敵非常壞，而他非常好。他在這些經文裏的發表，展現太多的自義</w:t>
      </w:r>
      <w:proofErr w:type="spellEnd"/>
      <w:r>
        <w:rPr>
          <w:rFonts w:ascii="MS Mincho" w:eastAsia="MS Mincho" w:hAnsi="MS Mincho" w:cs="MS Mincho" w:hint="eastAsia"/>
          <w:color w:val="000000"/>
          <w:sz w:val="43"/>
          <w:szCs w:val="43"/>
        </w:rPr>
        <w:t>。</w:t>
      </w:r>
    </w:p>
    <w:p w14:paraId="61C51B6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照著他天然的善惡知識指導神，催促神拯救</w:t>
      </w:r>
      <w:r>
        <w:rPr>
          <w:rFonts w:ascii="MS Mincho" w:eastAsia="MS Mincho" w:hAnsi="MS Mincho" w:cs="MS Mincho" w:hint="eastAsia"/>
          <w:color w:val="E46044"/>
          <w:sz w:val="39"/>
          <w:szCs w:val="39"/>
        </w:rPr>
        <w:t>他</w:t>
      </w:r>
      <w:proofErr w:type="spellEnd"/>
    </w:p>
    <w:p w14:paraId="61BA4CB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在十七至二十八節，大衛照著他天然的善惡知識指導神，催促神拯救他</w:t>
      </w:r>
      <w:proofErr w:type="spellEnd"/>
      <w:r>
        <w:rPr>
          <w:rFonts w:ascii="MS Mincho" w:eastAsia="MS Mincho" w:hAnsi="MS Mincho" w:cs="MS Mincho" w:hint="eastAsia"/>
          <w:color w:val="000000"/>
          <w:sz w:val="43"/>
          <w:szCs w:val="43"/>
        </w:rPr>
        <w:t>。</w:t>
      </w:r>
    </w:p>
    <w:p w14:paraId="431EB937"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拾貳</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在求神對付惡人</w:t>
      </w:r>
      <w:r>
        <w:rPr>
          <w:rFonts w:ascii="MS Mincho" w:eastAsia="MS Mincho" w:hAnsi="MS Mincho" w:cs="MS Mincho" w:hint="eastAsia"/>
          <w:color w:val="E46044"/>
          <w:sz w:val="39"/>
          <w:szCs w:val="39"/>
        </w:rPr>
        <w:t>上</w:t>
      </w:r>
      <w:proofErr w:type="spellEnd"/>
    </w:p>
    <w:p w14:paraId="0CB4428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在三十五篇，大衛求神對付他的仇敵；在三十六篇，他求神對付惡人</w:t>
      </w:r>
      <w:proofErr w:type="spellEnd"/>
      <w:r>
        <w:rPr>
          <w:rFonts w:ascii="MS Mincho" w:eastAsia="MS Mincho" w:hAnsi="MS Mincho" w:cs="MS Mincho" w:hint="eastAsia"/>
          <w:color w:val="000000"/>
          <w:sz w:val="43"/>
          <w:szCs w:val="43"/>
        </w:rPr>
        <w:t>。</w:t>
      </w:r>
    </w:p>
    <w:p w14:paraId="7A6A17A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他對惡人的控</w:t>
      </w:r>
      <w:r>
        <w:rPr>
          <w:rFonts w:ascii="MS Mincho" w:eastAsia="MS Mincho" w:hAnsi="MS Mincho" w:cs="MS Mincho" w:hint="eastAsia"/>
          <w:color w:val="E46044"/>
          <w:sz w:val="39"/>
          <w:szCs w:val="39"/>
        </w:rPr>
        <w:t>告</w:t>
      </w:r>
      <w:proofErr w:type="spellEnd"/>
    </w:p>
    <w:p w14:paraId="531B3C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三十六篇一至四節是他對惡人的控告：『惡人的罪過在他心裏對他</w:t>
      </w:r>
      <w:r>
        <w:rPr>
          <w:rFonts w:ascii="Batang" w:eastAsia="Batang" w:hAnsi="Batang" w:cs="Batang" w:hint="eastAsia"/>
          <w:color w:val="000000"/>
          <w:sz w:val="43"/>
          <w:szCs w:val="43"/>
        </w:rPr>
        <w:t>說話；他眼中不怕神。他在自己眼中自誇自媚，直到他的罪</w:t>
      </w:r>
      <w:r>
        <w:rPr>
          <w:rFonts w:ascii="MS Mincho" w:eastAsia="MS Mincho" w:hAnsi="MS Mincho" w:cs="MS Mincho" w:hint="eastAsia"/>
          <w:color w:val="000000"/>
          <w:sz w:val="43"/>
          <w:szCs w:val="43"/>
        </w:rPr>
        <w:t>孽被</w:t>
      </w:r>
      <w:r>
        <w:rPr>
          <w:rFonts w:ascii="PMingLiU" w:eastAsia="PMingLiU" w:hAnsi="PMingLiU" w:cs="PMingLiU" w:hint="eastAsia"/>
          <w:color w:val="000000"/>
          <w:sz w:val="43"/>
          <w:szCs w:val="43"/>
        </w:rPr>
        <w:t>查出，被恨惡。他口中的言語，盡是奸惡詭詐；他與智慧善行，已經斷絕。他在床上圖謀罪孽，定意行不善的路，並不棄絕惡事。』在這裏大衛無心也無意求神憐憫惡人。反之，他控告他們</w:t>
      </w:r>
      <w:r>
        <w:rPr>
          <w:rFonts w:ascii="MS Mincho" w:eastAsia="MS Mincho" w:hAnsi="MS Mincho" w:cs="MS Mincho" w:hint="eastAsia"/>
          <w:color w:val="000000"/>
          <w:sz w:val="43"/>
          <w:szCs w:val="43"/>
        </w:rPr>
        <w:t>。</w:t>
      </w:r>
    </w:p>
    <w:p w14:paraId="56F5DFE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他對神慈愛、信實、和公義的讚美，夾雜著在神殿中對神的享</w:t>
      </w:r>
      <w:r>
        <w:rPr>
          <w:rFonts w:ascii="MS Mincho" w:eastAsia="MS Mincho" w:hAnsi="MS Mincho" w:cs="MS Mincho" w:hint="eastAsia"/>
          <w:color w:val="E46044"/>
          <w:sz w:val="39"/>
          <w:szCs w:val="39"/>
        </w:rPr>
        <w:t>受</w:t>
      </w:r>
      <w:proofErr w:type="spellEnd"/>
    </w:p>
    <w:p w14:paraId="319C42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至十節是他對神慈愛、信實、和公義的讚美，夾雜著在神殿中對神的享受。七至九節是詩篇關於在神殿中享受神拔尖的一段，但這樣的一段卻是在大衛求神對付惡人的詩篇裏。這又給我們看見大衛情緒混雜的發表。</w:t>
      </w:r>
    </w:p>
    <w:p w14:paraId="52B37D3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懇求神照著他的方式對付惡人</w:t>
      </w:r>
      <w:proofErr w:type="spellEnd"/>
      <w:r>
        <w:rPr>
          <w:rFonts w:ascii="MS Mincho" w:eastAsia="MS Mincho" w:hAnsi="MS Mincho" w:cs="MS Mincho" w:hint="eastAsia"/>
          <w:color w:val="E46044"/>
          <w:sz w:val="39"/>
          <w:szCs w:val="39"/>
        </w:rPr>
        <w:t xml:space="preserve">　</w:t>
      </w:r>
    </w:p>
    <w:p w14:paraId="4AD853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十一至十二節</w:t>
      </w:r>
      <w:r>
        <w:rPr>
          <w:rFonts w:ascii="Batang" w:eastAsia="Batang" w:hAnsi="Batang" w:cs="Batang" w:hint="eastAsia"/>
          <w:color w:val="000000"/>
          <w:sz w:val="43"/>
          <w:szCs w:val="43"/>
        </w:rPr>
        <w:t>說，『不容狂傲人的</w:t>
      </w:r>
      <w:r>
        <w:rPr>
          <w:rFonts w:ascii="PMingLiU" w:eastAsia="PMingLiU" w:hAnsi="PMingLiU" w:cs="PMingLiU" w:hint="eastAsia"/>
          <w:color w:val="000000"/>
          <w:sz w:val="43"/>
          <w:szCs w:val="43"/>
        </w:rPr>
        <w:t>腳踐踏我，不容惡人的手趕逐我。在那裏作孽的人，已經仆倒；他們被推倒，不能再起來。』在這些經文裏</w:t>
      </w:r>
      <w:r>
        <w:rPr>
          <w:rFonts w:ascii="PMingLiU" w:eastAsia="PMingLiU" w:hAnsi="PMingLiU" w:cs="PMingLiU" w:hint="eastAsia"/>
          <w:color w:val="000000"/>
          <w:sz w:val="43"/>
          <w:szCs w:val="43"/>
        </w:rPr>
        <w:lastRenderedPageBreak/>
        <w:t>，大衛懇求神對付惡人，但不是照著神的方式，乃是照著他的方式</w:t>
      </w:r>
      <w:r>
        <w:rPr>
          <w:rFonts w:ascii="MS Mincho" w:eastAsia="MS Mincho" w:hAnsi="MS Mincho" w:cs="MS Mincho" w:hint="eastAsia"/>
          <w:color w:val="000000"/>
          <w:sz w:val="43"/>
          <w:szCs w:val="43"/>
        </w:rPr>
        <w:t>。</w:t>
      </w:r>
    </w:p>
    <w:p w14:paraId="680BBE2A"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我們需要得釋放</w:t>
      </w:r>
      <w:r>
        <w:rPr>
          <w:rFonts w:ascii="Malgun Gothic" w:eastAsia="Malgun Gothic" w:hAnsi="Malgun Gothic" w:cs="Malgun Gothic" w:hint="eastAsia"/>
          <w:color w:val="E46044"/>
          <w:sz w:val="39"/>
          <w:szCs w:val="39"/>
        </w:rPr>
        <w:t>脫離屬人的觀念，並被帶</w:t>
      </w:r>
      <w:r>
        <w:rPr>
          <w:rFonts w:ascii="MS Gothic" w:eastAsia="MS Gothic" w:hAnsi="MS Gothic" w:cs="MS Gothic" w:hint="eastAsia"/>
          <w:color w:val="E46044"/>
          <w:sz w:val="39"/>
          <w:szCs w:val="39"/>
        </w:rPr>
        <w:t>進神經綸的中心線</w:t>
      </w:r>
      <w:proofErr w:type="spellEnd"/>
      <w:r>
        <w:rPr>
          <w:rFonts w:ascii="MS Mincho" w:eastAsia="MS Mincho" w:hAnsi="MS Mincho" w:cs="MS Mincho" w:hint="eastAsia"/>
          <w:color w:val="E46044"/>
          <w:sz w:val="39"/>
          <w:szCs w:val="39"/>
        </w:rPr>
        <w:t xml:space="preserve">　</w:t>
      </w:r>
    </w:p>
    <w:p w14:paraId="258B4A3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我們讀詩篇時，應該看見屬人觀念和神聖觀念的對比。大多數聖徒沒有看見這樣的對比，反而高估詩篇裏的一切。就某種意義</w:t>
      </w:r>
      <w:r>
        <w:rPr>
          <w:rFonts w:ascii="Batang" w:eastAsia="Batang" w:hAnsi="Batang" w:cs="Batang" w:hint="eastAsia"/>
          <w:color w:val="000000"/>
          <w:sz w:val="43"/>
          <w:szCs w:val="43"/>
        </w:rPr>
        <w:t>說，他們似乎從詩篇得著幫助，但事實上他們並沒有得著</w:t>
      </w:r>
      <w:r>
        <w:rPr>
          <w:rFonts w:ascii="MS Mincho" w:eastAsia="MS Mincho" w:hAnsi="MS Mincho" w:cs="MS Mincho" w:hint="eastAsia"/>
          <w:color w:val="000000"/>
          <w:sz w:val="43"/>
          <w:szCs w:val="43"/>
        </w:rPr>
        <w:t>真實的幫助，反而受到誤導。</w:t>
      </w:r>
    </w:p>
    <w:p w14:paraId="6BAA1A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我有負擔叫大家看見，詩篇裏屬人觀念與新約裏神聖觀念的對比。照著我們的觀念，我們也許覺得，聖經在舊約和新約裏，主要都是告訴我們，必須敬畏神，避難在</w:t>
      </w:r>
      <w:r>
        <w:rPr>
          <w:rFonts w:ascii="PMingLiU" w:eastAsia="PMingLiU" w:hAnsi="PMingLiU" w:cs="PMingLiU" w:hint="eastAsia"/>
          <w:color w:val="000000"/>
          <w:sz w:val="43"/>
          <w:szCs w:val="43"/>
        </w:rPr>
        <w:t>祂裏面，信靠祂，等候祂，仰望祂，讚美祂，稱謝祂，並敬拜祂。然而，這不是新約裏神聖的觀念。新約所給我們看見的，乃是神的經綸</w:t>
      </w:r>
      <w:r>
        <w:rPr>
          <w:rFonts w:ascii="MS Mincho" w:eastAsia="MS Mincho" w:hAnsi="MS Mincho" w:cs="MS Mincho" w:hint="eastAsia"/>
          <w:color w:val="000000"/>
          <w:sz w:val="43"/>
          <w:szCs w:val="43"/>
        </w:rPr>
        <w:t>。</w:t>
      </w:r>
    </w:p>
    <w:p w14:paraId="77B7812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在神的經綸裏，神只有一個心意－為</w:t>
      </w:r>
      <w:r>
        <w:rPr>
          <w:rFonts w:ascii="PMingLiU" w:eastAsia="PMingLiU" w:hAnsi="PMingLiU" w:cs="PMingLiU" w:hint="eastAsia"/>
          <w:color w:val="000000"/>
          <w:sz w:val="43"/>
          <w:szCs w:val="43"/>
        </w:rPr>
        <w:t>祂自己得著一個生機體。在已過的永遠裏，神在祂的經綸裏定意作一件事－為祂自己創造一個生機體，就是基督的身體。為著這目的，祂創造宇宙和人。然後人墮落了，但神應許人，祂要藉著女人來成為人，使自己與人聯合，而與人成為一。（創三</w:t>
      </w:r>
      <w:r>
        <w:rPr>
          <w:color w:val="000000"/>
          <w:sz w:val="43"/>
          <w:szCs w:val="43"/>
        </w:rPr>
        <w:t>15</w:t>
      </w:r>
      <w:r>
        <w:rPr>
          <w:rFonts w:ascii="MS Mincho" w:eastAsia="MS Mincho" w:hAnsi="MS Mincho" w:cs="MS Mincho" w:hint="eastAsia"/>
          <w:color w:val="000000"/>
          <w:sz w:val="43"/>
          <w:szCs w:val="43"/>
        </w:rPr>
        <w:t>。）至終，</w:t>
      </w:r>
      <w:r>
        <w:rPr>
          <w:rFonts w:ascii="PMingLiU" w:eastAsia="PMingLiU" w:hAnsi="PMingLiU" w:cs="PMingLiU" w:hint="eastAsia"/>
          <w:color w:val="000000"/>
          <w:sz w:val="43"/>
          <w:szCs w:val="43"/>
        </w:rPr>
        <w:t>祂成了人，並在這地上過生活，給</w:t>
      </w:r>
      <w:r>
        <w:rPr>
          <w:rFonts w:ascii="PMingLiU" w:eastAsia="PMingLiU" w:hAnsi="PMingLiU" w:cs="PMingLiU" w:hint="eastAsia"/>
          <w:color w:val="000000"/>
          <w:sz w:val="43"/>
          <w:szCs w:val="43"/>
        </w:rPr>
        <w:lastRenderedPageBreak/>
        <w:t>人看見神人的生活。然後，祂到十字架上受死，不僅為我們的罪，也為對付宇宙中每一個難</w:t>
      </w:r>
      <w:r>
        <w:rPr>
          <w:rFonts w:ascii="MS Mincho" w:eastAsia="MS Mincho" w:hAnsi="MS Mincho" w:cs="MS Mincho" w:hint="eastAsia"/>
          <w:color w:val="000000"/>
          <w:sz w:val="43"/>
          <w:szCs w:val="43"/>
        </w:rPr>
        <w:t>處。然後</w:t>
      </w:r>
      <w:r>
        <w:rPr>
          <w:rFonts w:ascii="PMingLiU" w:eastAsia="PMingLiU" w:hAnsi="PMingLiU" w:cs="PMingLiU" w:hint="eastAsia"/>
          <w:color w:val="000000"/>
          <w:sz w:val="43"/>
          <w:szCs w:val="43"/>
        </w:rPr>
        <w:t>祂復活了。在祂成為肉體時，祂將神帶進人裏面；在祂的復活裏，祂將人帶進神裏面，使神與人能成為一</w:t>
      </w:r>
      <w:r>
        <w:rPr>
          <w:rFonts w:ascii="MS Mincho" w:eastAsia="MS Mincho" w:hAnsi="MS Mincho" w:cs="MS Mincho" w:hint="eastAsia"/>
          <w:color w:val="000000"/>
          <w:sz w:val="43"/>
          <w:szCs w:val="43"/>
        </w:rPr>
        <w:t>。</w:t>
      </w:r>
    </w:p>
    <w:p w14:paraId="55E19F3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雖然這是新約的</w:t>
      </w:r>
      <w:r>
        <w:rPr>
          <w:rFonts w:ascii="PMingLiU" w:eastAsia="PMingLiU" w:hAnsi="PMingLiU" w:cs="PMingLiU" w:hint="eastAsia"/>
          <w:color w:val="000000"/>
          <w:sz w:val="43"/>
          <w:szCs w:val="43"/>
        </w:rPr>
        <w:t>啟示，但很少人看見這啟示。反而大多數的基督徒仍持守想要行善的天然、宗教觀念。大多數的基督徒會說，他們需要改良行為。因為他們知道自己軟弱而試誘強烈，他們就求神幫助他們，並想要信靠神。但他們沒有看見神經綸的中心線，乃是使神與人，人與神，成為一個實體，二者因著同有一個生命，同有一個性情，而有同一個生活。這樣的啟示，在今天的基督徒中間已經失去了</w:t>
      </w:r>
      <w:r>
        <w:rPr>
          <w:rFonts w:ascii="MS Mincho" w:eastAsia="MS Mincho" w:hAnsi="MS Mincho" w:cs="MS Mincho" w:hint="eastAsia"/>
          <w:color w:val="000000"/>
          <w:sz w:val="43"/>
          <w:szCs w:val="43"/>
        </w:rPr>
        <w:t>。</w:t>
      </w:r>
    </w:p>
    <w:p w14:paraId="4BA6AF5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許多人沒有耳</w:t>
      </w:r>
      <w:r>
        <w:rPr>
          <w:rFonts w:ascii="PMingLiU" w:eastAsia="PMingLiU" w:hAnsi="PMingLiU" w:cs="PMingLiU" w:hint="eastAsia"/>
          <w:color w:val="000000"/>
          <w:sz w:val="43"/>
          <w:szCs w:val="43"/>
        </w:rPr>
        <w:t>朵來聽神的經綸這中心的教導。保羅在神並基</w:t>
      </w:r>
      <w:r>
        <w:rPr>
          <w:rFonts w:ascii="MS Mincho" w:eastAsia="MS Mincho" w:hAnsi="MS Mincho" w:cs="MS Mincho" w:hint="eastAsia"/>
          <w:color w:val="000000"/>
          <w:sz w:val="43"/>
          <w:szCs w:val="43"/>
        </w:rPr>
        <w:t>督面前，憑著</w:t>
      </w:r>
      <w:r>
        <w:rPr>
          <w:rFonts w:ascii="PMingLiU" w:eastAsia="PMingLiU" w:hAnsi="PMingLiU" w:cs="PMingLiU" w:hint="eastAsia"/>
          <w:color w:val="000000"/>
          <w:sz w:val="43"/>
          <w:szCs w:val="43"/>
        </w:rPr>
        <w:t>祂的顯現和祂的國度，鄭重的囑咐提摩太，務要傳道。（提後四</w:t>
      </w:r>
      <w:r>
        <w:rPr>
          <w:color w:val="000000"/>
          <w:sz w:val="43"/>
          <w:szCs w:val="43"/>
        </w:rPr>
        <w:t>1~2</w:t>
      </w:r>
      <w:r>
        <w:rPr>
          <w:rFonts w:ascii="MS Mincho" w:eastAsia="MS Mincho" w:hAnsi="MS Mincho" w:cs="MS Mincho" w:hint="eastAsia"/>
          <w:color w:val="000000"/>
          <w:sz w:val="43"/>
          <w:szCs w:val="43"/>
        </w:rPr>
        <w:t>。）保羅將要被澆奠為奠祭，（</w:t>
      </w:r>
      <w:r>
        <w:rPr>
          <w:color w:val="000000"/>
          <w:sz w:val="43"/>
          <w:szCs w:val="43"/>
        </w:rPr>
        <w:t>6</w:t>
      </w:r>
      <w:r>
        <w:rPr>
          <w:rFonts w:ascii="MS Mincho" w:eastAsia="MS Mincho" w:hAnsi="MS Mincho" w:cs="MS Mincho" w:hint="eastAsia"/>
          <w:color w:val="000000"/>
          <w:sz w:val="43"/>
          <w:szCs w:val="43"/>
        </w:rPr>
        <w:t>，）所以他囑咐提摩太要忠信，傳健康的話。然後他</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為時候要到，那時人必容不下健康的教訓，反而耳</w:t>
      </w:r>
      <w:r>
        <w:rPr>
          <w:rFonts w:ascii="PMingLiU" w:eastAsia="PMingLiU" w:hAnsi="PMingLiU" w:cs="PMingLiU" w:hint="eastAsia"/>
          <w:color w:val="000000"/>
          <w:sz w:val="43"/>
          <w:szCs w:val="43"/>
        </w:rPr>
        <w:t>朵發癢，隨著自己的情慾，給自己堆積起教師來。』（</w:t>
      </w:r>
      <w:r>
        <w:rPr>
          <w:color w:val="000000"/>
          <w:sz w:val="43"/>
          <w:szCs w:val="43"/>
        </w:rPr>
        <w:t>3</w:t>
      </w:r>
      <w:r>
        <w:rPr>
          <w:rFonts w:ascii="MS Mincho" w:eastAsia="MS Mincho" w:hAnsi="MS Mincho" w:cs="MS Mincho" w:hint="eastAsia"/>
          <w:color w:val="000000"/>
          <w:sz w:val="43"/>
          <w:szCs w:val="43"/>
        </w:rPr>
        <w:t>。）耳</w:t>
      </w:r>
      <w:r>
        <w:rPr>
          <w:rFonts w:ascii="PMingLiU" w:eastAsia="PMingLiU" w:hAnsi="PMingLiU" w:cs="PMingLiU" w:hint="eastAsia"/>
          <w:color w:val="000000"/>
          <w:sz w:val="43"/>
          <w:szCs w:val="43"/>
        </w:rPr>
        <w:t>朵發癢的人，為了自己的樂趣，尋求悅耳的話。照著保羅對提摩太說的話，發癢且轉離的耳朵，是召會更為敗落的主因。我們</w:t>
      </w:r>
      <w:r>
        <w:rPr>
          <w:rFonts w:ascii="PMingLiU" w:eastAsia="PMingLiU" w:hAnsi="PMingLiU" w:cs="PMingLiU" w:hint="eastAsia"/>
          <w:color w:val="000000"/>
          <w:sz w:val="43"/>
          <w:szCs w:val="43"/>
        </w:rPr>
        <w:lastRenderedPageBreak/>
        <w:t>必須忠信，說神經綸健康的話，不說滿足人發癢耳朵的話</w:t>
      </w:r>
      <w:r>
        <w:rPr>
          <w:rFonts w:ascii="MS Mincho" w:eastAsia="MS Mincho" w:hAnsi="MS Mincho" w:cs="MS Mincho" w:hint="eastAsia"/>
          <w:color w:val="000000"/>
          <w:sz w:val="43"/>
          <w:szCs w:val="43"/>
        </w:rPr>
        <w:t>。</w:t>
      </w:r>
    </w:p>
    <w:p w14:paraId="54A08D3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在主的恢復裏，我們已蒙光照，看見神所要的。神要我們與</w:t>
      </w:r>
      <w:r>
        <w:rPr>
          <w:rFonts w:ascii="PMingLiU" w:eastAsia="PMingLiU" w:hAnsi="PMingLiU" w:cs="PMingLiU" w:hint="eastAsia"/>
          <w:color w:val="000000"/>
          <w:sz w:val="43"/>
          <w:szCs w:val="43"/>
        </w:rPr>
        <w:t>祂是一。神活在我們裏面，祂要我們活祂。</w:t>
      </w:r>
      <w:r>
        <w:rPr>
          <w:rFonts w:ascii="MS Mincho" w:eastAsia="MS Mincho" w:hAnsi="MS Mincho" w:cs="MS Mincho" w:hint="eastAsia"/>
          <w:color w:val="000000"/>
          <w:sz w:val="43"/>
          <w:szCs w:val="43"/>
        </w:rPr>
        <w:t>使徒保羅的著作在這點上明亮如水晶，不模稜兩可。保羅十四封書信的主要項目，記述在加拉太二章二十節：『我已經與基督同釘十字架；現在活著的，不再是我，乃是基督在我裏面活著；並且我如今在肉身裏所活的生命，是我在神兒子的信裏，與</w:t>
      </w:r>
      <w:r>
        <w:rPr>
          <w:rFonts w:ascii="PMingLiU" w:eastAsia="PMingLiU" w:hAnsi="PMingLiU" w:cs="PMingLiU" w:hint="eastAsia"/>
          <w:color w:val="000000"/>
          <w:sz w:val="43"/>
          <w:szCs w:val="43"/>
        </w:rPr>
        <w:t>祂聯結所活的，祂是愛我，為我捨了自己。』這些話是神聖的，與任何天然、宗教、或迷信的事無關</w:t>
      </w:r>
      <w:r>
        <w:rPr>
          <w:rFonts w:ascii="MS Mincho" w:eastAsia="MS Mincho" w:hAnsi="MS Mincho" w:cs="MS Mincho" w:hint="eastAsia"/>
          <w:color w:val="000000"/>
          <w:sz w:val="43"/>
          <w:szCs w:val="43"/>
        </w:rPr>
        <w:t>。</w:t>
      </w:r>
    </w:p>
    <w:p w14:paraId="2E5577A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約在六千年前神造了亞當。從亞當到亞伯拉罕是二千年，從亞伯拉罕到基督是二千年，從基督的時候直到如今大約也是二千年。在第一個二千年，神眷臨人，幫助人領悟，人需要</w:t>
      </w:r>
      <w:r>
        <w:rPr>
          <w:rFonts w:ascii="PMingLiU" w:eastAsia="PMingLiU" w:hAnsi="PMingLiU" w:cs="PMingLiU" w:hint="eastAsia"/>
          <w:color w:val="000000"/>
          <w:sz w:val="43"/>
          <w:szCs w:val="43"/>
        </w:rPr>
        <w:t>祂。在第二個二千年，神告訴亞伯拉罕，萬國都必因</w:t>
      </w:r>
      <w:r>
        <w:rPr>
          <w:rFonts w:ascii="MS Mincho" w:eastAsia="MS Mincho" w:hAnsi="MS Mincho" w:cs="MS Mincho" w:hint="eastAsia"/>
          <w:color w:val="000000"/>
          <w:sz w:val="43"/>
          <w:szCs w:val="43"/>
        </w:rPr>
        <w:t>他的後裔得福。（創二二</w:t>
      </w:r>
      <w:r>
        <w:rPr>
          <w:color w:val="000000"/>
          <w:sz w:val="43"/>
          <w:szCs w:val="43"/>
        </w:rPr>
        <w:t>18</w:t>
      </w:r>
      <w:r>
        <w:rPr>
          <w:rFonts w:ascii="MS Mincho" w:eastAsia="MS Mincho" w:hAnsi="MS Mincho" w:cs="MS Mincho" w:hint="eastAsia"/>
          <w:color w:val="000000"/>
          <w:sz w:val="43"/>
          <w:szCs w:val="43"/>
        </w:rPr>
        <w:t>，二六</w:t>
      </w:r>
      <w:r>
        <w:rPr>
          <w:color w:val="000000"/>
          <w:sz w:val="43"/>
          <w:szCs w:val="43"/>
        </w:rPr>
        <w:t>4</w:t>
      </w:r>
      <w:r>
        <w:rPr>
          <w:rFonts w:ascii="MS Mincho" w:eastAsia="MS Mincho" w:hAnsi="MS Mincho" w:cs="MS Mincho" w:hint="eastAsia"/>
          <w:color w:val="000000"/>
          <w:sz w:val="43"/>
          <w:szCs w:val="43"/>
        </w:rPr>
        <w:t>。）他們必因著神與他們是一，並因著他們與神是一而得福。這全然是奧祕且神聖的。</w:t>
      </w:r>
    </w:p>
    <w:p w14:paraId="1FDD10C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基督是亞伯拉罕的後裔，來實現神的應許。基督來時，猶太人照著他們的思想，有他們敬拜神的宗教方式。後來，使徒遭遇到兩個難處－猶太</w:t>
      </w:r>
      <w:r>
        <w:rPr>
          <w:rFonts w:ascii="MS Mincho" w:eastAsia="MS Mincho" w:hAnsi="MS Mincho" w:cs="MS Mincho" w:hint="eastAsia"/>
          <w:color w:val="000000"/>
          <w:sz w:val="43"/>
          <w:szCs w:val="43"/>
        </w:rPr>
        <w:lastRenderedPageBreak/>
        <w:t>宗教和希臘哲學。今天這地上滿了由不同的文化和宗教所</w:t>
      </w:r>
      <w:r>
        <w:rPr>
          <w:rFonts w:ascii="PMingLiU" w:eastAsia="PMingLiU" w:hAnsi="PMingLiU" w:cs="PMingLiU" w:hint="eastAsia"/>
          <w:color w:val="000000"/>
          <w:sz w:val="43"/>
          <w:szCs w:val="43"/>
        </w:rPr>
        <w:t>產生的哲學。除此以外，還有今天基督教裏的哲學和邏輯。今天許多基督徒領會聖經，是照著他們天然的觀念，而不是照著神聖的觀念</w:t>
      </w:r>
      <w:r>
        <w:rPr>
          <w:rFonts w:ascii="MS Mincho" w:eastAsia="MS Mincho" w:hAnsi="MS Mincho" w:cs="MS Mincho" w:hint="eastAsia"/>
          <w:color w:val="000000"/>
          <w:sz w:val="43"/>
          <w:szCs w:val="43"/>
        </w:rPr>
        <w:t>。</w:t>
      </w:r>
    </w:p>
    <w:p w14:paraId="7ED8549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在主的職事裏，我們曾</w:t>
      </w:r>
      <w:r>
        <w:rPr>
          <w:rFonts w:ascii="Batang" w:eastAsia="Batang" w:hAnsi="Batang" w:cs="Batang" w:hint="eastAsia"/>
          <w:color w:val="000000"/>
          <w:sz w:val="43"/>
          <w:szCs w:val="43"/>
        </w:rPr>
        <w:t>說到神的經綸，神的分賜，和賜生命的靈，就是經過過程、終極完成的靈。我們看過這靈是複合</w:t>
      </w:r>
      <w:r>
        <w:rPr>
          <w:rFonts w:ascii="MS Mincho" w:eastAsia="MS Mincho" w:hAnsi="MS Mincho" w:cs="MS Mincho" w:hint="eastAsia"/>
          <w:color w:val="000000"/>
          <w:sz w:val="43"/>
          <w:szCs w:val="43"/>
        </w:rPr>
        <w:t>的靈，是經過過程之三一神的終極完成。這些事在今天的基督教神學裏是無法聽見的。</w:t>
      </w:r>
    </w:p>
    <w:p w14:paraId="4C32F41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著反對，一九七七年我發表了一篇文章，題目是『何等的異端－兩位聖父，兩位賜生命的靈，三位神』。許多反對我們的人教導有三位神；這是三神論的教訓。他們也教導有兩位聖父：一位是在神格裏的父，另一位是在以賽亞九章六節的父，就是他們所</w:t>
      </w:r>
      <w:r>
        <w:rPr>
          <w:rFonts w:ascii="Batang" w:eastAsia="Batang" w:hAnsi="Batang" w:cs="Batang" w:hint="eastAsia"/>
          <w:color w:val="000000"/>
          <w:sz w:val="43"/>
          <w:szCs w:val="43"/>
        </w:rPr>
        <w:t>說永遠的父。他們也錯誤的說，有兩位賜生命的靈：一位是神聖三一裏的聖靈，另一位是林前十五章四十五節下半所說的賜生命之靈。當然，這一切</w:t>
      </w:r>
      <w:r>
        <w:rPr>
          <w:rFonts w:ascii="MS Mincho" w:eastAsia="MS Mincho" w:hAnsi="MS Mincho" w:cs="MS Mincho" w:hint="eastAsia"/>
          <w:color w:val="000000"/>
          <w:sz w:val="43"/>
          <w:szCs w:val="43"/>
        </w:rPr>
        <w:t>教訓都是異端。</w:t>
      </w:r>
    </w:p>
    <w:p w14:paraId="59CABCF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我在美國講道三十年，負擔是要照著神的經綸釋放神聖</w:t>
      </w:r>
      <w:r>
        <w:rPr>
          <w:rFonts w:ascii="PMingLiU" w:eastAsia="PMingLiU" w:hAnsi="PMingLiU" w:cs="PMingLiU" w:hint="eastAsia"/>
          <w:color w:val="000000"/>
          <w:sz w:val="43"/>
          <w:szCs w:val="43"/>
        </w:rPr>
        <w:t>啟示的中心線。但</w:t>
      </w:r>
      <w:r>
        <w:rPr>
          <w:rFonts w:ascii="MS Mincho" w:eastAsia="MS Mincho" w:hAnsi="MS Mincho" w:cs="MS Mincho" w:hint="eastAsia"/>
          <w:color w:val="000000"/>
          <w:sz w:val="43"/>
          <w:szCs w:val="43"/>
        </w:rPr>
        <w:t>照著我的領悟，很少人珍賞這中心線。在我到美國以前，我還沒有看見那靈是三一神的終極完成。主要是一九五四年</w:t>
      </w:r>
      <w:r>
        <w:rPr>
          <w:rFonts w:ascii="MS Mincho" w:eastAsia="MS Mincho" w:hAnsi="MS Mincho" w:cs="MS Mincho" w:hint="eastAsia"/>
          <w:color w:val="000000"/>
          <w:sz w:val="43"/>
          <w:szCs w:val="43"/>
        </w:rPr>
        <w:lastRenderedPageBreak/>
        <w:t>夏季在香港，我開始</w:t>
      </w:r>
      <w:r>
        <w:rPr>
          <w:rFonts w:ascii="Batang" w:eastAsia="Batang" w:hAnsi="Batang" w:cs="Batang" w:hint="eastAsia"/>
          <w:color w:val="000000"/>
          <w:sz w:val="43"/>
          <w:szCs w:val="43"/>
        </w:rPr>
        <w:t>說，基督的死與復活是在那靈裏。從那一年起，關於包羅萬有之靈的亮光進來了，並且照耀得越過越明亮</w:t>
      </w:r>
      <w:r>
        <w:rPr>
          <w:rFonts w:ascii="MS Mincho" w:eastAsia="MS Mincho" w:hAnsi="MS Mincho" w:cs="MS Mincho" w:hint="eastAsia"/>
          <w:color w:val="000000"/>
          <w:sz w:val="43"/>
          <w:szCs w:val="43"/>
        </w:rPr>
        <w:t>。</w:t>
      </w:r>
    </w:p>
    <w:p w14:paraId="51BF584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至終，我們看見在出埃及三十章二十三至二十五節裏複合之膏的豫表。複合的膏是以橄欖油為基礎，而與四種香料複合－沒藥、肉桂、菖蒲和桂皮。這五種元素複合在一起，成為一種膏。一欣橄欖油指神是那靈，這神聖的靈與基督的死、基督死的功效、基督的復活、並基督復活的大能複合。這複合的靈是三一神的終極完成。父具體化身在子裏，子實化為那靈。換句話</w:t>
      </w:r>
      <w:r>
        <w:rPr>
          <w:rFonts w:ascii="Batang" w:eastAsia="Batang" w:hAnsi="Batang" w:cs="Batang" w:hint="eastAsia"/>
          <w:color w:val="000000"/>
          <w:sz w:val="43"/>
          <w:szCs w:val="43"/>
        </w:rPr>
        <w:t>說，那靈是子的實化，子是父的具體化身。因此，神格的三者不是三位神，三者只是一位神聖者</w:t>
      </w:r>
      <w:r>
        <w:rPr>
          <w:rFonts w:ascii="MS Mincho" w:eastAsia="MS Mincho" w:hAnsi="MS Mincho" w:cs="MS Mincho" w:hint="eastAsia"/>
          <w:color w:val="000000"/>
          <w:sz w:val="43"/>
          <w:szCs w:val="43"/>
        </w:rPr>
        <w:t>。</w:t>
      </w:r>
    </w:p>
    <w:p w14:paraId="34AB20E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w:t>
      </w:r>
      <w:r>
        <w:rPr>
          <w:rFonts w:ascii="PMingLiU" w:eastAsia="PMingLiU" w:hAnsi="PMingLiU" w:cs="PMingLiU" w:hint="eastAsia"/>
          <w:color w:val="000000"/>
          <w:sz w:val="43"/>
          <w:szCs w:val="43"/>
        </w:rPr>
        <w:t>啟示這一切事，讓我們知道神如何能與人成為一，人又如何能與神成為一。至終，我們基督徒該過一種神與人的生活，就是神人的生活。今天我們生活為人，但我們也在神的生命和性情上（但不是在祂的神格上）生活為神。祂的神格是獨一的。我們有祂的生命和祂的性情，就如兒女有父親的生命和性情一樣；但沒有一個兒女有父親的身分。惟有家中的父親，有父親的身分。同樣，神是獨一的，祂的神格也是獨一的。我們無法有分於祂的神格，</w:t>
      </w:r>
      <w:r>
        <w:rPr>
          <w:rFonts w:ascii="MS Mincho" w:eastAsia="MS Mincho" w:hAnsi="MS Mincho" w:cs="MS Mincho" w:hint="eastAsia"/>
          <w:color w:val="000000"/>
          <w:sz w:val="43"/>
          <w:szCs w:val="43"/>
        </w:rPr>
        <w:t>但我們的確有神聖的生命和神聖的性情。我們有分於這神聖的生命和神聖</w:t>
      </w:r>
      <w:r>
        <w:rPr>
          <w:rFonts w:ascii="MS Mincho" w:eastAsia="MS Mincho" w:hAnsi="MS Mincho" w:cs="MS Mincho" w:hint="eastAsia"/>
          <w:color w:val="000000"/>
          <w:sz w:val="43"/>
          <w:szCs w:val="43"/>
        </w:rPr>
        <w:lastRenderedPageBreak/>
        <w:t>的性情，使我們能活神，活基督。我們若看見這點，我們關於詩篇的看法就會改變。</w:t>
      </w:r>
      <w:r>
        <w:rPr>
          <w:color w:val="000000"/>
          <w:sz w:val="43"/>
          <w:szCs w:val="43"/>
        </w:rPr>
        <w:t>');</w:t>
      </w:r>
    </w:p>
    <w:p w14:paraId="241AB1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的負擔是要盡所能幫助在主恢復裏的聖徒，從關於詩篇受誤導的觀念出來。我們需要得釋放，不受誤導，並被帶進神經綸的中心線，就是藉著那靈的實化，活基督這位神的具體化身。今天我們在這裏是人，但我們是在人的身分裏活三一神。然而，今天許多人反對我們</w:t>
      </w:r>
      <w:r>
        <w:rPr>
          <w:rFonts w:ascii="Batang" w:eastAsia="Batang" w:hAnsi="Batang" w:cs="Batang" w:hint="eastAsia"/>
          <w:color w:val="000000"/>
          <w:sz w:val="43"/>
          <w:szCs w:val="43"/>
        </w:rPr>
        <w:t>說我們活神。但保羅說，『因</w:t>
      </w:r>
      <w:r>
        <w:rPr>
          <w:rFonts w:ascii="MS Mincho" w:eastAsia="MS Mincho" w:hAnsi="MS Mincho" w:cs="MS Mincho" w:hint="eastAsia"/>
          <w:color w:val="000000"/>
          <w:sz w:val="43"/>
          <w:szCs w:val="43"/>
        </w:rPr>
        <w:t>為在我，活著就是基督。』（腓一</w:t>
      </w:r>
      <w:r>
        <w:rPr>
          <w:color w:val="000000"/>
          <w:sz w:val="43"/>
          <w:szCs w:val="43"/>
        </w:rPr>
        <w:t>21</w:t>
      </w:r>
      <w:r>
        <w:rPr>
          <w:rFonts w:ascii="MS Mincho" w:eastAsia="MS Mincho" w:hAnsi="MS Mincho" w:cs="MS Mincho" w:hint="eastAsia"/>
          <w:color w:val="000000"/>
          <w:sz w:val="43"/>
          <w:szCs w:val="43"/>
        </w:rPr>
        <w:t>上。）保羅是人，但他告訴我們，他活基督，而基督就是神。活基督就是活神。我們都必須看見這點。基督徒的生命不是一種屬人生命的改良；基督徒的生命乃是變化的生命，將我們變化為神人的生命。我盼望這個交通幫助我們照著聖言裏正確的</w:t>
      </w:r>
      <w:r>
        <w:rPr>
          <w:rFonts w:ascii="PMingLiU" w:eastAsia="PMingLiU" w:hAnsi="PMingLiU" w:cs="PMingLiU" w:hint="eastAsia"/>
          <w:color w:val="000000"/>
          <w:sz w:val="43"/>
          <w:szCs w:val="43"/>
        </w:rPr>
        <w:t>啟示尋求神</w:t>
      </w:r>
      <w:r>
        <w:rPr>
          <w:rFonts w:ascii="MS Mincho" w:eastAsia="MS Mincho" w:hAnsi="MS Mincho" w:cs="MS Mincho" w:hint="eastAsia"/>
          <w:color w:val="000000"/>
          <w:sz w:val="43"/>
          <w:szCs w:val="43"/>
        </w:rPr>
        <w:t>。</w:t>
      </w:r>
    </w:p>
    <w:p w14:paraId="2F271520" w14:textId="77777777" w:rsidR="00EB3B82" w:rsidRDefault="00EB3B82" w:rsidP="00EB3B82">
      <w:pPr>
        <w:shd w:val="clear" w:color="auto" w:fill="FFFFFF"/>
        <w:rPr>
          <w:color w:val="000000"/>
          <w:sz w:val="43"/>
          <w:szCs w:val="43"/>
        </w:rPr>
      </w:pPr>
      <w:r>
        <w:rPr>
          <w:color w:val="000000"/>
          <w:sz w:val="43"/>
          <w:szCs w:val="43"/>
        </w:rPr>
        <w:pict w14:anchorId="36A957CA">
          <v:rect id="_x0000_i1064" style="width:0;height:1.5pt" o:hralign="center" o:hrstd="t" o:hrnoshade="t" o:hr="t" fillcolor="#257412" stroked="f"/>
        </w:pict>
      </w:r>
    </w:p>
    <w:p w14:paraId="0962474B" w14:textId="63C4186C"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第十七篇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在神的殿中享受神時，詩人情緒混雜的發表（五</w:t>
      </w:r>
      <w:proofErr w:type="spellEnd"/>
      <w:r>
        <w:rPr>
          <w:rFonts w:ascii="MS Mincho" w:eastAsia="MS Mincho" w:hAnsi="MS Mincho" w:cs="MS Mincho" w:hint="eastAsia"/>
          <w:color w:val="000000"/>
        </w:rPr>
        <w:t>）</w:t>
      </w:r>
      <w:r>
        <w:rPr>
          <w:noProof/>
          <w:color w:val="000000"/>
        </w:rPr>
        <w:drawing>
          <wp:inline distT="0" distB="0" distL="0" distR="0" wp14:anchorId="1999AC83" wp14:editId="0870A059">
            <wp:extent cx="281940" cy="281940"/>
            <wp:effectExtent l="0" t="0" r="381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A55B37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讀經：詩篇三十七至三十九篇</w:t>
      </w:r>
      <w:proofErr w:type="spellEnd"/>
      <w:r>
        <w:rPr>
          <w:rFonts w:ascii="MS Mincho" w:eastAsia="MS Mincho" w:hAnsi="MS Mincho" w:cs="MS Mincho" w:hint="eastAsia"/>
          <w:color w:val="000000"/>
          <w:sz w:val="43"/>
          <w:szCs w:val="43"/>
        </w:rPr>
        <w:t>。</w:t>
      </w:r>
    </w:p>
    <w:p w14:paraId="64D348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在本篇信息中，我們要來看詩篇三十七至三十九篇裏詩人情緒混雜的發表。三十七篇</w:t>
      </w:r>
      <w:r>
        <w:rPr>
          <w:rFonts w:ascii="PMingLiU" w:eastAsia="PMingLiU" w:hAnsi="PMingLiU" w:cs="PMingLiU" w:hint="eastAsia"/>
          <w:color w:val="000000"/>
          <w:sz w:val="43"/>
          <w:szCs w:val="43"/>
        </w:rPr>
        <w:t>啟示詩人基於遵守律法的原則，在他關於神對付義人與惡人的邏輯上所發表的情緒。大衛無法離開遵守律法的原則。三十七篇基本上是第一篇的延長和重</w:t>
      </w:r>
      <w:r>
        <w:rPr>
          <w:rFonts w:ascii="PMingLiU" w:eastAsia="PMingLiU" w:hAnsi="PMingLiU" w:cs="PMingLiU" w:hint="eastAsia"/>
          <w:color w:val="000000"/>
          <w:sz w:val="43"/>
          <w:szCs w:val="43"/>
        </w:rPr>
        <w:lastRenderedPageBreak/>
        <w:t>複。可以說，這是得著擴大、延長、並解釋的第一篇。三十八篇啟示詩人受神對付時的情緒，三十九篇給我們看見，詩人領悟他生命的虛空</w:t>
      </w:r>
      <w:r>
        <w:rPr>
          <w:rFonts w:ascii="MS Mincho" w:eastAsia="MS Mincho" w:hAnsi="MS Mincho" w:cs="MS Mincho" w:hint="eastAsia"/>
          <w:color w:val="000000"/>
          <w:sz w:val="43"/>
          <w:szCs w:val="43"/>
        </w:rPr>
        <w:t>。</w:t>
      </w:r>
    </w:p>
    <w:p w14:paraId="18820628"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拾參</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在他基於遵守律法的原則，關於神對付義人與惡人的邏輯</w:t>
      </w:r>
      <w:r>
        <w:rPr>
          <w:rFonts w:ascii="MS Mincho" w:eastAsia="MS Mincho" w:hAnsi="MS Mincho" w:cs="MS Mincho" w:hint="eastAsia"/>
          <w:color w:val="E46044"/>
          <w:sz w:val="39"/>
          <w:szCs w:val="39"/>
        </w:rPr>
        <w:t>上</w:t>
      </w:r>
      <w:proofErr w:type="spellEnd"/>
    </w:p>
    <w:p w14:paraId="4F32F7E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不要因作惡的，心懷不平，因為他們如草快要枯萎，又如青菜快要凋</w:t>
      </w:r>
      <w:r>
        <w:rPr>
          <w:rFonts w:ascii="MS Mincho" w:eastAsia="MS Mincho" w:hAnsi="MS Mincho" w:cs="MS Mincho" w:hint="eastAsia"/>
          <w:color w:val="E46044"/>
          <w:sz w:val="39"/>
          <w:szCs w:val="39"/>
        </w:rPr>
        <w:t>殘</w:t>
      </w:r>
      <w:proofErr w:type="spellEnd"/>
    </w:p>
    <w:p w14:paraId="715D752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在三十七篇一至二節大衛</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不要因作惡的，心懷不平</w:t>
      </w:r>
      <w:proofErr w:type="spellEnd"/>
      <w:r>
        <w:rPr>
          <w:rFonts w:ascii="MS Mincho" w:eastAsia="MS Mincho" w:hAnsi="MS Mincho" w:cs="MS Mincho" w:hint="eastAsia"/>
          <w:color w:val="000000"/>
          <w:sz w:val="43"/>
          <w:szCs w:val="43"/>
        </w:rPr>
        <w:t>，</w:t>
      </w:r>
      <w:r>
        <w:rPr>
          <w:color w:val="000000"/>
          <w:sz w:val="43"/>
          <w:szCs w:val="43"/>
        </w:rPr>
        <w:t xml:space="preserve">... </w:t>
      </w:r>
      <w:r>
        <w:rPr>
          <w:rFonts w:ascii="MS Mincho" w:eastAsia="MS Mincho" w:hAnsi="MS Mincho" w:cs="MS Mincho" w:hint="eastAsia"/>
          <w:color w:val="000000"/>
          <w:sz w:val="43"/>
          <w:szCs w:val="43"/>
        </w:rPr>
        <w:t>因為他們如草快要枯萎，又如青菜快要凋殘。』七至八節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你當在耶和華前靜默，並且等候</w:t>
      </w:r>
      <w:r>
        <w:rPr>
          <w:rFonts w:ascii="PMingLiU" w:eastAsia="PMingLiU" w:hAnsi="PMingLiU" w:cs="PMingLiU" w:hint="eastAsia"/>
          <w:color w:val="000000"/>
          <w:sz w:val="43"/>
          <w:szCs w:val="43"/>
        </w:rPr>
        <w:t>祂；不要因那道路亨通的，和那施行惡謀的，心懷不平。當止住怒氣，離棄忿怒；不要心懷不平，以致作惡。</w:t>
      </w:r>
      <w:r>
        <w:rPr>
          <w:rFonts w:ascii="MS Mincho" w:eastAsia="MS Mincho" w:hAnsi="MS Mincho" w:cs="MS Mincho" w:hint="eastAsia"/>
          <w:color w:val="000000"/>
          <w:sz w:val="43"/>
          <w:szCs w:val="43"/>
        </w:rPr>
        <w:t>』</w:t>
      </w:r>
    </w:p>
    <w:p w14:paraId="2963DB9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信靠耶和華而行善，以</w:t>
      </w:r>
      <w:r>
        <w:rPr>
          <w:rFonts w:ascii="Microsoft JhengHei" w:eastAsia="Microsoft JhengHei" w:hAnsi="Microsoft JhengHei" w:cs="Microsoft JhengHei" w:hint="eastAsia"/>
          <w:color w:val="E46044"/>
          <w:sz w:val="39"/>
          <w:szCs w:val="39"/>
        </w:rPr>
        <w:t>祂的信實為糧，以耶和華為樂，並將你的道路交託耶和</w:t>
      </w:r>
      <w:r>
        <w:rPr>
          <w:rFonts w:ascii="MS Mincho" w:eastAsia="MS Mincho" w:hAnsi="MS Mincho" w:cs="MS Mincho" w:hint="eastAsia"/>
          <w:color w:val="E46044"/>
          <w:sz w:val="39"/>
          <w:szCs w:val="39"/>
        </w:rPr>
        <w:t>華</w:t>
      </w:r>
      <w:proofErr w:type="spellEnd"/>
    </w:p>
    <w:p w14:paraId="76EB1C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你當信靠耶和華而行善；住在地上，以</w:t>
      </w:r>
      <w:r>
        <w:rPr>
          <w:rFonts w:ascii="PMingLiU" w:eastAsia="PMingLiU" w:hAnsi="PMingLiU" w:cs="PMingLiU" w:hint="eastAsia"/>
          <w:color w:val="000000"/>
          <w:sz w:val="43"/>
          <w:szCs w:val="43"/>
        </w:rPr>
        <w:t>祂的信實為糧，你要以耶和華為樂，並將你的道路交託耶和華。祂就將你心裏所求的賜給你，並使你的公義如光發出，使你的公平明如正午。（</w:t>
      </w:r>
      <w:r>
        <w:rPr>
          <w:color w:val="000000"/>
          <w:sz w:val="43"/>
          <w:szCs w:val="43"/>
        </w:rPr>
        <w:t>3~6</w:t>
      </w:r>
      <w:r>
        <w:rPr>
          <w:rFonts w:ascii="MS Mincho" w:eastAsia="MS Mincho" w:hAnsi="MS Mincho" w:cs="MS Mincho" w:hint="eastAsia"/>
          <w:color w:val="000000"/>
          <w:sz w:val="43"/>
          <w:szCs w:val="43"/>
        </w:rPr>
        <w:t>。）</w:t>
      </w:r>
    </w:p>
    <w:p w14:paraId="34AA5D0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作惡的被剪除，惟有等候耶和華的承受地土</w:t>
      </w:r>
      <w:proofErr w:type="spellEnd"/>
      <w:r>
        <w:rPr>
          <w:rFonts w:ascii="MS Mincho" w:eastAsia="MS Mincho" w:hAnsi="MS Mincho" w:cs="MS Mincho" w:hint="eastAsia"/>
          <w:color w:val="E46044"/>
          <w:sz w:val="39"/>
          <w:szCs w:val="39"/>
        </w:rPr>
        <w:t xml:space="preserve">　</w:t>
      </w:r>
    </w:p>
    <w:p w14:paraId="06C02E2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九至四十節指出，照著大衛的觀念，作惡的必被剪除；惟有等候耶和華的，必承受地土。大衛</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為作惡的，必被剪除；惟有等候耶和華的，必承受地土。還有片時，惡人要歸於無有；你就是細察他的地方，也是無有。』（</w:t>
      </w:r>
      <w:r>
        <w:rPr>
          <w:color w:val="000000"/>
          <w:sz w:val="43"/>
          <w:szCs w:val="43"/>
        </w:rPr>
        <w:t>9~10</w:t>
      </w:r>
      <w:r>
        <w:rPr>
          <w:rFonts w:ascii="MS Mincho" w:eastAsia="MS Mincho" w:hAnsi="MS Mincho" w:cs="MS Mincho" w:hint="eastAsia"/>
          <w:color w:val="000000"/>
          <w:sz w:val="43"/>
          <w:szCs w:val="43"/>
        </w:rPr>
        <w:t>。）照著大衛的邏輯，還有片時，惡人要歸於無有。若沒有惡人，我們就不需要警察、法院、或政府。但今天在這地上沒有這樣的事。</w:t>
      </w:r>
    </w:p>
    <w:p w14:paraId="15B7B9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在三十七篇裏，大衛一再</w:t>
      </w:r>
      <w:r>
        <w:rPr>
          <w:rFonts w:ascii="Batang" w:eastAsia="Batang" w:hAnsi="Batang" w:cs="Batang" w:hint="eastAsia"/>
          <w:color w:val="000000"/>
          <w:sz w:val="43"/>
          <w:szCs w:val="43"/>
        </w:rPr>
        <w:t>說，義人必承受地土，惡人必被剪除。這是大衛照著遵守律法的原則而有的邏輯，所立定的原則。然而，這邏輯全然錯誤。這樣好的邏輯是屬於善惡知識樹</w:t>
      </w:r>
      <w:r>
        <w:rPr>
          <w:rFonts w:ascii="MS Mincho" w:eastAsia="MS Mincho" w:hAnsi="MS Mincho" w:cs="MS Mincho" w:hint="eastAsia"/>
          <w:color w:val="000000"/>
          <w:sz w:val="43"/>
          <w:szCs w:val="43"/>
        </w:rPr>
        <w:t>。</w:t>
      </w:r>
    </w:p>
    <w:p w14:paraId="445279D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在以下的信息中，我們要</w:t>
      </w:r>
      <w:r>
        <w:rPr>
          <w:rFonts w:ascii="Batang" w:eastAsia="Batang" w:hAnsi="Batang" w:cs="Batang" w:hint="eastAsia"/>
          <w:color w:val="000000"/>
          <w:sz w:val="43"/>
          <w:szCs w:val="43"/>
        </w:rPr>
        <w:t>說到四十、四十一篇。四十篇說，基督要來行神的旨意；（</w:t>
      </w:r>
      <w:r>
        <w:rPr>
          <w:color w:val="000000"/>
          <w:sz w:val="43"/>
          <w:szCs w:val="43"/>
        </w:rPr>
        <w:t>6~8</w:t>
      </w:r>
      <w:r>
        <w:rPr>
          <w:rFonts w:ascii="MS Mincho" w:eastAsia="MS Mincho" w:hAnsi="MS Mincho" w:cs="MS Mincho" w:hint="eastAsia"/>
          <w:color w:val="000000"/>
          <w:sz w:val="43"/>
          <w:szCs w:val="43"/>
        </w:rPr>
        <w:t>；）神的旨意就是基督必須頂替一切的人事物。在全宇宙中，神除了基督別無所要。神只要一個人－基督。</w:t>
      </w:r>
      <w:r>
        <w:rPr>
          <w:rFonts w:ascii="PMingLiU" w:eastAsia="PMingLiU" w:hAnsi="PMingLiU" w:cs="PMingLiU" w:hint="eastAsia"/>
          <w:color w:val="000000"/>
          <w:sz w:val="43"/>
          <w:szCs w:val="43"/>
        </w:rPr>
        <w:t>祂要基督頂替一切的供物，頂替一切的物件，頂替一切的事，並頂替一切的人</w:t>
      </w:r>
      <w:r>
        <w:rPr>
          <w:rFonts w:ascii="MS Mincho" w:eastAsia="MS Mincho" w:hAnsi="MS Mincho" w:cs="MS Mincho" w:hint="eastAsia"/>
          <w:color w:val="000000"/>
          <w:sz w:val="43"/>
          <w:szCs w:val="43"/>
        </w:rPr>
        <w:t>。</w:t>
      </w:r>
    </w:p>
    <w:p w14:paraId="2B184F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保羅在加拉太二章二十節上半</w:t>
      </w:r>
      <w:r>
        <w:rPr>
          <w:rFonts w:ascii="Batang" w:eastAsia="Batang" w:hAnsi="Batang" w:cs="Batang" w:hint="eastAsia"/>
          <w:color w:val="000000"/>
          <w:sz w:val="43"/>
          <w:szCs w:val="43"/>
        </w:rPr>
        <w:t>說，『我已經與基督同釘十字架；現在活著的，不再是我，乃是基督在我裏面活著。』保</w:t>
      </w:r>
      <w:r>
        <w:rPr>
          <w:rFonts w:ascii="MS Mincho" w:eastAsia="MS Mincho" w:hAnsi="MS Mincho" w:cs="MS Mincho" w:hint="eastAsia"/>
          <w:color w:val="000000"/>
          <w:sz w:val="43"/>
          <w:szCs w:val="43"/>
        </w:rPr>
        <w:t>羅</w:t>
      </w:r>
      <w:r>
        <w:rPr>
          <w:rFonts w:ascii="Batang" w:eastAsia="Batang" w:hAnsi="Batang" w:cs="Batang" w:hint="eastAsia"/>
          <w:color w:val="000000"/>
          <w:sz w:val="43"/>
          <w:szCs w:val="43"/>
        </w:rPr>
        <w:t>說，他已被了結，且有另一位頂替了他，就是基督。他已經釘了十字架，而</w:t>
      </w:r>
      <w:r>
        <w:rPr>
          <w:rFonts w:ascii="MS Mincho" w:eastAsia="MS Mincho" w:hAnsi="MS Mincho" w:cs="MS Mincho" w:hint="eastAsia"/>
          <w:color w:val="000000"/>
          <w:sz w:val="43"/>
          <w:szCs w:val="43"/>
        </w:rPr>
        <w:t>為基督所頂替；基督活在他裏面。保羅寫</w:t>
      </w:r>
      <w:r>
        <w:rPr>
          <w:rFonts w:ascii="MS Mincho" w:eastAsia="MS Mincho" w:hAnsi="MS Mincho" w:cs="MS Mincho" w:hint="eastAsia"/>
          <w:color w:val="000000"/>
          <w:sz w:val="43"/>
          <w:szCs w:val="43"/>
        </w:rPr>
        <w:lastRenderedPageBreak/>
        <w:t>加拉太二章二十節，其上下文乃是</w:t>
      </w:r>
      <w:r>
        <w:rPr>
          <w:rFonts w:ascii="Batang" w:eastAsia="Batang" w:hAnsi="Batang" w:cs="Batang" w:hint="eastAsia"/>
          <w:color w:val="000000"/>
          <w:sz w:val="43"/>
          <w:szCs w:val="43"/>
        </w:rPr>
        <w:t>說到基督頂替律法。（</w:t>
      </w:r>
      <w:r>
        <w:rPr>
          <w:color w:val="000000"/>
          <w:sz w:val="43"/>
          <w:szCs w:val="43"/>
        </w:rPr>
        <w:t>11~21</w:t>
      </w:r>
      <w:r>
        <w:rPr>
          <w:rFonts w:ascii="MS Mincho" w:eastAsia="MS Mincho" w:hAnsi="MS Mincho" w:cs="MS Mincho" w:hint="eastAsia"/>
          <w:color w:val="000000"/>
          <w:sz w:val="43"/>
          <w:szCs w:val="43"/>
        </w:rPr>
        <w:t>。）他告訴加拉太人，他們想要遵守律法是無知的。（三</w:t>
      </w:r>
      <w:r>
        <w:rPr>
          <w:color w:val="000000"/>
          <w:sz w:val="43"/>
          <w:szCs w:val="43"/>
        </w:rPr>
        <w:t>1~3</w:t>
      </w:r>
      <w:r>
        <w:rPr>
          <w:rFonts w:ascii="MS Mincho" w:eastAsia="MS Mincho" w:hAnsi="MS Mincho" w:cs="MS Mincho" w:hint="eastAsia"/>
          <w:color w:val="000000"/>
          <w:sz w:val="43"/>
          <w:szCs w:val="43"/>
        </w:rPr>
        <w:t>。）大衛鼓勵人遵守律法，但基督釘死、了結每個遵守律法的人。基督不要看見任何人竭力遵守律法，</w:t>
      </w:r>
      <w:r>
        <w:rPr>
          <w:rFonts w:ascii="PMingLiU" w:eastAsia="PMingLiU" w:hAnsi="PMingLiU" w:cs="PMingLiU" w:hint="eastAsia"/>
          <w:color w:val="000000"/>
          <w:sz w:val="43"/>
          <w:szCs w:val="43"/>
        </w:rPr>
        <w:t>祂要看見每個遵守律法的人被十字架了結</w:t>
      </w:r>
      <w:r>
        <w:rPr>
          <w:rFonts w:ascii="MS Mincho" w:eastAsia="MS Mincho" w:hAnsi="MS Mincho" w:cs="MS Mincho" w:hint="eastAsia"/>
          <w:color w:val="000000"/>
          <w:sz w:val="43"/>
          <w:szCs w:val="43"/>
        </w:rPr>
        <w:t>。</w:t>
      </w:r>
    </w:p>
    <w:p w14:paraId="5EB2600B"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拾肆</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在他受神的對付</w:t>
      </w:r>
      <w:r>
        <w:rPr>
          <w:rFonts w:ascii="MS Mincho" w:eastAsia="MS Mincho" w:hAnsi="MS Mincho" w:cs="MS Mincho" w:hint="eastAsia"/>
          <w:color w:val="E46044"/>
          <w:sz w:val="39"/>
          <w:szCs w:val="39"/>
        </w:rPr>
        <w:t>上</w:t>
      </w:r>
      <w:proofErr w:type="spellEnd"/>
    </w:p>
    <w:p w14:paraId="7C1B806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大衛在這篇詩裏的觀念，與他在三十七篇裏的邏輯牴</w:t>
      </w:r>
      <w:r>
        <w:rPr>
          <w:rFonts w:ascii="MS Mincho" w:eastAsia="MS Mincho" w:hAnsi="MS Mincho" w:cs="MS Mincho" w:hint="eastAsia"/>
          <w:color w:val="E46044"/>
          <w:sz w:val="39"/>
          <w:szCs w:val="39"/>
        </w:rPr>
        <w:t>觸</w:t>
      </w:r>
      <w:proofErr w:type="spellEnd"/>
    </w:p>
    <w:p w14:paraId="461ACE2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詩篇三十七篇裏的觀念在一個極端，三十八篇裏的觀念在另一個極端。大衛在三十八篇裏的觀念，與他在三十七篇裏的邏輯牴觸</w:t>
      </w:r>
      <w:proofErr w:type="spellEnd"/>
      <w:r>
        <w:rPr>
          <w:rFonts w:ascii="MS Mincho" w:eastAsia="MS Mincho" w:hAnsi="MS Mincho" w:cs="MS Mincho" w:hint="eastAsia"/>
          <w:color w:val="000000"/>
          <w:sz w:val="43"/>
          <w:szCs w:val="43"/>
        </w:rPr>
        <w:t>。</w:t>
      </w:r>
    </w:p>
    <w:p w14:paraId="0D63B86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神的懲治迫使他承認他的罪惡和罪</w:t>
      </w:r>
      <w:r>
        <w:rPr>
          <w:rFonts w:ascii="MS Mincho" w:eastAsia="MS Mincho" w:hAnsi="MS Mincho" w:cs="MS Mincho" w:hint="eastAsia"/>
          <w:color w:val="E46044"/>
          <w:sz w:val="39"/>
          <w:szCs w:val="39"/>
        </w:rPr>
        <w:t>孽</w:t>
      </w:r>
      <w:proofErr w:type="spellEnd"/>
    </w:p>
    <w:p w14:paraId="45A672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在三十八篇一至八節我們看見，神的懲治迫使大衛承認他的罪惡和罪孽。大衛</w:t>
      </w:r>
      <w:r>
        <w:rPr>
          <w:rFonts w:ascii="Batang" w:eastAsia="Batang" w:hAnsi="Batang" w:cs="Batang" w:hint="eastAsia"/>
          <w:color w:val="000000"/>
          <w:sz w:val="43"/>
          <w:szCs w:val="43"/>
        </w:rPr>
        <w:t>說，因神的惱怒，他的肉無一健全；因他的罪惡，他的骨頭也無一完好。（</w:t>
      </w:r>
      <w:r>
        <w:rPr>
          <w:color w:val="000000"/>
          <w:sz w:val="43"/>
          <w:szCs w:val="43"/>
        </w:rPr>
        <w:t>3</w:t>
      </w:r>
      <w:r>
        <w:rPr>
          <w:rFonts w:ascii="MS Mincho" w:eastAsia="MS Mincho" w:hAnsi="MS Mincho" w:cs="MS Mincho" w:hint="eastAsia"/>
          <w:color w:val="000000"/>
          <w:sz w:val="43"/>
          <w:szCs w:val="43"/>
        </w:rPr>
        <w:t>。）在神一面有惱怒，在大衛一面有罪惡。</w:t>
      </w:r>
    </w:p>
    <w:p w14:paraId="1D9105D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我的罪</w:t>
      </w:r>
      <w:r>
        <w:rPr>
          <w:rFonts w:ascii="MS Mincho" w:eastAsia="MS Mincho" w:hAnsi="MS Mincho" w:cs="MS Mincho" w:hint="eastAsia"/>
          <w:color w:val="000000"/>
          <w:sz w:val="43"/>
          <w:szCs w:val="43"/>
        </w:rPr>
        <w:t>孽高過我的頭，如同重擔叫我擔當不起</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我們若不喜歡這節，我們就錯了。我們必須喜愛這節到極點</w:t>
      </w:r>
      <w:proofErr w:type="spellEnd"/>
      <w:r>
        <w:rPr>
          <w:rFonts w:ascii="MS Mincho" w:eastAsia="MS Mincho" w:hAnsi="MS Mincho" w:cs="MS Mincho" w:hint="eastAsia"/>
          <w:color w:val="000000"/>
          <w:sz w:val="43"/>
          <w:szCs w:val="43"/>
        </w:rPr>
        <w:t>。</w:t>
      </w:r>
    </w:p>
    <w:p w14:paraId="5F98D6A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五至八節</w:t>
      </w:r>
      <w:r>
        <w:rPr>
          <w:rFonts w:ascii="Batang" w:eastAsia="Batang" w:hAnsi="Batang" w:cs="Batang" w:hint="eastAsia"/>
          <w:color w:val="000000"/>
          <w:sz w:val="43"/>
          <w:szCs w:val="43"/>
        </w:rPr>
        <w:t>說，『因我的愚昧，我的傷發臭流膿。我彎腰屈身，終日蹣</w:t>
      </w:r>
      <w:r>
        <w:rPr>
          <w:rFonts w:ascii="MS Mincho" w:eastAsia="MS Mincho" w:hAnsi="MS Mincho" w:cs="MS Mincho" w:hint="eastAsia"/>
          <w:color w:val="000000"/>
          <w:sz w:val="43"/>
          <w:szCs w:val="43"/>
        </w:rPr>
        <w:t>跚哀痛。我滿腰火燒；我的肉無一健全。我心麻木，全然被壓傷；因心裏歎息，我就呼喊。』歎息指明你有負擔禱告，卻不知道要</w:t>
      </w:r>
      <w:r>
        <w:rPr>
          <w:rFonts w:ascii="Batang" w:eastAsia="Batang" w:hAnsi="Batang" w:cs="Batang" w:hint="eastAsia"/>
          <w:color w:val="000000"/>
          <w:sz w:val="43"/>
          <w:szCs w:val="43"/>
        </w:rPr>
        <w:t>說甚</w:t>
      </w:r>
      <w:r>
        <w:rPr>
          <w:rFonts w:ascii="MS Mincho" w:eastAsia="MS Mincho" w:hAnsi="MS Mincho" w:cs="MS Mincho" w:hint="eastAsia"/>
          <w:color w:val="000000"/>
          <w:sz w:val="43"/>
          <w:szCs w:val="43"/>
        </w:rPr>
        <w:t>麼。在三十七篇，大衛似乎對一切都很清楚，也有發表的話，為一切禱告。但在三十八篇，他所能作的，就是因心裏歎息而呼喊。有時候我們有某種負擔和感覺，但我們不知道該如何發表。我們不知道如何發表我們的禱告，因此，我們所能作的就是歎息，並且</w:t>
      </w:r>
      <w:r>
        <w:rPr>
          <w:rFonts w:ascii="Batang" w:eastAsia="Batang" w:hAnsi="Batang" w:cs="Batang" w:hint="eastAsia"/>
          <w:color w:val="000000"/>
          <w:sz w:val="43"/>
          <w:szCs w:val="43"/>
        </w:rPr>
        <w:t>說，『哦，主耶</w:t>
      </w:r>
      <w:r>
        <w:rPr>
          <w:rFonts w:ascii="MS Mincho" w:eastAsia="MS Mincho" w:hAnsi="MS Mincho" w:cs="MS Mincho" w:hint="eastAsia"/>
          <w:color w:val="000000"/>
          <w:sz w:val="43"/>
          <w:szCs w:val="43"/>
        </w:rPr>
        <w:t>穌。哦，主耶穌。』</w:t>
      </w:r>
    </w:p>
    <w:p w14:paraId="056E9EB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在羅馬八章二十六節保羅</w:t>
      </w:r>
      <w:r>
        <w:rPr>
          <w:rFonts w:ascii="Batang" w:eastAsia="Batang" w:hAnsi="Batang" w:cs="Batang" w:hint="eastAsia"/>
          <w:color w:val="000000"/>
          <w:sz w:val="43"/>
          <w:szCs w:val="43"/>
        </w:rPr>
        <w:t>說，『況且，那靈也照樣幫同擔負我們的軟弱；我們本不曉得當</w:t>
      </w:r>
      <w:r>
        <w:rPr>
          <w:rFonts w:ascii="MS Mincho" w:eastAsia="MS Mincho" w:hAnsi="MS Mincho" w:cs="MS Mincho" w:hint="eastAsia"/>
          <w:color w:val="000000"/>
          <w:sz w:val="43"/>
          <w:szCs w:val="43"/>
        </w:rPr>
        <w:t>怎樣禱告，只是那靈親自用</w:t>
      </w:r>
      <w:r>
        <w:rPr>
          <w:rFonts w:ascii="Batang" w:eastAsia="Batang" w:hAnsi="Batang" w:cs="Batang" w:hint="eastAsia"/>
          <w:color w:val="000000"/>
          <w:sz w:val="43"/>
          <w:szCs w:val="43"/>
        </w:rPr>
        <w:t>說不出來的歎息，</w:t>
      </w:r>
      <w:r>
        <w:rPr>
          <w:rFonts w:ascii="MS Mincho" w:eastAsia="MS Mincho" w:hAnsi="MS Mincho" w:cs="MS Mincho" w:hint="eastAsia"/>
          <w:color w:val="000000"/>
          <w:sz w:val="43"/>
          <w:szCs w:val="43"/>
        </w:rPr>
        <w:t>為我們代求。』這裏的軟弱，指我們不曉得當怎樣禱告。我們並不知道神所渴望的禱告是甚麼，也不清楚如何照著所感覺的負擔，為著模成神兒子的形像祈求，所以我們就歎息。（</w:t>
      </w:r>
      <w:r>
        <w:rPr>
          <w:color w:val="000000"/>
          <w:sz w:val="43"/>
          <w:szCs w:val="43"/>
        </w:rPr>
        <w:t>23</w:t>
      </w:r>
      <w:r>
        <w:rPr>
          <w:rFonts w:ascii="MS Mincho" w:eastAsia="MS Mincho" w:hAnsi="MS Mincho" w:cs="MS Mincho" w:hint="eastAsia"/>
          <w:color w:val="000000"/>
          <w:sz w:val="43"/>
          <w:szCs w:val="43"/>
        </w:rPr>
        <w:t>。）在我們的歎息裏，那靈也歎息，為我們代求。</w:t>
      </w:r>
      <w:r>
        <w:rPr>
          <w:rFonts w:ascii="PMingLiU" w:eastAsia="PMingLiU" w:hAnsi="PMingLiU" w:cs="PMingLiU" w:hint="eastAsia"/>
          <w:color w:val="000000"/>
          <w:sz w:val="43"/>
          <w:szCs w:val="43"/>
        </w:rPr>
        <w:t>祂的代求，主要的是要我們在生命裏變化，好長大達到兒子名分的成熟，完全模成神兒子的形像。（</w:t>
      </w:r>
      <w:r>
        <w:rPr>
          <w:color w:val="000000"/>
          <w:sz w:val="43"/>
          <w:szCs w:val="43"/>
        </w:rPr>
        <w:t>29</w:t>
      </w:r>
      <w:r>
        <w:rPr>
          <w:rFonts w:ascii="MS Mincho" w:eastAsia="MS Mincho" w:hAnsi="MS Mincho" w:cs="MS Mincho" w:hint="eastAsia"/>
          <w:color w:val="000000"/>
          <w:sz w:val="43"/>
          <w:szCs w:val="43"/>
        </w:rPr>
        <w:t>。）</w:t>
      </w:r>
    </w:p>
    <w:p w14:paraId="7FCB2C6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他的環境逼他在神面前歎息，並述</w:t>
      </w:r>
      <w:r>
        <w:rPr>
          <w:rFonts w:ascii="Malgun Gothic" w:eastAsia="Malgun Gothic" w:hAnsi="Malgun Gothic" w:cs="Malgun Gothic" w:hint="eastAsia"/>
          <w:color w:val="E46044"/>
          <w:sz w:val="39"/>
          <w:szCs w:val="39"/>
        </w:rPr>
        <w:t>說他的罪</w:t>
      </w:r>
      <w:r>
        <w:rPr>
          <w:rFonts w:ascii="MS Gothic" w:eastAsia="MS Gothic" w:hAnsi="MS Gothic" w:cs="MS Gothic" w:hint="eastAsia"/>
          <w:color w:val="E46044"/>
          <w:sz w:val="39"/>
          <w:szCs w:val="39"/>
        </w:rPr>
        <w:t>孽和罪</w:t>
      </w:r>
      <w:r>
        <w:rPr>
          <w:rFonts w:ascii="MS Mincho" w:eastAsia="MS Mincho" w:hAnsi="MS Mincho" w:cs="MS Mincho" w:hint="eastAsia"/>
          <w:color w:val="E46044"/>
          <w:sz w:val="39"/>
          <w:szCs w:val="39"/>
        </w:rPr>
        <w:t>惡</w:t>
      </w:r>
      <w:proofErr w:type="spellEnd"/>
    </w:p>
    <w:p w14:paraId="3073D4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詩篇三十八篇九至二十節表明，大衛的環境逼他在神面前歎息，並述</w:t>
      </w:r>
      <w:r>
        <w:rPr>
          <w:rFonts w:ascii="Batang" w:eastAsia="Batang" w:hAnsi="Batang" w:cs="Batang" w:hint="eastAsia"/>
          <w:color w:val="000000"/>
          <w:sz w:val="43"/>
          <w:szCs w:val="43"/>
        </w:rPr>
        <w:t>說他的罪</w:t>
      </w:r>
      <w:r>
        <w:rPr>
          <w:rFonts w:ascii="MS Mincho" w:eastAsia="MS Mincho" w:hAnsi="MS Mincho" w:cs="MS Mincho" w:hint="eastAsia"/>
          <w:color w:val="000000"/>
          <w:sz w:val="43"/>
          <w:szCs w:val="43"/>
        </w:rPr>
        <w:t>孽和罪惡。在十八節大衛</w:t>
      </w:r>
      <w:r>
        <w:rPr>
          <w:rFonts w:ascii="Batang" w:eastAsia="Batang" w:hAnsi="Batang" w:cs="Batang" w:hint="eastAsia"/>
          <w:color w:val="000000"/>
          <w:sz w:val="43"/>
          <w:szCs w:val="43"/>
        </w:rPr>
        <w:t>說，『我述說我的罪</w:t>
      </w:r>
      <w:r>
        <w:rPr>
          <w:rFonts w:ascii="MS Mincho" w:eastAsia="MS Mincho" w:hAnsi="MS Mincho" w:cs="MS Mincho" w:hint="eastAsia"/>
          <w:color w:val="000000"/>
          <w:sz w:val="43"/>
          <w:szCs w:val="43"/>
        </w:rPr>
        <w:t>孽；我因我的罪惡憂愁。』這是很好的經文，我們都該喜愛。我們必須常常</w:t>
      </w:r>
      <w:r>
        <w:rPr>
          <w:rFonts w:ascii="Batang" w:eastAsia="Batang" w:hAnsi="Batang" w:cs="Batang" w:hint="eastAsia"/>
          <w:color w:val="000000"/>
          <w:sz w:val="43"/>
          <w:szCs w:val="43"/>
        </w:rPr>
        <w:t>說，『我述說我的罪</w:t>
      </w:r>
      <w:r>
        <w:rPr>
          <w:rFonts w:ascii="MS Mincho" w:eastAsia="MS Mincho" w:hAnsi="MS Mincho" w:cs="MS Mincho" w:hint="eastAsia"/>
          <w:color w:val="000000"/>
          <w:sz w:val="43"/>
          <w:szCs w:val="43"/>
        </w:rPr>
        <w:t>孽；我因我的罪惡憂愁。』這思想全然與大衛在三十七篇裏的邏輯相對。三十七篇</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，只要你是義的，不是惡的，就好了。但在三十八篇大衛</w:t>
      </w:r>
      <w:r>
        <w:rPr>
          <w:rFonts w:ascii="Batang" w:eastAsia="Batang" w:hAnsi="Batang" w:cs="Batang" w:hint="eastAsia"/>
          <w:color w:val="000000"/>
          <w:sz w:val="43"/>
          <w:szCs w:val="43"/>
        </w:rPr>
        <w:t>說，他在受苦，並且他述說他的罪</w:t>
      </w:r>
      <w:r>
        <w:rPr>
          <w:rFonts w:ascii="MS Mincho" w:eastAsia="MS Mincho" w:hAnsi="MS Mincho" w:cs="MS Mincho" w:hint="eastAsia"/>
          <w:color w:val="000000"/>
          <w:sz w:val="43"/>
          <w:szCs w:val="43"/>
        </w:rPr>
        <w:t>孽。三十八篇比三十七篇高得多。我們最好用禱告的方式一再讀三十八篇，甚至跪下來讀。</w:t>
      </w:r>
    </w:p>
    <w:p w14:paraId="66A14FF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乞求神不要撇棄他，卻要快快幫助並拯救</w:t>
      </w:r>
      <w:r>
        <w:rPr>
          <w:rFonts w:ascii="MS Mincho" w:eastAsia="MS Mincho" w:hAnsi="MS Mincho" w:cs="MS Mincho" w:hint="eastAsia"/>
          <w:color w:val="E46044"/>
          <w:sz w:val="39"/>
          <w:szCs w:val="39"/>
        </w:rPr>
        <w:t>他</w:t>
      </w:r>
      <w:proofErr w:type="spellEnd"/>
    </w:p>
    <w:p w14:paraId="5585BEF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在三十八篇二十一至二十二節大衛</w:t>
      </w:r>
      <w:r>
        <w:rPr>
          <w:rFonts w:ascii="Batang" w:eastAsia="Batang" w:hAnsi="Batang" w:cs="Batang" w:hint="eastAsia"/>
          <w:color w:val="000000"/>
          <w:sz w:val="43"/>
          <w:szCs w:val="43"/>
        </w:rPr>
        <w:t>說，『耶和華阿，求</w:t>
      </w:r>
      <w:r>
        <w:rPr>
          <w:rFonts w:ascii="MS Mincho" w:eastAsia="MS Mincho" w:hAnsi="MS Mincho" w:cs="MS Mincho" w:hint="eastAsia"/>
          <w:color w:val="000000"/>
          <w:sz w:val="43"/>
          <w:szCs w:val="43"/>
        </w:rPr>
        <w:t>你不要撇棄我；我的神阿，求你不要遠離我。拯救我的主阿，求你快快幫助我。』在三十七篇，大衛似乎不需要神來拯救他。他以為他是義的，因此他沒有事。但在三十八篇，他所能作的，只是因心裏歎息而呼喊。最終，他呼求主的幫助作他的救恩。他乞求神不要撇棄他，卻要快快幫助並拯救他。</w:t>
      </w:r>
    </w:p>
    <w:p w14:paraId="06FB52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我要問，神怎麼會答應大衛求神幫助的呼喊。使徒保羅求主從他的肉體除去刺，主的回應是：『我的恩典彀你用的。』（林後十二</w:t>
      </w:r>
      <w:r>
        <w:rPr>
          <w:color w:val="000000"/>
          <w:sz w:val="43"/>
          <w:szCs w:val="43"/>
        </w:rPr>
        <w:t>9</w:t>
      </w:r>
      <w:r>
        <w:rPr>
          <w:rFonts w:ascii="MS Mincho" w:eastAsia="MS Mincho" w:hAnsi="MS Mincho" w:cs="MS Mincho" w:hint="eastAsia"/>
          <w:color w:val="000000"/>
          <w:sz w:val="43"/>
          <w:szCs w:val="43"/>
        </w:rPr>
        <w:t>。）主也許告訴大衛：『我不會答應你以你的方式求幫助</w:t>
      </w:r>
      <w:r>
        <w:rPr>
          <w:rFonts w:ascii="MS Mincho" w:eastAsia="MS Mincho" w:hAnsi="MS Mincho" w:cs="MS Mincho" w:hint="eastAsia"/>
          <w:color w:val="000000"/>
          <w:sz w:val="43"/>
          <w:szCs w:val="43"/>
        </w:rPr>
        <w:lastRenderedPageBreak/>
        <w:t>的禱告。反之，我會讓你受苦，因為你越受苦，就越認識你的罪惡。你越在受苦之下，就越述</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你的罪孽，而不是述</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你的義，如你在詩篇三十七篇所作的。』</w:t>
      </w:r>
    </w:p>
    <w:p w14:paraId="729EE3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你要以那一篇詩作你的禱告－三十七篇或三十八篇？我們都必須學習不以我們天然的方式禱告。大衛在三十七篇裏的邏輯是非常天然的。我們應該放棄天然的邏輯，而學習在神的</w:t>
      </w:r>
      <w:r>
        <w:rPr>
          <w:rFonts w:ascii="PMingLiU" w:eastAsia="PMingLiU" w:hAnsi="PMingLiU" w:cs="PMingLiU" w:hint="eastAsia"/>
          <w:color w:val="000000"/>
          <w:sz w:val="43"/>
          <w:szCs w:val="43"/>
        </w:rPr>
        <w:t>啟示裏禱告。當我們在神的對付之下，在神的強</w:t>
      </w:r>
      <w:r>
        <w:rPr>
          <w:rFonts w:ascii="MS Mincho" w:eastAsia="MS Mincho" w:hAnsi="MS Mincho" w:cs="MS Mincho" w:hint="eastAsia"/>
          <w:color w:val="000000"/>
          <w:sz w:val="43"/>
          <w:szCs w:val="43"/>
        </w:rPr>
        <w:t>逼之下，在一種發臭的情況裏，就必須學習禱告。（三八</w:t>
      </w:r>
      <w:r>
        <w:rPr>
          <w:color w:val="000000"/>
          <w:sz w:val="43"/>
          <w:szCs w:val="43"/>
        </w:rPr>
        <w:t>5</w:t>
      </w:r>
      <w:r>
        <w:rPr>
          <w:rFonts w:ascii="MS Mincho" w:eastAsia="MS Mincho" w:hAnsi="MS Mincho" w:cs="MS Mincho" w:hint="eastAsia"/>
          <w:color w:val="000000"/>
          <w:sz w:val="43"/>
          <w:szCs w:val="43"/>
        </w:rPr>
        <w:t>。）這樣我們就會蒙福，也會成為祝福。</w:t>
      </w:r>
    </w:p>
    <w:p w14:paraId="54970BF7"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拾伍</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在他領悟他生命的虛空</w:t>
      </w:r>
      <w:r>
        <w:rPr>
          <w:rFonts w:ascii="MS Mincho" w:eastAsia="MS Mincho" w:hAnsi="MS Mincho" w:cs="MS Mincho" w:hint="eastAsia"/>
          <w:color w:val="E46044"/>
          <w:sz w:val="39"/>
          <w:szCs w:val="39"/>
        </w:rPr>
        <w:t>上</w:t>
      </w:r>
      <w:proofErr w:type="spellEnd"/>
    </w:p>
    <w:p w14:paraId="41B2D5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我們可以</w:t>
      </w:r>
      <w:r>
        <w:rPr>
          <w:rFonts w:ascii="Batang" w:eastAsia="Batang" w:hAnsi="Batang" w:cs="Batang" w:hint="eastAsia"/>
          <w:color w:val="000000"/>
          <w:sz w:val="43"/>
          <w:szCs w:val="43"/>
        </w:rPr>
        <w:t>說，三十八的篇題可作『罪惡和罪</w:t>
      </w:r>
      <w:r>
        <w:rPr>
          <w:rFonts w:ascii="MS Mincho" w:eastAsia="MS Mincho" w:hAnsi="MS Mincho" w:cs="MS Mincho" w:hint="eastAsia"/>
          <w:color w:val="000000"/>
          <w:sz w:val="43"/>
          <w:szCs w:val="43"/>
        </w:rPr>
        <w:t>孽』，三十九篇的篇題可作『無有和虛空』。三十九篇</w:t>
      </w:r>
      <w:r>
        <w:rPr>
          <w:rFonts w:ascii="PMingLiU" w:eastAsia="PMingLiU" w:hAnsi="PMingLiU" w:cs="PMingLiU" w:hint="eastAsia"/>
          <w:color w:val="000000"/>
          <w:sz w:val="43"/>
          <w:szCs w:val="43"/>
        </w:rPr>
        <w:t>啟示詩人在領悟他生命虛空上的情緒。這篇詩給我們看見，我們是無有和虛空</w:t>
      </w:r>
      <w:r>
        <w:rPr>
          <w:rFonts w:ascii="MS Mincho" w:eastAsia="MS Mincho" w:hAnsi="MS Mincho" w:cs="MS Mincho" w:hint="eastAsia"/>
          <w:color w:val="000000"/>
          <w:sz w:val="43"/>
          <w:szCs w:val="43"/>
        </w:rPr>
        <w:t>。</w:t>
      </w:r>
    </w:p>
    <w:p w14:paraId="04B0AB2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謹慎他的言行，籠住他的</w:t>
      </w:r>
      <w:r>
        <w:rPr>
          <w:rFonts w:ascii="MS Mincho" w:eastAsia="MS Mincho" w:hAnsi="MS Mincho" w:cs="MS Mincho" w:hint="eastAsia"/>
          <w:color w:val="E46044"/>
          <w:sz w:val="39"/>
          <w:szCs w:val="39"/>
        </w:rPr>
        <w:t>口</w:t>
      </w:r>
      <w:proofErr w:type="spellEnd"/>
    </w:p>
    <w:p w14:paraId="08A1D00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在一至三節大衛</w:t>
      </w:r>
      <w:r>
        <w:rPr>
          <w:rFonts w:ascii="Batang" w:eastAsia="Batang" w:hAnsi="Batang" w:cs="Batang" w:hint="eastAsia"/>
          <w:color w:val="000000"/>
          <w:sz w:val="43"/>
          <w:szCs w:val="43"/>
        </w:rPr>
        <w:t>說，他謹</w:t>
      </w:r>
      <w:r>
        <w:rPr>
          <w:rFonts w:ascii="MS Mincho" w:eastAsia="MS Mincho" w:hAnsi="MS Mincho" w:cs="MS Mincho" w:hint="eastAsia"/>
          <w:color w:val="000000"/>
          <w:sz w:val="43"/>
          <w:szCs w:val="43"/>
        </w:rPr>
        <w:t>慎他的言行，籠住他的口</w:t>
      </w:r>
      <w:proofErr w:type="spellEnd"/>
      <w:r>
        <w:rPr>
          <w:rFonts w:ascii="MS Mincho" w:eastAsia="MS Mincho" w:hAnsi="MS Mincho" w:cs="MS Mincho" w:hint="eastAsia"/>
          <w:color w:val="000000"/>
          <w:sz w:val="43"/>
          <w:szCs w:val="43"/>
        </w:rPr>
        <w:t>。</w:t>
      </w:r>
    </w:p>
    <w:p w14:paraId="42B586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領悟他生命的無有和虛</w:t>
      </w:r>
      <w:r>
        <w:rPr>
          <w:rFonts w:ascii="MS Mincho" w:eastAsia="MS Mincho" w:hAnsi="MS Mincho" w:cs="MS Mincho" w:hint="eastAsia"/>
          <w:color w:val="E46044"/>
          <w:sz w:val="39"/>
          <w:szCs w:val="39"/>
        </w:rPr>
        <w:t>空</w:t>
      </w:r>
      <w:proofErr w:type="spellEnd"/>
    </w:p>
    <w:p w14:paraId="49085C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大衛領悟他生命的無有和虛空，並求神從他挪去（因他過犯而有的）神的懲治，轉眼不看他這客旅和寄居的。（</w:t>
      </w:r>
      <w:r>
        <w:rPr>
          <w:color w:val="000000"/>
          <w:sz w:val="43"/>
          <w:szCs w:val="43"/>
        </w:rPr>
        <w:t>4~13</w:t>
      </w:r>
      <w:r>
        <w:rPr>
          <w:rFonts w:ascii="MS Mincho" w:eastAsia="MS Mincho" w:hAnsi="MS Mincho" w:cs="MS Mincho" w:hint="eastAsia"/>
          <w:color w:val="000000"/>
          <w:sz w:val="43"/>
          <w:szCs w:val="43"/>
        </w:rPr>
        <w:t>。）我們總以為自己是甚麼，以為自己是重要人物，但大衛被主帶到一個地步，領悟他實際上是無有和虛空。大衛</w:t>
      </w:r>
      <w:r>
        <w:rPr>
          <w:rFonts w:ascii="Batang" w:eastAsia="Batang" w:hAnsi="Batang" w:cs="Batang" w:hint="eastAsia"/>
          <w:color w:val="000000"/>
          <w:sz w:val="43"/>
          <w:szCs w:val="43"/>
        </w:rPr>
        <w:t>說，各人最穩妥的時候，</w:t>
      </w:r>
      <w:r>
        <w:rPr>
          <w:rFonts w:ascii="MS Mincho" w:eastAsia="MS Mincho" w:hAnsi="MS Mincho" w:cs="MS Mincho" w:hint="eastAsia"/>
          <w:color w:val="000000"/>
          <w:sz w:val="43"/>
          <w:szCs w:val="43"/>
        </w:rPr>
        <w:t>真是全然虛幻。（</w:t>
      </w:r>
      <w:r>
        <w:rPr>
          <w:color w:val="000000"/>
          <w:sz w:val="43"/>
          <w:szCs w:val="43"/>
        </w:rPr>
        <w:t>5</w:t>
      </w:r>
      <w:r>
        <w:rPr>
          <w:rFonts w:ascii="MS Mincho" w:eastAsia="MS Mincho" w:hAnsi="MS Mincho" w:cs="MS Mincho" w:hint="eastAsia"/>
          <w:color w:val="000000"/>
          <w:sz w:val="43"/>
          <w:szCs w:val="43"/>
        </w:rPr>
        <w:t>。）他</w:t>
      </w:r>
      <w:r>
        <w:rPr>
          <w:rFonts w:ascii="Batang" w:eastAsia="Batang" w:hAnsi="Batang" w:cs="Batang" w:hint="eastAsia"/>
          <w:color w:val="000000"/>
          <w:sz w:val="43"/>
          <w:szCs w:val="43"/>
        </w:rPr>
        <w:t>說，他的年日窄如手掌。手掌非常窄，大約只有四吋。大衛說，世人行動實係幻影；他們忙亂，</w:t>
      </w:r>
      <w:r>
        <w:rPr>
          <w:rFonts w:ascii="MS Mincho" w:eastAsia="MS Mincho" w:hAnsi="MS Mincho" w:cs="MS Mincho" w:hint="eastAsia"/>
          <w:color w:val="000000"/>
          <w:sz w:val="43"/>
          <w:szCs w:val="43"/>
        </w:rPr>
        <w:t>真是枉然。他們積蓄財寶，卻不知有誰收取。（</w:t>
      </w:r>
      <w:r>
        <w:rPr>
          <w:color w:val="000000"/>
          <w:sz w:val="43"/>
          <w:szCs w:val="43"/>
        </w:rPr>
        <w:t>6</w:t>
      </w:r>
      <w:r>
        <w:rPr>
          <w:rFonts w:ascii="MS Mincho" w:eastAsia="MS Mincho" w:hAnsi="MS Mincho" w:cs="MS Mincho" w:hint="eastAsia"/>
          <w:color w:val="000000"/>
          <w:sz w:val="43"/>
          <w:szCs w:val="43"/>
        </w:rPr>
        <w:t>。）</w:t>
      </w:r>
    </w:p>
    <w:p w14:paraId="60D049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在三十九篇末了，大衛求耶和華聽他的呼求。（</w:t>
      </w:r>
      <w:r>
        <w:rPr>
          <w:color w:val="000000"/>
          <w:sz w:val="43"/>
          <w:szCs w:val="43"/>
        </w:rPr>
        <w:t>12</w:t>
      </w:r>
      <w:r>
        <w:rPr>
          <w:rFonts w:ascii="MS Mincho" w:eastAsia="MS Mincho" w:hAnsi="MS Mincho" w:cs="MS Mincho" w:hint="eastAsia"/>
          <w:color w:val="000000"/>
          <w:sz w:val="43"/>
          <w:szCs w:val="43"/>
        </w:rPr>
        <w:t>。）但我不信神會立刻答應他。神要使大衛留在他的情形裏一陣子，使大衛被逼領悟他真實的情形和真實的光景。我們需要領悟我們的光景是罪惡的，我們的情形是虛空的。</w:t>
      </w:r>
    </w:p>
    <w:p w14:paraId="319323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在三十七篇，大衛有許多可</w:t>
      </w:r>
      <w:r>
        <w:rPr>
          <w:rFonts w:ascii="Batang" w:eastAsia="Batang" w:hAnsi="Batang" w:cs="Batang" w:hint="eastAsia"/>
          <w:color w:val="000000"/>
          <w:sz w:val="43"/>
          <w:szCs w:val="43"/>
        </w:rPr>
        <w:t>說的。在這篇詩裏，他似乎知道一</w:t>
      </w:r>
      <w:r>
        <w:rPr>
          <w:rFonts w:ascii="MS Mincho" w:eastAsia="MS Mincho" w:hAnsi="MS Mincho" w:cs="MS Mincho" w:hint="eastAsia"/>
          <w:color w:val="000000"/>
          <w:sz w:val="43"/>
          <w:szCs w:val="43"/>
        </w:rPr>
        <w:t>切，並且能</w:t>
      </w:r>
      <w:r>
        <w:rPr>
          <w:rFonts w:ascii="Batang" w:eastAsia="Batang" w:hAnsi="Batang" w:cs="Batang" w:hint="eastAsia"/>
          <w:color w:val="000000"/>
          <w:sz w:val="43"/>
          <w:szCs w:val="43"/>
        </w:rPr>
        <w:t>說一切。但在三十八篇，他領悟他的光景是罪惡的；在三十九篇，他領悟他的情形滿了虛空。我們許多人仍留在三十七篇。在某次聚會中，一位弟兄禱告得很長。似乎在他的禱告中，他知道一切，領會一切，能說一切。然而，這樣長的禱告，殺死每個人。反之，我們該禱告：『主阿，我不知道要說甚</w:t>
      </w:r>
      <w:r>
        <w:rPr>
          <w:rFonts w:ascii="MS Mincho" w:eastAsia="MS Mincho" w:hAnsi="MS Mincho" w:cs="MS Mincho" w:hint="eastAsia"/>
          <w:color w:val="000000"/>
          <w:sz w:val="43"/>
          <w:szCs w:val="43"/>
        </w:rPr>
        <w:t>麼，我</w:t>
      </w:r>
      <w:r>
        <w:rPr>
          <w:rFonts w:ascii="MS Mincho" w:eastAsia="MS Mincho" w:hAnsi="MS Mincho" w:cs="MS Mincho" w:hint="eastAsia"/>
          <w:color w:val="000000"/>
          <w:sz w:val="43"/>
          <w:szCs w:val="43"/>
        </w:rPr>
        <w:lastRenderedPageBreak/>
        <w:t>也不知道要作甚麼。我甚至不知道我是甚麼。我的一生在你面前如同無有。主，憐憫我。』</w:t>
      </w:r>
    </w:p>
    <w:p w14:paraId="74CC7AC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大衛至終</w:t>
      </w:r>
      <w:r>
        <w:rPr>
          <w:rFonts w:ascii="Batang" w:eastAsia="Batang" w:hAnsi="Batang" w:cs="Batang" w:hint="eastAsia"/>
          <w:color w:val="000000"/>
          <w:sz w:val="43"/>
          <w:szCs w:val="43"/>
        </w:rPr>
        <w:t>說，他在神面前是客旅，是寄居的，像他列祖一般。（三九</w:t>
      </w:r>
      <w:r>
        <w:rPr>
          <w:color w:val="000000"/>
          <w:sz w:val="43"/>
          <w:szCs w:val="43"/>
        </w:rPr>
        <w:t>12</w:t>
      </w:r>
      <w:r>
        <w:rPr>
          <w:rFonts w:ascii="MS Mincho" w:eastAsia="MS Mincho" w:hAnsi="MS Mincho" w:cs="MS Mincho" w:hint="eastAsia"/>
          <w:color w:val="000000"/>
          <w:sz w:val="43"/>
          <w:szCs w:val="43"/>
        </w:rPr>
        <w:t>。）客旅是對他所在之地一無所知的人。在新約裏，所有的信徒都該是屬天的客旅和寄居的，（彼前一</w:t>
      </w:r>
      <w:r>
        <w:rPr>
          <w:color w:val="000000"/>
          <w:sz w:val="43"/>
          <w:szCs w:val="43"/>
        </w:rPr>
        <w:t>1</w:t>
      </w:r>
      <w:r>
        <w:rPr>
          <w:rFonts w:ascii="MS Mincho" w:eastAsia="MS Mincho" w:hAnsi="MS Mincho" w:cs="MS Mincho" w:hint="eastAsia"/>
          <w:color w:val="000000"/>
          <w:sz w:val="43"/>
          <w:szCs w:val="43"/>
        </w:rPr>
        <w:t>，二</w:t>
      </w:r>
      <w:r>
        <w:rPr>
          <w:color w:val="000000"/>
          <w:sz w:val="43"/>
          <w:szCs w:val="43"/>
        </w:rPr>
        <w:t>11</w:t>
      </w:r>
      <w:r>
        <w:rPr>
          <w:rFonts w:ascii="MS Mincho" w:eastAsia="MS Mincho" w:hAnsi="MS Mincho" w:cs="MS Mincho" w:hint="eastAsia"/>
          <w:color w:val="000000"/>
          <w:sz w:val="43"/>
          <w:szCs w:val="43"/>
        </w:rPr>
        <w:t>，）在這地上寄居如外人。這就是</w:t>
      </w:r>
      <w:r>
        <w:rPr>
          <w:rFonts w:ascii="Batang" w:eastAsia="Batang" w:hAnsi="Batang" w:cs="Batang" w:hint="eastAsia"/>
          <w:color w:val="000000"/>
          <w:sz w:val="43"/>
          <w:szCs w:val="43"/>
        </w:rPr>
        <w:t>說，我們都已經被基督頂替。我們都已經與</w:t>
      </w:r>
      <w:r>
        <w:rPr>
          <w:rFonts w:ascii="PMingLiU" w:eastAsia="PMingLiU" w:hAnsi="PMingLiU" w:cs="PMingLiU" w:hint="eastAsia"/>
          <w:color w:val="000000"/>
          <w:sz w:val="43"/>
          <w:szCs w:val="43"/>
        </w:rPr>
        <w:t>祂同釘十字架。然後就有一個事實；現在活著的，不再是我們，乃是基督在我們裏面活著。我們需要看見詩篇裏屬人的觀念，使我們能從這觀念跳進保羅書信裏神聖的觀念</w:t>
      </w:r>
      <w:r>
        <w:rPr>
          <w:rFonts w:ascii="MS Mincho" w:eastAsia="MS Mincho" w:hAnsi="MS Mincho" w:cs="MS Mincho" w:hint="eastAsia"/>
          <w:color w:val="000000"/>
          <w:sz w:val="43"/>
          <w:szCs w:val="43"/>
        </w:rPr>
        <w:t>。</w:t>
      </w:r>
    </w:p>
    <w:p w14:paraId="638E7F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聖經告訴我們，主的話就是真理，實際，（約十七</w:t>
      </w:r>
      <w:r>
        <w:rPr>
          <w:color w:val="000000"/>
          <w:sz w:val="43"/>
          <w:szCs w:val="43"/>
        </w:rPr>
        <w:t>17</w:t>
      </w:r>
      <w:r>
        <w:rPr>
          <w:rFonts w:ascii="MS Mincho" w:eastAsia="MS Mincho" w:hAnsi="MS Mincho" w:cs="MS Mincho" w:hint="eastAsia"/>
          <w:color w:val="000000"/>
          <w:sz w:val="43"/>
          <w:szCs w:val="43"/>
        </w:rPr>
        <w:t>，）也是亮光。（詩一一九</w:t>
      </w:r>
      <w:r>
        <w:rPr>
          <w:color w:val="000000"/>
          <w:sz w:val="43"/>
          <w:szCs w:val="43"/>
        </w:rPr>
        <w:t>105</w:t>
      </w:r>
      <w:r>
        <w:rPr>
          <w:rFonts w:ascii="MS Mincho" w:eastAsia="MS Mincho" w:hAnsi="MS Mincho" w:cs="MS Mincho" w:hint="eastAsia"/>
          <w:color w:val="000000"/>
          <w:sz w:val="43"/>
          <w:szCs w:val="43"/>
        </w:rPr>
        <w:t>。）藉著這些信息中所釋放的真理和亮光，我盼望我們能看見神要我們成為甚麼。神要我們成為無有。神要我們被基督頂替。所以，保羅</w:t>
      </w:r>
      <w:r>
        <w:rPr>
          <w:rFonts w:ascii="Batang" w:eastAsia="Batang" w:hAnsi="Batang" w:cs="Batang" w:hint="eastAsia"/>
          <w:color w:val="000000"/>
          <w:sz w:val="43"/>
          <w:szCs w:val="43"/>
        </w:rPr>
        <w:t>說，『我已經與基督同釘十字架；現在活著的，不再是我，乃是基督在我裏面活著。』（加二</w:t>
      </w:r>
      <w:r>
        <w:rPr>
          <w:color w:val="000000"/>
          <w:sz w:val="43"/>
          <w:szCs w:val="43"/>
        </w:rPr>
        <w:t>20</w:t>
      </w:r>
      <w:r>
        <w:rPr>
          <w:rFonts w:ascii="MS Mincho" w:eastAsia="MS Mincho" w:hAnsi="MS Mincho" w:cs="MS Mincho" w:hint="eastAsia"/>
          <w:color w:val="000000"/>
          <w:sz w:val="43"/>
          <w:szCs w:val="43"/>
        </w:rPr>
        <w:t>上。）這表達出神所要的。基督已將我釘十字架，基督已進入我裏面頂替我。如今，我與</w:t>
      </w:r>
      <w:r>
        <w:rPr>
          <w:rFonts w:ascii="PMingLiU" w:eastAsia="PMingLiU" w:hAnsi="PMingLiU" w:cs="PMingLiU" w:hint="eastAsia"/>
          <w:color w:val="000000"/>
          <w:sz w:val="43"/>
          <w:szCs w:val="43"/>
        </w:rPr>
        <w:t>祂有生機的聯結。祂生活、工作，我也與祂一同生活、工作。基督頂替我，藉著我活祂自己。這是神的神聖觀念，是照著新約神聖的啟示</w:t>
      </w:r>
      <w:r>
        <w:rPr>
          <w:rFonts w:ascii="MS Mincho" w:eastAsia="MS Mincho" w:hAnsi="MS Mincho" w:cs="MS Mincho" w:hint="eastAsia"/>
          <w:color w:val="000000"/>
          <w:sz w:val="43"/>
          <w:szCs w:val="43"/>
        </w:rPr>
        <w:t>。</w:t>
      </w:r>
    </w:p>
    <w:p w14:paraId="6CC40A66" w14:textId="77777777" w:rsidR="00EB3B82" w:rsidRDefault="00EB3B82" w:rsidP="00EB3B82">
      <w:pPr>
        <w:shd w:val="clear" w:color="auto" w:fill="FFFFFF"/>
        <w:rPr>
          <w:color w:val="000000"/>
          <w:sz w:val="43"/>
          <w:szCs w:val="43"/>
        </w:rPr>
      </w:pPr>
      <w:r>
        <w:rPr>
          <w:color w:val="000000"/>
          <w:sz w:val="43"/>
          <w:szCs w:val="43"/>
        </w:rPr>
        <w:lastRenderedPageBreak/>
        <w:pict w14:anchorId="377BE60C">
          <v:rect id="_x0000_i1066" style="width:0;height:1.5pt" o:hralign="center" o:hrstd="t" o:hrnoshade="t" o:hr="t" fillcolor="#257412" stroked="f"/>
        </w:pict>
      </w:r>
    </w:p>
    <w:p w14:paraId="37CFD800" w14:textId="38970450"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第十八篇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在神的殿中享受神時，詩人情緒混雜的發表（六</w:t>
      </w:r>
      <w:proofErr w:type="spellEnd"/>
      <w:r>
        <w:rPr>
          <w:rFonts w:ascii="MS Mincho" w:eastAsia="MS Mincho" w:hAnsi="MS Mincho" w:cs="MS Mincho" w:hint="eastAsia"/>
          <w:color w:val="000000"/>
        </w:rPr>
        <w:t>）</w:t>
      </w:r>
      <w:r>
        <w:rPr>
          <w:noProof/>
          <w:color w:val="000000"/>
        </w:rPr>
        <w:drawing>
          <wp:inline distT="0" distB="0" distL="0" distR="0" wp14:anchorId="273526A3" wp14:editId="4859D040">
            <wp:extent cx="281940" cy="281940"/>
            <wp:effectExtent l="0" t="0" r="381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B9E560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讀經：詩篇四十至四十一篇</w:t>
      </w:r>
      <w:proofErr w:type="spellEnd"/>
      <w:r>
        <w:rPr>
          <w:rFonts w:ascii="MS Mincho" w:eastAsia="MS Mincho" w:hAnsi="MS Mincho" w:cs="MS Mincho" w:hint="eastAsia"/>
          <w:color w:val="000000"/>
          <w:sz w:val="43"/>
          <w:szCs w:val="43"/>
        </w:rPr>
        <w:t>。</w:t>
      </w:r>
    </w:p>
    <w:p w14:paraId="44576F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在本篇信息中，我們來看詩篇四十至四十一篇，就是詩篇卷一的最後兩篇。在這兩篇詩裏，我們再次看見詩人在神的殿中享受神時，情緒混雜的發表。</w:t>
      </w:r>
    </w:p>
    <w:p w14:paraId="695EB38F"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拾陸</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在受仇敵的苦以及期望仇敵所受的報復</w:t>
      </w:r>
      <w:r>
        <w:rPr>
          <w:rFonts w:ascii="MS Mincho" w:eastAsia="MS Mincho" w:hAnsi="MS Mincho" w:cs="MS Mincho" w:hint="eastAsia"/>
          <w:color w:val="E46044"/>
          <w:sz w:val="39"/>
          <w:szCs w:val="39"/>
        </w:rPr>
        <w:t>上</w:t>
      </w:r>
      <w:proofErr w:type="spellEnd"/>
    </w:p>
    <w:p w14:paraId="711B58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至四十一篇給我們看見，詩人在受仇敵的苦以及期望仇敵所受的報復上，情緒混雜的發表。毫無疑問，當大衛寫這兩篇詩時，他是在仇敵的逼迫和苦待之下。因著他的受苦，他就想要看見他的仇敵受報復。然而，在新約裏，主耶穌告訴我們，我們應當愛我們的仇敵，為那逼迫我們的禱告。（太五</w:t>
      </w:r>
      <w:r>
        <w:rPr>
          <w:color w:val="000000"/>
          <w:sz w:val="43"/>
          <w:szCs w:val="43"/>
        </w:rPr>
        <w:t>44</w:t>
      </w:r>
      <w:r>
        <w:rPr>
          <w:rFonts w:ascii="MS Mincho" w:eastAsia="MS Mincho" w:hAnsi="MS Mincho" w:cs="MS Mincho" w:hint="eastAsia"/>
          <w:color w:val="000000"/>
          <w:sz w:val="43"/>
          <w:szCs w:val="43"/>
        </w:rPr>
        <w:t>。）這表明大衛想要報復他仇敵的禱告，不是照著神聖的觀念。</w:t>
      </w:r>
    </w:p>
    <w:p w14:paraId="4111BCE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等候耶和華的拯</w:t>
      </w:r>
      <w:r>
        <w:rPr>
          <w:rFonts w:ascii="MS Mincho" w:eastAsia="MS Mincho" w:hAnsi="MS Mincho" w:cs="MS Mincho" w:hint="eastAsia"/>
          <w:color w:val="E46044"/>
          <w:sz w:val="39"/>
          <w:szCs w:val="39"/>
        </w:rPr>
        <w:t>救</w:t>
      </w:r>
      <w:proofErr w:type="spellEnd"/>
    </w:p>
    <w:p w14:paraId="60883F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大衛等候耶和華的拯救。（詩四十</w:t>
      </w:r>
      <w:r>
        <w:rPr>
          <w:color w:val="000000"/>
          <w:sz w:val="43"/>
          <w:szCs w:val="43"/>
        </w:rPr>
        <w:t>1~5</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w:t>
      </w:r>
      <w:r>
        <w:rPr>
          <w:color w:val="000000"/>
          <w:sz w:val="43"/>
          <w:szCs w:val="43"/>
        </w:rPr>
        <w:t>16~17</w:t>
      </w:r>
      <w:r>
        <w:rPr>
          <w:rFonts w:ascii="MS Mincho" w:eastAsia="MS Mincho" w:hAnsi="MS Mincho" w:cs="MS Mincho" w:hint="eastAsia"/>
          <w:color w:val="000000"/>
          <w:sz w:val="43"/>
          <w:szCs w:val="43"/>
        </w:rPr>
        <w:t>，四一</w:t>
      </w:r>
      <w:r>
        <w:rPr>
          <w:color w:val="000000"/>
          <w:sz w:val="43"/>
          <w:szCs w:val="43"/>
        </w:rPr>
        <w:t>1~2</w:t>
      </w:r>
      <w:r>
        <w:rPr>
          <w:rFonts w:ascii="MS Mincho" w:eastAsia="MS Mincho" w:hAnsi="MS Mincho" w:cs="MS Mincho" w:hint="eastAsia"/>
          <w:color w:val="000000"/>
          <w:sz w:val="43"/>
          <w:szCs w:val="43"/>
        </w:rPr>
        <w:t>，</w:t>
      </w:r>
      <w:r>
        <w:rPr>
          <w:color w:val="000000"/>
          <w:sz w:val="43"/>
          <w:szCs w:val="43"/>
        </w:rPr>
        <w:t>10~12</w:t>
      </w:r>
      <w:r>
        <w:rPr>
          <w:rFonts w:ascii="MS Mincho" w:eastAsia="MS Mincho" w:hAnsi="MS Mincho" w:cs="MS Mincho" w:hint="eastAsia"/>
          <w:color w:val="000000"/>
          <w:sz w:val="43"/>
          <w:szCs w:val="43"/>
        </w:rPr>
        <w:t>。）在四十一篇十節大衛</w:t>
      </w:r>
      <w:r>
        <w:rPr>
          <w:rFonts w:ascii="Batang" w:eastAsia="Batang" w:hAnsi="Batang" w:cs="Batang" w:hint="eastAsia"/>
          <w:color w:val="000000"/>
          <w:sz w:val="43"/>
          <w:szCs w:val="43"/>
        </w:rPr>
        <w:t>說，『耶和華阿，求</w:t>
      </w:r>
      <w:r>
        <w:rPr>
          <w:rFonts w:ascii="MS Mincho" w:eastAsia="MS Mincho" w:hAnsi="MS Mincho" w:cs="MS Mincho" w:hint="eastAsia"/>
          <w:color w:val="000000"/>
          <w:sz w:val="43"/>
          <w:szCs w:val="43"/>
        </w:rPr>
        <w:t>你恩待我，使我起來，我好報復他們。』大衛為著神的拯救讚美神，並仰望神的救恩，這沒有錯。但求耶和華使他起</w:t>
      </w:r>
      <w:r>
        <w:rPr>
          <w:rFonts w:ascii="MS Mincho" w:eastAsia="MS Mincho" w:hAnsi="MS Mincho" w:cs="MS Mincho" w:hint="eastAsia"/>
          <w:color w:val="000000"/>
          <w:sz w:val="43"/>
          <w:szCs w:val="43"/>
        </w:rPr>
        <w:lastRenderedPageBreak/>
        <w:t>來，好報復他的仇敵，這就錯了。我盼望我們都能看見這點。你信神會高興看見</w:t>
      </w:r>
      <w:r>
        <w:rPr>
          <w:rFonts w:ascii="PMingLiU" w:eastAsia="PMingLiU" w:hAnsi="PMingLiU" w:cs="PMingLiU" w:hint="eastAsia"/>
          <w:color w:val="000000"/>
          <w:sz w:val="43"/>
          <w:szCs w:val="43"/>
        </w:rPr>
        <w:t>祂的兒女起來，好報復仇敵麼？這絕對是錯的。這就是為甚麼我們說，許多詩篇裏的記載都是混雜的</w:t>
      </w:r>
      <w:r>
        <w:rPr>
          <w:rFonts w:ascii="MS Mincho" w:eastAsia="MS Mincho" w:hAnsi="MS Mincho" w:cs="MS Mincho" w:hint="eastAsia"/>
          <w:color w:val="000000"/>
          <w:sz w:val="43"/>
          <w:szCs w:val="43"/>
        </w:rPr>
        <w:t>。</w:t>
      </w:r>
    </w:p>
    <w:p w14:paraId="66079EC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在十一至十二節大衛</w:t>
      </w:r>
      <w:r>
        <w:rPr>
          <w:rFonts w:ascii="Batang" w:eastAsia="Batang" w:hAnsi="Batang" w:cs="Batang" w:hint="eastAsia"/>
          <w:color w:val="000000"/>
          <w:sz w:val="43"/>
          <w:szCs w:val="43"/>
        </w:rPr>
        <w:t>說，『因我的仇敵不得向我誇勝歡呼，我便知道</w:t>
      </w:r>
      <w:r>
        <w:rPr>
          <w:rFonts w:ascii="MS Mincho" w:eastAsia="MS Mincho" w:hAnsi="MS Mincho" w:cs="MS Mincho" w:hint="eastAsia"/>
          <w:color w:val="000000"/>
          <w:sz w:val="43"/>
          <w:szCs w:val="43"/>
        </w:rPr>
        <w:t>你喜愛我。至於我，你因我純正，就扶持我，使我永遠站在你的面前。』大衛指明，耶和華若使他起來，好報復他的仇敵，他便知道耶和華喜愛他。他也求神不要讓他的仇敵向他誇勝歡呼。在新約</w:t>
      </w:r>
      <w:r>
        <w:rPr>
          <w:rFonts w:ascii="PMingLiU" w:eastAsia="PMingLiU" w:hAnsi="PMingLiU" w:cs="PMingLiU" w:hint="eastAsia"/>
          <w:color w:val="000000"/>
          <w:sz w:val="43"/>
          <w:szCs w:val="43"/>
        </w:rPr>
        <w:t>啟示的光中，我們能看見這完全是照著肉體。大衛也說，神因他純正，就扶持他。他應當說，他因神的憐憫，因神的憐恤得扶持。事實上，我們在神面前毫無純正</w:t>
      </w:r>
      <w:r>
        <w:rPr>
          <w:rFonts w:ascii="MS Mincho" w:eastAsia="MS Mincho" w:hAnsi="MS Mincho" w:cs="MS Mincho" w:hint="eastAsia"/>
          <w:color w:val="000000"/>
          <w:sz w:val="43"/>
          <w:szCs w:val="43"/>
        </w:rPr>
        <w:t>。</w:t>
      </w:r>
    </w:p>
    <w:p w14:paraId="4D627AA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珍賞神對他的照顧－在他病床上扶持他，並在他病中為他鋪</w:t>
      </w:r>
      <w:r>
        <w:rPr>
          <w:rFonts w:ascii="MS Mincho" w:eastAsia="MS Mincho" w:hAnsi="MS Mincho" w:cs="MS Mincho" w:hint="eastAsia"/>
          <w:color w:val="E46044"/>
          <w:sz w:val="39"/>
          <w:szCs w:val="39"/>
        </w:rPr>
        <w:t>床</w:t>
      </w:r>
      <w:proofErr w:type="spellEnd"/>
    </w:p>
    <w:p w14:paraId="5607398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大衛也珍賞神對他的照顧－在他病床上扶持他，在他病中為他鋪床。（四一</w:t>
      </w:r>
      <w:r>
        <w:rPr>
          <w:color w:val="000000"/>
          <w:sz w:val="43"/>
          <w:szCs w:val="43"/>
        </w:rPr>
        <w:t>3</w:t>
      </w:r>
      <w:r>
        <w:rPr>
          <w:rFonts w:ascii="MS Mincho" w:eastAsia="MS Mincho" w:hAnsi="MS Mincho" w:cs="MS Mincho" w:hint="eastAsia"/>
          <w:color w:val="000000"/>
          <w:sz w:val="43"/>
          <w:szCs w:val="43"/>
        </w:rPr>
        <w:t>。）當然，這是詩的寫法，但你信大衛患病時，神好像護士一樣來照顧他，為他鋪床麼？神當然照顧我們，但使徒保羅沒有在他的書信裏寫甚麼，告訴我們神像護士一樣照顧他，在病床上扶持他，為他鋪床。大衛這樣</w:t>
      </w:r>
      <w:r>
        <w:rPr>
          <w:rFonts w:ascii="Batang" w:eastAsia="Batang" w:hAnsi="Batang" w:cs="Batang" w:hint="eastAsia"/>
          <w:color w:val="000000"/>
          <w:sz w:val="43"/>
          <w:szCs w:val="43"/>
        </w:rPr>
        <w:t>說，指明他太在自己裏面</w:t>
      </w:r>
      <w:r>
        <w:rPr>
          <w:rFonts w:ascii="MS Mincho" w:eastAsia="MS Mincho" w:hAnsi="MS Mincho" w:cs="MS Mincho" w:hint="eastAsia"/>
          <w:color w:val="000000"/>
          <w:sz w:val="43"/>
          <w:szCs w:val="43"/>
        </w:rPr>
        <w:t>。</w:t>
      </w:r>
    </w:p>
    <w:p w14:paraId="6E3684A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再次</w:t>
      </w:r>
      <w:r>
        <w:rPr>
          <w:rFonts w:ascii="Malgun Gothic" w:eastAsia="Malgun Gothic" w:hAnsi="Malgun Gothic" w:cs="Malgun Gothic" w:hint="eastAsia"/>
          <w:color w:val="E46044"/>
          <w:sz w:val="39"/>
          <w:szCs w:val="39"/>
        </w:rPr>
        <w:t>說到他的公義和純</w:t>
      </w:r>
      <w:r>
        <w:rPr>
          <w:rFonts w:ascii="MS Mincho" w:eastAsia="MS Mincho" w:hAnsi="MS Mincho" w:cs="MS Mincho" w:hint="eastAsia"/>
          <w:color w:val="E46044"/>
          <w:sz w:val="39"/>
          <w:szCs w:val="39"/>
        </w:rPr>
        <w:t>正</w:t>
      </w:r>
      <w:proofErr w:type="spellEnd"/>
    </w:p>
    <w:p w14:paraId="3C8BAC4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在四十篇九至十節和四十一篇十二節，大衛再次</w:t>
      </w:r>
      <w:r>
        <w:rPr>
          <w:rFonts w:ascii="Batang" w:eastAsia="Batang" w:hAnsi="Batang" w:cs="Batang" w:hint="eastAsia"/>
          <w:color w:val="000000"/>
          <w:sz w:val="43"/>
          <w:szCs w:val="43"/>
        </w:rPr>
        <w:t>說到他的公義和純正</w:t>
      </w:r>
      <w:proofErr w:type="spellEnd"/>
      <w:r>
        <w:rPr>
          <w:rFonts w:ascii="MS Mincho" w:eastAsia="MS Mincho" w:hAnsi="MS Mincho" w:cs="MS Mincho" w:hint="eastAsia"/>
          <w:color w:val="000000"/>
          <w:sz w:val="43"/>
          <w:szCs w:val="43"/>
        </w:rPr>
        <w:t>。</w:t>
      </w:r>
    </w:p>
    <w:p w14:paraId="555CB67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領悟並承認自己的罪孽和罪</w:t>
      </w:r>
      <w:r>
        <w:rPr>
          <w:rFonts w:ascii="MS Mincho" w:eastAsia="MS Mincho" w:hAnsi="MS Mincho" w:cs="MS Mincho" w:hint="eastAsia"/>
          <w:color w:val="E46044"/>
          <w:sz w:val="39"/>
          <w:szCs w:val="39"/>
        </w:rPr>
        <w:t>惡</w:t>
      </w:r>
      <w:proofErr w:type="spellEnd"/>
    </w:p>
    <w:p w14:paraId="60D201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大衛領悟並承認自己的罪孽和罪惡。四十篇十二節</w:t>
      </w:r>
      <w:r>
        <w:rPr>
          <w:rFonts w:ascii="Batang" w:eastAsia="Batang" w:hAnsi="Batang" w:cs="Batang" w:hint="eastAsia"/>
          <w:color w:val="000000"/>
          <w:sz w:val="43"/>
          <w:szCs w:val="43"/>
        </w:rPr>
        <w:t>說，『因有禍患圍困我，不可勝數；我的罪</w:t>
      </w:r>
      <w:r>
        <w:rPr>
          <w:rFonts w:ascii="MS Mincho" w:eastAsia="MS Mincho" w:hAnsi="MS Mincho" w:cs="MS Mincho" w:hint="eastAsia"/>
          <w:color w:val="000000"/>
          <w:sz w:val="43"/>
          <w:szCs w:val="43"/>
        </w:rPr>
        <w:t>孽追上了我，使我不能看見；這罪孽比我的頭髮還多；我就心寒。』四十一篇四節</w:t>
      </w:r>
      <w:r>
        <w:rPr>
          <w:rFonts w:ascii="Batang" w:eastAsia="Batang" w:hAnsi="Batang" w:cs="Batang" w:hint="eastAsia"/>
          <w:color w:val="000000"/>
          <w:sz w:val="43"/>
          <w:szCs w:val="43"/>
        </w:rPr>
        <w:t>說，『我曾說，耶和華阿，求</w:t>
      </w:r>
      <w:r>
        <w:rPr>
          <w:rFonts w:ascii="MS Mincho" w:eastAsia="MS Mincho" w:hAnsi="MS Mincho" w:cs="MS Mincho" w:hint="eastAsia"/>
          <w:color w:val="000000"/>
          <w:sz w:val="43"/>
          <w:szCs w:val="43"/>
        </w:rPr>
        <w:t>你恩待我；求你醫治我的魂，因為我犯罪得罪了你。』承認我們的罪是非常好的。</w:t>
      </w:r>
    </w:p>
    <w:p w14:paraId="738C89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寫四十至四十一篇時，正被他的仇敵包圍。他指明圍困他的一切仇敵乃是禍患，多得不可勝數。不僅如此，他的罪孽多得使他不能看見。他被追上，被罪孽的重量所壓，並且他罪孽的數目比他頭髮的數目還多。這給我們看見，他處於非常</w:t>
      </w:r>
      <w:r>
        <w:rPr>
          <w:rFonts w:ascii="PMingLiU" w:eastAsia="PMingLiU" w:hAnsi="PMingLiU" w:cs="PMingLiU" w:hint="eastAsia"/>
          <w:color w:val="000000"/>
          <w:sz w:val="43"/>
          <w:szCs w:val="43"/>
        </w:rPr>
        <w:t>絕望的情況裏；仇敵包圍他，罪孽也壓制他</w:t>
      </w:r>
      <w:r>
        <w:rPr>
          <w:rFonts w:ascii="MS Mincho" w:eastAsia="MS Mincho" w:hAnsi="MS Mincho" w:cs="MS Mincho" w:hint="eastAsia"/>
          <w:color w:val="000000"/>
          <w:sz w:val="43"/>
          <w:szCs w:val="43"/>
        </w:rPr>
        <w:t>。</w:t>
      </w:r>
    </w:p>
    <w:p w14:paraId="7171F61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向神題到仇敵對他的苦</w:t>
      </w:r>
      <w:r>
        <w:rPr>
          <w:rFonts w:ascii="MS Mincho" w:eastAsia="MS Mincho" w:hAnsi="MS Mincho" w:cs="MS Mincho" w:hint="eastAsia"/>
          <w:color w:val="E46044"/>
          <w:sz w:val="39"/>
          <w:szCs w:val="39"/>
        </w:rPr>
        <w:t>待</w:t>
      </w:r>
      <w:proofErr w:type="spellEnd"/>
    </w:p>
    <w:p w14:paraId="3BFA7F5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大衛向神題到仇敵對他的苦待。四十一篇五至九節</w:t>
      </w:r>
      <w:r>
        <w:rPr>
          <w:rFonts w:ascii="Batang" w:eastAsia="Batang" w:hAnsi="Batang" w:cs="Batang" w:hint="eastAsia"/>
          <w:color w:val="000000"/>
          <w:sz w:val="43"/>
          <w:szCs w:val="43"/>
        </w:rPr>
        <w:t>說，『我的仇敵用惡言攻擊我，說，他幾時死，他的名纔滅亡呢？他若來看我，就說假話。他心存罪</w:t>
      </w:r>
      <w:r>
        <w:rPr>
          <w:rFonts w:ascii="MS Mincho" w:eastAsia="MS Mincho" w:hAnsi="MS Mincho" w:cs="MS Mincho" w:hint="eastAsia"/>
          <w:color w:val="000000"/>
          <w:sz w:val="43"/>
          <w:szCs w:val="43"/>
        </w:rPr>
        <w:t>孽，走到外邊纔</w:t>
      </w:r>
      <w:r>
        <w:rPr>
          <w:rFonts w:ascii="Batang" w:eastAsia="Batang" w:hAnsi="Batang" w:cs="Batang" w:hint="eastAsia"/>
          <w:color w:val="000000"/>
          <w:sz w:val="43"/>
          <w:szCs w:val="43"/>
        </w:rPr>
        <w:t>說出來。一切恨我的</w:t>
      </w:r>
      <w:r>
        <w:rPr>
          <w:rFonts w:ascii="MS Mincho" w:eastAsia="MS Mincho" w:hAnsi="MS Mincho" w:cs="MS Mincho" w:hint="eastAsia"/>
          <w:color w:val="000000"/>
          <w:sz w:val="43"/>
          <w:szCs w:val="43"/>
        </w:rPr>
        <w:t>，都交頭接耳的議論我；他們設計要害我。他們</w:t>
      </w:r>
      <w:r>
        <w:rPr>
          <w:rFonts w:ascii="Batang" w:eastAsia="Batang" w:hAnsi="Batang" w:cs="Batang" w:hint="eastAsia"/>
          <w:color w:val="000000"/>
          <w:sz w:val="43"/>
          <w:szCs w:val="43"/>
        </w:rPr>
        <w:t>說</w:t>
      </w:r>
      <w:r>
        <w:rPr>
          <w:rFonts w:ascii="Batang" w:eastAsia="Batang" w:hAnsi="Batang" w:cs="Batang" w:hint="eastAsia"/>
          <w:color w:val="000000"/>
          <w:sz w:val="43"/>
          <w:szCs w:val="43"/>
        </w:rPr>
        <w:lastRenderedPageBreak/>
        <w:t>，有惡病貼在他身上；他</w:t>
      </w:r>
      <w:r>
        <w:rPr>
          <w:rFonts w:ascii="MS Mincho" w:eastAsia="MS Mincho" w:hAnsi="MS Mincho" w:cs="MS Mincho" w:hint="eastAsia"/>
          <w:color w:val="000000"/>
          <w:sz w:val="43"/>
          <w:szCs w:val="43"/>
        </w:rPr>
        <w:t>既躺臥，必不能起來。連我知己的朋友，我所信靠，喫過我飯的，也用</w:t>
      </w:r>
      <w:r>
        <w:rPr>
          <w:rFonts w:ascii="PMingLiU" w:eastAsia="PMingLiU" w:hAnsi="PMingLiU" w:cs="PMingLiU" w:hint="eastAsia"/>
          <w:color w:val="000000"/>
          <w:sz w:val="43"/>
          <w:szCs w:val="43"/>
        </w:rPr>
        <w:t>腳踢我。』大衛詳細的告訴神，他的仇敵如何苦待他</w:t>
      </w:r>
      <w:r>
        <w:rPr>
          <w:rFonts w:ascii="MS Mincho" w:eastAsia="MS Mincho" w:hAnsi="MS Mincho" w:cs="MS Mincho" w:hint="eastAsia"/>
          <w:color w:val="000000"/>
          <w:sz w:val="43"/>
          <w:szCs w:val="43"/>
        </w:rPr>
        <w:t>。</w:t>
      </w:r>
    </w:p>
    <w:p w14:paraId="13F3DB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大衛的仇敵假裝是他的朋友。所以他們能來看他並</w:t>
      </w:r>
      <w:r>
        <w:rPr>
          <w:rFonts w:ascii="Batang" w:eastAsia="Batang" w:hAnsi="Batang" w:cs="Batang" w:hint="eastAsia"/>
          <w:color w:val="000000"/>
          <w:sz w:val="43"/>
          <w:szCs w:val="43"/>
        </w:rPr>
        <w:t>說假話。今天許多人都如此。他們與人同在時，假裝對他很好，但離開他的面，纔說出對他</w:t>
      </w:r>
      <w:r>
        <w:rPr>
          <w:rFonts w:ascii="MS Mincho" w:eastAsia="MS Mincho" w:hAnsi="MS Mincho" w:cs="MS Mincho" w:hint="eastAsia"/>
          <w:color w:val="000000"/>
          <w:sz w:val="43"/>
          <w:szCs w:val="43"/>
        </w:rPr>
        <w:t>真正的感覺，這是虛假。大衛的仇敵甚至</w:t>
      </w:r>
      <w:r>
        <w:rPr>
          <w:rFonts w:ascii="Batang" w:eastAsia="Batang" w:hAnsi="Batang" w:cs="Batang" w:hint="eastAsia"/>
          <w:color w:val="000000"/>
          <w:sz w:val="43"/>
          <w:szCs w:val="43"/>
        </w:rPr>
        <w:t>說，有惡病貼在他身上</w:t>
      </w:r>
      <w:r>
        <w:rPr>
          <w:rFonts w:ascii="MS Mincho" w:eastAsia="MS Mincho" w:hAnsi="MS Mincho" w:cs="MS Mincho" w:hint="eastAsia"/>
          <w:color w:val="000000"/>
          <w:sz w:val="43"/>
          <w:szCs w:val="43"/>
        </w:rPr>
        <w:t>。</w:t>
      </w:r>
    </w:p>
    <w:p w14:paraId="0D475E8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在這些情緒混雜的發表裏，大衛</w:t>
      </w:r>
      <w:r>
        <w:rPr>
          <w:rFonts w:ascii="Batang" w:eastAsia="Batang" w:hAnsi="Batang" w:cs="Batang" w:hint="eastAsia"/>
          <w:color w:val="000000"/>
          <w:sz w:val="43"/>
          <w:szCs w:val="43"/>
        </w:rPr>
        <w:t>說了一句話，成了關於出賣主耶</w:t>
      </w:r>
      <w:r>
        <w:rPr>
          <w:rFonts w:ascii="MS Mincho" w:eastAsia="MS Mincho" w:hAnsi="MS Mincho" w:cs="MS Mincho" w:hint="eastAsia"/>
          <w:color w:val="000000"/>
          <w:sz w:val="43"/>
          <w:szCs w:val="43"/>
        </w:rPr>
        <w:t>穌之加略人猶大的豫言。九節</w:t>
      </w:r>
      <w:r>
        <w:rPr>
          <w:rFonts w:ascii="Batang" w:eastAsia="Batang" w:hAnsi="Batang" w:cs="Batang" w:hint="eastAsia"/>
          <w:color w:val="000000"/>
          <w:sz w:val="43"/>
          <w:szCs w:val="43"/>
        </w:rPr>
        <w:t>說，『連我知己的朋友，我所信靠，喫過我飯的，也用</w:t>
      </w:r>
      <w:r>
        <w:rPr>
          <w:rFonts w:ascii="PMingLiU" w:eastAsia="PMingLiU" w:hAnsi="PMingLiU" w:cs="PMingLiU" w:hint="eastAsia"/>
          <w:color w:val="000000"/>
          <w:sz w:val="43"/>
          <w:szCs w:val="43"/>
        </w:rPr>
        <w:t>腳踢我。』主在約翰十</w:t>
      </w:r>
      <w:r>
        <w:rPr>
          <w:rFonts w:ascii="MS Mincho" w:eastAsia="MS Mincho" w:hAnsi="MS Mincho" w:cs="MS Mincho" w:hint="eastAsia"/>
          <w:color w:val="000000"/>
          <w:sz w:val="43"/>
          <w:szCs w:val="43"/>
        </w:rPr>
        <w:t>三章十八節引用這話來指猶大。</w:t>
      </w:r>
    </w:p>
    <w:p w14:paraId="0602D47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期望他的仇敵敗亡蒙</w:t>
      </w:r>
      <w:r>
        <w:rPr>
          <w:rFonts w:ascii="MS Mincho" w:eastAsia="MS Mincho" w:hAnsi="MS Mincho" w:cs="MS Mincho" w:hint="eastAsia"/>
          <w:color w:val="E46044"/>
          <w:sz w:val="39"/>
          <w:szCs w:val="39"/>
        </w:rPr>
        <w:t>羞</w:t>
      </w:r>
      <w:proofErr w:type="spellEnd"/>
    </w:p>
    <w:p w14:paraId="359E78A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大衛期望他的仇敵敗亡蒙羞</w:t>
      </w:r>
      <w:proofErr w:type="spellEnd"/>
      <w:r>
        <w:rPr>
          <w:rFonts w:ascii="MS Mincho" w:eastAsia="MS Mincho" w:hAnsi="MS Mincho" w:cs="MS Mincho" w:hint="eastAsia"/>
          <w:color w:val="000000"/>
          <w:sz w:val="43"/>
          <w:szCs w:val="43"/>
        </w:rPr>
        <w:t>。（詩四十</w:t>
      </w:r>
      <w:r>
        <w:rPr>
          <w:color w:val="000000"/>
          <w:sz w:val="43"/>
          <w:szCs w:val="43"/>
        </w:rPr>
        <w:t>14~15</w:t>
      </w:r>
      <w:r>
        <w:rPr>
          <w:rFonts w:ascii="MS Mincho" w:eastAsia="MS Mincho" w:hAnsi="MS Mincho" w:cs="MS Mincho" w:hint="eastAsia"/>
          <w:color w:val="000000"/>
          <w:sz w:val="43"/>
          <w:szCs w:val="43"/>
        </w:rPr>
        <w:t>，四一</w:t>
      </w:r>
      <w:r>
        <w:rPr>
          <w:color w:val="000000"/>
          <w:sz w:val="43"/>
          <w:szCs w:val="43"/>
        </w:rPr>
        <w:t>10~11</w:t>
      </w:r>
      <w:r>
        <w:rPr>
          <w:rFonts w:ascii="MS Mincho" w:eastAsia="MS Mincho" w:hAnsi="MS Mincho" w:cs="MS Mincho" w:hint="eastAsia"/>
          <w:color w:val="000000"/>
          <w:sz w:val="43"/>
          <w:szCs w:val="43"/>
        </w:rPr>
        <w:t>。）</w:t>
      </w:r>
    </w:p>
    <w:p w14:paraId="1B87962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在他這樣情緒混雜的發表中豫言到基</w:t>
      </w:r>
      <w:r>
        <w:rPr>
          <w:rFonts w:ascii="MS Mincho" w:eastAsia="MS Mincho" w:hAnsi="MS Mincho" w:cs="MS Mincho" w:hint="eastAsia"/>
          <w:color w:val="E46044"/>
          <w:sz w:val="39"/>
          <w:szCs w:val="39"/>
        </w:rPr>
        <w:t>督</w:t>
      </w:r>
      <w:proofErr w:type="spellEnd"/>
    </w:p>
    <w:p w14:paraId="3B9931B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大衛在他這樣情緒混雜的發表中豫言到基督。四十篇六至八節的豫言，是關於基督的大豫言，四十一篇九節的豫言，是關於出賣基督之猶大的小豫言。</w:t>
      </w:r>
    </w:p>
    <w:p w14:paraId="7F13F1A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１　</w:t>
      </w:r>
      <w:proofErr w:type="spellStart"/>
      <w:r>
        <w:rPr>
          <w:rFonts w:ascii="MS Gothic" w:eastAsia="MS Gothic" w:hAnsi="MS Gothic" w:cs="MS Gothic" w:hint="eastAsia"/>
          <w:color w:val="E46044"/>
          <w:sz w:val="39"/>
          <w:szCs w:val="39"/>
        </w:rPr>
        <w:t>在四十篇六至八</w:t>
      </w:r>
      <w:r>
        <w:rPr>
          <w:rFonts w:ascii="MS Mincho" w:eastAsia="MS Mincho" w:hAnsi="MS Mincho" w:cs="MS Mincho" w:hint="eastAsia"/>
          <w:color w:val="E46044"/>
          <w:sz w:val="39"/>
          <w:szCs w:val="39"/>
        </w:rPr>
        <w:t>節</w:t>
      </w:r>
      <w:proofErr w:type="spellEnd"/>
    </w:p>
    <w:p w14:paraId="3B2A36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表面看來，四十篇六至八節是大衛的話，事實上卻是基督的話。基督對神</w:t>
      </w:r>
      <w:r>
        <w:rPr>
          <w:rFonts w:ascii="Batang" w:eastAsia="Batang" w:hAnsi="Batang" w:cs="Batang" w:hint="eastAsia"/>
          <w:color w:val="000000"/>
          <w:sz w:val="43"/>
          <w:szCs w:val="43"/>
        </w:rPr>
        <w:t>說，『祭物和供物，</w:t>
      </w:r>
      <w:r>
        <w:rPr>
          <w:rFonts w:ascii="MS Mincho" w:eastAsia="MS Mincho" w:hAnsi="MS Mincho" w:cs="MS Mincho" w:hint="eastAsia"/>
          <w:color w:val="000000"/>
          <w:sz w:val="43"/>
          <w:szCs w:val="43"/>
        </w:rPr>
        <w:t>你不喜悅；你已經開通我的耳</w:t>
      </w:r>
      <w:r>
        <w:rPr>
          <w:rFonts w:ascii="PMingLiU" w:eastAsia="PMingLiU" w:hAnsi="PMingLiU" w:cs="PMingLiU" w:hint="eastAsia"/>
          <w:color w:val="000000"/>
          <w:sz w:val="43"/>
          <w:szCs w:val="43"/>
        </w:rPr>
        <w:t>朵；燔祭和贖罪祭，是你不要的。那時我說，看哪，我來了；我的事經卷上已經記載了。耶和華阿，我樂意行你的旨意；你的律法在我的心裏。</w:t>
      </w:r>
      <w:r>
        <w:rPr>
          <w:rFonts w:ascii="MS Mincho" w:eastAsia="MS Mincho" w:hAnsi="MS Mincho" w:cs="MS Mincho" w:hint="eastAsia"/>
          <w:color w:val="000000"/>
          <w:sz w:val="43"/>
          <w:szCs w:val="43"/>
        </w:rPr>
        <w:t>』</w:t>
      </w:r>
    </w:p>
    <w:p w14:paraId="5D7724F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使徒保羅在希伯來十章完全引用並</w:t>
      </w:r>
      <w:r>
        <w:rPr>
          <w:rFonts w:ascii="Batang" w:eastAsia="Batang" w:hAnsi="Batang" w:cs="Batang" w:hint="eastAsia"/>
          <w:color w:val="000000"/>
          <w:sz w:val="43"/>
          <w:szCs w:val="43"/>
        </w:rPr>
        <w:t>說明這豫言。基督樂意行神的旨意，就是神要頂替舊約祭物和供物的旨意。（</w:t>
      </w:r>
      <w:r>
        <w:rPr>
          <w:color w:val="000000"/>
          <w:sz w:val="43"/>
          <w:szCs w:val="43"/>
        </w:rPr>
        <w:t>5~10</w:t>
      </w:r>
      <w:r>
        <w:rPr>
          <w:rFonts w:ascii="MS Mincho" w:eastAsia="MS Mincho" w:hAnsi="MS Mincho" w:cs="MS Mincho" w:hint="eastAsia"/>
          <w:color w:val="000000"/>
          <w:sz w:val="43"/>
          <w:szCs w:val="43"/>
        </w:rPr>
        <w:t>。）許多基督徒將希伯來十章裏行神的旨意，應用到他們日常的事務。然而，事實上，希伯來十章裏行神的旨意，乃是指基督來頂替舊約的祭物和供物。在舊約的經綸裏，神吩咐</w:t>
      </w:r>
      <w:r>
        <w:rPr>
          <w:rFonts w:ascii="PMingLiU" w:eastAsia="PMingLiU" w:hAnsi="PMingLiU" w:cs="PMingLiU" w:hint="eastAsia"/>
          <w:color w:val="000000"/>
          <w:sz w:val="43"/>
          <w:szCs w:val="43"/>
        </w:rPr>
        <w:t>祂的百姓向祂</w:t>
      </w:r>
      <w:r>
        <w:rPr>
          <w:rFonts w:ascii="MS Mincho" w:eastAsia="MS Mincho" w:hAnsi="MS Mincho" w:cs="MS Mincho" w:hint="eastAsia"/>
          <w:color w:val="000000"/>
          <w:sz w:val="43"/>
          <w:szCs w:val="43"/>
        </w:rPr>
        <w:t>獻上祭物和供物。但耶穌來了，活在這地上，神就不再喜悅那些舊約的供物。神的旨意乃是用基督自己頂替牠們。基督來作真正的祭物，真正的供物，活的祭物，活的供物；</w:t>
      </w:r>
      <w:r>
        <w:rPr>
          <w:rFonts w:ascii="PMingLiU" w:eastAsia="PMingLiU" w:hAnsi="PMingLiU" w:cs="PMingLiU" w:hint="eastAsia"/>
          <w:color w:val="000000"/>
          <w:sz w:val="43"/>
          <w:szCs w:val="43"/>
        </w:rPr>
        <w:t>祂在十字架上獻上自己，來作一切供物的實際。祂是贖罪祭、贖愆祭、燔祭、素祭、和平安祭的實際</w:t>
      </w:r>
      <w:r>
        <w:rPr>
          <w:rFonts w:ascii="MS Mincho" w:eastAsia="MS Mincho" w:hAnsi="MS Mincho" w:cs="MS Mincho" w:hint="eastAsia"/>
          <w:color w:val="000000"/>
          <w:sz w:val="43"/>
          <w:szCs w:val="43"/>
        </w:rPr>
        <w:t>。</w:t>
      </w:r>
    </w:p>
    <w:p w14:paraId="3ED17C4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事實上，基督來頂替一切舊約的豫表。換句話</w:t>
      </w:r>
      <w:r>
        <w:rPr>
          <w:rFonts w:ascii="Batang" w:eastAsia="Batang" w:hAnsi="Batang" w:cs="Batang" w:hint="eastAsia"/>
          <w:color w:val="000000"/>
          <w:sz w:val="43"/>
          <w:szCs w:val="43"/>
        </w:rPr>
        <w:t>說，藉著基督第一次來，全部舊約已被了結並頂替，如今我們的供物和祭物乃是基督。我們日夜</w:t>
      </w:r>
      <w:r>
        <w:rPr>
          <w:rFonts w:ascii="Batang" w:eastAsia="Batang" w:hAnsi="Batang" w:cs="Batang" w:hint="eastAsia"/>
          <w:color w:val="000000"/>
          <w:sz w:val="43"/>
          <w:szCs w:val="43"/>
        </w:rPr>
        <w:lastRenderedPageBreak/>
        <w:t>向神獻上基督作各種的供物。每當我們犯罪的時候，我們就求神赦免我們，以神的兒子基督作我們的贖罪祭和贖愆祭。</w:t>
      </w:r>
      <w:r>
        <w:rPr>
          <w:rFonts w:ascii="PMingLiU" w:eastAsia="PMingLiU" w:hAnsi="PMingLiU" w:cs="PMingLiU" w:hint="eastAsia"/>
          <w:color w:val="000000"/>
          <w:sz w:val="43"/>
          <w:szCs w:val="43"/>
        </w:rPr>
        <w:t>祂是為著我們的罪和罪愆的真正供物。我們需</w:t>
      </w:r>
      <w:r>
        <w:rPr>
          <w:rFonts w:ascii="MS Mincho" w:eastAsia="MS Mincho" w:hAnsi="MS Mincho" w:cs="MS Mincho" w:hint="eastAsia"/>
          <w:color w:val="000000"/>
          <w:sz w:val="43"/>
          <w:szCs w:val="43"/>
        </w:rPr>
        <w:t>要向神有平安時，就能以基督為我們的平安祭。我們也能以</w:t>
      </w:r>
      <w:r>
        <w:rPr>
          <w:rFonts w:ascii="PMingLiU" w:eastAsia="PMingLiU" w:hAnsi="PMingLiU" w:cs="PMingLiU" w:hint="eastAsia"/>
          <w:color w:val="000000"/>
          <w:sz w:val="43"/>
          <w:szCs w:val="43"/>
        </w:rPr>
        <w:t>祂為我們的燔祭和素祭。基督對我們乃是一切，因為祂應驗了一切舊約的豫表，而將牠們除去了。今天祂是舊約裏一切豫表的實際</w:t>
      </w:r>
      <w:r>
        <w:rPr>
          <w:rFonts w:ascii="MS Mincho" w:eastAsia="MS Mincho" w:hAnsi="MS Mincho" w:cs="MS Mincho" w:hint="eastAsia"/>
          <w:color w:val="000000"/>
          <w:sz w:val="43"/>
          <w:szCs w:val="43"/>
        </w:rPr>
        <w:t>。</w:t>
      </w:r>
    </w:p>
    <w:p w14:paraId="059AAA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詩篇四十篇六至八節的</w:t>
      </w:r>
      <w:r>
        <w:rPr>
          <w:rFonts w:ascii="PMingLiU" w:eastAsia="PMingLiU" w:hAnsi="PMingLiU" w:cs="PMingLiU" w:hint="eastAsia"/>
          <w:color w:val="000000"/>
          <w:sz w:val="43"/>
          <w:szCs w:val="43"/>
        </w:rPr>
        <w:t>啟示，是論到基督成為肉體的使命最大的啟示之一。六節說，『祭物和供物，你不喜悅；』又說，『燔祭和贖罪祭，是你不要的。』這指明神要放棄祂舊約的經綸。單單讀四十篇六至八節，我們無法領會這麼多，但使徒保羅在希伯來十章引用並解釋了這段經文。他指明停止舊約的祭物和供物，是要頂替舊約，以立定新約</w:t>
      </w:r>
      <w:r>
        <w:rPr>
          <w:rFonts w:ascii="MS Mincho" w:eastAsia="MS Mincho" w:hAnsi="MS Mincho" w:cs="MS Mincho" w:hint="eastAsia"/>
          <w:color w:val="000000"/>
          <w:sz w:val="43"/>
          <w:szCs w:val="43"/>
        </w:rPr>
        <w:t>。</w:t>
      </w:r>
    </w:p>
    <w:p w14:paraId="197CAB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祭物（為著在神面前的罪和罪行）和供物（為著與神的交通）是舊遺命（約）據以立定的元素，而舊遺命（約）是舊約裏神經綸的中心與普及。神不喜悅、也不要祭物和供物，意思就是要結束</w:t>
      </w:r>
      <w:r>
        <w:rPr>
          <w:rFonts w:ascii="PMingLiU" w:eastAsia="PMingLiU" w:hAnsi="PMingLiU" w:cs="PMingLiU" w:hint="eastAsia"/>
          <w:color w:val="000000"/>
          <w:sz w:val="43"/>
          <w:szCs w:val="43"/>
        </w:rPr>
        <w:t>祂在舊約裏的經綸。這是詩篇四十篇裏這豫言的重要性和重大性</w:t>
      </w:r>
      <w:r>
        <w:rPr>
          <w:rFonts w:ascii="MS Mincho" w:eastAsia="MS Mincho" w:hAnsi="MS Mincho" w:cs="MS Mincho" w:hint="eastAsia"/>
          <w:color w:val="000000"/>
          <w:sz w:val="43"/>
          <w:szCs w:val="43"/>
        </w:rPr>
        <w:t>。</w:t>
      </w:r>
    </w:p>
    <w:p w14:paraId="5ED0B61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六節也</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你已經開通我的耳</w:t>
      </w:r>
      <w:r>
        <w:rPr>
          <w:rFonts w:ascii="PMingLiU" w:eastAsia="PMingLiU" w:hAnsi="PMingLiU" w:cs="PMingLiU" w:hint="eastAsia"/>
          <w:color w:val="000000"/>
          <w:sz w:val="43"/>
          <w:szCs w:val="43"/>
        </w:rPr>
        <w:t>朵。』使徒保羅在希伯來十章五節，從七十士譯本（約在主前三百年所繙譯的舊約希臘文譯本），引用這話作『你卻為我豫備了身體』。開通奴僕身上的耳朵，指明主人要求奴僕順從。（出二一</w:t>
      </w:r>
      <w:r>
        <w:rPr>
          <w:color w:val="000000"/>
          <w:sz w:val="43"/>
          <w:szCs w:val="43"/>
        </w:rPr>
        <w:t>6</w:t>
      </w:r>
      <w:r>
        <w:rPr>
          <w:rFonts w:ascii="MS Mincho" w:eastAsia="MS Mincho" w:hAnsi="MS Mincho" w:cs="MS Mincho" w:hint="eastAsia"/>
          <w:color w:val="000000"/>
          <w:sz w:val="43"/>
          <w:szCs w:val="43"/>
        </w:rPr>
        <w:t>。）這表徵神對在其人性裏作神奴僕的基督要求順從。保羅在腓立比二章八節</w:t>
      </w:r>
      <w:r>
        <w:rPr>
          <w:rFonts w:ascii="Batang" w:eastAsia="Batang" w:hAnsi="Batang" w:cs="Batang" w:hint="eastAsia"/>
          <w:color w:val="000000"/>
          <w:sz w:val="43"/>
          <w:szCs w:val="43"/>
        </w:rPr>
        <w:t>說到這順從，說，基督『順從至死，且死在十字架上』。這</w:t>
      </w:r>
      <w:r>
        <w:rPr>
          <w:rFonts w:ascii="MS Mincho" w:eastAsia="MS Mincho" w:hAnsi="MS Mincho" w:cs="MS Mincho" w:hint="eastAsia"/>
          <w:color w:val="000000"/>
          <w:sz w:val="43"/>
          <w:szCs w:val="43"/>
        </w:rPr>
        <w:t>順從是叫</w:t>
      </w:r>
      <w:r>
        <w:rPr>
          <w:rFonts w:ascii="PMingLiU" w:eastAsia="PMingLiU" w:hAnsi="PMingLiU" w:cs="PMingLiU" w:hint="eastAsia"/>
          <w:color w:val="000000"/>
          <w:sz w:val="43"/>
          <w:szCs w:val="43"/>
        </w:rPr>
        <w:t>祂在肉體的身體裏釘十字架，（西一</w:t>
      </w:r>
      <w:r>
        <w:rPr>
          <w:color w:val="000000"/>
          <w:sz w:val="43"/>
          <w:szCs w:val="43"/>
        </w:rPr>
        <w:t>22</w:t>
      </w:r>
      <w:r>
        <w:rPr>
          <w:rFonts w:ascii="MS Mincho" w:eastAsia="MS Mincho" w:hAnsi="MS Mincho" w:cs="MS Mincho" w:hint="eastAsia"/>
          <w:color w:val="000000"/>
          <w:sz w:val="43"/>
          <w:szCs w:val="43"/>
        </w:rPr>
        <w:t>，）作祭物和供物，藉此行神的旨意。基於這點，七十士譯本將開通耳</w:t>
      </w:r>
      <w:r>
        <w:rPr>
          <w:rFonts w:ascii="PMingLiU" w:eastAsia="PMingLiU" w:hAnsi="PMingLiU" w:cs="PMingLiU" w:hint="eastAsia"/>
          <w:color w:val="000000"/>
          <w:sz w:val="43"/>
          <w:szCs w:val="43"/>
        </w:rPr>
        <w:t>朵譯為豫備身體；基督在這身體裏將自己獻給神，作祭物和供物，以頂替舊約裏動物的祭物和供物</w:t>
      </w:r>
      <w:r>
        <w:rPr>
          <w:rFonts w:ascii="MS Mincho" w:eastAsia="MS Mincho" w:hAnsi="MS Mincho" w:cs="MS Mincho" w:hint="eastAsia"/>
          <w:color w:val="000000"/>
          <w:sz w:val="43"/>
          <w:szCs w:val="43"/>
        </w:rPr>
        <w:t>。</w:t>
      </w:r>
    </w:p>
    <w:p w14:paraId="07E7A86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我信七十士譯本的譯者領悟到，開通耳</w:t>
      </w:r>
      <w:r>
        <w:rPr>
          <w:rFonts w:ascii="PMingLiU" w:eastAsia="PMingLiU" w:hAnsi="PMingLiU" w:cs="PMingLiU" w:hint="eastAsia"/>
          <w:color w:val="000000"/>
          <w:sz w:val="43"/>
          <w:szCs w:val="43"/>
        </w:rPr>
        <w:t>朵就是要求基督順從，而基督的順從主要是叫祂死在十字架上；祂要死在十字架上，就需要屬人的身體。希伯來二章十四節說，因為基督要廢除撒但，祂就需要有分於血肉之體，就是祂需要一個身體。我信七十士譯本的譯者領悟到詩篇四十篇六節所說，『你已經開通我的耳朵，』可能不為大多數讀者所領會，所以他們將</w:t>
      </w:r>
      <w:r>
        <w:rPr>
          <w:rFonts w:ascii="MS Mincho" w:eastAsia="MS Mincho" w:hAnsi="MS Mincho" w:cs="MS Mincho" w:hint="eastAsia"/>
          <w:color w:val="000000"/>
          <w:sz w:val="43"/>
          <w:szCs w:val="43"/>
        </w:rPr>
        <w:t>此譯為：『你卻為我豫備了身體。』開通耳</w:t>
      </w:r>
      <w:r>
        <w:rPr>
          <w:rFonts w:ascii="PMingLiU" w:eastAsia="PMingLiU" w:hAnsi="PMingLiU" w:cs="PMingLiU" w:hint="eastAsia"/>
          <w:color w:val="000000"/>
          <w:sz w:val="43"/>
          <w:szCs w:val="43"/>
        </w:rPr>
        <w:t>朵是叫基督順從，死在十字架上，豫備身體也是叫祂死在十字架上。因此，兩種繙譯都有同樣的目的。神為基督豫備了身</w:t>
      </w:r>
      <w:r>
        <w:rPr>
          <w:rFonts w:ascii="PMingLiU" w:eastAsia="PMingLiU" w:hAnsi="PMingLiU" w:cs="PMingLiU" w:hint="eastAsia"/>
          <w:color w:val="000000"/>
          <w:sz w:val="43"/>
          <w:szCs w:val="43"/>
        </w:rPr>
        <w:lastRenderedPageBreak/>
        <w:t>體，來行神的旨意，在十字架上作神獨一的祭物</w:t>
      </w:r>
      <w:r>
        <w:rPr>
          <w:rFonts w:ascii="MS Mincho" w:eastAsia="MS Mincho" w:hAnsi="MS Mincho" w:cs="MS Mincho" w:hint="eastAsia"/>
          <w:color w:val="000000"/>
          <w:sz w:val="43"/>
          <w:szCs w:val="43"/>
        </w:rPr>
        <w:t>。</w:t>
      </w:r>
    </w:p>
    <w:p w14:paraId="5D34CC9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四十篇七節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看</w:t>
      </w:r>
      <w:r>
        <w:rPr>
          <w:rFonts w:ascii="MS Mincho" w:eastAsia="MS Mincho" w:hAnsi="MS Mincho" w:cs="MS Mincho" w:hint="eastAsia"/>
          <w:color w:val="000000"/>
          <w:sz w:val="43"/>
          <w:szCs w:val="43"/>
        </w:rPr>
        <w:t>哪，我來了</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指明基督藉著成為肉體第一次來，憑著</w:t>
      </w:r>
      <w:r>
        <w:rPr>
          <w:rFonts w:ascii="PMingLiU" w:eastAsia="PMingLiU" w:hAnsi="PMingLiU" w:cs="PMingLiU" w:hint="eastAsia"/>
          <w:color w:val="000000"/>
          <w:sz w:val="43"/>
          <w:szCs w:val="43"/>
        </w:rPr>
        <w:t>祂自己作設立的祭物和供物，以立定新約</w:t>
      </w:r>
      <w:proofErr w:type="spellEnd"/>
      <w:r>
        <w:rPr>
          <w:rFonts w:ascii="MS Mincho" w:eastAsia="MS Mincho" w:hAnsi="MS Mincho" w:cs="MS Mincho" w:hint="eastAsia"/>
          <w:color w:val="000000"/>
          <w:sz w:val="43"/>
          <w:szCs w:val="43"/>
        </w:rPr>
        <w:t>。</w:t>
      </w:r>
    </w:p>
    <w:p w14:paraId="4D998DC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七節又</w:t>
      </w:r>
      <w:r>
        <w:rPr>
          <w:rFonts w:ascii="Batang" w:eastAsia="Batang" w:hAnsi="Batang" w:cs="Batang" w:hint="eastAsia"/>
          <w:color w:val="000000"/>
          <w:sz w:val="43"/>
          <w:szCs w:val="43"/>
        </w:rPr>
        <w:t>說，『我的事經卷上已經記載了。』這指明在舊約的經書上豫言基督，並且基督要照著舊約關於</w:t>
      </w:r>
      <w:r>
        <w:rPr>
          <w:rFonts w:ascii="PMingLiU" w:eastAsia="PMingLiU" w:hAnsi="PMingLiU" w:cs="PMingLiU" w:hint="eastAsia"/>
          <w:color w:val="000000"/>
          <w:sz w:val="43"/>
          <w:szCs w:val="43"/>
        </w:rPr>
        <w:t>祂的豫言，行神的旨意，以成就神新約的經綸</w:t>
      </w:r>
      <w:r>
        <w:rPr>
          <w:rFonts w:ascii="MS Mincho" w:eastAsia="MS Mincho" w:hAnsi="MS Mincho" w:cs="MS Mincho" w:hint="eastAsia"/>
          <w:color w:val="000000"/>
          <w:sz w:val="43"/>
          <w:szCs w:val="43"/>
        </w:rPr>
        <w:t>。</w:t>
      </w:r>
    </w:p>
    <w:p w14:paraId="16E0EB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主在復活裏向</w:t>
      </w:r>
      <w:r>
        <w:rPr>
          <w:rFonts w:ascii="PMingLiU" w:eastAsia="PMingLiU" w:hAnsi="PMingLiU" w:cs="PMingLiU" w:hint="eastAsia"/>
          <w:color w:val="000000"/>
          <w:sz w:val="43"/>
          <w:szCs w:val="43"/>
        </w:rPr>
        <w:t>祂的門徒顯現時，將經上所記關於祂的一切事告訴他們。（路二四</w:t>
      </w:r>
      <w:r>
        <w:rPr>
          <w:color w:val="000000"/>
          <w:sz w:val="43"/>
          <w:szCs w:val="43"/>
        </w:rPr>
        <w:t>27</w:t>
      </w:r>
      <w:r>
        <w:rPr>
          <w:rFonts w:ascii="MS Mincho" w:eastAsia="MS Mincho" w:hAnsi="MS Mincho" w:cs="MS Mincho" w:hint="eastAsia"/>
          <w:color w:val="000000"/>
          <w:sz w:val="43"/>
          <w:szCs w:val="43"/>
        </w:rPr>
        <w:t>。）在路加二十四章四十四至四十五節，</w:t>
      </w:r>
      <w:r>
        <w:rPr>
          <w:rFonts w:ascii="PMingLiU" w:eastAsia="PMingLiU" w:hAnsi="PMingLiU" w:cs="PMingLiU" w:hint="eastAsia"/>
          <w:color w:val="000000"/>
          <w:sz w:val="43"/>
          <w:szCs w:val="43"/>
        </w:rPr>
        <w:t>祂告訴門徒：『這就是我從前還與你們同在的時候，對你們所說的話：摩西的律法、申言者的書、和詩篇上所記關於我的一切事，都必須應驗。於是耶穌開他們的心竅，使他們能明白聖經。』主這裏的話揭示，全部舊約都啟示祂，祂是舊約的中心和內容。我們的舊約生命讀經滿了關於基督之豫表的解釋和說明</w:t>
      </w:r>
      <w:r>
        <w:rPr>
          <w:rFonts w:ascii="MS Mincho" w:eastAsia="MS Mincho" w:hAnsi="MS Mincho" w:cs="MS Mincho" w:hint="eastAsia"/>
          <w:color w:val="000000"/>
          <w:sz w:val="43"/>
          <w:szCs w:val="43"/>
        </w:rPr>
        <w:t>。</w:t>
      </w:r>
    </w:p>
    <w:p w14:paraId="4DC00FA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詩篇四十篇八節</w:t>
      </w:r>
      <w:r>
        <w:rPr>
          <w:rFonts w:ascii="Batang" w:eastAsia="Batang" w:hAnsi="Batang" w:cs="Batang" w:hint="eastAsia"/>
          <w:color w:val="000000"/>
          <w:sz w:val="43"/>
          <w:szCs w:val="43"/>
        </w:rPr>
        <w:t>說，『我樂意行</w:t>
      </w:r>
      <w:r>
        <w:rPr>
          <w:rFonts w:ascii="MS Mincho" w:eastAsia="MS Mincho" w:hAnsi="MS Mincho" w:cs="MS Mincho" w:hint="eastAsia"/>
          <w:color w:val="000000"/>
          <w:sz w:val="43"/>
          <w:szCs w:val="43"/>
        </w:rPr>
        <w:t>你的旨意。』這指明基督在</w:t>
      </w:r>
      <w:r>
        <w:rPr>
          <w:rFonts w:ascii="PMingLiU" w:eastAsia="PMingLiU" w:hAnsi="PMingLiU" w:cs="PMingLiU" w:hint="eastAsia"/>
          <w:color w:val="000000"/>
          <w:sz w:val="43"/>
          <w:szCs w:val="43"/>
        </w:rPr>
        <w:t>祂成為肉體的使命中，甘願行神的旨意，應驗並頂替舊約一切的祭物和供物，以結束神舊約的經綸，使祂能開始並立定神新約的經</w:t>
      </w:r>
      <w:r>
        <w:rPr>
          <w:rFonts w:ascii="PMingLiU" w:eastAsia="PMingLiU" w:hAnsi="PMingLiU" w:cs="PMingLiU" w:hint="eastAsia"/>
          <w:color w:val="000000"/>
          <w:sz w:val="43"/>
          <w:szCs w:val="43"/>
        </w:rPr>
        <w:lastRenderedPageBreak/>
        <w:t>綸，（太二六</w:t>
      </w:r>
      <w:r>
        <w:rPr>
          <w:color w:val="000000"/>
          <w:sz w:val="43"/>
          <w:szCs w:val="43"/>
        </w:rPr>
        <w:t>26~28</w:t>
      </w:r>
      <w:r>
        <w:rPr>
          <w:rFonts w:ascii="MS Mincho" w:eastAsia="MS Mincho" w:hAnsi="MS Mincho" w:cs="MS Mincho" w:hint="eastAsia"/>
          <w:color w:val="000000"/>
          <w:sz w:val="43"/>
          <w:szCs w:val="43"/>
        </w:rPr>
        <w:t>，）好</w:t>
      </w:r>
      <w:r>
        <w:rPr>
          <w:rFonts w:ascii="PMingLiU" w:eastAsia="PMingLiU" w:hAnsi="PMingLiU" w:cs="PMingLiU" w:hint="eastAsia"/>
          <w:color w:val="000000"/>
          <w:sz w:val="43"/>
          <w:szCs w:val="43"/>
        </w:rPr>
        <w:t>產生並建造召會</w:t>
      </w:r>
      <w:r>
        <w:rPr>
          <w:rFonts w:ascii="MS Mincho" w:eastAsia="MS Mincho" w:hAnsi="MS Mincho" w:cs="MS Mincho" w:hint="eastAsia"/>
          <w:color w:val="000000"/>
          <w:sz w:val="43"/>
          <w:szCs w:val="43"/>
        </w:rPr>
        <w:t>作</w:t>
      </w:r>
      <w:r>
        <w:rPr>
          <w:rFonts w:ascii="PMingLiU" w:eastAsia="PMingLiU" w:hAnsi="PMingLiU" w:cs="PMingLiU" w:hint="eastAsia"/>
          <w:color w:val="000000"/>
          <w:sz w:val="43"/>
          <w:szCs w:val="43"/>
        </w:rPr>
        <w:t>祂生機的身體，終極完成於新耶路撒冷。主設立祂的桌子時，指明祂藉著死所流的血，乃是新約立定的因素</w:t>
      </w:r>
      <w:r>
        <w:rPr>
          <w:rFonts w:ascii="MS Mincho" w:eastAsia="MS Mincho" w:hAnsi="MS Mincho" w:cs="MS Mincho" w:hint="eastAsia"/>
          <w:color w:val="000000"/>
          <w:sz w:val="43"/>
          <w:szCs w:val="43"/>
        </w:rPr>
        <w:t>。</w:t>
      </w:r>
    </w:p>
    <w:p w14:paraId="5C24F4F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在希伯來十章五至九節，保羅引用詩篇四十篇六至八節裏這關於基督的豫言以後，就解釋基督來行神的旨意，是要除去那先有的，為要立定那後來的。（來十</w:t>
      </w:r>
      <w:r>
        <w:rPr>
          <w:color w:val="000000"/>
          <w:sz w:val="43"/>
          <w:szCs w:val="43"/>
        </w:rPr>
        <w:t>9</w:t>
      </w:r>
      <w:r>
        <w:rPr>
          <w:rFonts w:ascii="MS Mincho" w:eastAsia="MS Mincho" w:hAnsi="MS Mincho" w:cs="MS Mincho" w:hint="eastAsia"/>
          <w:color w:val="000000"/>
          <w:sz w:val="43"/>
          <w:szCs w:val="43"/>
        </w:rPr>
        <w:t>。）那先有的，直譯，第一的。那後來的，直譯，第二的。在保羅的解釋裏，第一的指第一約（即舊約）裏的祭物和供物；第二的指第二約（即新約）裏的祭物和供物，就是基督。在基督藉著成為肉體第一次來時，神所託付</w:t>
      </w:r>
      <w:r>
        <w:rPr>
          <w:rFonts w:ascii="PMingLiU" w:eastAsia="PMingLiU" w:hAnsi="PMingLiU" w:cs="PMingLiU" w:hint="eastAsia"/>
          <w:color w:val="000000"/>
          <w:sz w:val="43"/>
          <w:szCs w:val="43"/>
        </w:rPr>
        <w:t>祂的使命，是要除去舊約的祭牲，而在祂的身體裏，立定祂自己作新約的祭物。這是要</w:t>
      </w:r>
      <w:r>
        <w:rPr>
          <w:rFonts w:ascii="MS Mincho" w:eastAsia="MS Mincho" w:hAnsi="MS Mincho" w:cs="MS Mincho" w:hint="eastAsia"/>
          <w:color w:val="000000"/>
          <w:sz w:val="43"/>
          <w:szCs w:val="43"/>
        </w:rPr>
        <w:t>結束神舊約的經綸，並開始神新約的經綸，因而使詩篇四十篇六至八節裏的豫言，成為關於包羅萬有之基督最大的豫言之一。</w:t>
      </w:r>
    </w:p>
    <w:p w14:paraId="10D5D7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四十篇裏關於基督的豫言，該被視為詩篇卷一裏關於基督之豫言的第五站。二、八、十六、和二十二至二十四篇是前四站。在第五站，基督藉著成為肉體而來，頂替祭牲，並立定</w:t>
      </w:r>
      <w:r>
        <w:rPr>
          <w:rFonts w:ascii="PMingLiU" w:eastAsia="PMingLiU" w:hAnsi="PMingLiU" w:cs="PMingLiU" w:hint="eastAsia"/>
          <w:color w:val="000000"/>
          <w:sz w:val="43"/>
          <w:szCs w:val="43"/>
        </w:rPr>
        <w:t>祂自己作新約惟一的祭物，藉此結束神舊的經綸，並開始神新的經綸，就是祂新約的經綸。基督作新約惟一的祭物，乃是新約經綸立定的因素，成為神新約</w:t>
      </w:r>
      <w:r>
        <w:rPr>
          <w:rFonts w:ascii="PMingLiU" w:eastAsia="PMingLiU" w:hAnsi="PMingLiU" w:cs="PMingLiU" w:hint="eastAsia"/>
          <w:color w:val="000000"/>
          <w:sz w:val="43"/>
          <w:szCs w:val="43"/>
        </w:rPr>
        <w:lastRenderedPageBreak/>
        <w:t>經綸的中心與普及。因此，基督在四十篇六至八節的豫言裏是大的。祂改變了時代，從神的舊造中完成神的新造。祂的改變</w:t>
      </w:r>
      <w:r>
        <w:rPr>
          <w:rFonts w:ascii="MS Mincho" w:eastAsia="MS Mincho" w:hAnsi="MS Mincho" w:cs="MS Mincho" w:hint="eastAsia"/>
          <w:color w:val="000000"/>
          <w:sz w:val="43"/>
          <w:szCs w:val="43"/>
        </w:rPr>
        <w:t>時代，比創世記一章所</w:t>
      </w:r>
      <w:r>
        <w:rPr>
          <w:rFonts w:ascii="Batang" w:eastAsia="Batang" w:hAnsi="Batang" w:cs="Batang" w:hint="eastAsia"/>
          <w:color w:val="000000"/>
          <w:sz w:val="43"/>
          <w:szCs w:val="43"/>
        </w:rPr>
        <w:t>說的創造宇宙更偉大</w:t>
      </w:r>
      <w:r>
        <w:rPr>
          <w:rFonts w:ascii="MS Mincho" w:eastAsia="MS Mincho" w:hAnsi="MS Mincho" w:cs="MS Mincho" w:hint="eastAsia"/>
          <w:color w:val="000000"/>
          <w:sz w:val="43"/>
          <w:szCs w:val="43"/>
        </w:rPr>
        <w:t>。</w:t>
      </w:r>
    </w:p>
    <w:p w14:paraId="76AA15E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詩篇四十篇六至八節裏關於基督的豫言，乃是二篇、八篇、十六篇、和二十二至二十四篇裏，關於基督之</w:t>
      </w:r>
      <w:r>
        <w:rPr>
          <w:rFonts w:ascii="PMingLiU" w:eastAsia="PMingLiU" w:hAnsi="PMingLiU" w:cs="PMingLiU" w:hint="eastAsia"/>
          <w:color w:val="000000"/>
          <w:sz w:val="43"/>
          <w:szCs w:val="43"/>
        </w:rPr>
        <w:t>啟示的目標和目的地。所有的基督徒都知道，基督成為肉體而來，但我們若要知道來的是怎樣的一位基督，我們就必須認識二篇、八篇、十六篇、和二十二至二十四篇。這些詩描述基督成為肉體而來，完成神的旨意，就是神的使命，以轉移時代，結束舊的一切，並用自己作新的事物，頂替舊的事物。我們都包括在舊造裏，但舊造已被基督了結並頂替。今天在基督裏我們不再是舊的；我們乃是新的。（林後五</w:t>
      </w:r>
      <w:r>
        <w:rPr>
          <w:color w:val="000000"/>
          <w:sz w:val="43"/>
          <w:szCs w:val="43"/>
        </w:rPr>
        <w:t>17</w:t>
      </w:r>
      <w:r>
        <w:rPr>
          <w:rFonts w:ascii="MS Mincho" w:eastAsia="MS Mincho" w:hAnsi="MS Mincho" w:cs="MS Mincho" w:hint="eastAsia"/>
          <w:color w:val="000000"/>
          <w:sz w:val="43"/>
          <w:szCs w:val="43"/>
        </w:rPr>
        <w:t>。）</w:t>
      </w:r>
    </w:p>
    <w:p w14:paraId="76180D3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詩篇四十篇六至八節裏關於基督的豫言，是在大衛情緒混雜的發表這段上下文中</w:t>
      </w:r>
      <w:r>
        <w:rPr>
          <w:rFonts w:ascii="Batang" w:eastAsia="Batang" w:hAnsi="Batang" w:cs="Batang" w:hint="eastAsia"/>
          <w:color w:val="000000"/>
          <w:sz w:val="43"/>
          <w:szCs w:val="43"/>
        </w:rPr>
        <w:t>說的。大衛在詩篇裏的說話，多少使我想起彼得在福音書裏的說話。彼得經常說錯話，但有一天他告訴主，</w:t>
      </w:r>
      <w:r>
        <w:rPr>
          <w:rFonts w:ascii="PMingLiU" w:eastAsia="PMingLiU" w:hAnsi="PMingLiU" w:cs="PMingLiU" w:hint="eastAsia"/>
          <w:color w:val="000000"/>
          <w:sz w:val="43"/>
          <w:szCs w:val="43"/>
        </w:rPr>
        <w:t>祂是基督，是活神的兒子。（太十六</w:t>
      </w:r>
      <w:r>
        <w:rPr>
          <w:color w:val="000000"/>
          <w:sz w:val="43"/>
          <w:szCs w:val="43"/>
        </w:rPr>
        <w:t>16</w:t>
      </w:r>
      <w:r>
        <w:rPr>
          <w:rFonts w:ascii="MS Mincho" w:eastAsia="MS Mincho" w:hAnsi="MS Mincho" w:cs="MS Mincho" w:hint="eastAsia"/>
          <w:color w:val="000000"/>
          <w:sz w:val="43"/>
          <w:szCs w:val="43"/>
        </w:rPr>
        <w:t>。）然後主耶穌告訴彼得，他是有福的，因為不是血肉之人</w:t>
      </w:r>
      <w:r>
        <w:rPr>
          <w:rFonts w:ascii="PMingLiU" w:eastAsia="PMingLiU" w:hAnsi="PMingLiU" w:cs="PMingLiU" w:hint="eastAsia"/>
          <w:color w:val="000000"/>
          <w:sz w:val="43"/>
          <w:szCs w:val="43"/>
        </w:rPr>
        <w:t>啟示了他，乃是諸天之上的父啟示了他。（</w:t>
      </w:r>
      <w:r>
        <w:rPr>
          <w:color w:val="000000"/>
          <w:sz w:val="43"/>
          <w:szCs w:val="43"/>
        </w:rPr>
        <w:t>17</w:t>
      </w:r>
      <w:r>
        <w:rPr>
          <w:rFonts w:ascii="MS Mincho" w:eastAsia="MS Mincho" w:hAnsi="MS Mincho" w:cs="MS Mincho" w:hint="eastAsia"/>
          <w:color w:val="000000"/>
          <w:sz w:val="43"/>
          <w:szCs w:val="43"/>
        </w:rPr>
        <w:t>。）主進一步告訴門徒，</w:t>
      </w:r>
      <w:r>
        <w:rPr>
          <w:rFonts w:ascii="PMingLiU" w:eastAsia="PMingLiU" w:hAnsi="PMingLiU" w:cs="PMingLiU" w:hint="eastAsia"/>
          <w:color w:val="000000"/>
          <w:sz w:val="43"/>
          <w:szCs w:val="43"/>
        </w:rPr>
        <w:t>祂要上十字架，（</w:t>
      </w:r>
      <w:r>
        <w:rPr>
          <w:color w:val="000000"/>
          <w:sz w:val="43"/>
          <w:szCs w:val="43"/>
        </w:rPr>
        <w:t>21</w:t>
      </w:r>
      <w:r>
        <w:rPr>
          <w:rFonts w:ascii="MS Mincho" w:eastAsia="MS Mincho" w:hAnsi="MS Mincho" w:cs="MS Mincho" w:hint="eastAsia"/>
          <w:color w:val="000000"/>
          <w:sz w:val="43"/>
          <w:szCs w:val="43"/>
        </w:rPr>
        <w:t>，）但彼得開始責勸</w:t>
      </w:r>
      <w:r>
        <w:rPr>
          <w:rFonts w:ascii="PMingLiU" w:eastAsia="PMingLiU" w:hAnsi="PMingLiU" w:cs="PMingLiU" w:hint="eastAsia"/>
          <w:color w:val="000000"/>
          <w:sz w:val="43"/>
          <w:szCs w:val="43"/>
        </w:rPr>
        <w:t>祂，告訴祂：『主阿，神眷憐你</w:t>
      </w:r>
      <w:r>
        <w:rPr>
          <w:rFonts w:ascii="PMingLiU" w:eastAsia="PMingLiU" w:hAnsi="PMingLiU" w:cs="PMingLiU" w:hint="eastAsia"/>
          <w:color w:val="000000"/>
          <w:sz w:val="43"/>
          <w:szCs w:val="43"/>
        </w:rPr>
        <w:lastRenderedPageBreak/>
        <w:t>，這事絕不會臨到你。』（</w:t>
      </w:r>
      <w:r>
        <w:rPr>
          <w:color w:val="000000"/>
          <w:sz w:val="43"/>
          <w:szCs w:val="43"/>
        </w:rPr>
        <w:t>22</w:t>
      </w:r>
      <w:r>
        <w:rPr>
          <w:rFonts w:ascii="MS Mincho" w:eastAsia="MS Mincho" w:hAnsi="MS Mincho" w:cs="MS Mincho" w:hint="eastAsia"/>
          <w:color w:val="000000"/>
          <w:sz w:val="43"/>
          <w:szCs w:val="43"/>
        </w:rPr>
        <w:t>。）彼得</w:t>
      </w:r>
      <w:r>
        <w:rPr>
          <w:rFonts w:ascii="Batang" w:eastAsia="Batang" w:hAnsi="Batang" w:cs="Batang" w:hint="eastAsia"/>
          <w:color w:val="000000"/>
          <w:sz w:val="43"/>
          <w:szCs w:val="43"/>
        </w:rPr>
        <w:t>說了這話，主就對他說，『撒但，退我後面去罷！』（</w:t>
      </w:r>
      <w:r>
        <w:rPr>
          <w:color w:val="000000"/>
          <w:sz w:val="43"/>
          <w:szCs w:val="43"/>
        </w:rPr>
        <w:t>23</w:t>
      </w:r>
      <w:r>
        <w:rPr>
          <w:rFonts w:ascii="MS Mincho" w:eastAsia="MS Mincho" w:hAnsi="MS Mincho" w:cs="MS Mincho" w:hint="eastAsia"/>
          <w:color w:val="000000"/>
          <w:sz w:val="43"/>
          <w:szCs w:val="43"/>
        </w:rPr>
        <w:t>。）在前一刻彼得是有福的，從父得著基督屬天的</w:t>
      </w:r>
      <w:r>
        <w:rPr>
          <w:rFonts w:ascii="PMingLiU" w:eastAsia="PMingLiU" w:hAnsi="PMingLiU" w:cs="PMingLiU" w:hint="eastAsia"/>
          <w:color w:val="000000"/>
          <w:sz w:val="43"/>
          <w:szCs w:val="43"/>
        </w:rPr>
        <w:t>啟示，</w:t>
      </w:r>
      <w:r>
        <w:rPr>
          <w:rFonts w:ascii="MS Mincho" w:eastAsia="MS Mincho" w:hAnsi="MS Mincho" w:cs="MS Mincho" w:hint="eastAsia"/>
          <w:color w:val="000000"/>
          <w:sz w:val="43"/>
          <w:szCs w:val="43"/>
        </w:rPr>
        <w:t>但下一刻他卻與撒但是一。前一刻他是彼得；下一刻他是撒但。</w:t>
      </w:r>
    </w:p>
    <w:p w14:paraId="13C1165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彼得的情形可與大衛在詩篇裏的情形相比。在詩篇裏，大衛的</w:t>
      </w:r>
      <w:r>
        <w:rPr>
          <w:rFonts w:ascii="Batang" w:eastAsia="Batang" w:hAnsi="Batang" w:cs="Batang" w:hint="eastAsia"/>
          <w:color w:val="000000"/>
          <w:sz w:val="43"/>
          <w:szCs w:val="43"/>
        </w:rPr>
        <w:t>說話是照著兩種觀念－屬人的觀念和神聖的觀念。某個時候大衛在說話，但忽然他的口成</w:t>
      </w:r>
      <w:r>
        <w:rPr>
          <w:rFonts w:ascii="MS Mincho" w:eastAsia="MS Mincho" w:hAnsi="MS Mincho" w:cs="MS Mincho" w:hint="eastAsia"/>
          <w:color w:val="000000"/>
          <w:sz w:val="43"/>
          <w:szCs w:val="43"/>
        </w:rPr>
        <w:t>為</w:t>
      </w:r>
      <w:r>
        <w:rPr>
          <w:rFonts w:ascii="PMingLiU" w:eastAsia="PMingLiU" w:hAnsi="PMingLiU" w:cs="PMingLiU" w:hint="eastAsia"/>
          <w:color w:val="000000"/>
          <w:sz w:val="43"/>
          <w:szCs w:val="43"/>
        </w:rPr>
        <w:t>啟示關於基督之神聖啟示的口。彼得在福音書裏的事例與此類似</w:t>
      </w:r>
      <w:r>
        <w:rPr>
          <w:rFonts w:ascii="MS Mincho" w:eastAsia="MS Mincho" w:hAnsi="MS Mincho" w:cs="MS Mincho" w:hint="eastAsia"/>
          <w:color w:val="000000"/>
          <w:sz w:val="43"/>
          <w:szCs w:val="43"/>
        </w:rPr>
        <w:t>。</w:t>
      </w:r>
    </w:p>
    <w:p w14:paraId="7181A83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馬太十七章</w:t>
      </w:r>
      <w:r>
        <w:rPr>
          <w:rFonts w:ascii="Batang" w:eastAsia="Batang" w:hAnsi="Batang" w:cs="Batang" w:hint="eastAsia"/>
          <w:color w:val="000000"/>
          <w:sz w:val="43"/>
          <w:szCs w:val="43"/>
        </w:rPr>
        <w:t>說，主耶</w:t>
      </w:r>
      <w:r>
        <w:rPr>
          <w:rFonts w:ascii="MS Mincho" w:eastAsia="MS Mincho" w:hAnsi="MS Mincho" w:cs="MS Mincho" w:hint="eastAsia"/>
          <w:color w:val="000000"/>
          <w:sz w:val="43"/>
          <w:szCs w:val="43"/>
        </w:rPr>
        <w:t>穌帶著彼得、雅各、和約翰一同到變化山。彼得看見變了形像、同摩西和以利亞</w:t>
      </w:r>
      <w:r>
        <w:rPr>
          <w:rFonts w:ascii="Batang" w:eastAsia="Batang" w:hAnsi="Batang" w:cs="Batang" w:hint="eastAsia"/>
          <w:color w:val="000000"/>
          <w:sz w:val="43"/>
          <w:szCs w:val="43"/>
        </w:rPr>
        <w:t>說話的主，就非常興奮。他愚昧的說，『主阿，我們在這裏</w:t>
      </w:r>
      <w:r>
        <w:rPr>
          <w:rFonts w:ascii="MS Mincho" w:eastAsia="MS Mincho" w:hAnsi="MS Mincho" w:cs="MS Mincho" w:hint="eastAsia"/>
          <w:color w:val="000000"/>
          <w:sz w:val="43"/>
          <w:szCs w:val="43"/>
        </w:rPr>
        <w:t>真好；你若願意，我就在這裏搭三座帳棚，一座為你，一座為摩西，一座為以利亞。』（</w:t>
      </w:r>
      <w:r>
        <w:rPr>
          <w:color w:val="000000"/>
          <w:sz w:val="43"/>
          <w:szCs w:val="43"/>
        </w:rPr>
        <w:t>4</w:t>
      </w:r>
      <w:r>
        <w:rPr>
          <w:rFonts w:ascii="MS Mincho" w:eastAsia="MS Mincho" w:hAnsi="MS Mincho" w:cs="MS Mincho" w:hint="eastAsia"/>
          <w:color w:val="000000"/>
          <w:sz w:val="43"/>
          <w:szCs w:val="43"/>
        </w:rPr>
        <w:t>。）彼得荒謬的題議，將摩西和以利亞擺在與基督同等的地位上。雖然他在基督變化山上，但他卻</w:t>
      </w:r>
      <w:r>
        <w:rPr>
          <w:rFonts w:ascii="Batang" w:eastAsia="Batang" w:hAnsi="Batang" w:cs="Batang" w:hint="eastAsia"/>
          <w:color w:val="000000"/>
          <w:sz w:val="43"/>
          <w:szCs w:val="43"/>
        </w:rPr>
        <w:t>說胡話。大衛在詩篇裏的說話是同樣的原則，在他說的話裏，我們能看見神聖的觀念和屬人的觀念。在舊約裏，有多話的大衛；在新約裏，有多話的彼得</w:t>
      </w:r>
      <w:r>
        <w:rPr>
          <w:rFonts w:ascii="MS Mincho" w:eastAsia="MS Mincho" w:hAnsi="MS Mincho" w:cs="MS Mincho" w:hint="eastAsia"/>
          <w:color w:val="000000"/>
          <w:sz w:val="43"/>
          <w:szCs w:val="43"/>
        </w:rPr>
        <w:t>。</w:t>
      </w:r>
    </w:p>
    <w:p w14:paraId="162040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大衛寫了許多詩，在這些詩裏，我們能看見他的天然觀念，和照著神聖</w:t>
      </w:r>
      <w:r>
        <w:rPr>
          <w:rFonts w:ascii="PMingLiU" w:eastAsia="PMingLiU" w:hAnsi="PMingLiU" w:cs="PMingLiU" w:hint="eastAsia"/>
          <w:color w:val="000000"/>
          <w:sz w:val="43"/>
          <w:szCs w:val="43"/>
        </w:rPr>
        <w:t>啟示之神的神聖觀念。</w:t>
      </w:r>
      <w:r>
        <w:rPr>
          <w:rFonts w:ascii="PMingLiU" w:eastAsia="PMingLiU" w:hAnsi="PMingLiU" w:cs="PMingLiU" w:hint="eastAsia"/>
          <w:color w:val="000000"/>
          <w:sz w:val="43"/>
          <w:szCs w:val="43"/>
        </w:rPr>
        <w:lastRenderedPageBreak/>
        <w:t>在四十和四十一篇，惟一照著神聖觀念的段落是四十篇六至八節和四十一篇九節，這些段落說到基督。然而，我們需要詩篇裏所有的經文，使我們能有個比較，給我們看見神聖的啟示和屬人情緒的屬人發表</w:t>
      </w:r>
      <w:r>
        <w:rPr>
          <w:rFonts w:ascii="MS Mincho" w:eastAsia="MS Mincho" w:hAnsi="MS Mincho" w:cs="MS Mincho" w:hint="eastAsia"/>
          <w:color w:val="000000"/>
          <w:sz w:val="43"/>
          <w:szCs w:val="43"/>
        </w:rPr>
        <w:t>。</w:t>
      </w:r>
    </w:p>
    <w:p w14:paraId="6E5DBA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在四十一篇九</w:t>
      </w:r>
      <w:r>
        <w:rPr>
          <w:rFonts w:ascii="MS Mincho" w:eastAsia="MS Mincho" w:hAnsi="MS Mincho" w:cs="MS Mincho" w:hint="eastAsia"/>
          <w:color w:val="E46044"/>
          <w:sz w:val="39"/>
          <w:szCs w:val="39"/>
        </w:rPr>
        <w:t>節</w:t>
      </w:r>
      <w:proofErr w:type="spellEnd"/>
    </w:p>
    <w:p w14:paraId="1CCAE30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我們已經指出，四十一篇九節是論到出賣基督之加略人猶大的豫言。這節</w:t>
      </w:r>
      <w:r>
        <w:rPr>
          <w:rFonts w:ascii="Batang" w:eastAsia="Batang" w:hAnsi="Batang" w:cs="Batang" w:hint="eastAsia"/>
          <w:color w:val="000000"/>
          <w:sz w:val="43"/>
          <w:szCs w:val="43"/>
        </w:rPr>
        <w:t>說，『連我知己的朋友，我所信靠，喫過我飯的，也用</w:t>
      </w:r>
      <w:r>
        <w:rPr>
          <w:rFonts w:ascii="PMingLiU" w:eastAsia="PMingLiU" w:hAnsi="PMingLiU" w:cs="PMingLiU" w:hint="eastAsia"/>
          <w:color w:val="000000"/>
          <w:sz w:val="43"/>
          <w:szCs w:val="43"/>
        </w:rPr>
        <w:t>腳踢我。』這節裏知己的朋友，是加略人猶大。（約六</w:t>
      </w:r>
      <w:r>
        <w:rPr>
          <w:color w:val="000000"/>
          <w:sz w:val="43"/>
          <w:szCs w:val="43"/>
        </w:rPr>
        <w:t>70~71</w:t>
      </w:r>
      <w:r>
        <w:rPr>
          <w:rFonts w:ascii="MS Mincho" w:eastAsia="MS Mincho" w:hAnsi="MS Mincho" w:cs="MS Mincho" w:hint="eastAsia"/>
          <w:color w:val="000000"/>
          <w:sz w:val="43"/>
          <w:szCs w:val="43"/>
        </w:rPr>
        <w:t>。）加略人猶大是與主一同喫飯，（約十三</w:t>
      </w:r>
      <w:r>
        <w:rPr>
          <w:color w:val="000000"/>
          <w:sz w:val="43"/>
          <w:szCs w:val="43"/>
        </w:rPr>
        <w:t>18</w:t>
      </w:r>
      <w:r>
        <w:rPr>
          <w:rFonts w:ascii="MS Mincho" w:eastAsia="MS Mincho" w:hAnsi="MS Mincho" w:cs="MS Mincho" w:hint="eastAsia"/>
          <w:color w:val="000000"/>
          <w:sz w:val="43"/>
          <w:szCs w:val="43"/>
        </w:rPr>
        <w:t>，</w:t>
      </w:r>
      <w:r>
        <w:rPr>
          <w:color w:val="000000"/>
          <w:sz w:val="43"/>
          <w:szCs w:val="43"/>
        </w:rPr>
        <w:t>23~27</w:t>
      </w:r>
      <w:r>
        <w:rPr>
          <w:rFonts w:ascii="MS Mincho" w:eastAsia="MS Mincho" w:hAnsi="MS Mincho" w:cs="MS Mincho" w:hint="eastAsia"/>
          <w:color w:val="000000"/>
          <w:sz w:val="43"/>
          <w:szCs w:val="43"/>
        </w:rPr>
        <w:t>，路二二</w:t>
      </w:r>
      <w:r>
        <w:rPr>
          <w:color w:val="000000"/>
          <w:sz w:val="43"/>
          <w:szCs w:val="43"/>
        </w:rPr>
        <w:t>21~22</w:t>
      </w:r>
      <w:r>
        <w:rPr>
          <w:rFonts w:ascii="MS Mincho" w:eastAsia="MS Mincho" w:hAnsi="MS Mincho" w:cs="MS Mincho" w:hint="eastAsia"/>
          <w:color w:val="000000"/>
          <w:sz w:val="43"/>
          <w:szCs w:val="43"/>
        </w:rPr>
        <w:t>，）並用</w:t>
      </w:r>
      <w:r>
        <w:rPr>
          <w:rFonts w:ascii="PMingLiU" w:eastAsia="PMingLiU" w:hAnsi="PMingLiU" w:cs="PMingLiU" w:hint="eastAsia"/>
          <w:color w:val="000000"/>
          <w:sz w:val="43"/>
          <w:szCs w:val="43"/>
        </w:rPr>
        <w:t>腳踢基督，出賣基督的人。然而猶大無分於主的筵席。（可十四</w:t>
      </w:r>
      <w:r>
        <w:rPr>
          <w:color w:val="000000"/>
          <w:sz w:val="43"/>
          <w:szCs w:val="43"/>
        </w:rPr>
        <w:t>17~25</w:t>
      </w:r>
      <w:r>
        <w:rPr>
          <w:rFonts w:ascii="MS Mincho" w:eastAsia="MS Mincho" w:hAnsi="MS Mincho" w:cs="MS Mincho" w:hint="eastAsia"/>
          <w:color w:val="000000"/>
          <w:sz w:val="43"/>
          <w:szCs w:val="43"/>
        </w:rPr>
        <w:t>，約十三</w:t>
      </w:r>
      <w:r>
        <w:rPr>
          <w:color w:val="000000"/>
          <w:sz w:val="43"/>
          <w:szCs w:val="43"/>
        </w:rPr>
        <w:t>26~30</w:t>
      </w:r>
      <w:r>
        <w:rPr>
          <w:rFonts w:ascii="MS Mincho" w:eastAsia="MS Mincho" w:hAnsi="MS Mincho" w:cs="MS Mincho" w:hint="eastAsia"/>
          <w:color w:val="000000"/>
          <w:sz w:val="43"/>
          <w:szCs w:val="43"/>
        </w:rPr>
        <w:t>。）</w:t>
      </w:r>
    </w:p>
    <w:p w14:paraId="2E737C4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稱頌神直到永</w:t>
      </w:r>
      <w:r>
        <w:rPr>
          <w:rFonts w:ascii="MS Mincho" w:eastAsia="MS Mincho" w:hAnsi="MS Mincho" w:cs="MS Mincho" w:hint="eastAsia"/>
          <w:color w:val="E46044"/>
          <w:sz w:val="39"/>
          <w:szCs w:val="39"/>
        </w:rPr>
        <w:t>遠</w:t>
      </w:r>
      <w:proofErr w:type="spellEnd"/>
    </w:p>
    <w:p w14:paraId="1F744EC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在詩篇四十一篇十三節，大衛稱頌神直到永遠</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耶和華以色列的神，是應當稱頌的，從亙古直到永遠，阿們，阿們</w:t>
      </w:r>
      <w:proofErr w:type="spellEnd"/>
      <w:r>
        <w:rPr>
          <w:rFonts w:ascii="MS Mincho" w:eastAsia="MS Mincho" w:hAnsi="MS Mincho" w:cs="MS Mincho" w:hint="eastAsia"/>
          <w:color w:val="000000"/>
          <w:sz w:val="43"/>
          <w:szCs w:val="43"/>
        </w:rPr>
        <w:t>！』</w:t>
      </w:r>
    </w:p>
    <w:p w14:paraId="4BFEA944"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拾柒</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關於基督之豫言的另外三</w:t>
      </w:r>
      <w:r>
        <w:rPr>
          <w:rFonts w:ascii="MS Mincho" w:eastAsia="MS Mincho" w:hAnsi="MS Mincho" w:cs="MS Mincho" w:hint="eastAsia"/>
          <w:color w:val="E46044"/>
          <w:sz w:val="39"/>
          <w:szCs w:val="39"/>
        </w:rPr>
        <w:t>點</w:t>
      </w:r>
      <w:proofErr w:type="spellEnd"/>
    </w:p>
    <w:p w14:paraId="03B07D6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二十五至四十一篇這段詩給我們看見，在神的殿中享受神時，詩人情緒混雜的發表。在這很長的一段裏，我們看過關於基督來頂替舊約祭物和</w:t>
      </w:r>
      <w:r>
        <w:rPr>
          <w:rFonts w:ascii="MS Mincho" w:eastAsia="MS Mincho" w:hAnsi="MS Mincho" w:cs="MS Mincho" w:hint="eastAsia"/>
          <w:color w:val="000000"/>
          <w:sz w:val="43"/>
          <w:szCs w:val="43"/>
        </w:rPr>
        <w:lastRenderedPageBreak/>
        <w:t>供物這最大的豫言。在這段裏，還有另外三點關於基督的豫言。</w:t>
      </w:r>
    </w:p>
    <w:p w14:paraId="24C7C13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在一起商議攻擊他，圖謀要害他的</w:t>
      </w:r>
      <w:r>
        <w:rPr>
          <w:rFonts w:ascii="MS Mincho" w:eastAsia="MS Mincho" w:hAnsi="MS Mincho" w:cs="MS Mincho" w:hint="eastAsia"/>
          <w:color w:val="E46044"/>
          <w:sz w:val="39"/>
          <w:szCs w:val="39"/>
        </w:rPr>
        <w:t>命</w:t>
      </w:r>
      <w:proofErr w:type="spellEnd"/>
    </w:p>
    <w:p w14:paraId="1E4D45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三十一篇十三節下半</w:t>
      </w:r>
      <w:r>
        <w:rPr>
          <w:rFonts w:ascii="Batang" w:eastAsia="Batang" w:hAnsi="Batang" w:cs="Batang" w:hint="eastAsia"/>
          <w:color w:val="000000"/>
          <w:sz w:val="43"/>
          <w:szCs w:val="43"/>
        </w:rPr>
        <w:t>說，『他們在一起商議攻擊我的時候，就圖謀要害我的命。』這豫言在新約裏應驗在主耶</w:t>
      </w:r>
      <w:r>
        <w:rPr>
          <w:rFonts w:ascii="MS Mincho" w:eastAsia="MS Mincho" w:hAnsi="MS Mincho" w:cs="MS Mincho" w:hint="eastAsia"/>
          <w:color w:val="000000"/>
          <w:sz w:val="43"/>
          <w:szCs w:val="43"/>
        </w:rPr>
        <w:t>穌身上。馬太二十六章四節</w:t>
      </w:r>
      <w:r>
        <w:rPr>
          <w:rFonts w:ascii="Batang" w:eastAsia="Batang" w:hAnsi="Batang" w:cs="Batang" w:hint="eastAsia"/>
          <w:color w:val="000000"/>
          <w:sz w:val="43"/>
          <w:szCs w:val="43"/>
        </w:rPr>
        <w:t>說，祭司長和長老一同商議，要用詭計拿住耶</w:t>
      </w:r>
      <w:r>
        <w:rPr>
          <w:rFonts w:ascii="MS Mincho" w:eastAsia="MS Mincho" w:hAnsi="MS Mincho" w:cs="MS Mincho" w:hint="eastAsia"/>
          <w:color w:val="000000"/>
          <w:sz w:val="43"/>
          <w:szCs w:val="43"/>
        </w:rPr>
        <w:t>穌，把</w:t>
      </w:r>
      <w:r>
        <w:rPr>
          <w:rFonts w:ascii="PMingLiU" w:eastAsia="PMingLiU" w:hAnsi="PMingLiU" w:cs="PMingLiU" w:hint="eastAsia"/>
          <w:color w:val="000000"/>
          <w:sz w:val="43"/>
          <w:szCs w:val="43"/>
        </w:rPr>
        <w:t>祂殺了</w:t>
      </w:r>
      <w:r>
        <w:rPr>
          <w:rFonts w:ascii="MS Mincho" w:eastAsia="MS Mincho" w:hAnsi="MS Mincho" w:cs="MS Mincho" w:hint="eastAsia"/>
          <w:color w:val="000000"/>
          <w:sz w:val="43"/>
          <w:szCs w:val="43"/>
        </w:rPr>
        <w:t>。</w:t>
      </w:r>
    </w:p>
    <w:p w14:paraId="157AF6D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將他的靈交在神手</w:t>
      </w:r>
      <w:r>
        <w:rPr>
          <w:rFonts w:ascii="MS Mincho" w:eastAsia="MS Mincho" w:hAnsi="MS Mincho" w:cs="MS Mincho" w:hint="eastAsia"/>
          <w:color w:val="E46044"/>
          <w:sz w:val="39"/>
          <w:szCs w:val="39"/>
        </w:rPr>
        <w:t>裏</w:t>
      </w:r>
      <w:proofErr w:type="spellEnd"/>
    </w:p>
    <w:p w14:paraId="295BEF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詩篇三十一篇五節上半</w:t>
      </w:r>
      <w:r>
        <w:rPr>
          <w:rFonts w:ascii="Batang" w:eastAsia="Batang" w:hAnsi="Batang" w:cs="Batang" w:hint="eastAsia"/>
          <w:color w:val="000000"/>
          <w:sz w:val="43"/>
          <w:szCs w:val="43"/>
        </w:rPr>
        <w:t>說，『我將我（基督）的靈交在</w:t>
      </w:r>
      <w:r>
        <w:rPr>
          <w:rFonts w:ascii="MS Mincho" w:eastAsia="MS Mincho" w:hAnsi="MS Mincho" w:cs="MS Mincho" w:hint="eastAsia"/>
          <w:color w:val="000000"/>
          <w:sz w:val="43"/>
          <w:szCs w:val="43"/>
        </w:rPr>
        <w:t>你（神）手裏。』基督被釘在十字架上的時候，引用了這話。</w:t>
      </w:r>
      <w:r>
        <w:rPr>
          <w:rFonts w:ascii="PMingLiU" w:eastAsia="PMingLiU" w:hAnsi="PMingLiU" w:cs="PMingLiU" w:hint="eastAsia"/>
          <w:color w:val="000000"/>
          <w:sz w:val="43"/>
          <w:szCs w:val="43"/>
        </w:rPr>
        <w:t>祂在被釘十字架的末了說，『父阿，我將我的靈交在你手裏。』（路二三</w:t>
      </w:r>
      <w:r>
        <w:rPr>
          <w:color w:val="000000"/>
          <w:sz w:val="43"/>
          <w:szCs w:val="43"/>
        </w:rPr>
        <w:t>46</w:t>
      </w:r>
      <w:r>
        <w:rPr>
          <w:rFonts w:ascii="MS Mincho" w:eastAsia="MS Mincho" w:hAnsi="MS Mincho" w:cs="MS Mincho" w:hint="eastAsia"/>
          <w:color w:val="000000"/>
          <w:sz w:val="43"/>
          <w:szCs w:val="43"/>
        </w:rPr>
        <w:t>，參約十九</w:t>
      </w:r>
      <w:r>
        <w:rPr>
          <w:color w:val="000000"/>
          <w:sz w:val="43"/>
          <w:szCs w:val="43"/>
        </w:rPr>
        <w:t>30</w:t>
      </w:r>
      <w:r>
        <w:rPr>
          <w:rFonts w:ascii="MS Mincho" w:eastAsia="MS Mincho" w:hAnsi="MS Mincho" w:cs="MS Mincho" w:hint="eastAsia"/>
          <w:color w:val="000000"/>
          <w:sz w:val="43"/>
          <w:szCs w:val="43"/>
        </w:rPr>
        <w:t>。）</w:t>
      </w:r>
    </w:p>
    <w:p w14:paraId="46FDA66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神保全他一身的骨頭，連一根也不折</w:t>
      </w:r>
      <w:r>
        <w:rPr>
          <w:rFonts w:ascii="MS Mincho" w:eastAsia="MS Mincho" w:hAnsi="MS Mincho" w:cs="MS Mincho" w:hint="eastAsia"/>
          <w:color w:val="E46044"/>
          <w:sz w:val="39"/>
          <w:szCs w:val="39"/>
        </w:rPr>
        <w:t>斷</w:t>
      </w:r>
      <w:proofErr w:type="spellEnd"/>
    </w:p>
    <w:p w14:paraId="0BE4B9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詩篇三十四篇二十節</w:t>
      </w:r>
      <w:r>
        <w:rPr>
          <w:rFonts w:ascii="Batang" w:eastAsia="Batang" w:hAnsi="Batang" w:cs="Batang" w:hint="eastAsia"/>
          <w:color w:val="000000"/>
          <w:sz w:val="43"/>
          <w:szCs w:val="43"/>
        </w:rPr>
        <w:t>說，『（神）保全他（基督）一身的骨頭，連一根也不折斷。』這節應驗</w:t>
      </w:r>
      <w:r>
        <w:rPr>
          <w:rFonts w:ascii="MS Mincho" w:eastAsia="MS Mincho" w:hAnsi="MS Mincho" w:cs="MS Mincho" w:hint="eastAsia"/>
          <w:color w:val="000000"/>
          <w:sz w:val="43"/>
          <w:szCs w:val="43"/>
        </w:rPr>
        <w:t>於主死的時候。將耶穌釘十字架的羅馬兵丁見</w:t>
      </w:r>
      <w:r>
        <w:rPr>
          <w:rFonts w:ascii="PMingLiU" w:eastAsia="PMingLiU" w:hAnsi="PMingLiU" w:cs="PMingLiU" w:hint="eastAsia"/>
          <w:color w:val="000000"/>
          <w:sz w:val="43"/>
          <w:szCs w:val="43"/>
        </w:rPr>
        <w:t>祂已經死了，就不打斷祂的腿。約翰十九章三十六節說，『這些事發生，為要應驗經書：「祂的骨頭，一根也不可折斷。」』基督也在出埃及記裏</w:t>
      </w:r>
      <w:r>
        <w:rPr>
          <w:rFonts w:ascii="PMingLiU" w:eastAsia="PMingLiU" w:hAnsi="PMingLiU" w:cs="PMingLiU" w:hint="eastAsia"/>
          <w:color w:val="000000"/>
          <w:sz w:val="43"/>
          <w:szCs w:val="43"/>
        </w:rPr>
        <w:lastRenderedPageBreak/>
        <w:t>由逾越節的羊羔所豫表；羊羔的骨頭不可折斷。（十二</w:t>
      </w:r>
      <w:r>
        <w:rPr>
          <w:color w:val="000000"/>
          <w:sz w:val="43"/>
          <w:szCs w:val="43"/>
        </w:rPr>
        <w:t>46</w:t>
      </w:r>
      <w:r>
        <w:rPr>
          <w:rFonts w:ascii="MS Mincho" w:eastAsia="MS Mincho" w:hAnsi="MS Mincho" w:cs="MS Mincho" w:hint="eastAsia"/>
          <w:color w:val="000000"/>
          <w:sz w:val="43"/>
          <w:szCs w:val="43"/>
        </w:rPr>
        <w:t>。）</w:t>
      </w:r>
    </w:p>
    <w:p w14:paraId="60A92F9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這些是詩篇二十五至四十一篇裏所揭示，關於基督次要的豫言</w:t>
      </w:r>
      <w:proofErr w:type="spellEnd"/>
      <w:r>
        <w:rPr>
          <w:rFonts w:ascii="MS Mincho" w:eastAsia="MS Mincho" w:hAnsi="MS Mincho" w:cs="MS Mincho" w:hint="eastAsia"/>
          <w:color w:val="000000"/>
          <w:sz w:val="43"/>
          <w:szCs w:val="43"/>
        </w:rPr>
        <w:t>。</w:t>
      </w:r>
    </w:p>
    <w:p w14:paraId="55934371"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拾捌</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詩篇卷一之神聖</w:t>
      </w:r>
      <w:r>
        <w:rPr>
          <w:rFonts w:ascii="Microsoft JhengHei" w:eastAsia="Microsoft JhengHei" w:hAnsi="Microsoft JhengHei" w:cs="Microsoft JhengHei" w:hint="eastAsia"/>
          <w:color w:val="E46044"/>
          <w:sz w:val="39"/>
          <w:szCs w:val="39"/>
        </w:rPr>
        <w:t>啟示裏關於基督的結</w:t>
      </w:r>
      <w:r>
        <w:rPr>
          <w:rFonts w:ascii="MS Mincho" w:eastAsia="MS Mincho" w:hAnsi="MS Mincho" w:cs="MS Mincho" w:hint="eastAsia"/>
          <w:color w:val="E46044"/>
          <w:sz w:val="39"/>
          <w:szCs w:val="39"/>
        </w:rPr>
        <w:t>語</w:t>
      </w:r>
      <w:proofErr w:type="spellEnd"/>
    </w:p>
    <w:p w14:paraId="0D8F178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詩篇卷一包含一至四十一篇。我們不該忘記，在卷一裏有七篇</w:t>
      </w:r>
      <w:r>
        <w:rPr>
          <w:rFonts w:ascii="Batang" w:eastAsia="Batang" w:hAnsi="Batang" w:cs="Batang" w:hint="eastAsia"/>
          <w:color w:val="000000"/>
          <w:sz w:val="43"/>
          <w:szCs w:val="43"/>
        </w:rPr>
        <w:t>說到基督的詩：二篇、八篇、十六篇、二十二至二十四篇、和四十篇</w:t>
      </w:r>
      <w:proofErr w:type="spellEnd"/>
      <w:r>
        <w:rPr>
          <w:rFonts w:ascii="MS Mincho" w:eastAsia="MS Mincho" w:hAnsi="MS Mincho" w:cs="MS Mincho" w:hint="eastAsia"/>
          <w:color w:val="000000"/>
          <w:sz w:val="43"/>
          <w:szCs w:val="43"/>
        </w:rPr>
        <w:t>。</w:t>
      </w:r>
    </w:p>
    <w:p w14:paraId="45854D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在愛神並尋求神者情緒混雜的發表裏，基督被</w:t>
      </w:r>
      <w:r>
        <w:rPr>
          <w:rFonts w:ascii="Microsoft JhengHei" w:eastAsia="Microsoft JhengHei" w:hAnsi="Microsoft JhengHei" w:cs="Microsoft JhengHei" w:hint="eastAsia"/>
          <w:color w:val="E46044"/>
          <w:sz w:val="39"/>
          <w:szCs w:val="39"/>
        </w:rPr>
        <w:t>啟示為神經綸的中心與普</w:t>
      </w:r>
      <w:r>
        <w:rPr>
          <w:rFonts w:ascii="MS Mincho" w:eastAsia="MS Mincho" w:hAnsi="MS Mincho" w:cs="MS Mincho" w:hint="eastAsia"/>
          <w:color w:val="E46044"/>
          <w:sz w:val="39"/>
          <w:szCs w:val="39"/>
        </w:rPr>
        <w:t>及</w:t>
      </w:r>
      <w:proofErr w:type="spellEnd"/>
    </w:p>
    <w:p w14:paraId="260D97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在愛神並尋求神者情緒混雜的發表裏，基督被</w:t>
      </w:r>
      <w:r>
        <w:rPr>
          <w:rFonts w:ascii="PMingLiU" w:eastAsia="PMingLiU" w:hAnsi="PMingLiU" w:cs="PMingLiU" w:hint="eastAsia"/>
          <w:color w:val="000000"/>
          <w:sz w:val="43"/>
          <w:szCs w:val="43"/>
        </w:rPr>
        <w:t>啟示為神經綸的中心與普及。大衛的確是愛神並尋求神的人，正如新約裏的彼得一樣。彼得犯錯，但他愛主並尋求主。這就是為甚麼主臨到他並問他：『西門，你愛我麼？』（約二一</w:t>
      </w:r>
      <w:r>
        <w:rPr>
          <w:color w:val="000000"/>
          <w:sz w:val="43"/>
          <w:szCs w:val="43"/>
        </w:rPr>
        <w:t>17</w:t>
      </w:r>
      <w:r>
        <w:rPr>
          <w:rFonts w:ascii="MS Mincho" w:eastAsia="MS Mincho" w:hAnsi="MS Mincho" w:cs="MS Mincho" w:hint="eastAsia"/>
          <w:color w:val="000000"/>
          <w:sz w:val="43"/>
          <w:szCs w:val="43"/>
        </w:rPr>
        <w:t>。）人若不愛基督，基督就不會問他這問題。基督問彼得是否愛</w:t>
      </w:r>
      <w:r>
        <w:rPr>
          <w:rFonts w:ascii="PMingLiU" w:eastAsia="PMingLiU" w:hAnsi="PMingLiU" w:cs="PMingLiU" w:hint="eastAsia"/>
          <w:color w:val="000000"/>
          <w:sz w:val="43"/>
          <w:szCs w:val="43"/>
        </w:rPr>
        <w:t>祂，這是寶貴的。大衛也是愛神並尋求神的人。在他情緒混雜的發表裏，基督被啟示為神經綸的中心與普及</w:t>
      </w:r>
      <w:r>
        <w:rPr>
          <w:rFonts w:ascii="MS Mincho" w:eastAsia="MS Mincho" w:hAnsi="MS Mincho" w:cs="MS Mincho" w:hint="eastAsia"/>
          <w:color w:val="000000"/>
          <w:sz w:val="43"/>
          <w:szCs w:val="43"/>
        </w:rPr>
        <w:t>。</w:t>
      </w:r>
    </w:p>
    <w:p w14:paraId="726BE45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已受膏為神的彌賽</w:t>
      </w:r>
      <w:r>
        <w:rPr>
          <w:rFonts w:ascii="MS Mincho" w:eastAsia="MS Mincho" w:hAnsi="MS Mincho" w:cs="MS Mincho" w:hint="eastAsia"/>
          <w:color w:val="E46044"/>
          <w:sz w:val="39"/>
          <w:szCs w:val="39"/>
        </w:rPr>
        <w:t>亞</w:t>
      </w:r>
      <w:proofErr w:type="spellEnd"/>
    </w:p>
    <w:p w14:paraId="3023DA8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詩篇二篇</w:t>
      </w:r>
      <w:r>
        <w:rPr>
          <w:rFonts w:ascii="PMingLiU" w:eastAsia="PMingLiU" w:hAnsi="PMingLiU" w:cs="PMingLiU" w:hint="eastAsia"/>
          <w:color w:val="000000"/>
          <w:sz w:val="43"/>
          <w:szCs w:val="43"/>
        </w:rPr>
        <w:t>啟示，基督已受膏為神的彌賽亞，復活為神的長子，並就任為神的王；祂也已得著列國為基業，得著地為產業，來建立祂的國</w:t>
      </w:r>
      <w:proofErr w:type="spellEnd"/>
      <w:r>
        <w:rPr>
          <w:rFonts w:ascii="MS Mincho" w:eastAsia="MS Mincho" w:hAnsi="MS Mincho" w:cs="MS Mincho" w:hint="eastAsia"/>
          <w:color w:val="000000"/>
          <w:sz w:val="43"/>
          <w:szCs w:val="43"/>
        </w:rPr>
        <w:t>。</w:t>
      </w:r>
    </w:p>
    <w:p w14:paraId="6A82A5A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在成為肉體時將神帶進人裏面，在復活時將人帶進神裏</w:t>
      </w:r>
      <w:r>
        <w:rPr>
          <w:rFonts w:ascii="MS Mincho" w:eastAsia="MS Mincho" w:hAnsi="MS Mincho" w:cs="MS Mincho" w:hint="eastAsia"/>
          <w:color w:val="E46044"/>
          <w:sz w:val="39"/>
          <w:szCs w:val="39"/>
        </w:rPr>
        <w:t>面</w:t>
      </w:r>
      <w:proofErr w:type="spellEnd"/>
    </w:p>
    <w:p w14:paraId="311934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第八篇</w:t>
      </w:r>
      <w:r>
        <w:rPr>
          <w:rFonts w:ascii="PMingLiU" w:eastAsia="PMingLiU" w:hAnsi="PMingLiU" w:cs="PMingLiU" w:hint="eastAsia"/>
          <w:color w:val="000000"/>
          <w:sz w:val="43"/>
          <w:szCs w:val="43"/>
        </w:rPr>
        <w:t>啟示基督是神的化身，在成為肉體時將神帶進人裏面，在復活時將人帶進神裏面，因而將天帶到地上，並將地聯於天，成為全地上最佳美的一位</w:t>
      </w:r>
      <w:r>
        <w:rPr>
          <w:rFonts w:ascii="MS Mincho" w:eastAsia="MS Mincho" w:hAnsi="MS Mincho" w:cs="MS Mincho" w:hint="eastAsia"/>
          <w:color w:val="000000"/>
          <w:sz w:val="43"/>
          <w:szCs w:val="43"/>
        </w:rPr>
        <w:t>。</w:t>
      </w:r>
    </w:p>
    <w:p w14:paraId="2EEFE99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身為神而人者，調著神性與人</w:t>
      </w:r>
      <w:r>
        <w:rPr>
          <w:rFonts w:ascii="MS Mincho" w:eastAsia="MS Mincho" w:hAnsi="MS Mincho" w:cs="MS Mincho" w:hint="eastAsia"/>
          <w:color w:val="E46044"/>
          <w:sz w:val="39"/>
          <w:szCs w:val="39"/>
        </w:rPr>
        <w:t>性</w:t>
      </w:r>
      <w:proofErr w:type="spellEnd"/>
    </w:p>
    <w:p w14:paraId="44E1F9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十六篇</w:t>
      </w:r>
      <w:r>
        <w:rPr>
          <w:rFonts w:ascii="PMingLiU" w:eastAsia="PMingLiU" w:hAnsi="PMingLiU" w:cs="PMingLiU" w:hint="eastAsia"/>
          <w:color w:val="000000"/>
          <w:sz w:val="43"/>
          <w:szCs w:val="43"/>
        </w:rPr>
        <w:t>啟示，基督身為神而人者，調和著神性與人性；祂以神作祂的分，順從神以至於死，復活進入榮耀，升天成就了祂所要達到並得到的，並坐在神的右手邊，以完成神對召會－基督身體－的永遠經綸</w:t>
      </w:r>
      <w:r>
        <w:rPr>
          <w:rFonts w:ascii="MS Mincho" w:eastAsia="MS Mincho" w:hAnsi="MS Mincho" w:cs="MS Mincho" w:hint="eastAsia"/>
          <w:color w:val="000000"/>
          <w:sz w:val="43"/>
          <w:szCs w:val="43"/>
        </w:rPr>
        <w:t>。</w:t>
      </w:r>
    </w:p>
    <w:p w14:paraId="2C33A92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受了包羅萬有的代死，並進入</w:t>
      </w:r>
      <w:r>
        <w:rPr>
          <w:rFonts w:ascii="Microsoft JhengHei" w:eastAsia="Microsoft JhengHei" w:hAnsi="Microsoft JhengHei" w:cs="Microsoft JhengHei" w:hint="eastAsia"/>
          <w:color w:val="E46044"/>
          <w:sz w:val="39"/>
          <w:szCs w:val="39"/>
        </w:rPr>
        <w:t>產生召會的復</w:t>
      </w:r>
      <w:r>
        <w:rPr>
          <w:rFonts w:ascii="MS Mincho" w:eastAsia="MS Mincho" w:hAnsi="MS Mincho" w:cs="MS Mincho" w:hint="eastAsia"/>
          <w:color w:val="E46044"/>
          <w:sz w:val="39"/>
          <w:szCs w:val="39"/>
        </w:rPr>
        <w:t>活</w:t>
      </w:r>
      <w:proofErr w:type="spellEnd"/>
    </w:p>
    <w:p w14:paraId="54EC1D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二十二至二十四篇</w:t>
      </w:r>
      <w:r>
        <w:rPr>
          <w:rFonts w:ascii="PMingLiU" w:eastAsia="PMingLiU" w:hAnsi="PMingLiU" w:cs="PMingLiU" w:hint="eastAsia"/>
          <w:color w:val="000000"/>
          <w:sz w:val="43"/>
          <w:szCs w:val="43"/>
        </w:rPr>
        <w:t>啟示，基督受了包羅萬有的代死，並進入產生召會的復</w:t>
      </w:r>
      <w:r>
        <w:rPr>
          <w:rFonts w:ascii="MS Mincho" w:eastAsia="MS Mincho" w:hAnsi="MS Mincho" w:cs="MS Mincho" w:hint="eastAsia"/>
          <w:color w:val="000000"/>
          <w:sz w:val="43"/>
          <w:szCs w:val="43"/>
        </w:rPr>
        <w:t>活。在復活裏，</w:t>
      </w:r>
      <w:r>
        <w:rPr>
          <w:rFonts w:ascii="PMingLiU" w:eastAsia="PMingLiU" w:hAnsi="PMingLiU" w:cs="PMingLiU" w:hint="eastAsia"/>
          <w:color w:val="000000"/>
          <w:sz w:val="43"/>
          <w:szCs w:val="43"/>
        </w:rPr>
        <w:t>祂成了神群羊的牧者，引領神的羊在今世有分於召會這神的殿，在來世並在永世完成於新耶路撒冷；</w:t>
      </w:r>
      <w:r>
        <w:rPr>
          <w:rFonts w:ascii="PMingLiU" w:eastAsia="PMingLiU" w:hAnsi="PMingLiU" w:cs="PMingLiU" w:hint="eastAsia"/>
          <w:color w:val="000000"/>
          <w:sz w:val="43"/>
          <w:szCs w:val="43"/>
        </w:rPr>
        <w:lastRenderedPageBreak/>
        <w:t>並且祂將是神得勝的榮耀之王，在神永遠的國裏作王</w:t>
      </w:r>
      <w:r>
        <w:rPr>
          <w:rFonts w:ascii="MS Mincho" w:eastAsia="MS Mincho" w:hAnsi="MS Mincho" w:cs="MS Mincho" w:hint="eastAsia"/>
          <w:color w:val="000000"/>
          <w:sz w:val="43"/>
          <w:szCs w:val="43"/>
        </w:rPr>
        <w:t>。</w:t>
      </w:r>
    </w:p>
    <w:p w14:paraId="013747E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來行神的旨意，應驗並頂替一切舊約的祭物和供</w:t>
      </w:r>
      <w:r>
        <w:rPr>
          <w:rFonts w:ascii="MS Mincho" w:eastAsia="MS Mincho" w:hAnsi="MS Mincho" w:cs="MS Mincho" w:hint="eastAsia"/>
          <w:color w:val="E46044"/>
          <w:sz w:val="39"/>
          <w:szCs w:val="39"/>
        </w:rPr>
        <w:t>物</w:t>
      </w:r>
      <w:proofErr w:type="spellEnd"/>
    </w:p>
    <w:p w14:paraId="40CF196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四十篇六至八節</w:t>
      </w:r>
      <w:r>
        <w:rPr>
          <w:rFonts w:ascii="PMingLiU" w:eastAsia="PMingLiU" w:hAnsi="PMingLiU" w:cs="PMingLiU" w:hint="eastAsia"/>
          <w:color w:val="000000"/>
          <w:sz w:val="43"/>
          <w:szCs w:val="43"/>
        </w:rPr>
        <w:t>啟示，基督照著舊約關於祂的記載，來行神的旨意，應驗並頂替一切舊約的祭物和供物</w:t>
      </w:r>
      <w:proofErr w:type="spellEnd"/>
      <w:r>
        <w:rPr>
          <w:rFonts w:ascii="PMingLiU" w:eastAsia="PMingLiU" w:hAnsi="PMingLiU" w:cs="PMingLiU" w:hint="eastAsia"/>
          <w:color w:val="000000"/>
          <w:sz w:val="43"/>
          <w:szCs w:val="43"/>
        </w:rPr>
        <w:t>。</w:t>
      </w:r>
      <w:r>
        <w:rPr>
          <w:rFonts w:ascii="MS Mincho" w:eastAsia="MS Mincho" w:hAnsi="MS Mincho" w:cs="MS Mincho" w:hint="eastAsia"/>
          <w:color w:val="000000"/>
          <w:sz w:val="43"/>
          <w:szCs w:val="43"/>
        </w:rPr>
        <w:t xml:space="preserve">　</w:t>
      </w:r>
    </w:p>
    <w:p w14:paraId="640F4BA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將神所揀選的人帶進對神的享受中，首先在召會裏，最終在新耶路撒冷</w:t>
      </w:r>
      <w:r>
        <w:rPr>
          <w:rFonts w:ascii="MS Mincho" w:eastAsia="MS Mincho" w:hAnsi="MS Mincho" w:cs="MS Mincho" w:hint="eastAsia"/>
          <w:color w:val="E46044"/>
          <w:sz w:val="39"/>
          <w:szCs w:val="39"/>
        </w:rPr>
        <w:t>裏</w:t>
      </w:r>
      <w:proofErr w:type="spellEnd"/>
    </w:p>
    <w:p w14:paraId="39D54D6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這樣一位基督，將神所揀選的人帶進對神的享受中，首先在今世的召會裏，最終在千年國和永世的新耶路撒冷裏</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二七，三六</w:t>
      </w:r>
      <w:proofErr w:type="spellEnd"/>
      <w:r>
        <w:rPr>
          <w:rFonts w:ascii="MS Mincho" w:eastAsia="MS Mincho" w:hAnsi="MS Mincho" w:cs="MS Mincho" w:hint="eastAsia"/>
          <w:color w:val="000000"/>
          <w:sz w:val="43"/>
          <w:szCs w:val="43"/>
        </w:rPr>
        <w:t>。）</w:t>
      </w:r>
    </w:p>
    <w:p w14:paraId="47077A87" w14:textId="77777777" w:rsidR="00EB3B82" w:rsidRDefault="00EB3B82" w:rsidP="00EB3B82">
      <w:pPr>
        <w:shd w:val="clear" w:color="auto" w:fill="FFFFFF"/>
        <w:rPr>
          <w:color w:val="000000"/>
          <w:sz w:val="43"/>
          <w:szCs w:val="43"/>
        </w:rPr>
      </w:pPr>
      <w:r>
        <w:rPr>
          <w:color w:val="000000"/>
          <w:sz w:val="43"/>
          <w:szCs w:val="43"/>
        </w:rPr>
        <w:pict w14:anchorId="3D18119C">
          <v:rect id="_x0000_i1068" style="width:0;height:1.5pt" o:hralign="center" o:hrstd="t" o:hrnoshade="t" o:hr="t" fillcolor="#257412" stroked="f"/>
        </w:pict>
      </w:r>
    </w:p>
    <w:p w14:paraId="04F46E87" w14:textId="1B25E325"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第十九篇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詩人在神殿和神城中，藉著受苦、被高舉、並作王的基督，對神加強的享受（一）詩人切慕神</w:t>
      </w:r>
      <w:proofErr w:type="spellEnd"/>
      <w:r>
        <w:rPr>
          <w:noProof/>
          <w:color w:val="000000"/>
        </w:rPr>
        <w:drawing>
          <wp:inline distT="0" distB="0" distL="0" distR="0" wp14:anchorId="5F6851B5" wp14:editId="0979A7C5">
            <wp:extent cx="281940" cy="281940"/>
            <wp:effectExtent l="0" t="0" r="381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040F09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讀經：詩篇四十二至四十四篇</w:t>
      </w:r>
      <w:proofErr w:type="spellEnd"/>
      <w:r>
        <w:rPr>
          <w:rFonts w:ascii="MS Mincho" w:eastAsia="MS Mincho" w:hAnsi="MS Mincho" w:cs="MS Mincho" w:hint="eastAsia"/>
          <w:color w:val="000000"/>
          <w:sz w:val="43"/>
          <w:szCs w:val="43"/>
        </w:rPr>
        <w:t>。</w:t>
      </w:r>
    </w:p>
    <w:p w14:paraId="465A5F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詩篇由五卷所組成。我們已經交通過由前四十一篇詩所組成的詩篇卷一，現在開始交通詩篇卷二。在本篇信息中，我們來看詩人在神殿和神城中，藉著受苦、被高舉、並作王的基督，對神加強的享受。</w:t>
      </w:r>
    </w:p>
    <w:p w14:paraId="1401C2B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卷一裏的詩，主要是大衛寫的；但卷二包含由可拉後裔所寫的八篇詩，就是四十二至四十九篇。大衛在以色列國中間是榮耀的名字，但可拉是羞恥的名字，因為可拉背叛了摩西和神。（民十六</w:t>
      </w:r>
      <w:r>
        <w:rPr>
          <w:color w:val="000000"/>
          <w:sz w:val="43"/>
          <w:szCs w:val="43"/>
        </w:rPr>
        <w:t>1~3</w:t>
      </w:r>
      <w:r>
        <w:rPr>
          <w:rFonts w:ascii="MS Mincho" w:eastAsia="MS Mincho" w:hAnsi="MS Mincho" w:cs="MS Mincho" w:hint="eastAsia"/>
          <w:color w:val="000000"/>
          <w:sz w:val="43"/>
          <w:szCs w:val="43"/>
        </w:rPr>
        <w:t>。）儘管如此，有些可拉的後裔卻成了詩篇的作者。這指明在詩篇的五卷中，</w:t>
      </w:r>
      <w:r>
        <w:rPr>
          <w:rFonts w:ascii="PMingLiU" w:eastAsia="PMingLiU" w:hAnsi="PMingLiU" w:cs="PMingLiU" w:hint="eastAsia"/>
          <w:color w:val="000000"/>
          <w:sz w:val="43"/>
          <w:szCs w:val="43"/>
        </w:rPr>
        <w:t>啟示是漸進的。詩篇的五卷不是在同樣的水平上。詩篇就像有五個階級的階梯，以漸進的方式把我們帶到</w:t>
      </w:r>
      <w:r>
        <w:rPr>
          <w:rFonts w:ascii="MS Mincho" w:eastAsia="MS Mincho" w:hAnsi="MS Mincho" w:cs="MS Mincho" w:hint="eastAsia"/>
          <w:color w:val="000000"/>
          <w:sz w:val="43"/>
          <w:szCs w:val="43"/>
        </w:rPr>
        <w:t>更高的</w:t>
      </w:r>
      <w:r>
        <w:rPr>
          <w:rFonts w:ascii="PMingLiU" w:eastAsia="PMingLiU" w:hAnsi="PMingLiU" w:cs="PMingLiU" w:hint="eastAsia"/>
          <w:color w:val="000000"/>
          <w:sz w:val="43"/>
          <w:szCs w:val="43"/>
        </w:rPr>
        <w:t>啟示中</w:t>
      </w:r>
      <w:r>
        <w:rPr>
          <w:rFonts w:ascii="MS Mincho" w:eastAsia="MS Mincho" w:hAnsi="MS Mincho" w:cs="MS Mincho" w:hint="eastAsia"/>
          <w:color w:val="000000"/>
          <w:sz w:val="43"/>
          <w:szCs w:val="43"/>
        </w:rPr>
        <w:t>。</w:t>
      </w:r>
    </w:p>
    <w:p w14:paraId="22970A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四十二篇一節以非常美好的方式來開始詩篇卷二。詩人</w:t>
      </w:r>
      <w:r>
        <w:rPr>
          <w:rFonts w:ascii="Batang" w:eastAsia="Batang" w:hAnsi="Batang" w:cs="Batang" w:hint="eastAsia"/>
          <w:color w:val="000000"/>
          <w:sz w:val="43"/>
          <w:szCs w:val="43"/>
        </w:rPr>
        <w:t>說，『神阿，我的心切慕</w:t>
      </w:r>
      <w:r>
        <w:rPr>
          <w:rFonts w:ascii="MS Mincho" w:eastAsia="MS Mincho" w:hAnsi="MS Mincho" w:cs="MS Mincho" w:hint="eastAsia"/>
          <w:color w:val="000000"/>
          <w:sz w:val="43"/>
          <w:szCs w:val="43"/>
        </w:rPr>
        <w:t>你，如鹿切慕溪水。』在詩人的願望和渴慕中，我們能感覺主的新鮮。這與詩人在第一篇所表達的非常不同。第一篇的屬人觀念是，喜愛耶和華律法的人，在凡事上盡都亨通。喜愛並思想律法的人，要像一棵樹移植在溪水旁。（</w:t>
      </w:r>
      <w:r>
        <w:rPr>
          <w:color w:val="000000"/>
          <w:sz w:val="43"/>
          <w:szCs w:val="43"/>
        </w:rPr>
        <w:t>2~3</w:t>
      </w:r>
      <w:r>
        <w:rPr>
          <w:rFonts w:ascii="MS Mincho" w:eastAsia="MS Mincho" w:hAnsi="MS Mincho" w:cs="MS Mincho" w:hint="eastAsia"/>
          <w:color w:val="000000"/>
          <w:sz w:val="43"/>
          <w:szCs w:val="43"/>
        </w:rPr>
        <w:t>。）</w:t>
      </w:r>
    </w:p>
    <w:p w14:paraId="1787D4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然而，在四十二篇詩人</w:t>
      </w:r>
      <w:r>
        <w:rPr>
          <w:rFonts w:ascii="Batang" w:eastAsia="Batang" w:hAnsi="Batang" w:cs="Batang" w:hint="eastAsia"/>
          <w:color w:val="000000"/>
          <w:sz w:val="43"/>
          <w:szCs w:val="43"/>
        </w:rPr>
        <w:t>說，他的心切慕神，如鹿切慕溪水。然後他說，『我的心渴想神，就是活神。我幾時纔得朝見神？』（</w:t>
      </w:r>
      <w:r>
        <w:rPr>
          <w:color w:val="000000"/>
          <w:sz w:val="43"/>
          <w:szCs w:val="43"/>
        </w:rPr>
        <w:t>2</w:t>
      </w:r>
      <w:r>
        <w:rPr>
          <w:rFonts w:ascii="MS Mincho" w:eastAsia="MS Mincho" w:hAnsi="MS Mincho" w:cs="MS Mincho" w:hint="eastAsia"/>
          <w:color w:val="000000"/>
          <w:sz w:val="43"/>
          <w:szCs w:val="43"/>
        </w:rPr>
        <w:t>。）第一篇是卷一開頭的話，開始於律法。但卷二開始於神。我們比較喜歡甚麼－律法或神？我們要喜愛律法而像移植在溪水旁的樹呢，還是像切慕神的鹿？當然，神與律法是無法比較的。這給我們看見，詩篇卷二比卷一高。</w:t>
      </w:r>
    </w:p>
    <w:p w14:paraId="50F7441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因此，我們必須領悟，詩篇從卷一至卷五的</w:t>
      </w:r>
      <w:r>
        <w:rPr>
          <w:rFonts w:ascii="PMingLiU" w:eastAsia="PMingLiU" w:hAnsi="PMingLiU" w:cs="PMingLiU" w:hint="eastAsia"/>
          <w:color w:val="000000"/>
          <w:sz w:val="43"/>
          <w:szCs w:val="43"/>
        </w:rPr>
        <w:t>啟示，是逐漸提高的。卷五是詩篇的高峰。這卷的高峰表達在阿利路亞一辭。阿利路亞的意思是讚美耶和華，讚美神。因此，卷二開始於神，卷五結束於『讚美神』</w:t>
      </w:r>
      <w:r>
        <w:rPr>
          <w:rFonts w:ascii="MS Mincho" w:eastAsia="MS Mincho" w:hAnsi="MS Mincho" w:cs="MS Mincho" w:hint="eastAsia"/>
          <w:color w:val="000000"/>
          <w:sz w:val="43"/>
          <w:szCs w:val="43"/>
        </w:rPr>
        <w:t>。</w:t>
      </w:r>
    </w:p>
    <w:p w14:paraId="38FB42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我們進入新耶路撒冷時，都要</w:t>
      </w:r>
      <w:r>
        <w:rPr>
          <w:rFonts w:ascii="Batang" w:eastAsia="Batang" w:hAnsi="Batang" w:cs="Batang" w:hint="eastAsia"/>
          <w:color w:val="000000"/>
          <w:sz w:val="43"/>
          <w:szCs w:val="43"/>
        </w:rPr>
        <w:t>說，『阿利路亞！阿利路亞！』有人曾問我，在新耶路撒冷我們要用甚</w:t>
      </w:r>
      <w:r>
        <w:rPr>
          <w:rFonts w:ascii="MS Mincho" w:eastAsia="MS Mincho" w:hAnsi="MS Mincho" w:cs="MS Mincho" w:hint="eastAsia"/>
          <w:color w:val="000000"/>
          <w:sz w:val="43"/>
          <w:szCs w:val="43"/>
        </w:rPr>
        <w:t>麼語言。我不知道我們要</w:t>
      </w:r>
      <w:r>
        <w:rPr>
          <w:rFonts w:ascii="Batang" w:eastAsia="Batang" w:hAnsi="Batang" w:cs="Batang" w:hint="eastAsia"/>
          <w:color w:val="000000"/>
          <w:sz w:val="43"/>
          <w:szCs w:val="43"/>
        </w:rPr>
        <w:t>說甚</w:t>
      </w:r>
      <w:r>
        <w:rPr>
          <w:rFonts w:ascii="MS Mincho" w:eastAsia="MS Mincho" w:hAnsi="MS Mincho" w:cs="MS Mincho" w:hint="eastAsia"/>
          <w:color w:val="000000"/>
          <w:sz w:val="43"/>
          <w:szCs w:val="43"/>
        </w:rPr>
        <w:t>麼語言，但我們可能會一直</w:t>
      </w:r>
      <w:r>
        <w:rPr>
          <w:rFonts w:ascii="Batang" w:eastAsia="Batang" w:hAnsi="Batang" w:cs="Batang" w:hint="eastAsia"/>
          <w:color w:val="000000"/>
          <w:sz w:val="43"/>
          <w:szCs w:val="43"/>
        </w:rPr>
        <w:t>說－『阿利路亞！阿利路亞！』那時我們還需要談論甚</w:t>
      </w:r>
      <w:r>
        <w:rPr>
          <w:rFonts w:ascii="MS Mincho" w:eastAsia="MS Mincho" w:hAnsi="MS Mincho" w:cs="MS Mincho" w:hint="eastAsia"/>
          <w:color w:val="000000"/>
          <w:sz w:val="43"/>
          <w:szCs w:val="43"/>
        </w:rPr>
        <w:t>麼別的事？我們研讀詩篇，應當會達到一些點，叫我們自然的唱『阿利路亞』。甚至我們讀第一篇也能</w:t>
      </w:r>
      <w:r>
        <w:rPr>
          <w:rFonts w:ascii="Batang" w:eastAsia="Batang" w:hAnsi="Batang" w:cs="Batang" w:hint="eastAsia"/>
          <w:color w:val="000000"/>
          <w:sz w:val="43"/>
          <w:szCs w:val="43"/>
        </w:rPr>
        <w:t>說，『阿利路亞！阿利路亞！我再也不需要喜愛律法了。</w:t>
      </w:r>
      <w:r>
        <w:rPr>
          <w:rFonts w:ascii="MS Mincho" w:eastAsia="MS Mincho" w:hAnsi="MS Mincho" w:cs="MS Mincho" w:hint="eastAsia"/>
          <w:color w:val="000000"/>
          <w:sz w:val="43"/>
          <w:szCs w:val="43"/>
        </w:rPr>
        <w:t>』</w:t>
      </w:r>
    </w:p>
    <w:p w14:paraId="1A23B7F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卷二開始於切慕神，是非常</w:t>
      </w:r>
      <w:r>
        <w:rPr>
          <w:rFonts w:ascii="PMingLiU" w:eastAsia="PMingLiU" w:hAnsi="PMingLiU" w:cs="PMingLiU" w:hint="eastAsia"/>
          <w:color w:val="000000"/>
          <w:sz w:val="43"/>
          <w:szCs w:val="43"/>
        </w:rPr>
        <w:t>值得注意的。切慕神與以正式、宗教的方式敬拜神不同。神是我們的活水，給我們喝。我們需要低頭敬拜水麼？我們需要切慕這水，然後喝這水。一節使用『切慕』一辭，二節使用『渴想』。我的心切慕神，渴想神。我喜愛這些句子。我們需要花時間與主同在，在其中切慕祂並渴想祂</w:t>
      </w:r>
      <w:r>
        <w:rPr>
          <w:rFonts w:ascii="MS Mincho" w:eastAsia="MS Mincho" w:hAnsi="MS Mincho" w:cs="MS Mincho" w:hint="eastAsia"/>
          <w:color w:val="000000"/>
          <w:sz w:val="43"/>
          <w:szCs w:val="43"/>
        </w:rPr>
        <w:t>。</w:t>
      </w:r>
    </w:p>
    <w:p w14:paraId="6754398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詩篇卷二揭示詩人在神殿中，更是在神城中，藉著受苦、被高舉、並作王的基督，對神加強的享</w:t>
      </w:r>
      <w:r>
        <w:rPr>
          <w:rFonts w:ascii="MS Mincho" w:eastAsia="MS Mincho" w:hAnsi="MS Mincho" w:cs="MS Mincho" w:hint="eastAsia"/>
          <w:color w:val="E46044"/>
          <w:sz w:val="39"/>
          <w:szCs w:val="39"/>
        </w:rPr>
        <w:t>受</w:t>
      </w:r>
      <w:proofErr w:type="spellEnd"/>
    </w:p>
    <w:p w14:paraId="252F7A2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詩篇卷一將詩人從律法轉向基督，基督又將他們帶到神城和神殿中享受神。我們該藉著基督來到神前；基督是通往神的真正樓梯。基督告訴我們，</w:t>
      </w:r>
      <w:r>
        <w:rPr>
          <w:rFonts w:ascii="PMingLiU" w:eastAsia="PMingLiU" w:hAnsi="PMingLiU" w:cs="PMingLiU" w:hint="eastAsia"/>
          <w:color w:val="000000"/>
          <w:sz w:val="43"/>
          <w:szCs w:val="43"/>
        </w:rPr>
        <w:t>祂是道路。多馬說，『主阿，我們不知道你往那裏去，怎能知道那條路？』（約十四</w:t>
      </w:r>
      <w:r>
        <w:rPr>
          <w:color w:val="000000"/>
          <w:sz w:val="43"/>
          <w:szCs w:val="43"/>
        </w:rPr>
        <w:t>5</w:t>
      </w:r>
      <w:r>
        <w:rPr>
          <w:rFonts w:ascii="MS Mincho" w:eastAsia="MS Mincho" w:hAnsi="MS Mincho" w:cs="MS Mincho" w:hint="eastAsia"/>
          <w:color w:val="000000"/>
          <w:sz w:val="43"/>
          <w:szCs w:val="43"/>
        </w:rPr>
        <w:t>。）耶穌就</w:t>
      </w:r>
      <w:r>
        <w:rPr>
          <w:rFonts w:ascii="Batang" w:eastAsia="Batang" w:hAnsi="Batang" w:cs="Batang" w:hint="eastAsia"/>
          <w:color w:val="000000"/>
          <w:sz w:val="43"/>
          <w:szCs w:val="43"/>
        </w:rPr>
        <w:t>說，『我就是道路。』（</w:t>
      </w:r>
      <w:r>
        <w:rPr>
          <w:color w:val="000000"/>
          <w:sz w:val="43"/>
          <w:szCs w:val="43"/>
        </w:rPr>
        <w:t>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祂是通往神的真正樓梯</w:t>
      </w:r>
      <w:r>
        <w:rPr>
          <w:rFonts w:ascii="MS Mincho" w:eastAsia="MS Mincho" w:hAnsi="MS Mincho" w:cs="MS Mincho" w:hint="eastAsia"/>
          <w:color w:val="000000"/>
          <w:sz w:val="43"/>
          <w:szCs w:val="43"/>
        </w:rPr>
        <w:t>。</w:t>
      </w:r>
    </w:p>
    <w:p w14:paraId="296E3E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因此，詩篇卷一將詩人轉到正確的方向，轉到基督。然後基督將他們帶到神城和神殿中享受神。我</w:t>
      </w:r>
      <w:r>
        <w:rPr>
          <w:rFonts w:ascii="Batang" w:eastAsia="Batang" w:hAnsi="Batang" w:cs="Batang" w:hint="eastAsia"/>
          <w:color w:val="000000"/>
          <w:sz w:val="43"/>
          <w:szCs w:val="43"/>
        </w:rPr>
        <w:t>說這話，乃是因著卷二頭兩節，那裏說，『神阿，我的心切慕</w:t>
      </w:r>
      <w:r>
        <w:rPr>
          <w:rFonts w:ascii="MS Mincho" w:eastAsia="MS Mincho" w:hAnsi="MS Mincho" w:cs="MS Mincho" w:hint="eastAsia"/>
          <w:color w:val="000000"/>
          <w:sz w:val="43"/>
          <w:szCs w:val="43"/>
        </w:rPr>
        <w:t>你，如鹿切慕溪水。我的心渴想神，就是活神。我幾時纔得朝見神？』（四二</w:t>
      </w:r>
      <w:r>
        <w:rPr>
          <w:color w:val="000000"/>
          <w:sz w:val="43"/>
          <w:szCs w:val="43"/>
        </w:rPr>
        <w:t>1~2</w:t>
      </w:r>
      <w:r>
        <w:rPr>
          <w:rFonts w:ascii="MS Mincho" w:eastAsia="MS Mincho" w:hAnsi="MS Mincho" w:cs="MS Mincho" w:hint="eastAsia"/>
          <w:color w:val="000000"/>
          <w:sz w:val="43"/>
          <w:szCs w:val="43"/>
        </w:rPr>
        <w:t>。）這就是享受神。卷二開始於直接享受神。</w:t>
      </w:r>
    </w:p>
    <w:p w14:paraId="055BCD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卷二揭示詩人在神殿中，更是在神城中，藉著受苦、被高舉、並作王的基督，對神加強的享受。卷一不像卷二那樣有力的</w:t>
      </w:r>
      <w:r>
        <w:rPr>
          <w:rFonts w:ascii="Batang" w:eastAsia="Batang" w:hAnsi="Batang" w:cs="Batang" w:hint="eastAsia"/>
          <w:color w:val="000000"/>
          <w:sz w:val="43"/>
          <w:szCs w:val="43"/>
        </w:rPr>
        <w:t>說到在神殿和神城中享受神。我們可以說，在某種意義上，神在卷一的開頭是無家可歸的；律法不是神的家。誰是神的家？我們看過，神的家首先是基督作帳幕和殿。（約一</w:t>
      </w:r>
      <w:r>
        <w:rPr>
          <w:color w:val="000000"/>
          <w:sz w:val="43"/>
          <w:szCs w:val="43"/>
        </w:rPr>
        <w:t>14</w:t>
      </w:r>
      <w:r>
        <w:rPr>
          <w:rFonts w:ascii="MS Mincho" w:eastAsia="MS Mincho" w:hAnsi="MS Mincho" w:cs="MS Mincho" w:hint="eastAsia"/>
          <w:color w:val="000000"/>
          <w:sz w:val="43"/>
          <w:szCs w:val="43"/>
        </w:rPr>
        <w:t>，二</w:t>
      </w:r>
      <w:r>
        <w:rPr>
          <w:color w:val="000000"/>
          <w:sz w:val="43"/>
          <w:szCs w:val="43"/>
        </w:rPr>
        <w:t>21</w:t>
      </w:r>
      <w:r>
        <w:rPr>
          <w:rFonts w:ascii="MS Mincho" w:eastAsia="MS Mincho" w:hAnsi="MS Mincho" w:cs="MS Mincho" w:hint="eastAsia"/>
          <w:color w:val="000000"/>
          <w:sz w:val="43"/>
          <w:szCs w:val="43"/>
        </w:rPr>
        <w:t>。）新約的第一部分，福音書，清楚告訴我們，神的家就是基督，</w:t>
      </w:r>
      <w:r>
        <w:rPr>
          <w:rFonts w:ascii="PMingLiU" w:eastAsia="PMingLiU" w:hAnsi="PMingLiU" w:cs="PMingLiU" w:hint="eastAsia"/>
          <w:color w:val="000000"/>
          <w:sz w:val="43"/>
          <w:szCs w:val="43"/>
        </w:rPr>
        <w:t>祂是神的帳幕。事實上，這帳幕是可移動的家。基督是神的帳幕，神的帳棚，也是神的殿</w:t>
      </w:r>
      <w:r>
        <w:rPr>
          <w:rFonts w:ascii="MS Mincho" w:eastAsia="MS Mincho" w:hAnsi="MS Mincho" w:cs="MS Mincho" w:hint="eastAsia"/>
          <w:color w:val="000000"/>
          <w:sz w:val="43"/>
          <w:szCs w:val="43"/>
        </w:rPr>
        <w:t>。</w:t>
      </w:r>
    </w:p>
    <w:p w14:paraId="2DED654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然後，基督與</w:t>
      </w:r>
      <w:r>
        <w:rPr>
          <w:rFonts w:ascii="PMingLiU" w:eastAsia="PMingLiU" w:hAnsi="PMingLiU" w:cs="PMingLiU" w:hint="eastAsia"/>
          <w:color w:val="000000"/>
          <w:sz w:val="43"/>
          <w:szCs w:val="43"/>
        </w:rPr>
        <w:t>祂的信徒調和，祂的信徒就成為祂的延伸，祂的擴大。因此，召會是神第二階段的家。（弗二</w:t>
      </w:r>
      <w:r>
        <w:rPr>
          <w:color w:val="000000"/>
          <w:sz w:val="43"/>
          <w:szCs w:val="43"/>
        </w:rPr>
        <w:t>22</w:t>
      </w:r>
      <w:r>
        <w:rPr>
          <w:rFonts w:ascii="MS Mincho" w:eastAsia="MS Mincho" w:hAnsi="MS Mincho" w:cs="MS Mincho" w:hint="eastAsia"/>
          <w:color w:val="000000"/>
          <w:sz w:val="43"/>
          <w:szCs w:val="43"/>
        </w:rPr>
        <w:t>。）在詩篇卷一很難找到一節</w:t>
      </w:r>
      <w:r>
        <w:rPr>
          <w:rFonts w:ascii="Batang" w:eastAsia="Batang" w:hAnsi="Batang" w:cs="Batang" w:hint="eastAsia"/>
          <w:color w:val="000000"/>
          <w:sz w:val="43"/>
          <w:szCs w:val="43"/>
        </w:rPr>
        <w:t>說到神的</w:t>
      </w:r>
      <w:r>
        <w:rPr>
          <w:rFonts w:ascii="MS Mincho" w:eastAsia="MS Mincho" w:hAnsi="MS Mincho" w:cs="MS Mincho" w:hint="eastAsia"/>
          <w:color w:val="000000"/>
          <w:sz w:val="43"/>
          <w:szCs w:val="43"/>
        </w:rPr>
        <w:t>城；神的城表徵神的國。基督作神的帳幕，至終成了國。基督不能作沒有國的王。當帳幕擴大了，就成為殿，而殿就是召會。（林前三</w:t>
      </w:r>
      <w:r>
        <w:rPr>
          <w:color w:val="000000"/>
          <w:sz w:val="43"/>
          <w:szCs w:val="43"/>
        </w:rPr>
        <w:t>16</w:t>
      </w:r>
      <w:r>
        <w:rPr>
          <w:rFonts w:ascii="MS Mincho" w:eastAsia="MS Mincho" w:hAnsi="MS Mincho" w:cs="MS Mincho" w:hint="eastAsia"/>
          <w:color w:val="000000"/>
          <w:sz w:val="43"/>
          <w:szCs w:val="43"/>
        </w:rPr>
        <w:t>。）召會也是國，（太十六</w:t>
      </w:r>
      <w:r>
        <w:rPr>
          <w:color w:val="000000"/>
          <w:sz w:val="43"/>
          <w:szCs w:val="43"/>
        </w:rPr>
        <w:t>18~19</w:t>
      </w:r>
      <w:r>
        <w:rPr>
          <w:rFonts w:ascii="MS Mincho" w:eastAsia="MS Mincho" w:hAnsi="MS Mincho" w:cs="MS Mincho" w:hint="eastAsia"/>
          <w:color w:val="000000"/>
          <w:sz w:val="43"/>
          <w:szCs w:val="43"/>
        </w:rPr>
        <w:t>，羅十四</w:t>
      </w:r>
      <w:r>
        <w:rPr>
          <w:color w:val="000000"/>
          <w:sz w:val="43"/>
          <w:szCs w:val="43"/>
        </w:rPr>
        <w:t>17</w:t>
      </w:r>
      <w:r>
        <w:rPr>
          <w:rFonts w:ascii="MS Mincho" w:eastAsia="MS Mincho" w:hAnsi="MS Mincho" w:cs="MS Mincho" w:hint="eastAsia"/>
          <w:color w:val="000000"/>
          <w:sz w:val="43"/>
          <w:szCs w:val="43"/>
        </w:rPr>
        <w:t>，）國在詩篇裏由城所表徵。</w:t>
      </w:r>
    </w:p>
    <w:p w14:paraId="0752ED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錫安是耶路撒冷城建造在其上的一座山峰。耶路撒冷建造在山上，那座山有一個峰，在那峰上有殿。那峰稱為錫安。殿建造在錫安上，這殿就是神的家，殿的周圍是耶路撒冷城。耶路撒冷這城表徵神的國。在詩篇卷二詩人開始</w:t>
      </w:r>
      <w:r>
        <w:rPr>
          <w:rFonts w:ascii="Batang" w:eastAsia="Batang" w:hAnsi="Batang" w:cs="Batang" w:hint="eastAsia"/>
          <w:color w:val="000000"/>
          <w:sz w:val="43"/>
          <w:szCs w:val="43"/>
        </w:rPr>
        <w:t>說到城；因此，我們是在神殿和神城中享受神</w:t>
      </w:r>
      <w:r>
        <w:rPr>
          <w:rFonts w:ascii="MS Mincho" w:eastAsia="MS Mincho" w:hAnsi="MS Mincho" w:cs="MS Mincho" w:hint="eastAsia"/>
          <w:color w:val="000000"/>
          <w:sz w:val="43"/>
          <w:szCs w:val="43"/>
        </w:rPr>
        <w:t>。</w:t>
      </w:r>
    </w:p>
    <w:p w14:paraId="1371BE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宇宙的神安居在</w:t>
      </w:r>
      <w:r>
        <w:rPr>
          <w:rFonts w:ascii="PMingLiU" w:eastAsia="PMingLiU" w:hAnsi="PMingLiU" w:cs="PMingLiU" w:hint="eastAsia"/>
          <w:color w:val="000000"/>
          <w:sz w:val="43"/>
          <w:szCs w:val="43"/>
        </w:rPr>
        <w:t>祂的家，祂的居所裏。神的家是基督作為神的帳幕和殿，也是召會作</w:t>
      </w:r>
      <w:r>
        <w:rPr>
          <w:rFonts w:ascii="MS Mincho" w:eastAsia="MS Mincho" w:hAnsi="MS Mincho" w:cs="MS Mincho" w:hint="eastAsia"/>
          <w:color w:val="000000"/>
          <w:sz w:val="43"/>
          <w:szCs w:val="43"/>
        </w:rPr>
        <w:t>為基督的擴大，作為擴大的殿。一面，神在基督裏是我們的家，我們的居所；（九十</w:t>
      </w:r>
      <w:r>
        <w:rPr>
          <w:color w:val="000000"/>
          <w:sz w:val="43"/>
          <w:szCs w:val="43"/>
        </w:rPr>
        <w:t>1</w:t>
      </w:r>
      <w:r>
        <w:rPr>
          <w:rFonts w:ascii="MS Mincho" w:eastAsia="MS Mincho" w:hAnsi="MS Mincho" w:cs="MS Mincho" w:hint="eastAsia"/>
          <w:color w:val="000000"/>
          <w:sz w:val="43"/>
          <w:szCs w:val="43"/>
        </w:rPr>
        <w:t>；）另一面，我們召會是</w:t>
      </w:r>
      <w:r>
        <w:rPr>
          <w:rFonts w:ascii="PMingLiU" w:eastAsia="PMingLiU" w:hAnsi="PMingLiU" w:cs="PMingLiU" w:hint="eastAsia"/>
          <w:color w:val="000000"/>
          <w:sz w:val="43"/>
          <w:szCs w:val="43"/>
        </w:rPr>
        <w:t>祂的家，祂的居所。所有不信的罪人都需要領悟，由於他們無家可歸，神也無家可歸。我們相信主耶穌時，就回家了。我們進入這家，進入基督，神也在我們裏面安家。我年輕的時候，傳福音告訴不信的人，他們無家可歸，沒有安息。由於他們沒有安息，無家可歸，神也無家可歸</w:t>
      </w:r>
      <w:r>
        <w:rPr>
          <w:rFonts w:ascii="PMingLiU" w:eastAsia="PMingLiU" w:hAnsi="PMingLiU" w:cs="PMingLiU" w:hint="eastAsia"/>
          <w:color w:val="000000"/>
          <w:sz w:val="43"/>
          <w:szCs w:val="43"/>
        </w:rPr>
        <w:lastRenderedPageBreak/>
        <w:t>。但我們相信主耶穌時，就回家了。於是我們在家裏，神也在家裏。我們不再沒有安息，神也不再沒有安息</w:t>
      </w:r>
      <w:r>
        <w:rPr>
          <w:rFonts w:ascii="MS Mincho" w:eastAsia="MS Mincho" w:hAnsi="MS Mincho" w:cs="MS Mincho" w:hint="eastAsia"/>
          <w:color w:val="000000"/>
          <w:sz w:val="43"/>
          <w:szCs w:val="43"/>
        </w:rPr>
        <w:t>。</w:t>
      </w:r>
    </w:p>
    <w:p w14:paraId="0DB0BAF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許多人藉著這種傳講相信主。我們不該只告訴人，他們是罪人，耶穌為他們死；許多人聽見這樣的話，並不敞開接受。然而，當他們領悟到他們身為人，在神以外是無家可歸的，他們就會敞開。在詩篇卷二，神在家裏。我們在</w:t>
      </w:r>
      <w:r>
        <w:rPr>
          <w:rFonts w:ascii="PMingLiU" w:eastAsia="PMingLiU" w:hAnsi="PMingLiU" w:cs="PMingLiU" w:hint="eastAsia"/>
          <w:color w:val="000000"/>
          <w:sz w:val="43"/>
          <w:szCs w:val="43"/>
        </w:rPr>
        <w:t>祂的家裏享受神。這就是說，我們在基督並在召會裏享受神。以弗所三章二十一節說，神在基督裏並在召會中得著榮耀。神在祂的殿和祂的城中，在基督和召會裏得著榮耀</w:t>
      </w:r>
      <w:r>
        <w:rPr>
          <w:rFonts w:ascii="MS Mincho" w:eastAsia="MS Mincho" w:hAnsi="MS Mincho" w:cs="MS Mincho" w:hint="eastAsia"/>
          <w:color w:val="000000"/>
          <w:sz w:val="43"/>
          <w:szCs w:val="43"/>
        </w:rPr>
        <w:t>。</w:t>
      </w:r>
    </w:p>
    <w:p w14:paraId="5001C4C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詩人藉著受苦、被高舉、並作王的基督享受神。這樣一位基督是我們罪人進入神裏面的路。如今我們享受神，</w:t>
      </w:r>
      <w:r>
        <w:rPr>
          <w:rFonts w:ascii="PMingLiU" w:eastAsia="PMingLiU" w:hAnsi="PMingLiU" w:cs="PMingLiU" w:hint="eastAsia"/>
          <w:color w:val="000000"/>
          <w:sz w:val="43"/>
          <w:szCs w:val="43"/>
        </w:rPr>
        <w:t>祂乃是在基督這家中，並在召會這城中我們的神。我們享受神是藉著一個階梯，這階梯就是基督－受苦者、被高舉者和作王者。詩篇卷二強調基督的受苦</w:t>
      </w:r>
      <w:r>
        <w:rPr>
          <w:rFonts w:ascii="MS Mincho" w:eastAsia="MS Mincho" w:hAnsi="MS Mincho" w:cs="MS Mincho" w:hint="eastAsia"/>
          <w:color w:val="000000"/>
          <w:sz w:val="43"/>
          <w:szCs w:val="43"/>
        </w:rPr>
        <w:t>、基督的被高舉、和基督的作王。</w:t>
      </w:r>
    </w:p>
    <w:p w14:paraId="6EE652A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四十二至四十九、八十四、八十五、八十七、和八十八篇，是可拉後裔的聖別著</w:t>
      </w:r>
      <w:r>
        <w:rPr>
          <w:rFonts w:ascii="MS Mincho" w:eastAsia="MS Mincho" w:hAnsi="MS Mincho" w:cs="MS Mincho" w:hint="eastAsia"/>
          <w:color w:val="E46044"/>
          <w:sz w:val="39"/>
          <w:szCs w:val="39"/>
        </w:rPr>
        <w:t>作</w:t>
      </w:r>
      <w:proofErr w:type="spellEnd"/>
    </w:p>
    <w:p w14:paraId="14FE3E3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四十二至四十九、八十四、八十五、八十七和八十八篇，是可拉後裔的聖別著作。可拉是帶頭</w:t>
      </w:r>
      <w:r>
        <w:rPr>
          <w:rFonts w:ascii="MS Mincho" w:eastAsia="MS Mincho" w:hAnsi="MS Mincho" w:cs="MS Mincho" w:hint="eastAsia"/>
          <w:color w:val="000000"/>
          <w:sz w:val="43"/>
          <w:szCs w:val="43"/>
        </w:rPr>
        <w:lastRenderedPageBreak/>
        <w:t>背叛摩西和神的人。（民十六</w:t>
      </w:r>
      <w:r>
        <w:rPr>
          <w:color w:val="000000"/>
          <w:sz w:val="43"/>
          <w:szCs w:val="43"/>
        </w:rPr>
        <w:t>1~3</w:t>
      </w:r>
      <w:r>
        <w:rPr>
          <w:rFonts w:ascii="MS Mincho" w:eastAsia="MS Mincho" w:hAnsi="MS Mincho" w:cs="MS Mincho" w:hint="eastAsia"/>
          <w:color w:val="000000"/>
          <w:sz w:val="43"/>
          <w:szCs w:val="43"/>
        </w:rPr>
        <w:t>。）大約四百七十年以後，在大衛的時候，從背叛者可拉的後裔中，出了申言者撒母耳、歌唱者希幔、和其他一些詩人。（代上六</w:t>
      </w:r>
      <w:r>
        <w:rPr>
          <w:color w:val="000000"/>
          <w:sz w:val="43"/>
          <w:szCs w:val="43"/>
        </w:rPr>
        <w:t>31~39</w:t>
      </w:r>
      <w:r>
        <w:rPr>
          <w:rFonts w:ascii="MS Mincho" w:eastAsia="MS Mincho" w:hAnsi="MS Mincho" w:cs="MS Mincho" w:hint="eastAsia"/>
          <w:color w:val="000000"/>
          <w:sz w:val="43"/>
          <w:szCs w:val="43"/>
        </w:rPr>
        <w:t>。）甚至領頭背叛者的後裔，也成了敬虔的詩篇作者，在他們聖別的著作中讚美神，作為存到世世代代的記載。這是何等的恩典！</w:t>
      </w:r>
    </w:p>
    <w:p w14:paraId="78A4B02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很奇妙，可拉的後裔寫了一些東西，成為聖經的一部分。他們的聖別著作成了存到世世代代的記載。他們也忠信的告訴人，他們是背叛神者可拉的後裔。這給我們看見，所有的詩篇都是基於神無限的恩典寫成的。可拉的後裔是那大罪人和背叛者可拉的後裔，子孫，但他們成了寫詩篇讚美神的聖民。今天我們和可拉的後裔一樣，就一面</w:t>
      </w:r>
      <w:r>
        <w:rPr>
          <w:rFonts w:ascii="Batang" w:eastAsia="Batang" w:hAnsi="Batang" w:cs="Batang" w:hint="eastAsia"/>
          <w:color w:val="000000"/>
          <w:sz w:val="43"/>
          <w:szCs w:val="43"/>
        </w:rPr>
        <w:t>說，我們仍是可憐的罪人和背叛者，但我們這些可憐的罪人竟能成</w:t>
      </w:r>
      <w:r>
        <w:rPr>
          <w:rFonts w:ascii="MS Mincho" w:eastAsia="MS Mincho" w:hAnsi="MS Mincho" w:cs="MS Mincho" w:hint="eastAsia"/>
          <w:color w:val="000000"/>
          <w:sz w:val="43"/>
          <w:szCs w:val="43"/>
        </w:rPr>
        <w:t>為講</w:t>
      </w:r>
      <w:r>
        <w:rPr>
          <w:rFonts w:ascii="Batang" w:eastAsia="Batang" w:hAnsi="Batang" w:cs="Batang" w:hint="eastAsia"/>
          <w:color w:val="000000"/>
          <w:sz w:val="43"/>
          <w:szCs w:val="43"/>
        </w:rPr>
        <w:t>說聖言的人</w:t>
      </w:r>
      <w:r>
        <w:rPr>
          <w:rFonts w:ascii="MS Mincho" w:eastAsia="MS Mincho" w:hAnsi="MS Mincho" w:cs="MS Mincho" w:hint="eastAsia"/>
          <w:color w:val="000000"/>
          <w:sz w:val="43"/>
          <w:szCs w:val="43"/>
        </w:rPr>
        <w:t>！</w:t>
      </w:r>
    </w:p>
    <w:p w14:paraId="61066D2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切慕</w:t>
      </w:r>
      <w:r>
        <w:rPr>
          <w:rFonts w:ascii="MS Mincho" w:eastAsia="MS Mincho" w:hAnsi="MS Mincho" w:cs="MS Mincho" w:hint="eastAsia"/>
          <w:color w:val="E46044"/>
          <w:sz w:val="39"/>
          <w:szCs w:val="39"/>
        </w:rPr>
        <w:t>神</w:t>
      </w:r>
      <w:proofErr w:type="spellEnd"/>
    </w:p>
    <w:p w14:paraId="4E9773B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四十二至四十四篇的要點是詩人切慕神</w:t>
      </w:r>
      <w:proofErr w:type="spellEnd"/>
      <w:r>
        <w:rPr>
          <w:rFonts w:ascii="MS Mincho" w:eastAsia="MS Mincho" w:hAnsi="MS Mincho" w:cs="MS Mincho" w:hint="eastAsia"/>
          <w:color w:val="000000"/>
          <w:sz w:val="43"/>
          <w:szCs w:val="43"/>
        </w:rPr>
        <w:t>。</w:t>
      </w:r>
    </w:p>
    <w:p w14:paraId="233F5D4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在被神剝奪以</w:t>
      </w:r>
      <w:r>
        <w:rPr>
          <w:rFonts w:ascii="MS Mincho" w:eastAsia="MS Mincho" w:hAnsi="MS Mincho" w:cs="MS Mincho" w:hint="eastAsia"/>
          <w:color w:val="E46044"/>
          <w:sz w:val="39"/>
          <w:szCs w:val="39"/>
        </w:rPr>
        <w:t>後</w:t>
      </w:r>
      <w:proofErr w:type="spellEnd"/>
    </w:p>
    <w:p w14:paraId="50E9EA7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詩人和他的子民在被鄰國剝奪並打敗時，詩人切慕神</w:t>
      </w:r>
      <w:proofErr w:type="spellEnd"/>
      <w:r>
        <w:rPr>
          <w:rFonts w:ascii="MS Mincho" w:eastAsia="MS Mincho" w:hAnsi="MS Mincho" w:cs="MS Mincho" w:hint="eastAsia"/>
          <w:color w:val="000000"/>
          <w:sz w:val="43"/>
          <w:szCs w:val="43"/>
        </w:rPr>
        <w:t>。</w:t>
      </w:r>
    </w:p>
    <w:p w14:paraId="38D4E59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如鹿切慕溪</w:t>
      </w:r>
      <w:r>
        <w:rPr>
          <w:rFonts w:ascii="MS Mincho" w:eastAsia="MS Mincho" w:hAnsi="MS Mincho" w:cs="MS Mincho" w:hint="eastAsia"/>
          <w:color w:val="E46044"/>
          <w:sz w:val="39"/>
          <w:szCs w:val="39"/>
        </w:rPr>
        <w:t>水</w:t>
      </w:r>
      <w:proofErr w:type="spellEnd"/>
    </w:p>
    <w:p w14:paraId="5A78D68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他切慕神，如鹿切慕溪水</w:t>
      </w:r>
      <w:proofErr w:type="spellEnd"/>
      <w:r>
        <w:rPr>
          <w:rFonts w:ascii="MS Mincho" w:eastAsia="MS Mincho" w:hAnsi="MS Mincho" w:cs="MS Mincho" w:hint="eastAsia"/>
          <w:color w:val="000000"/>
          <w:sz w:val="43"/>
          <w:szCs w:val="43"/>
        </w:rPr>
        <w:t>。（四二</w:t>
      </w:r>
      <w:r>
        <w:rPr>
          <w:color w:val="000000"/>
          <w:sz w:val="43"/>
          <w:szCs w:val="43"/>
        </w:rPr>
        <w:t>1~2</w:t>
      </w:r>
      <w:r>
        <w:rPr>
          <w:rFonts w:ascii="MS Mincho" w:eastAsia="MS Mincho" w:hAnsi="MS Mincho" w:cs="MS Mincho" w:hint="eastAsia"/>
          <w:color w:val="000000"/>
          <w:sz w:val="43"/>
          <w:szCs w:val="43"/>
        </w:rPr>
        <w:t>。）</w:t>
      </w:r>
    </w:p>
    <w:p w14:paraId="68CBD35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在敵人的辱罵和欺壓之</w:t>
      </w:r>
      <w:r>
        <w:rPr>
          <w:rFonts w:ascii="MS Mincho" w:eastAsia="MS Mincho" w:hAnsi="MS Mincho" w:cs="MS Mincho" w:hint="eastAsia"/>
          <w:color w:val="E46044"/>
          <w:sz w:val="39"/>
          <w:szCs w:val="39"/>
        </w:rPr>
        <w:t>下</w:t>
      </w:r>
      <w:proofErr w:type="spellEnd"/>
    </w:p>
    <w:p w14:paraId="6E785F1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詩人也在敵人的辱罵和欺壓之下</w:t>
      </w:r>
      <w:proofErr w:type="spellEnd"/>
      <w:r>
        <w:rPr>
          <w:rFonts w:ascii="MS Mincho" w:eastAsia="MS Mincho" w:hAnsi="MS Mincho" w:cs="MS Mincho" w:hint="eastAsia"/>
          <w:color w:val="000000"/>
          <w:sz w:val="43"/>
          <w:szCs w:val="43"/>
        </w:rPr>
        <w:t>。（</w:t>
      </w:r>
      <w:r>
        <w:rPr>
          <w:color w:val="000000"/>
          <w:sz w:val="43"/>
          <w:szCs w:val="43"/>
        </w:rPr>
        <w:t>3</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下</w:t>
      </w:r>
      <w:r>
        <w:rPr>
          <w:color w:val="000000"/>
          <w:sz w:val="43"/>
          <w:szCs w:val="43"/>
        </w:rPr>
        <w:t>~10</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三節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我晝夜以眼淚當</w:t>
      </w:r>
      <w:r>
        <w:rPr>
          <w:rFonts w:ascii="MS Mincho" w:eastAsia="MS Mincho" w:hAnsi="MS Mincho" w:cs="MS Mincho" w:hint="eastAsia"/>
          <w:color w:val="000000"/>
          <w:sz w:val="43"/>
          <w:szCs w:val="43"/>
        </w:rPr>
        <w:t>飲食，人終日對我</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你的神在那裏</w:t>
      </w:r>
      <w:proofErr w:type="spellEnd"/>
      <w:r>
        <w:rPr>
          <w:rFonts w:ascii="MS Mincho" w:eastAsia="MS Mincho" w:hAnsi="MS Mincho" w:cs="MS Mincho" w:hint="eastAsia"/>
          <w:color w:val="000000"/>
          <w:sz w:val="43"/>
          <w:szCs w:val="43"/>
        </w:rPr>
        <w:t>？』</w:t>
      </w:r>
    </w:p>
    <w:p w14:paraId="1AE4DA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追想榮耀歡樂的往事，曾領著守節的眾人在神的殿裏，與神的子民一同享受</w:t>
      </w:r>
      <w:r>
        <w:rPr>
          <w:rFonts w:ascii="MS Mincho" w:eastAsia="MS Mincho" w:hAnsi="MS Mincho" w:cs="MS Mincho" w:hint="eastAsia"/>
          <w:color w:val="E46044"/>
          <w:sz w:val="39"/>
          <w:szCs w:val="39"/>
        </w:rPr>
        <w:t>神</w:t>
      </w:r>
      <w:proofErr w:type="spellEnd"/>
    </w:p>
    <w:p w14:paraId="588E50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一面，詩人在切慕神。另一面，他在追想榮耀歡樂的往事，他曾領著守節的眾人在神的殿裏，與神的子民一同享受神。四節</w:t>
      </w:r>
      <w:r>
        <w:rPr>
          <w:rFonts w:ascii="Batang" w:eastAsia="Batang" w:hAnsi="Batang" w:cs="Batang" w:hint="eastAsia"/>
          <w:color w:val="000000"/>
          <w:sz w:val="43"/>
          <w:szCs w:val="43"/>
        </w:rPr>
        <w:t>說，『我從前與眾人同往，用歡呼讚美的聲音，領他們到神的殿裏，大家守節；我追想這些事，便傾倒我的心意。</w:t>
      </w:r>
      <w:r>
        <w:rPr>
          <w:rFonts w:ascii="MS Mincho" w:eastAsia="MS Mincho" w:hAnsi="MS Mincho" w:cs="MS Mincho" w:hint="eastAsia"/>
          <w:color w:val="000000"/>
          <w:sz w:val="43"/>
          <w:szCs w:val="43"/>
        </w:rPr>
        <w:t>』</w:t>
      </w:r>
    </w:p>
    <w:p w14:paraId="66A31F4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這是對往事非常歡樂的述</w:t>
      </w:r>
      <w:r>
        <w:rPr>
          <w:rFonts w:ascii="Batang" w:eastAsia="Batang" w:hAnsi="Batang" w:cs="Batang" w:hint="eastAsia"/>
          <w:color w:val="000000"/>
          <w:sz w:val="43"/>
          <w:szCs w:val="43"/>
        </w:rPr>
        <w:t>說。但我願意我們想想看這是否作得對。在詩人被擄時，他切慕神。但至少在他的思想中，在他的思慮中，他離開對神的切慕，去作別的事－述說往事。那是何等美好，何等榮耀，何等歡樂！他追想那是何等美妙－他領著眾人登上錫安山頂，與神一同坐席，藉此與神的子民一同享受神</w:t>
      </w:r>
      <w:r>
        <w:rPr>
          <w:rFonts w:ascii="MS Mincho" w:eastAsia="MS Mincho" w:hAnsi="MS Mincho" w:cs="MS Mincho" w:hint="eastAsia"/>
          <w:color w:val="000000"/>
          <w:sz w:val="43"/>
          <w:szCs w:val="43"/>
        </w:rPr>
        <w:t>。</w:t>
      </w:r>
    </w:p>
    <w:p w14:paraId="1AF3C4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這是一幅往事歡樂的圖畫，但當他切慕神的時候，該這樣述</w:t>
      </w:r>
      <w:r>
        <w:rPr>
          <w:rFonts w:ascii="Batang" w:eastAsia="Batang" w:hAnsi="Batang" w:cs="Batang" w:hint="eastAsia"/>
          <w:color w:val="000000"/>
          <w:sz w:val="43"/>
          <w:szCs w:val="43"/>
        </w:rPr>
        <w:t>說往事</w:t>
      </w:r>
      <w:r>
        <w:rPr>
          <w:rFonts w:ascii="MS Mincho" w:eastAsia="MS Mincho" w:hAnsi="MS Mincho" w:cs="MS Mincho" w:hint="eastAsia"/>
          <w:color w:val="000000"/>
          <w:sz w:val="43"/>
          <w:szCs w:val="43"/>
        </w:rPr>
        <w:t>麼？事實上，這是離開對神</w:t>
      </w:r>
      <w:r>
        <w:rPr>
          <w:rFonts w:ascii="MS Mincho" w:eastAsia="MS Mincho" w:hAnsi="MS Mincho" w:cs="MS Mincho" w:hint="eastAsia"/>
          <w:color w:val="000000"/>
          <w:sz w:val="43"/>
          <w:szCs w:val="43"/>
        </w:rPr>
        <w:lastRenderedPageBreak/>
        <w:t>的切慕。他該留在切慕神的境地。我們也許有與主同在的時候，那時我們切慕神，但我們裏面有某些思想，引我們離開對神的切慕。我們也許追想許多年前，召會生活是何等美妙、歡樂；這種對往事的思想和追想，會打岔我們享受主。</w:t>
      </w:r>
    </w:p>
    <w:p w14:paraId="14D891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二篇四節是一段美好的經文，但也表明了這篇詩的作者裏面情緒的攙雜。攙雜是不該有的；反之，只該有切慕神，並歌唱『阿利路亞！讚美主！』我們的思慮和思想不該使我們離開對神的切慕。我們不該從神岔到寶貴已往。因為詩人離開對神的切慕，那些構成他情緒的思想就彰顯出來。</w:t>
      </w:r>
    </w:p>
    <w:p w14:paraId="534063B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因仰望神，因神臉面的救恩，而得鼓</w:t>
      </w:r>
      <w:r>
        <w:rPr>
          <w:rFonts w:ascii="MS Mincho" w:eastAsia="MS Mincho" w:hAnsi="MS Mincho" w:cs="MS Mincho" w:hint="eastAsia"/>
          <w:color w:val="E46044"/>
          <w:sz w:val="39"/>
          <w:szCs w:val="39"/>
        </w:rPr>
        <w:t>勵</w:t>
      </w:r>
      <w:proofErr w:type="spellEnd"/>
    </w:p>
    <w:p w14:paraId="683EBA8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五節</w:t>
      </w:r>
      <w:r>
        <w:rPr>
          <w:rFonts w:ascii="Batang" w:eastAsia="Batang" w:hAnsi="Batang" w:cs="Batang" w:hint="eastAsia"/>
          <w:color w:val="000000"/>
          <w:sz w:val="43"/>
          <w:szCs w:val="43"/>
        </w:rPr>
        <w:t>說，『我的心</w:t>
      </w:r>
      <w:r>
        <w:rPr>
          <w:rFonts w:ascii="MS Mincho" w:eastAsia="MS Mincho" w:hAnsi="MS Mincho" w:cs="MS Mincho" w:hint="eastAsia"/>
          <w:color w:val="000000"/>
          <w:sz w:val="43"/>
          <w:szCs w:val="43"/>
        </w:rPr>
        <w:t>哪，你為何憂悶？為何在我裏面悲歎？應當仰望神，因</w:t>
      </w:r>
      <w:r>
        <w:rPr>
          <w:rFonts w:ascii="PMingLiU" w:eastAsia="PMingLiU" w:hAnsi="PMingLiU" w:cs="PMingLiU" w:hint="eastAsia"/>
          <w:color w:val="000000"/>
          <w:sz w:val="43"/>
          <w:szCs w:val="43"/>
        </w:rPr>
        <w:t>祂臉面的救恩，我還要讚美祂。』詩人因仰望神，因神臉面的救恩，而得鼓勵。詩人鼓勵他的心，就是他自己。他告訴他的心不要頹喪，乃要仰望神。他說，他因神臉面的救恩，還要讚美祂</w:t>
      </w:r>
      <w:r>
        <w:rPr>
          <w:rFonts w:ascii="MS Mincho" w:eastAsia="MS Mincho" w:hAnsi="MS Mincho" w:cs="MS Mincho" w:hint="eastAsia"/>
          <w:color w:val="000000"/>
          <w:sz w:val="43"/>
          <w:szCs w:val="43"/>
        </w:rPr>
        <w:t>。</w:t>
      </w:r>
    </w:p>
    <w:p w14:paraId="49868C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那時詩人幾乎被剝奪了一切。他失去了他的家，並且被擄。他還能享受甚麼？他能享受神的臉面。他失去他的家、他的國，他屬地的享受被剝奪了。如今他被擄，但他能享受神的同在、神的</w:t>
      </w:r>
      <w:r>
        <w:rPr>
          <w:rFonts w:ascii="MS Mincho" w:eastAsia="MS Mincho" w:hAnsi="MS Mincho" w:cs="MS Mincho" w:hint="eastAsia"/>
          <w:color w:val="000000"/>
          <w:sz w:val="43"/>
          <w:szCs w:val="43"/>
        </w:rPr>
        <w:lastRenderedPageBreak/>
        <w:t>臉面。神的臉面成了他在被擄時的享受。然而，正當他藉著切慕神而享受神的同在時，他卻被不同的思想所打岔。我們也是這樣；我們與主同在的時候，也許切慕</w:t>
      </w:r>
      <w:r>
        <w:rPr>
          <w:rFonts w:ascii="PMingLiU" w:eastAsia="PMingLiU" w:hAnsi="PMingLiU" w:cs="PMingLiU" w:hint="eastAsia"/>
          <w:color w:val="000000"/>
          <w:sz w:val="43"/>
          <w:szCs w:val="43"/>
        </w:rPr>
        <w:t>祂，然後我們卻因著打岔的思想而離開神</w:t>
      </w:r>
      <w:r>
        <w:rPr>
          <w:rFonts w:ascii="MS Mincho" w:eastAsia="MS Mincho" w:hAnsi="MS Mincho" w:cs="MS Mincho" w:hint="eastAsia"/>
          <w:color w:val="000000"/>
          <w:sz w:val="43"/>
          <w:szCs w:val="43"/>
        </w:rPr>
        <w:t>。</w:t>
      </w:r>
    </w:p>
    <w:p w14:paraId="49C36B8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從遠處記念</w:t>
      </w:r>
      <w:r>
        <w:rPr>
          <w:rFonts w:ascii="MS Mincho" w:eastAsia="MS Mincho" w:hAnsi="MS Mincho" w:cs="MS Mincho" w:hint="eastAsia"/>
          <w:color w:val="E46044"/>
          <w:sz w:val="39"/>
          <w:szCs w:val="39"/>
        </w:rPr>
        <w:t>神</w:t>
      </w:r>
      <w:proofErr w:type="spellEnd"/>
    </w:p>
    <w:p w14:paraId="6902010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詩人從遠處－從約但地，從黑門嶺，從米薩山（遠離神殿和神城所在的錫安和耶路撒冷）記念神。六節</w:t>
      </w:r>
      <w:r>
        <w:rPr>
          <w:rFonts w:ascii="Batang" w:eastAsia="Batang" w:hAnsi="Batang" w:cs="Batang" w:hint="eastAsia"/>
          <w:color w:val="000000"/>
          <w:sz w:val="43"/>
          <w:szCs w:val="43"/>
        </w:rPr>
        <w:t>說，『我的神阿，我的心在我裏面憂悶；所以我從約但地，從黑門嶺，從米薩山，記念</w:t>
      </w:r>
      <w:r>
        <w:rPr>
          <w:rFonts w:ascii="MS Mincho" w:eastAsia="MS Mincho" w:hAnsi="MS Mincho" w:cs="MS Mincho" w:hint="eastAsia"/>
          <w:color w:val="000000"/>
          <w:sz w:val="43"/>
          <w:szCs w:val="43"/>
        </w:rPr>
        <w:t>你。』這指明詩人遠離他的家、他的故土、故國。他不是從殿門或從耶路撒冷的城門記念主，乃是從遠處記念主；這是因為他被擄了。這發生在以色列人，包括那些在殿裏事奉的人，被入侵的仇敵打敗並擄掠的期間；詩人就是這樣一個事奉的人。可拉的後裔是利未人，可拉是事奉殿之利未人的首領。（民十六</w:t>
      </w:r>
      <w:r>
        <w:rPr>
          <w:color w:val="000000"/>
          <w:sz w:val="43"/>
          <w:szCs w:val="43"/>
        </w:rPr>
        <w:t>8~10</w:t>
      </w:r>
      <w:r>
        <w:rPr>
          <w:rFonts w:ascii="MS Mincho" w:eastAsia="MS Mincho" w:hAnsi="MS Mincho" w:cs="MS Mincho" w:hint="eastAsia"/>
          <w:color w:val="000000"/>
          <w:sz w:val="43"/>
          <w:szCs w:val="43"/>
        </w:rPr>
        <w:t>。）侵略者打敗以色列，並擄掠百姓。因此，這裏詩人是在遙遠的異邦。</w:t>
      </w:r>
    </w:p>
    <w:p w14:paraId="0CEE263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承認神在他們環境中的主</w:t>
      </w:r>
      <w:r>
        <w:rPr>
          <w:rFonts w:ascii="MS Mincho" w:eastAsia="MS Mincho" w:hAnsi="MS Mincho" w:cs="MS Mincho" w:hint="eastAsia"/>
          <w:color w:val="E46044"/>
          <w:sz w:val="39"/>
          <w:szCs w:val="39"/>
        </w:rPr>
        <w:t>宰</w:t>
      </w:r>
      <w:proofErr w:type="spellEnd"/>
    </w:p>
    <w:p w14:paraId="273DAA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詩篇四十二篇七節至九節上半表明，詩人承認神在他們環境中的主宰。七節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你的瀑布發</w:t>
      </w:r>
      <w:r>
        <w:rPr>
          <w:rFonts w:ascii="MS Mincho" w:eastAsia="MS Mincho" w:hAnsi="MS Mincho" w:cs="MS Mincho" w:hint="eastAsia"/>
          <w:color w:val="000000"/>
          <w:sz w:val="43"/>
          <w:szCs w:val="43"/>
        </w:rPr>
        <w:lastRenderedPageBreak/>
        <w:t>聲，深淵就與深淵響應；你的波浪洪濤，都漫過我身。』這詩意的發表描述詩人所經過的苦難。</w:t>
      </w:r>
    </w:p>
    <w:p w14:paraId="03C5E7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八節</w:t>
      </w:r>
      <w:r>
        <w:rPr>
          <w:rFonts w:ascii="Batang" w:eastAsia="Batang" w:hAnsi="Batang" w:cs="Batang" w:hint="eastAsia"/>
          <w:color w:val="000000"/>
          <w:sz w:val="43"/>
          <w:szCs w:val="43"/>
        </w:rPr>
        <w:t>說，『白晝耶和華必施慈愛，黑夜我要歌頌禱告那是我生命的神。』當然，詩人經過如此深的苦難時，他所能作的就是禱告。白晝他享受神的慈愛；黑夜他歌頌禱告那是他生命的神</w:t>
      </w:r>
      <w:r>
        <w:rPr>
          <w:rFonts w:ascii="MS Mincho" w:eastAsia="MS Mincho" w:hAnsi="MS Mincho" w:cs="MS Mincho" w:hint="eastAsia"/>
          <w:color w:val="000000"/>
          <w:sz w:val="43"/>
          <w:szCs w:val="43"/>
        </w:rPr>
        <w:t>。</w:t>
      </w:r>
    </w:p>
    <w:p w14:paraId="5A493D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九至十節</w:t>
      </w:r>
      <w:r>
        <w:rPr>
          <w:rFonts w:ascii="Batang" w:eastAsia="Batang" w:hAnsi="Batang" w:cs="Batang" w:hint="eastAsia"/>
          <w:color w:val="000000"/>
          <w:sz w:val="43"/>
          <w:szCs w:val="43"/>
        </w:rPr>
        <w:t>說，『我要對神我的磐石說，</w:t>
      </w:r>
      <w:r>
        <w:rPr>
          <w:rFonts w:ascii="MS Mincho" w:eastAsia="MS Mincho" w:hAnsi="MS Mincho" w:cs="MS Mincho" w:hint="eastAsia"/>
          <w:color w:val="000000"/>
          <w:sz w:val="43"/>
          <w:szCs w:val="43"/>
        </w:rPr>
        <w:t>你為何忘記我？我為何因仇敵的欺壓時常哀痛？我的敵人辱罵我，好像打碎我的骨頭；他們終日對我</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你的神在那裏？』他的敵人問他，他的神在那裏，因為他被擄了。</w:t>
      </w:r>
    </w:p>
    <w:p w14:paraId="46CE7D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這一切思想進來打岔詩人對神的切慕。這裏我們看見作者情緒混雜的發表。他在寫這樣一篇詩時，各種打岔的思想來到他心思裏，打岔他切慕神和神臉面的救恩。他在十一節</w:t>
      </w:r>
      <w:r>
        <w:rPr>
          <w:rFonts w:ascii="Batang" w:eastAsia="Batang" w:hAnsi="Batang" w:cs="Batang" w:hint="eastAsia"/>
          <w:color w:val="000000"/>
          <w:sz w:val="43"/>
          <w:szCs w:val="43"/>
        </w:rPr>
        <w:t>說，『我的心</w:t>
      </w:r>
      <w:r>
        <w:rPr>
          <w:rFonts w:ascii="MS Mincho" w:eastAsia="MS Mincho" w:hAnsi="MS Mincho" w:cs="MS Mincho" w:hint="eastAsia"/>
          <w:color w:val="000000"/>
          <w:sz w:val="43"/>
          <w:szCs w:val="43"/>
        </w:rPr>
        <w:t>哪，你為何憂悶？為何在我裏面悲歎？應當仰望神，因我還要讚美</w:t>
      </w:r>
      <w:r>
        <w:rPr>
          <w:rFonts w:ascii="PMingLiU" w:eastAsia="PMingLiU" w:hAnsi="PMingLiU" w:cs="PMingLiU" w:hint="eastAsia"/>
          <w:color w:val="000000"/>
          <w:sz w:val="43"/>
          <w:szCs w:val="43"/>
        </w:rPr>
        <w:t>祂，祂是我臉面的救恩，是我的神。</w:t>
      </w:r>
      <w:r>
        <w:rPr>
          <w:rFonts w:ascii="MS Mincho" w:eastAsia="MS Mincho" w:hAnsi="MS Mincho" w:cs="MS Mincho" w:hint="eastAsia"/>
          <w:color w:val="000000"/>
          <w:sz w:val="43"/>
          <w:szCs w:val="43"/>
        </w:rPr>
        <w:t>』</w:t>
      </w:r>
    </w:p>
    <w:p w14:paraId="7AA4A41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在神殿和神城中享受神時，詩人情緒混雜的發</w:t>
      </w:r>
      <w:r>
        <w:rPr>
          <w:rFonts w:ascii="MS Mincho" w:eastAsia="MS Mincho" w:hAnsi="MS Mincho" w:cs="MS Mincho" w:hint="eastAsia"/>
          <w:color w:val="E46044"/>
          <w:sz w:val="39"/>
          <w:szCs w:val="39"/>
        </w:rPr>
        <w:t>表</w:t>
      </w:r>
      <w:proofErr w:type="spellEnd"/>
    </w:p>
    <w:p w14:paraId="193940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詩人在神殿和神城中享受神時，許多事進入他的思想打岔他。那構成了一種情緒，在他的發表中傾倒出來。四十三篇一至二節給我們看見，在神殿和神城中享受神時，詩人情緒混雜的發表。</w:t>
      </w:r>
    </w:p>
    <w:p w14:paraId="44752F5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切慕神，渴想神，是奇妙、美妙、美好的。我們該停留在此，但我們缺少節制。思想如同箭進來打岔我們。這些思想構成我們的情緒，使我們在發表中</w:t>
      </w:r>
      <w:r>
        <w:rPr>
          <w:rFonts w:ascii="Batang" w:eastAsia="Batang" w:hAnsi="Batang" w:cs="Batang" w:hint="eastAsia"/>
          <w:color w:val="000000"/>
          <w:sz w:val="43"/>
          <w:szCs w:val="43"/>
        </w:rPr>
        <w:t>說出來。許多詩篇的內容，都是這些混雜的發表</w:t>
      </w:r>
      <w:r>
        <w:rPr>
          <w:rFonts w:ascii="MS Mincho" w:eastAsia="MS Mincho" w:hAnsi="MS Mincho" w:cs="MS Mincho" w:hint="eastAsia"/>
          <w:color w:val="000000"/>
          <w:sz w:val="43"/>
          <w:szCs w:val="43"/>
        </w:rPr>
        <w:t>。</w:t>
      </w:r>
    </w:p>
    <w:p w14:paraId="5EA6A5B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求神賜給他們亮光和真實，好引導他們，帶他們到神的聖</w:t>
      </w:r>
      <w:r>
        <w:rPr>
          <w:rFonts w:ascii="MS Mincho" w:eastAsia="MS Mincho" w:hAnsi="MS Mincho" w:cs="MS Mincho" w:hint="eastAsia"/>
          <w:color w:val="E46044"/>
          <w:sz w:val="39"/>
          <w:szCs w:val="39"/>
        </w:rPr>
        <w:t>山</w:t>
      </w:r>
      <w:proofErr w:type="spellEnd"/>
    </w:p>
    <w:p w14:paraId="3A2FB6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詩人求神賜給他亮光和真實，好引導他，帶他到神的聖山，到神的帳幕，使他可以走到神的祭壇，到他最喜樂的神那裏。（四三</w:t>
      </w:r>
      <w:r>
        <w:rPr>
          <w:color w:val="000000"/>
          <w:sz w:val="43"/>
          <w:szCs w:val="43"/>
        </w:rPr>
        <w:t>3~4</w:t>
      </w:r>
      <w:r>
        <w:rPr>
          <w:rFonts w:ascii="MS Mincho" w:eastAsia="MS Mincho" w:hAnsi="MS Mincho" w:cs="MS Mincho" w:hint="eastAsia"/>
          <w:color w:val="000000"/>
          <w:sz w:val="43"/>
          <w:szCs w:val="43"/>
        </w:rPr>
        <w:t>。）這就是</w:t>
      </w:r>
      <w:r>
        <w:rPr>
          <w:rFonts w:ascii="Batang" w:eastAsia="Batang" w:hAnsi="Batang" w:cs="Batang" w:hint="eastAsia"/>
          <w:color w:val="000000"/>
          <w:sz w:val="43"/>
          <w:szCs w:val="43"/>
        </w:rPr>
        <w:t>說，他遠</w:t>
      </w:r>
      <w:r>
        <w:rPr>
          <w:rFonts w:ascii="MS Mincho" w:eastAsia="MS Mincho" w:hAnsi="MS Mincho" w:cs="MS Mincho" w:hint="eastAsia"/>
          <w:color w:val="000000"/>
          <w:sz w:val="43"/>
          <w:szCs w:val="43"/>
        </w:rPr>
        <w:t>離了聖山和殿；他求神發出亮光和真實。當我們有亮光和真實，我們就有路，但那時以色列人沒有路</w:t>
      </w:r>
      <w:r>
        <w:rPr>
          <w:rFonts w:ascii="Batang" w:eastAsia="Batang" w:hAnsi="Batang" w:cs="Batang" w:hint="eastAsia"/>
          <w:color w:val="000000"/>
          <w:sz w:val="43"/>
          <w:szCs w:val="43"/>
        </w:rPr>
        <w:t>脫離被擄的光景。他們沒有路引導他們回到錫安山，就是聖山，使他們回到神的殿</w:t>
      </w:r>
      <w:r>
        <w:rPr>
          <w:rFonts w:ascii="MS Mincho" w:eastAsia="MS Mincho" w:hAnsi="MS Mincho" w:cs="MS Mincho" w:hint="eastAsia"/>
          <w:color w:val="000000"/>
          <w:sz w:val="43"/>
          <w:szCs w:val="43"/>
        </w:rPr>
        <w:t>。</w:t>
      </w:r>
    </w:p>
    <w:p w14:paraId="537CB4A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寫四十二至四十四篇的詩人，實在是愛神的人。他們切慕神，渴想神，並渴望回到耶路撒冷，上錫安山，達到祭壇。他們渴慕能進到殿裏，朝見他們最喜樂的神。這就是為甚麼他們禱告神賜給他們亮光和真實，使他們知道如何</w:t>
      </w:r>
      <w:r>
        <w:rPr>
          <w:rFonts w:ascii="Batang" w:eastAsia="Batang" w:hAnsi="Batang" w:cs="Batang" w:hint="eastAsia"/>
          <w:color w:val="000000"/>
          <w:sz w:val="43"/>
          <w:szCs w:val="43"/>
        </w:rPr>
        <w:t>脫離被擄的光景，並回到神的居所</w:t>
      </w:r>
      <w:r>
        <w:rPr>
          <w:rFonts w:ascii="MS Mincho" w:eastAsia="MS Mincho" w:hAnsi="MS Mincho" w:cs="MS Mincho" w:hint="eastAsia"/>
          <w:color w:val="000000"/>
          <w:sz w:val="43"/>
          <w:szCs w:val="43"/>
        </w:rPr>
        <w:t>。</w:t>
      </w:r>
    </w:p>
    <w:p w14:paraId="722AE61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十　</w:t>
      </w:r>
      <w:proofErr w:type="spellStart"/>
      <w:r>
        <w:rPr>
          <w:rFonts w:ascii="MS Gothic" w:eastAsia="MS Gothic" w:hAnsi="MS Gothic" w:cs="MS Gothic" w:hint="eastAsia"/>
          <w:color w:val="E46044"/>
          <w:sz w:val="39"/>
          <w:szCs w:val="39"/>
        </w:rPr>
        <w:t>在神殿和神城中享受神時，詩人情緒混雜的發</w:t>
      </w:r>
      <w:r>
        <w:rPr>
          <w:rFonts w:ascii="MS Mincho" w:eastAsia="MS Mincho" w:hAnsi="MS Mincho" w:cs="MS Mincho" w:hint="eastAsia"/>
          <w:color w:val="E46044"/>
          <w:sz w:val="39"/>
          <w:szCs w:val="39"/>
        </w:rPr>
        <w:t>表</w:t>
      </w:r>
      <w:proofErr w:type="spellEnd"/>
    </w:p>
    <w:p w14:paraId="72CA23D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四十四篇給我們看見，在神殿和神城中享受神時，詩人情緒混雜的發表</w:t>
      </w:r>
      <w:proofErr w:type="spellEnd"/>
      <w:r>
        <w:rPr>
          <w:rFonts w:ascii="MS Mincho" w:eastAsia="MS Mincho" w:hAnsi="MS Mincho" w:cs="MS Mincho" w:hint="eastAsia"/>
          <w:color w:val="000000"/>
          <w:sz w:val="43"/>
          <w:szCs w:val="43"/>
        </w:rPr>
        <w:t>。</w:t>
      </w:r>
    </w:p>
    <w:p w14:paraId="4FCE22D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寶貴已</w:t>
      </w:r>
      <w:r>
        <w:rPr>
          <w:rFonts w:ascii="MS Mincho" w:eastAsia="MS Mincho" w:hAnsi="MS Mincho" w:cs="MS Mincho" w:hint="eastAsia"/>
          <w:color w:val="E46044"/>
          <w:sz w:val="39"/>
          <w:szCs w:val="39"/>
        </w:rPr>
        <w:t>往</w:t>
      </w:r>
      <w:proofErr w:type="spellEnd"/>
    </w:p>
    <w:p w14:paraId="321C22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在一至八節，詩人寶貴他們列祖已往的歷史。一節</w:t>
      </w:r>
      <w:r>
        <w:rPr>
          <w:rFonts w:ascii="Batang" w:eastAsia="Batang" w:hAnsi="Batang" w:cs="Batang" w:hint="eastAsia"/>
          <w:color w:val="000000"/>
          <w:sz w:val="43"/>
          <w:szCs w:val="43"/>
        </w:rPr>
        <w:t>說，『神阿，在古時我們列祖的日子，</w:t>
      </w:r>
      <w:r>
        <w:rPr>
          <w:rFonts w:ascii="MS Mincho" w:eastAsia="MS Mincho" w:hAnsi="MS Mincho" w:cs="MS Mincho" w:hint="eastAsia"/>
          <w:color w:val="000000"/>
          <w:sz w:val="43"/>
          <w:szCs w:val="43"/>
        </w:rPr>
        <w:t>你所行的事，我們親耳聽見了，我們的列祖，也給我們述</w:t>
      </w:r>
      <w:r>
        <w:rPr>
          <w:rFonts w:ascii="Batang" w:eastAsia="Batang" w:hAnsi="Batang" w:cs="Batang" w:hint="eastAsia"/>
          <w:color w:val="000000"/>
          <w:sz w:val="43"/>
          <w:szCs w:val="43"/>
        </w:rPr>
        <w:t>說過。』他們寶貴已往，乃是一種打岔，是他們混雜情</w:t>
      </w:r>
      <w:r>
        <w:rPr>
          <w:rFonts w:ascii="MS Mincho" w:eastAsia="MS Mincho" w:hAnsi="MS Mincho" w:cs="MS Mincho" w:hint="eastAsia"/>
          <w:color w:val="000000"/>
          <w:sz w:val="43"/>
          <w:szCs w:val="43"/>
        </w:rPr>
        <w:t>緒的一部分。</w:t>
      </w:r>
    </w:p>
    <w:p w14:paraId="7C63398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歎息今</w:t>
      </w:r>
      <w:r>
        <w:rPr>
          <w:rFonts w:ascii="MS Mincho" w:eastAsia="MS Mincho" w:hAnsi="MS Mincho" w:cs="MS Mincho" w:hint="eastAsia"/>
          <w:color w:val="E46044"/>
          <w:sz w:val="39"/>
          <w:szCs w:val="39"/>
        </w:rPr>
        <w:t>日</w:t>
      </w:r>
      <w:proofErr w:type="spellEnd"/>
    </w:p>
    <w:p w14:paraId="05A395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除了寶貴已往，詩人也歎息今日。（</w:t>
      </w:r>
      <w:r>
        <w:rPr>
          <w:color w:val="000000"/>
          <w:sz w:val="43"/>
          <w:szCs w:val="43"/>
        </w:rPr>
        <w:t>9~26</w:t>
      </w:r>
      <w:r>
        <w:rPr>
          <w:rFonts w:ascii="MS Mincho" w:eastAsia="MS Mincho" w:hAnsi="MS Mincho" w:cs="MS Mincho" w:hint="eastAsia"/>
          <w:color w:val="000000"/>
          <w:sz w:val="43"/>
          <w:szCs w:val="43"/>
        </w:rPr>
        <w:t>。）九節</w:t>
      </w:r>
      <w:r>
        <w:rPr>
          <w:rFonts w:ascii="Batang" w:eastAsia="Batang" w:hAnsi="Batang" w:cs="Batang" w:hint="eastAsia"/>
          <w:color w:val="000000"/>
          <w:sz w:val="43"/>
          <w:szCs w:val="43"/>
        </w:rPr>
        <w:t>說，『然而</w:t>
      </w:r>
      <w:r>
        <w:rPr>
          <w:rFonts w:ascii="MS Mincho" w:eastAsia="MS Mincho" w:hAnsi="MS Mincho" w:cs="MS Mincho" w:hint="eastAsia"/>
          <w:color w:val="000000"/>
          <w:sz w:val="43"/>
          <w:szCs w:val="43"/>
        </w:rPr>
        <w:t>你卻丟棄了我們，使我們受辱，不和我們的軍兵同去。』這節開始於『然而』一辭。詩人</w:t>
      </w:r>
      <w:r>
        <w:rPr>
          <w:rFonts w:ascii="Batang" w:eastAsia="Batang" w:hAnsi="Batang" w:cs="Batang" w:hint="eastAsia"/>
          <w:color w:val="000000"/>
          <w:sz w:val="43"/>
          <w:szCs w:val="43"/>
        </w:rPr>
        <w:t>說，雖然神對他們的列祖這樣善良、恩慈，如今</w:t>
      </w:r>
      <w:r>
        <w:rPr>
          <w:rFonts w:ascii="PMingLiU" w:eastAsia="PMingLiU" w:hAnsi="PMingLiU" w:cs="PMingLiU" w:hint="eastAsia"/>
          <w:color w:val="000000"/>
          <w:sz w:val="43"/>
          <w:szCs w:val="43"/>
        </w:rPr>
        <w:t>祂卻丟棄了他們。因此，他們責怪神</w:t>
      </w:r>
      <w:r>
        <w:rPr>
          <w:rFonts w:ascii="MS Mincho" w:eastAsia="MS Mincho" w:hAnsi="MS Mincho" w:cs="MS Mincho" w:hint="eastAsia"/>
          <w:color w:val="000000"/>
          <w:sz w:val="43"/>
          <w:szCs w:val="43"/>
        </w:rPr>
        <w:t>。</w:t>
      </w:r>
    </w:p>
    <w:p w14:paraId="6FAC95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十七節</w:t>
      </w:r>
      <w:r>
        <w:rPr>
          <w:rFonts w:ascii="Batang" w:eastAsia="Batang" w:hAnsi="Batang" w:cs="Batang" w:hint="eastAsia"/>
          <w:color w:val="000000"/>
          <w:sz w:val="43"/>
          <w:szCs w:val="43"/>
        </w:rPr>
        <w:t>說，『這都臨到我們身上；我們卻沒有忘記</w:t>
      </w:r>
      <w:r>
        <w:rPr>
          <w:rFonts w:ascii="MS Mincho" w:eastAsia="MS Mincho" w:hAnsi="MS Mincho" w:cs="MS Mincho" w:hint="eastAsia"/>
          <w:color w:val="000000"/>
          <w:sz w:val="43"/>
          <w:szCs w:val="43"/>
        </w:rPr>
        <w:t>你，也沒有違背你的約。』詩人堅持，即使像失敗和被擄這一切不好的事都臨到他們，他們卻沒有忘記神，也沒有違背</w:t>
      </w:r>
      <w:r>
        <w:rPr>
          <w:rFonts w:ascii="PMingLiU" w:eastAsia="PMingLiU" w:hAnsi="PMingLiU" w:cs="PMingLiU" w:hint="eastAsia"/>
          <w:color w:val="000000"/>
          <w:sz w:val="43"/>
          <w:szCs w:val="43"/>
        </w:rPr>
        <w:t>祂的約。這是真的麼？在舊約裏，尤其在眾申言者書裏，神經常告訴祂的子民，他們離棄了祂，（耶二</w:t>
      </w:r>
      <w:r>
        <w:rPr>
          <w:color w:val="000000"/>
          <w:sz w:val="43"/>
          <w:szCs w:val="43"/>
        </w:rPr>
        <w:t>13</w:t>
      </w:r>
      <w:r>
        <w:rPr>
          <w:rFonts w:ascii="MS Mincho" w:eastAsia="MS Mincho" w:hAnsi="MS Mincho" w:cs="MS Mincho" w:hint="eastAsia"/>
          <w:color w:val="000000"/>
          <w:sz w:val="43"/>
          <w:szCs w:val="43"/>
        </w:rPr>
        <w:t>，）並且違背了</w:t>
      </w:r>
      <w:r>
        <w:rPr>
          <w:rFonts w:ascii="PMingLiU" w:eastAsia="PMingLiU" w:hAnsi="PMingLiU" w:cs="PMingLiU" w:hint="eastAsia"/>
          <w:color w:val="000000"/>
          <w:sz w:val="43"/>
          <w:szCs w:val="43"/>
        </w:rPr>
        <w:t>祂的約。（耶十一</w:t>
      </w:r>
      <w:r>
        <w:rPr>
          <w:color w:val="000000"/>
          <w:sz w:val="43"/>
          <w:szCs w:val="43"/>
        </w:rPr>
        <w:t>10</w:t>
      </w:r>
      <w:r>
        <w:rPr>
          <w:rFonts w:ascii="MS Mincho" w:eastAsia="MS Mincho" w:hAnsi="MS Mincho" w:cs="MS Mincho" w:hint="eastAsia"/>
          <w:color w:val="000000"/>
          <w:sz w:val="43"/>
          <w:szCs w:val="43"/>
        </w:rPr>
        <w:t>，何六</w:t>
      </w:r>
      <w:r>
        <w:rPr>
          <w:color w:val="000000"/>
          <w:sz w:val="43"/>
          <w:szCs w:val="43"/>
        </w:rPr>
        <w:t>7</w:t>
      </w:r>
      <w:r>
        <w:rPr>
          <w:rFonts w:ascii="MS Mincho" w:eastAsia="MS Mincho" w:hAnsi="MS Mincho" w:cs="MS Mincho" w:hint="eastAsia"/>
          <w:color w:val="000000"/>
          <w:sz w:val="43"/>
          <w:szCs w:val="43"/>
        </w:rPr>
        <w:t>。）所以詩人</w:t>
      </w:r>
      <w:r>
        <w:rPr>
          <w:rFonts w:ascii="Batang" w:eastAsia="Batang" w:hAnsi="Batang" w:cs="Batang" w:hint="eastAsia"/>
          <w:color w:val="000000"/>
          <w:sz w:val="43"/>
          <w:szCs w:val="43"/>
        </w:rPr>
        <w:lastRenderedPageBreak/>
        <w:t>說</w:t>
      </w:r>
      <w:r>
        <w:rPr>
          <w:rFonts w:ascii="MS Mincho" w:eastAsia="MS Mincho" w:hAnsi="MS Mincho" w:cs="MS Mincho" w:hint="eastAsia"/>
          <w:color w:val="000000"/>
          <w:sz w:val="43"/>
          <w:szCs w:val="43"/>
        </w:rPr>
        <w:t>，他們沒有忘記神或違背</w:t>
      </w:r>
      <w:r>
        <w:rPr>
          <w:rFonts w:ascii="PMingLiU" w:eastAsia="PMingLiU" w:hAnsi="PMingLiU" w:cs="PMingLiU" w:hint="eastAsia"/>
          <w:color w:val="000000"/>
          <w:sz w:val="43"/>
          <w:szCs w:val="43"/>
        </w:rPr>
        <w:t>祂的約，乃是虛假的</w:t>
      </w:r>
      <w:r>
        <w:rPr>
          <w:rFonts w:ascii="MS Mincho" w:eastAsia="MS Mincho" w:hAnsi="MS Mincho" w:cs="MS Mincho" w:hint="eastAsia"/>
          <w:color w:val="000000"/>
          <w:sz w:val="43"/>
          <w:szCs w:val="43"/>
        </w:rPr>
        <w:t>。</w:t>
      </w:r>
    </w:p>
    <w:p w14:paraId="4AEA0C0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詩篇四十四篇十八節</w:t>
      </w:r>
      <w:r>
        <w:rPr>
          <w:rFonts w:ascii="Batang" w:eastAsia="Batang" w:hAnsi="Batang" w:cs="Batang" w:hint="eastAsia"/>
          <w:color w:val="000000"/>
          <w:sz w:val="43"/>
          <w:szCs w:val="43"/>
        </w:rPr>
        <w:t>說，『我們的心沒有退後，我們的</w:t>
      </w:r>
      <w:r>
        <w:rPr>
          <w:rFonts w:ascii="PMingLiU" w:eastAsia="PMingLiU" w:hAnsi="PMingLiU" w:cs="PMingLiU" w:hint="eastAsia"/>
          <w:color w:val="000000"/>
          <w:sz w:val="43"/>
          <w:szCs w:val="43"/>
        </w:rPr>
        <w:t>腳步也沒有偏離你的道路。』神在申言者書裏說，以色列人的心偏離祂。誰的話正確－神的話還是詩人的話？在申言者書裏神也清楚的說，以色列人離開了祂的道路。儘管如此，尋求的詩人仍這樣與神爭辯。這給我們看見，我們不該以為每篇詩都很美妙。我們需要再次領悟，詩篇裏有屬人的觀念和神聖的觀念</w:t>
      </w:r>
      <w:r>
        <w:rPr>
          <w:rFonts w:ascii="MS Mincho" w:eastAsia="MS Mincho" w:hAnsi="MS Mincho" w:cs="MS Mincho" w:hint="eastAsia"/>
          <w:color w:val="000000"/>
          <w:sz w:val="43"/>
          <w:szCs w:val="43"/>
        </w:rPr>
        <w:t>。</w:t>
      </w:r>
    </w:p>
    <w:p w14:paraId="0FDBAE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我們可以再次看見，因著這一切不同的思想，詩人對神的切慕受到打岔，他們對神的渴想也被除去。詩人</w:t>
      </w:r>
      <w:r>
        <w:rPr>
          <w:rFonts w:ascii="Batang" w:eastAsia="Batang" w:hAnsi="Batang" w:cs="Batang" w:hint="eastAsia"/>
          <w:color w:val="000000"/>
          <w:sz w:val="43"/>
          <w:szCs w:val="43"/>
        </w:rPr>
        <w:t>說到神如何恩待他們的列祖，卻惡待他們。他們告訴神，即</w:t>
      </w:r>
      <w:r>
        <w:rPr>
          <w:rFonts w:ascii="MS Mincho" w:eastAsia="MS Mincho" w:hAnsi="MS Mincho" w:cs="MS Mincho" w:hint="eastAsia"/>
          <w:color w:val="000000"/>
          <w:sz w:val="43"/>
          <w:szCs w:val="43"/>
        </w:rPr>
        <w:t>使神棄</w:t>
      </w:r>
      <w:r>
        <w:rPr>
          <w:rFonts w:ascii="PMingLiU" w:eastAsia="PMingLiU" w:hAnsi="PMingLiU" w:cs="PMingLiU" w:hint="eastAsia"/>
          <w:color w:val="000000"/>
          <w:sz w:val="43"/>
          <w:szCs w:val="43"/>
        </w:rPr>
        <w:t>絕了他們，他們卻沒有棄絕神。他們在表白自己，但他們對神的切慕和對神的渴想在那裏？都消失了。我們都有類似的經歷。常常我們在切慕神，而後卻被許多思想打岔了。我們常常受打岔，不能切慕神，不能享受神</w:t>
      </w:r>
      <w:r>
        <w:rPr>
          <w:rFonts w:ascii="MS Mincho" w:eastAsia="MS Mincho" w:hAnsi="MS Mincho" w:cs="MS Mincho" w:hint="eastAsia"/>
          <w:color w:val="000000"/>
          <w:sz w:val="43"/>
          <w:szCs w:val="43"/>
        </w:rPr>
        <w:t>。</w:t>
      </w:r>
    </w:p>
    <w:p w14:paraId="79AFFB5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我盼望我們得幫助，領會如何研讀詩篇。四十二篇一至二節、五節非常美好，因為牠們是照著神聖的觀念。一至二節</w:t>
      </w:r>
      <w:r>
        <w:rPr>
          <w:rFonts w:ascii="Batang" w:eastAsia="Batang" w:hAnsi="Batang" w:cs="Batang" w:hint="eastAsia"/>
          <w:color w:val="000000"/>
          <w:sz w:val="43"/>
          <w:szCs w:val="43"/>
        </w:rPr>
        <w:t>說到切慕神，渴想神，五節說到神</w:t>
      </w:r>
      <w:r>
        <w:rPr>
          <w:rFonts w:ascii="MS Mincho" w:eastAsia="MS Mincho" w:hAnsi="MS Mincho" w:cs="MS Mincho" w:hint="eastAsia"/>
          <w:color w:val="000000"/>
          <w:sz w:val="43"/>
          <w:szCs w:val="43"/>
        </w:rPr>
        <w:t>臉面的救恩。我們和詩人一樣，也許失</w:t>
      </w:r>
      <w:r>
        <w:rPr>
          <w:rFonts w:ascii="MS Mincho" w:eastAsia="MS Mincho" w:hAnsi="MS Mincho" w:cs="MS Mincho" w:hint="eastAsia"/>
          <w:color w:val="000000"/>
          <w:sz w:val="43"/>
          <w:szCs w:val="43"/>
        </w:rPr>
        <w:lastRenderedPageBreak/>
        <w:t>去了一切，被剝奪了一切，但我們沒有失去神。即使我們可能棄</w:t>
      </w:r>
      <w:r>
        <w:rPr>
          <w:rFonts w:ascii="PMingLiU" w:eastAsia="PMingLiU" w:hAnsi="PMingLiU" w:cs="PMingLiU" w:hint="eastAsia"/>
          <w:color w:val="000000"/>
          <w:sz w:val="43"/>
          <w:szCs w:val="43"/>
        </w:rPr>
        <w:t>絕了祂，我們卻沒有失去祂。祂的同在隨著我們，那同在就是祂的臉面，而祂的臉面乃是我們的救恩</w:t>
      </w:r>
      <w:r>
        <w:rPr>
          <w:rFonts w:ascii="MS Mincho" w:eastAsia="MS Mincho" w:hAnsi="MS Mincho" w:cs="MS Mincho" w:hint="eastAsia"/>
          <w:color w:val="000000"/>
          <w:sz w:val="43"/>
          <w:szCs w:val="43"/>
        </w:rPr>
        <w:t>。</w:t>
      </w:r>
    </w:p>
    <w:p w14:paraId="6F4A064E" w14:textId="77777777" w:rsidR="00EB3B82" w:rsidRDefault="00EB3B82" w:rsidP="00EB3B82">
      <w:pPr>
        <w:shd w:val="clear" w:color="auto" w:fill="FFFFFF"/>
        <w:rPr>
          <w:color w:val="000000"/>
          <w:sz w:val="43"/>
          <w:szCs w:val="43"/>
        </w:rPr>
      </w:pPr>
      <w:r>
        <w:rPr>
          <w:color w:val="000000"/>
          <w:sz w:val="43"/>
          <w:szCs w:val="43"/>
        </w:rPr>
        <w:pict w14:anchorId="401363E5">
          <v:rect id="_x0000_i1070" style="width:0;height:1.5pt" o:hralign="center" o:hrstd="t" o:hrnoshade="t" o:hr="t" fillcolor="#257412" stroked="f"/>
        </w:pict>
      </w:r>
    </w:p>
    <w:p w14:paraId="05E0C61E" w14:textId="5696EDF2"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詩人在神殿和神城中，藉著受苦、被高舉、並作王的基督，對神加強的享受（二）讚美基督作王（一</w:t>
      </w:r>
      <w:proofErr w:type="spellEnd"/>
      <w:r>
        <w:rPr>
          <w:rFonts w:ascii="MS Mincho" w:eastAsia="MS Mincho" w:hAnsi="MS Mincho" w:cs="MS Mincho" w:hint="eastAsia"/>
          <w:color w:val="000000"/>
        </w:rPr>
        <w:t xml:space="preserve">）　</w:t>
      </w:r>
      <w:r>
        <w:rPr>
          <w:noProof/>
          <w:color w:val="000000"/>
        </w:rPr>
        <w:drawing>
          <wp:inline distT="0" distB="0" distL="0" distR="0" wp14:anchorId="42EC2B8C" wp14:editId="70D5D69B">
            <wp:extent cx="281940" cy="281940"/>
            <wp:effectExtent l="0" t="0" r="381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B1D100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讀經：詩篇四十五篇一至八節</w:t>
      </w:r>
      <w:proofErr w:type="spellEnd"/>
      <w:r>
        <w:rPr>
          <w:rFonts w:ascii="MS Mincho" w:eastAsia="MS Mincho" w:hAnsi="MS Mincho" w:cs="MS Mincho" w:hint="eastAsia"/>
          <w:color w:val="000000"/>
          <w:sz w:val="43"/>
          <w:szCs w:val="43"/>
        </w:rPr>
        <w:t>。</w:t>
      </w:r>
    </w:p>
    <w:p w14:paraId="44FD30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在本篇信息中，我們要來看詩篇四十五篇，這是一百五十篇詩中最高、最大的一篇。要進入這樣一篇詩的意義，並不容易。四十五篇的十七節經文都相當普通，但這篇詩陳明基督的方式卻非常特別。</w:t>
      </w:r>
    </w:p>
    <w:p w14:paraId="4043AC1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這篇詩的題目告訴我們，這是一首愛慕歌。題目中的『愛慕』一辭不是指父親對兒子的愛，乃是指男女之間的愛。這由希伯來原文這裏的『愛慕』是陰性的辭所指明。因此，四十五篇裏的愛，乃是女性的愛。</w:t>
      </w:r>
    </w:p>
    <w:p w14:paraId="7F2D914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要領會這篇詩，我們需要來看聖經中特別與愛有關的書－雅歌。四十五篇是愛的詩篇，雅歌是愛的書。那卷書裏所用的愛字有陽性的，也有陰性的。照著雅歌的中文繙譯，主耶穌被稱為『我</w:t>
      </w:r>
      <w:r>
        <w:rPr>
          <w:rFonts w:ascii="MS Mincho" w:eastAsia="MS Mincho" w:hAnsi="MS Mincho" w:cs="MS Mincho" w:hint="eastAsia"/>
          <w:color w:val="000000"/>
          <w:sz w:val="43"/>
          <w:szCs w:val="43"/>
        </w:rPr>
        <w:lastRenderedPageBreak/>
        <w:t>心所愛的』；然而，原文只是陽性的愛字。同樣，主稱</w:t>
      </w:r>
      <w:r>
        <w:rPr>
          <w:rFonts w:ascii="PMingLiU" w:eastAsia="PMingLiU" w:hAnsi="PMingLiU" w:cs="PMingLiU" w:hint="eastAsia"/>
          <w:color w:val="000000"/>
          <w:sz w:val="43"/>
          <w:szCs w:val="43"/>
        </w:rPr>
        <w:t>祂的尋求者為『我所親愛的』，原文的愛字是陰性的。不僅如此，詩篇四十五篇二節上半說，『你比世人更美。』這與雅歌五章十節類似，那裏尋求者說到她心所愛的是『超乎萬人之上』。這進一步指明，雅歌幫助我們領會詩篇四十五篇</w:t>
      </w:r>
      <w:r>
        <w:rPr>
          <w:rFonts w:ascii="MS Mincho" w:eastAsia="MS Mincho" w:hAnsi="MS Mincho" w:cs="MS Mincho" w:hint="eastAsia"/>
          <w:color w:val="000000"/>
          <w:sz w:val="43"/>
          <w:szCs w:val="43"/>
        </w:rPr>
        <w:t>。</w:t>
      </w:r>
    </w:p>
    <w:p w14:paraId="122AF6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在關於何西阿十一至十四章的一篇生命讀經信息中，我們曾指出，在全卷何西阿書裏，以色列被描述為耶和華的妻子。然而，論到神永遠的愛時，以色列就稱為神的兒子，（十一</w:t>
      </w:r>
      <w:r>
        <w:rPr>
          <w:color w:val="000000"/>
          <w:sz w:val="43"/>
          <w:szCs w:val="43"/>
        </w:rPr>
        <w:t>1</w:t>
      </w:r>
      <w:r>
        <w:rPr>
          <w:rFonts w:ascii="MS Mincho" w:eastAsia="MS Mincho" w:hAnsi="MS Mincho" w:cs="MS Mincho" w:hint="eastAsia"/>
          <w:color w:val="000000"/>
          <w:sz w:val="43"/>
          <w:szCs w:val="43"/>
        </w:rPr>
        <w:t>，）指明以色列有父的生命。神永遠的愛不是在情愛上的愛，像丈夫對妻子的愛，乃是在生命裏的愛，像父親對兒子的愛。情愛上的愛並不變化人，生命裏的愛卻變化人。以色列在父的愛，生命的愛裏被變化。在情愛上愛妻子的丈夫，也許會寵壞妻子；但在生命裏愛兒子的父親，</w:t>
      </w:r>
      <w:r>
        <w:rPr>
          <w:rFonts w:ascii="PMingLiU" w:eastAsia="PMingLiU" w:hAnsi="PMingLiU" w:cs="PMingLiU" w:hint="eastAsia"/>
          <w:color w:val="000000"/>
          <w:sz w:val="43"/>
          <w:szCs w:val="43"/>
        </w:rPr>
        <w:t>絕不會寵壞兒子。反之，父親在生命裏的愛成全兒子</w:t>
      </w:r>
      <w:r>
        <w:rPr>
          <w:rFonts w:ascii="MS Mincho" w:eastAsia="MS Mincho" w:hAnsi="MS Mincho" w:cs="MS Mincho" w:hint="eastAsia"/>
          <w:color w:val="000000"/>
          <w:sz w:val="43"/>
          <w:szCs w:val="43"/>
        </w:rPr>
        <w:t>。</w:t>
      </w:r>
    </w:p>
    <w:p w14:paraId="1544745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我的意思不是</w:t>
      </w:r>
      <w:r>
        <w:rPr>
          <w:rFonts w:ascii="Batang" w:eastAsia="Batang" w:hAnsi="Batang" w:cs="Batang" w:hint="eastAsia"/>
          <w:color w:val="000000"/>
          <w:sz w:val="43"/>
          <w:szCs w:val="43"/>
        </w:rPr>
        <w:t>說基督對我們這些童女（我們在與</w:t>
      </w:r>
      <w:r>
        <w:rPr>
          <w:rFonts w:ascii="PMingLiU" w:eastAsia="PMingLiU" w:hAnsi="PMingLiU" w:cs="PMingLiU" w:hint="eastAsia"/>
          <w:color w:val="000000"/>
          <w:sz w:val="43"/>
          <w:szCs w:val="43"/>
        </w:rPr>
        <w:t>祂的關係上都是女子－林後十一</w:t>
      </w:r>
      <w:r>
        <w:rPr>
          <w:color w:val="000000"/>
          <w:sz w:val="43"/>
          <w:szCs w:val="43"/>
        </w:rPr>
        <w:t>2</w:t>
      </w:r>
      <w:r>
        <w:rPr>
          <w:rFonts w:ascii="MS Mincho" w:eastAsia="MS Mincho" w:hAnsi="MS Mincho" w:cs="MS Mincho" w:hint="eastAsia"/>
          <w:color w:val="000000"/>
          <w:sz w:val="43"/>
          <w:szCs w:val="43"/>
        </w:rPr>
        <w:t>）的愛，會寵壞我們。照著聖經的真理，基督的愛不會寵壞</w:t>
      </w:r>
      <w:r>
        <w:rPr>
          <w:rFonts w:ascii="PMingLiU" w:eastAsia="PMingLiU" w:hAnsi="PMingLiU" w:cs="PMingLiU" w:hint="eastAsia"/>
          <w:color w:val="000000"/>
          <w:sz w:val="43"/>
          <w:szCs w:val="43"/>
        </w:rPr>
        <w:t>祂的信徒。掛名的基督徒，假基督徒，不認識基督的愛。真基督徒，那些有心為著主的人，享受基督的愛，但他們可能照著自己的觀念或感覺享</w:t>
      </w:r>
      <w:r>
        <w:rPr>
          <w:rFonts w:ascii="PMingLiU" w:eastAsia="PMingLiU" w:hAnsi="PMingLiU" w:cs="PMingLiU" w:hint="eastAsia"/>
          <w:color w:val="000000"/>
          <w:sz w:val="43"/>
          <w:szCs w:val="43"/>
        </w:rPr>
        <w:lastRenderedPageBreak/>
        <w:t>受這愛。結果，他們不是被基督的愛本身所寵壞，乃是被他們對基督之愛的錯誤應用所寵壞。例如，你對他們說到</w:t>
      </w:r>
      <w:r>
        <w:rPr>
          <w:rFonts w:ascii="MS Mincho" w:eastAsia="MS Mincho" w:hAnsi="MS Mincho" w:cs="MS Mincho" w:hint="eastAsia"/>
          <w:color w:val="000000"/>
          <w:sz w:val="43"/>
          <w:szCs w:val="43"/>
        </w:rPr>
        <w:t>國度的真理、時代的懲罰、以及有些信徒被扔在外面黑暗裏，（太二二</w:t>
      </w:r>
      <w:r>
        <w:rPr>
          <w:color w:val="000000"/>
          <w:sz w:val="43"/>
          <w:szCs w:val="43"/>
        </w:rPr>
        <w:t>13</w:t>
      </w:r>
      <w:r>
        <w:rPr>
          <w:rFonts w:ascii="MS Mincho" w:eastAsia="MS Mincho" w:hAnsi="MS Mincho" w:cs="MS Mincho" w:hint="eastAsia"/>
          <w:color w:val="000000"/>
          <w:sz w:val="43"/>
          <w:szCs w:val="43"/>
        </w:rPr>
        <w:t>，二五</w:t>
      </w:r>
      <w:r>
        <w:rPr>
          <w:color w:val="000000"/>
          <w:sz w:val="43"/>
          <w:szCs w:val="43"/>
        </w:rPr>
        <w:t>30</w:t>
      </w:r>
      <w:r>
        <w:rPr>
          <w:rFonts w:ascii="MS Mincho" w:eastAsia="MS Mincho" w:hAnsi="MS Mincho" w:cs="MS Mincho" w:hint="eastAsia"/>
          <w:color w:val="000000"/>
          <w:sz w:val="43"/>
          <w:szCs w:val="43"/>
        </w:rPr>
        <w:t>，）他們會</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你在教導異端。耶穌愛我。</w:t>
      </w:r>
      <w:r>
        <w:rPr>
          <w:rFonts w:ascii="PMingLiU" w:eastAsia="PMingLiU" w:hAnsi="PMingLiU" w:cs="PMingLiU" w:hint="eastAsia"/>
          <w:color w:val="000000"/>
          <w:sz w:val="43"/>
          <w:szCs w:val="43"/>
        </w:rPr>
        <w:t>祂不是殘忍的，祂也不會把我丟在外面黑暗裏。只要耶穌愛我，一切就都好了。』這指明甚至真信徒也被他們對基督之愛的錯誤應用寵壞了</w:t>
      </w:r>
      <w:r>
        <w:rPr>
          <w:rFonts w:ascii="MS Mincho" w:eastAsia="MS Mincho" w:hAnsi="MS Mincho" w:cs="MS Mincho" w:hint="eastAsia"/>
          <w:color w:val="000000"/>
          <w:sz w:val="43"/>
          <w:szCs w:val="43"/>
        </w:rPr>
        <w:t>。</w:t>
      </w:r>
    </w:p>
    <w:p w14:paraId="7E306FD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這樣的信徒需要去看希伯來書。希伯來書不是</w:t>
      </w:r>
      <w:r>
        <w:rPr>
          <w:rFonts w:ascii="Batang" w:eastAsia="Batang" w:hAnsi="Batang" w:cs="Batang" w:hint="eastAsia"/>
          <w:color w:val="000000"/>
          <w:sz w:val="43"/>
          <w:szCs w:val="43"/>
        </w:rPr>
        <w:t>說到基督的愛，乃是說到國度。關於國度，希伯來書給我們五個警告，每一個警告都與賞賜或懲罰有關。不僅如此，希伯來書裏有兩種話。第一種是神美善的話，（六</w:t>
      </w:r>
      <w:r>
        <w:rPr>
          <w:color w:val="000000"/>
          <w:sz w:val="43"/>
          <w:szCs w:val="43"/>
        </w:rPr>
        <w:t>5</w:t>
      </w:r>
      <w:r>
        <w:rPr>
          <w:rFonts w:ascii="MS Mincho" w:eastAsia="MS Mincho" w:hAnsi="MS Mincho" w:cs="MS Mincho" w:hint="eastAsia"/>
          <w:color w:val="000000"/>
          <w:sz w:val="43"/>
          <w:szCs w:val="43"/>
        </w:rPr>
        <w:t>，）基督開端的話，（</w:t>
      </w:r>
      <w:r>
        <w:rPr>
          <w:color w:val="000000"/>
          <w:sz w:val="43"/>
          <w:szCs w:val="43"/>
        </w:rPr>
        <w:t>1</w:t>
      </w:r>
      <w:r>
        <w:rPr>
          <w:rFonts w:ascii="MS Mincho" w:eastAsia="MS Mincho" w:hAnsi="MS Mincho" w:cs="MS Mincho" w:hint="eastAsia"/>
          <w:color w:val="000000"/>
          <w:sz w:val="43"/>
          <w:szCs w:val="43"/>
        </w:rPr>
        <w:t>，）就是信徒相信主時所嘗的奶。（五</w:t>
      </w:r>
      <w:r>
        <w:rPr>
          <w:color w:val="000000"/>
          <w:sz w:val="43"/>
          <w:szCs w:val="43"/>
        </w:rPr>
        <w:t>13</w:t>
      </w:r>
      <w:r>
        <w:rPr>
          <w:rFonts w:ascii="MS Mincho" w:eastAsia="MS Mincho" w:hAnsi="MS Mincho" w:cs="MS Mincho" w:hint="eastAsia"/>
          <w:color w:val="000000"/>
          <w:sz w:val="43"/>
          <w:szCs w:val="43"/>
        </w:rPr>
        <w:t>。）第二種話是公義的話，（</w:t>
      </w:r>
      <w:r>
        <w:rPr>
          <w:color w:val="000000"/>
          <w:sz w:val="43"/>
          <w:szCs w:val="43"/>
        </w:rPr>
        <w:t>13</w:t>
      </w:r>
      <w:r>
        <w:rPr>
          <w:rFonts w:ascii="MS Mincho" w:eastAsia="MS Mincho" w:hAnsi="MS Mincho" w:cs="MS Mincho" w:hint="eastAsia"/>
          <w:color w:val="000000"/>
          <w:sz w:val="43"/>
          <w:szCs w:val="43"/>
        </w:rPr>
        <w:t>，）就是乾糧，（</w:t>
      </w:r>
      <w:r>
        <w:rPr>
          <w:color w:val="000000"/>
          <w:sz w:val="43"/>
          <w:szCs w:val="43"/>
        </w:rPr>
        <w:t>14</w:t>
      </w:r>
      <w:r>
        <w:rPr>
          <w:rFonts w:ascii="MS Mincho" w:eastAsia="MS Mincho" w:hAnsi="MS Mincho" w:cs="MS Mincho" w:hint="eastAsia"/>
          <w:color w:val="000000"/>
          <w:sz w:val="43"/>
          <w:szCs w:val="43"/>
        </w:rPr>
        <w:t>，）這話具體的</w:t>
      </w:r>
      <w:r>
        <w:rPr>
          <w:rFonts w:ascii="Batang" w:eastAsia="Batang" w:hAnsi="Batang" w:cs="Batang" w:hint="eastAsia"/>
          <w:color w:val="000000"/>
          <w:sz w:val="43"/>
          <w:szCs w:val="43"/>
        </w:rPr>
        <w:t>說出神在向</w:t>
      </w:r>
      <w:r>
        <w:rPr>
          <w:rFonts w:ascii="PMingLiU" w:eastAsia="PMingLiU" w:hAnsi="PMingLiU" w:cs="PMingLiU" w:hint="eastAsia"/>
          <w:color w:val="000000"/>
          <w:sz w:val="43"/>
          <w:szCs w:val="43"/>
        </w:rPr>
        <w:t>祂子民時代並行政的對付上所顯公正、公義的思想。十二章五至七節有這樣公義的話：『你們竟全然忘了那勸勉的話，就是對你們如同對兒子所講論的，說，「我兒，你不可輕看主的管教，被祂責備的時候，也不可灰心；因為主所愛的，祂必管教，又鞭打凡所收納的兒子。」為了受管教，你們要忍受。神待你們如同待兒子。』今天許多信徒不要聽這樣公義的話，他們喜歡裹著糖衣的信息</w:t>
      </w:r>
      <w:r>
        <w:rPr>
          <w:rFonts w:ascii="MS Mincho" w:eastAsia="MS Mincho" w:hAnsi="MS Mincho" w:cs="MS Mincho" w:hint="eastAsia"/>
          <w:color w:val="000000"/>
          <w:sz w:val="43"/>
          <w:szCs w:val="43"/>
        </w:rPr>
        <w:t>。</w:t>
      </w:r>
    </w:p>
    <w:p w14:paraId="233E9DF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詩篇四十五篇不是</w:t>
      </w:r>
      <w:r>
        <w:rPr>
          <w:rFonts w:ascii="Batang" w:eastAsia="Batang" w:hAnsi="Batang" w:cs="Batang" w:hint="eastAsia"/>
          <w:color w:val="000000"/>
          <w:sz w:val="43"/>
          <w:szCs w:val="43"/>
        </w:rPr>
        <w:t>說到父的愛，生命裏的愛，乃是說到情愛上的愛。這就是這篇詩稱</w:t>
      </w:r>
      <w:r>
        <w:rPr>
          <w:rFonts w:ascii="MS Mincho" w:eastAsia="MS Mincho" w:hAnsi="MS Mincho" w:cs="MS Mincho" w:hint="eastAsia"/>
          <w:color w:val="000000"/>
          <w:sz w:val="43"/>
          <w:szCs w:val="43"/>
        </w:rPr>
        <w:t>為愛慕歌的原因</w:t>
      </w:r>
      <w:proofErr w:type="spellEnd"/>
      <w:r>
        <w:rPr>
          <w:rFonts w:ascii="MS Mincho" w:eastAsia="MS Mincho" w:hAnsi="MS Mincho" w:cs="MS Mincho" w:hint="eastAsia"/>
          <w:color w:val="000000"/>
          <w:sz w:val="43"/>
          <w:szCs w:val="43"/>
        </w:rPr>
        <w:t>。</w:t>
      </w:r>
    </w:p>
    <w:p w14:paraId="343DC1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到這篇詩的頭八節。這些經節從四個方向讚美作王的基督：</w:t>
      </w:r>
      <w:r>
        <w:rPr>
          <w:rFonts w:ascii="PMingLiU" w:eastAsia="PMingLiU" w:hAnsi="PMingLiU" w:cs="PMingLiU" w:hint="eastAsia"/>
          <w:color w:val="000000"/>
          <w:sz w:val="43"/>
          <w:szCs w:val="43"/>
        </w:rPr>
        <w:t>祂的榮美、祂的得勝、祂的國、和祂的美德。首先，詩人因王的榮美、王的俊美而讚美王。（</w:t>
      </w:r>
      <w:r>
        <w:rPr>
          <w:color w:val="000000"/>
          <w:sz w:val="43"/>
          <w:szCs w:val="43"/>
        </w:rPr>
        <w:t>2</w:t>
      </w:r>
      <w:r>
        <w:rPr>
          <w:rFonts w:ascii="MS Mincho" w:eastAsia="MS Mincho" w:hAnsi="MS Mincho" w:cs="MS Mincho" w:hint="eastAsia"/>
          <w:color w:val="000000"/>
          <w:sz w:val="43"/>
          <w:szCs w:val="43"/>
        </w:rPr>
        <w:t>上。）基督的確是榮美的，</w:t>
      </w:r>
      <w:r>
        <w:rPr>
          <w:rFonts w:ascii="PMingLiU" w:eastAsia="PMingLiU" w:hAnsi="PMingLiU" w:cs="PMingLiU" w:hint="eastAsia"/>
          <w:color w:val="000000"/>
          <w:sz w:val="43"/>
          <w:szCs w:val="43"/>
        </w:rPr>
        <w:t>祂實在是俊美的</w:t>
      </w:r>
      <w:r>
        <w:rPr>
          <w:rFonts w:ascii="MS Mincho" w:eastAsia="MS Mincho" w:hAnsi="MS Mincho" w:cs="MS Mincho" w:hint="eastAsia"/>
          <w:color w:val="000000"/>
          <w:sz w:val="43"/>
          <w:szCs w:val="43"/>
        </w:rPr>
        <w:t>。</w:t>
      </w:r>
    </w:p>
    <w:p w14:paraId="4027BB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然而，基督的榮美由</w:t>
      </w:r>
      <w:r>
        <w:rPr>
          <w:rFonts w:ascii="PMingLiU" w:eastAsia="PMingLiU" w:hAnsi="PMingLiU" w:cs="PMingLiU" w:hint="eastAsia"/>
          <w:color w:val="000000"/>
          <w:sz w:val="43"/>
          <w:szCs w:val="43"/>
        </w:rPr>
        <w:t>祂的得勝來平衡。（</w:t>
      </w:r>
      <w:r>
        <w:rPr>
          <w:color w:val="000000"/>
          <w:sz w:val="43"/>
          <w:szCs w:val="43"/>
        </w:rPr>
        <w:t>3~5</w:t>
      </w:r>
      <w:r>
        <w:rPr>
          <w:rFonts w:ascii="MS Mincho" w:eastAsia="MS Mincho" w:hAnsi="MS Mincho" w:cs="MS Mincho" w:hint="eastAsia"/>
          <w:color w:val="000000"/>
          <w:sz w:val="43"/>
          <w:szCs w:val="43"/>
        </w:rPr>
        <w:t>。）許多愛妻子的丈夫很俊美，但沒有得勝；反之，他們失敗又失敗。因此，他們是不平衡的。但有榮美和得勝的基督，乃是平衡的。是的，</w:t>
      </w:r>
      <w:r>
        <w:rPr>
          <w:rFonts w:ascii="PMingLiU" w:eastAsia="PMingLiU" w:hAnsi="PMingLiU" w:cs="PMingLiU" w:hint="eastAsia"/>
          <w:color w:val="000000"/>
          <w:sz w:val="43"/>
          <w:szCs w:val="43"/>
        </w:rPr>
        <w:t>祂愛我們，但如四福音所啟示的，祂也運用祂帶著要求的得勝。因著祂的得勝，祂有很高的要求</w:t>
      </w:r>
      <w:r>
        <w:rPr>
          <w:rFonts w:ascii="MS Mincho" w:eastAsia="MS Mincho" w:hAnsi="MS Mincho" w:cs="MS Mincho" w:hint="eastAsia"/>
          <w:color w:val="000000"/>
          <w:sz w:val="43"/>
          <w:szCs w:val="43"/>
        </w:rPr>
        <w:t>。</w:t>
      </w:r>
    </w:p>
    <w:p w14:paraId="4F4393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我們不僅在馬太福音，甚至也在約翰福音裏，看見基督的得勝和</w:t>
      </w:r>
      <w:r>
        <w:rPr>
          <w:rFonts w:ascii="PMingLiU" w:eastAsia="PMingLiU" w:hAnsi="PMingLiU" w:cs="PMingLiU" w:hint="eastAsia"/>
          <w:color w:val="000000"/>
          <w:sz w:val="43"/>
          <w:szCs w:val="43"/>
        </w:rPr>
        <w:t>祂的要求。例如，在約翰十</w:t>
      </w:r>
      <w:r>
        <w:rPr>
          <w:rFonts w:ascii="MS Mincho" w:eastAsia="MS Mincho" w:hAnsi="MS Mincho" w:cs="MS Mincho" w:hint="eastAsia"/>
          <w:color w:val="000000"/>
          <w:sz w:val="43"/>
          <w:szCs w:val="43"/>
        </w:rPr>
        <w:t>五章，</w:t>
      </w:r>
      <w:r>
        <w:rPr>
          <w:rFonts w:ascii="Batang" w:eastAsia="Batang" w:hAnsi="Batang" w:cs="Batang" w:hint="eastAsia"/>
          <w:color w:val="000000"/>
          <w:sz w:val="43"/>
          <w:szCs w:val="43"/>
        </w:rPr>
        <w:t>說到住在基督裏的一章，主耶</w:t>
      </w:r>
      <w:r>
        <w:rPr>
          <w:rFonts w:ascii="MS Mincho" w:eastAsia="MS Mincho" w:hAnsi="MS Mincho" w:cs="MS Mincho" w:hint="eastAsia"/>
          <w:color w:val="000000"/>
          <w:sz w:val="43"/>
          <w:szCs w:val="43"/>
        </w:rPr>
        <w:t>穌告訴我們，我們若不結果子，就要被剪去，而失去對基督的享受。（</w:t>
      </w:r>
      <w:r>
        <w:rPr>
          <w:color w:val="000000"/>
          <w:sz w:val="43"/>
          <w:szCs w:val="43"/>
        </w:rPr>
        <w:t>2</w:t>
      </w:r>
      <w:r>
        <w:rPr>
          <w:rFonts w:ascii="MS Mincho" w:eastAsia="MS Mincho" w:hAnsi="MS Mincho" w:cs="MS Mincho" w:hint="eastAsia"/>
          <w:color w:val="000000"/>
          <w:sz w:val="43"/>
          <w:szCs w:val="43"/>
        </w:rPr>
        <w:t>，</w:t>
      </w:r>
      <w:r>
        <w:rPr>
          <w:color w:val="000000"/>
          <w:sz w:val="43"/>
          <w:szCs w:val="43"/>
        </w:rPr>
        <w:t>6</w:t>
      </w:r>
      <w:r>
        <w:rPr>
          <w:rFonts w:ascii="MS Mincho" w:eastAsia="MS Mincho" w:hAnsi="MS Mincho" w:cs="MS Mincho" w:hint="eastAsia"/>
          <w:color w:val="000000"/>
          <w:sz w:val="43"/>
          <w:szCs w:val="43"/>
        </w:rPr>
        <w:t>。）所有的信徒都喜愛馬太一章二十一和二十三節，卻不珍賞五章二十節，這節</w:t>
      </w:r>
      <w:r>
        <w:rPr>
          <w:rFonts w:ascii="Batang" w:eastAsia="Batang" w:hAnsi="Batang" w:cs="Batang" w:hint="eastAsia"/>
          <w:color w:val="000000"/>
          <w:sz w:val="43"/>
          <w:szCs w:val="43"/>
        </w:rPr>
        <w:t>說，我們的義，若不超過經學家和法利賽人的義，</w:t>
      </w:r>
      <w:r>
        <w:rPr>
          <w:rFonts w:ascii="PMingLiU" w:eastAsia="PMingLiU" w:hAnsi="PMingLiU" w:cs="PMingLiU" w:hint="eastAsia"/>
          <w:color w:val="000000"/>
          <w:sz w:val="43"/>
          <w:szCs w:val="43"/>
        </w:rPr>
        <w:t>絕不能進諸天的國。同樣，今天的信徒可能沒有留意二十五章十四至三十節裏忠信的比喻。三十</w:t>
      </w:r>
      <w:r>
        <w:rPr>
          <w:rFonts w:ascii="PMingLiU" w:eastAsia="PMingLiU" w:hAnsi="PMingLiU" w:cs="PMingLiU" w:hint="eastAsia"/>
          <w:color w:val="000000"/>
          <w:sz w:val="43"/>
          <w:szCs w:val="43"/>
        </w:rPr>
        <w:lastRenderedPageBreak/>
        <w:t>節說，『把這無用的奴僕，扔在外面黑暗裏，在那裏必要哀哭切齒了。』這裏的點乃是，基督的榮美由祂帶著要求的得勝來平衡。因此，在詩篇四十五篇裏，榮美和得勝是成對的</w:t>
      </w:r>
      <w:r>
        <w:rPr>
          <w:rFonts w:ascii="MS Mincho" w:eastAsia="MS Mincho" w:hAnsi="MS Mincho" w:cs="MS Mincho" w:hint="eastAsia"/>
          <w:color w:val="000000"/>
          <w:sz w:val="43"/>
          <w:szCs w:val="43"/>
        </w:rPr>
        <w:t>。</w:t>
      </w:r>
    </w:p>
    <w:p w14:paraId="6E84F2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這篇詩裏的第二對是基督的國（</w:t>
      </w:r>
      <w:r>
        <w:rPr>
          <w:color w:val="000000"/>
          <w:sz w:val="43"/>
          <w:szCs w:val="43"/>
        </w:rPr>
        <w:t>6~7</w:t>
      </w:r>
      <w:r>
        <w:rPr>
          <w:rFonts w:ascii="MS Mincho" w:eastAsia="MS Mincho" w:hAnsi="MS Mincho" w:cs="MS Mincho" w:hint="eastAsia"/>
          <w:color w:val="000000"/>
          <w:sz w:val="43"/>
          <w:szCs w:val="43"/>
        </w:rPr>
        <w:t>）和</w:t>
      </w:r>
      <w:r>
        <w:rPr>
          <w:rFonts w:ascii="PMingLiU" w:eastAsia="PMingLiU" w:hAnsi="PMingLiU" w:cs="PMingLiU" w:hint="eastAsia"/>
          <w:color w:val="000000"/>
          <w:sz w:val="43"/>
          <w:szCs w:val="43"/>
        </w:rPr>
        <w:t>祂的美德。（</w:t>
      </w:r>
      <w:r>
        <w:rPr>
          <w:color w:val="000000"/>
          <w:sz w:val="43"/>
          <w:szCs w:val="43"/>
        </w:rPr>
        <w:t>8</w:t>
      </w:r>
      <w:r>
        <w:rPr>
          <w:rFonts w:ascii="MS Mincho" w:eastAsia="MS Mincho" w:hAnsi="MS Mincho" w:cs="MS Mincho" w:hint="eastAsia"/>
          <w:color w:val="000000"/>
          <w:sz w:val="43"/>
          <w:szCs w:val="43"/>
        </w:rPr>
        <w:t>。）國比得勝更高。基督的國是</w:t>
      </w:r>
      <w:r>
        <w:rPr>
          <w:rFonts w:ascii="PMingLiU" w:eastAsia="PMingLiU" w:hAnsi="PMingLiU" w:cs="PMingLiU" w:hint="eastAsia"/>
          <w:color w:val="000000"/>
          <w:sz w:val="43"/>
          <w:szCs w:val="43"/>
        </w:rPr>
        <w:t>祂得勝的結果。若沒有得勝，就沒有國，得勝產生國。因為基督贏得了勝利，國就屬於祂。然而，祂的國是由祂美德的甜美來平衡。所以，在四十五篇對作王之基督的讚美裏，有平衡的兩對：榮美和得勝，國和美德</w:t>
      </w:r>
      <w:r>
        <w:rPr>
          <w:rFonts w:ascii="MS Mincho" w:eastAsia="MS Mincho" w:hAnsi="MS Mincho" w:cs="MS Mincho" w:hint="eastAsia"/>
          <w:color w:val="000000"/>
          <w:sz w:val="43"/>
          <w:szCs w:val="43"/>
        </w:rPr>
        <w:t>。</w:t>
      </w:r>
    </w:p>
    <w:p w14:paraId="7D54D0E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現在讓我們繼續更詳細的來看這篇詩</w:t>
      </w:r>
      <w:proofErr w:type="spellEnd"/>
      <w:r>
        <w:rPr>
          <w:rFonts w:ascii="MS Mincho" w:eastAsia="MS Mincho" w:hAnsi="MS Mincho" w:cs="MS Mincho" w:hint="eastAsia"/>
          <w:color w:val="000000"/>
          <w:sz w:val="43"/>
          <w:szCs w:val="43"/>
        </w:rPr>
        <w:t>。</w:t>
      </w:r>
    </w:p>
    <w:p w14:paraId="39DF2C9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調用百合花的愛慕</w:t>
      </w:r>
      <w:r>
        <w:rPr>
          <w:rFonts w:ascii="MS Mincho" w:eastAsia="MS Mincho" w:hAnsi="MS Mincho" w:cs="MS Mincho" w:hint="eastAsia"/>
          <w:color w:val="E46044"/>
          <w:sz w:val="39"/>
          <w:szCs w:val="39"/>
        </w:rPr>
        <w:t>歌</w:t>
      </w:r>
      <w:proofErr w:type="spellEnd"/>
    </w:p>
    <w:p w14:paraId="41BFAF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這篇詩的標題稱之為『愛慕歌』，而這愛是陰性的，是我們與主之間的愛。這愛使我們成為</w:t>
      </w:r>
      <w:r>
        <w:rPr>
          <w:rFonts w:ascii="PMingLiU" w:eastAsia="PMingLiU" w:hAnsi="PMingLiU" w:cs="PMingLiU" w:hint="eastAsia"/>
          <w:color w:val="000000"/>
          <w:sz w:val="43"/>
          <w:szCs w:val="43"/>
        </w:rPr>
        <w:t>祂所愛的。這就是說，我們若是愛主的人，至終就會成為祂所愛的，祂的至愛。祂怎樣是我們所愛的，我們也照樣成為祂所愛的</w:t>
      </w:r>
      <w:r>
        <w:rPr>
          <w:rFonts w:ascii="MS Mincho" w:eastAsia="MS Mincho" w:hAnsi="MS Mincho" w:cs="MS Mincho" w:hint="eastAsia"/>
          <w:color w:val="000000"/>
          <w:sz w:val="43"/>
          <w:szCs w:val="43"/>
        </w:rPr>
        <w:t>。</w:t>
      </w:r>
    </w:p>
    <w:p w14:paraId="71C0404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這篇詩的主題是愛，而曲調稱為『百合花』。這裏的愛和百合花都是指聖徒。每個愛主耶穌的人都是女性，也是百合花。百合花表明純潔、簡單、單一、信靠神的生活。我們對主耶穌的愛，</w:t>
      </w:r>
      <w:r>
        <w:rPr>
          <w:rFonts w:ascii="MS Mincho" w:eastAsia="MS Mincho" w:hAnsi="MS Mincho" w:cs="MS Mincho" w:hint="eastAsia"/>
          <w:color w:val="000000"/>
          <w:sz w:val="43"/>
          <w:szCs w:val="43"/>
        </w:rPr>
        <w:lastRenderedPageBreak/>
        <w:t>該是滿了深情的愛。我們不僅該有純潔、簡單的生活，如百合花所表徵的，也該一直對主有情愛的感覺。照著四十五篇，我們都需要有純潔的生活，帶著對主深摯的愛。</w:t>
      </w:r>
    </w:p>
    <w:p w14:paraId="776E800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達祕（</w:t>
      </w:r>
      <w:r>
        <w:rPr>
          <w:color w:val="000000"/>
          <w:sz w:val="43"/>
          <w:szCs w:val="43"/>
        </w:rPr>
        <w:t>John</w:t>
      </w:r>
      <w:proofErr w:type="spellEnd"/>
      <w:r>
        <w:rPr>
          <w:color w:val="000000"/>
          <w:sz w:val="43"/>
          <w:szCs w:val="43"/>
        </w:rPr>
        <w:t xml:space="preserve"> Nelson Darby </w:t>
      </w:r>
      <w:r>
        <w:rPr>
          <w:rFonts w:ascii="MS Mincho" w:eastAsia="MS Mincho" w:hAnsi="MS Mincho" w:cs="MS Mincho" w:hint="eastAsia"/>
          <w:color w:val="000000"/>
          <w:sz w:val="43"/>
          <w:szCs w:val="43"/>
        </w:rPr>
        <w:t>）活到八十四</w:t>
      </w:r>
      <w:r>
        <w:rPr>
          <w:rFonts w:ascii="Batang" w:eastAsia="Batang" w:hAnsi="Batang" w:cs="Batang" w:hint="eastAsia"/>
          <w:color w:val="000000"/>
          <w:sz w:val="43"/>
          <w:szCs w:val="43"/>
        </w:rPr>
        <w:t>歲，沒有結婚，他對主滿了這樣深情的愛。在他老年的時候，一天</w:t>
      </w:r>
      <w:r>
        <w:rPr>
          <w:rFonts w:ascii="MS Mincho" w:eastAsia="MS Mincho" w:hAnsi="MS Mincho" w:cs="MS Mincho" w:hint="eastAsia"/>
          <w:color w:val="000000"/>
          <w:sz w:val="43"/>
          <w:szCs w:val="43"/>
        </w:rPr>
        <w:t>晚上，他獨自宿於旅店，就寢前他</w:t>
      </w:r>
      <w:r>
        <w:rPr>
          <w:rFonts w:ascii="Batang" w:eastAsia="Batang" w:hAnsi="Batang" w:cs="Batang" w:hint="eastAsia"/>
          <w:color w:val="000000"/>
          <w:sz w:val="43"/>
          <w:szCs w:val="43"/>
        </w:rPr>
        <w:t>說，『主，我仍然愛</w:t>
      </w:r>
      <w:r>
        <w:rPr>
          <w:rFonts w:ascii="MS Mincho" w:eastAsia="MS Mincho" w:hAnsi="MS Mincho" w:cs="MS Mincho" w:hint="eastAsia"/>
          <w:color w:val="000000"/>
          <w:sz w:val="43"/>
          <w:szCs w:val="43"/>
        </w:rPr>
        <w:t>你。』我讀到這裏，深深被摸著，渴望對主耶穌有這樣深摯的愛。現在我能見證，身為年老的人，我愛</w:t>
      </w:r>
      <w:r>
        <w:rPr>
          <w:rFonts w:ascii="PMingLiU" w:eastAsia="PMingLiU" w:hAnsi="PMingLiU" w:cs="PMingLiU" w:hint="eastAsia"/>
          <w:color w:val="000000"/>
          <w:sz w:val="43"/>
          <w:szCs w:val="43"/>
        </w:rPr>
        <w:t>祂遠勝於年輕的時候。最近我為某件事向主有親密、深摯的禱告，在我的禱告中，我對祂說，『主耶穌，我愛你。』我禱告的時候，再一次愛上了主耶穌</w:t>
      </w:r>
      <w:r>
        <w:rPr>
          <w:rFonts w:ascii="MS Mincho" w:eastAsia="MS Mincho" w:hAnsi="MS Mincho" w:cs="MS Mincho" w:hint="eastAsia"/>
          <w:color w:val="000000"/>
          <w:sz w:val="43"/>
          <w:szCs w:val="43"/>
        </w:rPr>
        <w:t>。</w:t>
      </w:r>
    </w:p>
    <w:p w14:paraId="6532EBE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這篇詩以如同快手筆的舌，湧出王的美</w:t>
      </w:r>
      <w:r>
        <w:rPr>
          <w:rFonts w:ascii="MS Mincho" w:eastAsia="MS Mincho" w:hAnsi="MS Mincho" w:cs="MS Mincho" w:hint="eastAsia"/>
          <w:color w:val="E46044"/>
          <w:sz w:val="39"/>
          <w:szCs w:val="39"/>
        </w:rPr>
        <w:t>事</w:t>
      </w:r>
      <w:proofErr w:type="spellEnd"/>
    </w:p>
    <w:p w14:paraId="6D90E8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四十五篇一節</w:t>
      </w:r>
      <w:r>
        <w:rPr>
          <w:rFonts w:ascii="Batang" w:eastAsia="Batang" w:hAnsi="Batang" w:cs="Batang" w:hint="eastAsia"/>
          <w:color w:val="000000"/>
          <w:sz w:val="43"/>
          <w:szCs w:val="43"/>
        </w:rPr>
        <w:t>說，『我心裏湧出美事；我講說論到王的作品。我的舌頭是快手筆。』這節說詩人的心在湧流，我們也可以說這篇詩在湧流；二者實際上是同樣的事</w:t>
      </w:r>
      <w:r>
        <w:rPr>
          <w:rFonts w:ascii="MS Mincho" w:eastAsia="MS Mincho" w:hAnsi="MS Mincho" w:cs="MS Mincho" w:hint="eastAsia"/>
          <w:color w:val="000000"/>
          <w:sz w:val="43"/>
          <w:szCs w:val="43"/>
        </w:rPr>
        <w:t>。</w:t>
      </w:r>
    </w:p>
    <w:p w14:paraId="6B4342D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詩人的舌頭是快手筆，意思是詩人對所要論到王的事，不需要寫草稿。對王真實的愛，使詩人不需要草稿。論到許多事，我們也許需要寫草稿，但論到我們對自己所愛的人要</w:t>
      </w:r>
      <w:r>
        <w:rPr>
          <w:rFonts w:ascii="Batang" w:eastAsia="Batang" w:hAnsi="Batang" w:cs="Batang" w:hint="eastAsia"/>
          <w:color w:val="000000"/>
          <w:sz w:val="43"/>
          <w:szCs w:val="43"/>
        </w:rPr>
        <w:t>說的話，如果要寫草稿，就全然是機械的，而不</w:t>
      </w:r>
      <w:r>
        <w:rPr>
          <w:rFonts w:ascii="MS Mincho" w:eastAsia="MS Mincho" w:hAnsi="MS Mincho" w:cs="MS Mincho" w:hint="eastAsia"/>
          <w:color w:val="000000"/>
          <w:sz w:val="43"/>
          <w:szCs w:val="43"/>
        </w:rPr>
        <w:t>真實了。我們若</w:t>
      </w:r>
      <w:r>
        <w:rPr>
          <w:rFonts w:ascii="MS Mincho" w:eastAsia="MS Mincho" w:hAnsi="MS Mincho" w:cs="MS Mincho" w:hint="eastAsia"/>
          <w:color w:val="000000"/>
          <w:sz w:val="43"/>
          <w:szCs w:val="43"/>
        </w:rPr>
        <w:lastRenderedPageBreak/>
        <w:t>對主耶穌有深摯的愛，我們的舌頭就會是快手筆。我們不需要寫草稿，就豫備好寫我們的愛和我們的讚美。</w:t>
      </w:r>
    </w:p>
    <w:p w14:paraId="0E687EB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因王的榮美而讚美</w:t>
      </w:r>
      <w:r>
        <w:rPr>
          <w:rFonts w:ascii="MS Mincho" w:eastAsia="MS Mincho" w:hAnsi="MS Mincho" w:cs="MS Mincho" w:hint="eastAsia"/>
          <w:color w:val="E46044"/>
          <w:sz w:val="39"/>
          <w:szCs w:val="39"/>
        </w:rPr>
        <w:t>王</w:t>
      </w:r>
      <w:proofErr w:type="spellEnd"/>
    </w:p>
    <w:p w14:paraId="59D2CE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在二節詩人因王（表徵基督）的榮美而讚美王。主耶穌首先是在</w:t>
      </w:r>
      <w:r>
        <w:rPr>
          <w:rFonts w:ascii="PMingLiU" w:eastAsia="PMingLiU" w:hAnsi="PMingLiU" w:cs="PMingLiU" w:hint="eastAsia"/>
          <w:color w:val="000000"/>
          <w:sz w:val="43"/>
          <w:szCs w:val="43"/>
        </w:rPr>
        <w:t>祂的榮美裏臨到我們。這就是為甚麼我們傳揚福音的時候，主要是要傳揚基督的榮美，告訴別人基督是何等美善、慈愛。我們可以說，這樣的福音</w:t>
      </w:r>
      <w:r>
        <w:rPr>
          <w:rFonts w:ascii="MS Mincho" w:eastAsia="MS Mincho" w:hAnsi="MS Mincho" w:cs="MS Mincho" w:hint="eastAsia"/>
          <w:color w:val="000000"/>
          <w:sz w:val="43"/>
          <w:szCs w:val="43"/>
        </w:rPr>
        <w:t>傳揚是『鉤』，帶著好喫的『餌』。每個相信主耶穌並愛</w:t>
      </w:r>
      <w:r>
        <w:rPr>
          <w:rFonts w:ascii="PMingLiU" w:eastAsia="PMingLiU" w:hAnsi="PMingLiU" w:cs="PMingLiU" w:hint="eastAsia"/>
          <w:color w:val="000000"/>
          <w:sz w:val="43"/>
          <w:szCs w:val="43"/>
        </w:rPr>
        <w:t>祂的人，都被祂『鉤』住了。被基督鉤住的人是有福的！我是已被主鉤住的人，我常常對祂說，『主耶穌，你抓住了我。你俘擄了我。我若沒有被你俘擄，我將是不同的人，過不同的生活。</w:t>
      </w:r>
      <w:r>
        <w:rPr>
          <w:rFonts w:ascii="MS Mincho" w:eastAsia="MS Mincho" w:hAnsi="MS Mincho" w:cs="MS Mincho" w:hint="eastAsia"/>
          <w:color w:val="000000"/>
          <w:sz w:val="43"/>
          <w:szCs w:val="43"/>
        </w:rPr>
        <w:t>』</w:t>
      </w:r>
    </w:p>
    <w:p w14:paraId="074A284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如今那在</w:t>
      </w:r>
      <w:r>
        <w:rPr>
          <w:rFonts w:ascii="PMingLiU" w:eastAsia="PMingLiU" w:hAnsi="PMingLiU" w:cs="PMingLiU" w:hint="eastAsia"/>
          <w:color w:val="000000"/>
          <w:sz w:val="43"/>
          <w:szCs w:val="43"/>
        </w:rPr>
        <w:t>祂的榮美裏臨到我們的一位，那抓住了我們並愛我們的一位，要我們以愛回報祂。我們需要愛祂，甚至成為祂所愛的。這是基督給我們看見祂的榮美，以及我們在基督的榮美裏享受祂的結果。我們要完滿的說到基督的榮美，乃是不可能的</w:t>
      </w:r>
      <w:r>
        <w:rPr>
          <w:rFonts w:ascii="MS Mincho" w:eastAsia="MS Mincho" w:hAnsi="MS Mincho" w:cs="MS Mincho" w:hint="eastAsia"/>
          <w:color w:val="000000"/>
          <w:sz w:val="43"/>
          <w:szCs w:val="43"/>
        </w:rPr>
        <w:t>。</w:t>
      </w:r>
    </w:p>
    <w:p w14:paraId="42F6E7D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icrosoft JhengHei" w:eastAsia="Microsoft JhengHei" w:hAnsi="Microsoft JhengHei" w:cs="Microsoft JhengHei" w:hint="eastAsia"/>
          <w:color w:val="E46044"/>
          <w:sz w:val="39"/>
          <w:szCs w:val="39"/>
        </w:rPr>
        <w:t>祂比世人更</w:t>
      </w:r>
      <w:r>
        <w:rPr>
          <w:rFonts w:ascii="MS Mincho" w:eastAsia="MS Mincho" w:hAnsi="MS Mincho" w:cs="MS Mincho" w:hint="eastAsia"/>
          <w:color w:val="E46044"/>
          <w:sz w:val="39"/>
          <w:szCs w:val="39"/>
        </w:rPr>
        <w:t>美</w:t>
      </w:r>
      <w:proofErr w:type="spellEnd"/>
    </w:p>
    <w:p w14:paraId="152996C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照著二節上半，作王的基督比世人更美</w:t>
      </w:r>
      <w:proofErr w:type="spellEnd"/>
      <w:r>
        <w:rPr>
          <w:rFonts w:ascii="MS Mincho" w:eastAsia="MS Mincho" w:hAnsi="MS Mincho" w:cs="MS Mincho" w:hint="eastAsia"/>
          <w:color w:val="000000"/>
          <w:sz w:val="43"/>
          <w:szCs w:val="43"/>
        </w:rPr>
        <w:t>。</w:t>
      </w:r>
    </w:p>
    <w:p w14:paraId="7789F81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祂嘴裏滿有</w:t>
      </w:r>
      <w:r>
        <w:rPr>
          <w:rFonts w:ascii="MS Gothic" w:eastAsia="MS Gothic" w:hAnsi="MS Gothic" w:cs="MS Gothic" w:hint="eastAsia"/>
          <w:color w:val="E46044"/>
          <w:sz w:val="39"/>
          <w:szCs w:val="39"/>
        </w:rPr>
        <w:t>恩</w:t>
      </w:r>
      <w:r>
        <w:rPr>
          <w:rFonts w:ascii="MS Mincho" w:eastAsia="MS Mincho" w:hAnsi="MS Mincho" w:cs="MS Mincho" w:hint="eastAsia"/>
          <w:color w:val="E46044"/>
          <w:sz w:val="39"/>
          <w:szCs w:val="39"/>
        </w:rPr>
        <w:t>惠</w:t>
      </w:r>
      <w:proofErr w:type="spellEnd"/>
    </w:p>
    <w:p w14:paraId="02FF026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二節中</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在</w:t>
      </w:r>
      <w:r>
        <w:rPr>
          <w:rFonts w:ascii="MS Mincho" w:eastAsia="MS Mincho" w:hAnsi="MS Mincho" w:cs="MS Mincho" w:hint="eastAsia"/>
          <w:color w:val="000000"/>
          <w:sz w:val="43"/>
          <w:szCs w:val="43"/>
        </w:rPr>
        <w:t>你嘴裏滿有恩惠</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這指明恩惠不斷的出自</w:t>
      </w:r>
      <w:r>
        <w:rPr>
          <w:rFonts w:ascii="PMingLiU" w:eastAsia="PMingLiU" w:hAnsi="PMingLiU" w:cs="PMingLiU" w:hint="eastAsia"/>
          <w:color w:val="000000"/>
          <w:sz w:val="43"/>
          <w:szCs w:val="43"/>
        </w:rPr>
        <w:t>祂的口。關於這點，路加四章二十二節告訴我們，人希奇主耶穌口中所出的恩言</w:t>
      </w:r>
      <w:proofErr w:type="spellEnd"/>
      <w:r>
        <w:rPr>
          <w:rFonts w:ascii="MS Mincho" w:eastAsia="MS Mincho" w:hAnsi="MS Mincho" w:cs="MS Mincho" w:hint="eastAsia"/>
          <w:color w:val="000000"/>
          <w:sz w:val="43"/>
          <w:szCs w:val="43"/>
        </w:rPr>
        <w:t>。</w:t>
      </w:r>
    </w:p>
    <w:p w14:paraId="0C0C6CC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神賜福給</w:t>
      </w:r>
      <w:r>
        <w:rPr>
          <w:rFonts w:ascii="Microsoft JhengHei" w:eastAsia="Microsoft JhengHei" w:hAnsi="Microsoft JhengHei" w:cs="Microsoft JhengHei" w:hint="eastAsia"/>
          <w:color w:val="E46044"/>
          <w:sz w:val="39"/>
          <w:szCs w:val="39"/>
        </w:rPr>
        <w:t>祂，直到永</w:t>
      </w:r>
      <w:r>
        <w:rPr>
          <w:rFonts w:ascii="MS Mincho" w:eastAsia="MS Mincho" w:hAnsi="MS Mincho" w:cs="MS Mincho" w:hint="eastAsia"/>
          <w:color w:val="E46044"/>
          <w:sz w:val="39"/>
          <w:szCs w:val="39"/>
        </w:rPr>
        <w:t>遠</w:t>
      </w:r>
      <w:proofErr w:type="spellEnd"/>
    </w:p>
    <w:p w14:paraId="53B516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在二節下半，詩人繼續讚美王，</w:t>
      </w:r>
      <w:r>
        <w:rPr>
          <w:rFonts w:ascii="Batang" w:eastAsia="Batang" w:hAnsi="Batang" w:cs="Batang" w:hint="eastAsia"/>
          <w:color w:val="000000"/>
          <w:sz w:val="43"/>
          <w:szCs w:val="43"/>
        </w:rPr>
        <w:t>說，『所以神賜福給</w:t>
      </w:r>
      <w:r>
        <w:rPr>
          <w:rFonts w:ascii="MS Mincho" w:eastAsia="MS Mincho" w:hAnsi="MS Mincho" w:cs="MS Mincho" w:hint="eastAsia"/>
          <w:color w:val="000000"/>
          <w:sz w:val="43"/>
          <w:szCs w:val="43"/>
        </w:rPr>
        <w:t>你，直到永遠。』因為那人耶穌是榮美、甜美的且滿有恩惠，神就受感，賜福給</w:t>
      </w:r>
      <w:r>
        <w:rPr>
          <w:rFonts w:ascii="PMingLiU" w:eastAsia="PMingLiU" w:hAnsi="PMingLiU" w:cs="PMingLiU" w:hint="eastAsia"/>
          <w:color w:val="000000"/>
          <w:sz w:val="43"/>
          <w:szCs w:val="43"/>
        </w:rPr>
        <w:t>祂，直到永遠。因此，羅馬九章五節說到基督是『永遠受頌讚的神。</w:t>
      </w:r>
      <w:r>
        <w:rPr>
          <w:rFonts w:ascii="MS Mincho" w:eastAsia="MS Mincho" w:hAnsi="MS Mincho" w:cs="MS Mincho" w:hint="eastAsia"/>
          <w:color w:val="000000"/>
          <w:sz w:val="43"/>
          <w:szCs w:val="43"/>
        </w:rPr>
        <w:t>』</w:t>
      </w:r>
    </w:p>
    <w:p w14:paraId="652F52B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因王的得勝而讚美</w:t>
      </w:r>
      <w:r>
        <w:rPr>
          <w:rFonts w:ascii="MS Mincho" w:eastAsia="MS Mincho" w:hAnsi="MS Mincho" w:cs="MS Mincho" w:hint="eastAsia"/>
          <w:color w:val="E46044"/>
          <w:sz w:val="39"/>
          <w:szCs w:val="39"/>
        </w:rPr>
        <w:t>王</w:t>
      </w:r>
      <w:proofErr w:type="spellEnd"/>
    </w:p>
    <w:p w14:paraId="638615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在三至五節，詩人因王的得勝而讚美王。亞當和他所有的子孫，包括我們，都失敗了；惟有基督是得勝者。福音書</w:t>
      </w:r>
      <w:r>
        <w:rPr>
          <w:rFonts w:ascii="PMingLiU" w:eastAsia="PMingLiU" w:hAnsi="PMingLiU" w:cs="PMingLiU" w:hint="eastAsia"/>
          <w:color w:val="000000"/>
          <w:sz w:val="43"/>
          <w:szCs w:val="43"/>
        </w:rPr>
        <w:t>啟示祂勝過一切，並得著了勝利</w:t>
      </w:r>
      <w:r>
        <w:rPr>
          <w:rFonts w:ascii="MS Mincho" w:eastAsia="MS Mincho" w:hAnsi="MS Mincho" w:cs="MS Mincho" w:hint="eastAsia"/>
          <w:color w:val="000000"/>
          <w:sz w:val="43"/>
          <w:szCs w:val="43"/>
        </w:rPr>
        <w:t>。</w:t>
      </w:r>
    </w:p>
    <w:p w14:paraId="29FA286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是大能者，腰間配刀，大有威嚴尊</w:t>
      </w:r>
      <w:r>
        <w:rPr>
          <w:rFonts w:ascii="MS Mincho" w:eastAsia="MS Mincho" w:hAnsi="MS Mincho" w:cs="MS Mincho" w:hint="eastAsia"/>
          <w:color w:val="E46044"/>
          <w:sz w:val="39"/>
          <w:szCs w:val="39"/>
        </w:rPr>
        <w:t>榮</w:t>
      </w:r>
      <w:proofErr w:type="spellEnd"/>
    </w:p>
    <w:p w14:paraId="7CEBA9E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w:t>
      </w:r>
      <w:r>
        <w:rPr>
          <w:rFonts w:ascii="Batang" w:eastAsia="Batang" w:hAnsi="Batang" w:cs="Batang" w:hint="eastAsia"/>
          <w:color w:val="000000"/>
          <w:sz w:val="43"/>
          <w:szCs w:val="43"/>
        </w:rPr>
        <w:t>說，『大能者阿，願</w:t>
      </w:r>
      <w:r>
        <w:rPr>
          <w:rFonts w:ascii="MS Mincho" w:eastAsia="MS Mincho" w:hAnsi="MS Mincho" w:cs="MS Mincho" w:hint="eastAsia"/>
          <w:color w:val="000000"/>
          <w:sz w:val="43"/>
          <w:szCs w:val="43"/>
        </w:rPr>
        <w:t>你腰間配刀，大有威嚴尊榮。』在撒但和所有墮落天使的眼中，基督是腰間配刀的大能者，大有威嚴尊榮的一位。</w:t>
      </w:r>
      <w:r>
        <w:rPr>
          <w:rFonts w:ascii="PMingLiU" w:eastAsia="PMingLiU" w:hAnsi="PMingLiU" w:cs="PMingLiU" w:hint="eastAsia"/>
          <w:color w:val="000000"/>
          <w:sz w:val="43"/>
          <w:szCs w:val="43"/>
        </w:rPr>
        <w:t>祂的威嚴和祂的尊榮，都是祂得勝的標記</w:t>
      </w:r>
      <w:r>
        <w:rPr>
          <w:rFonts w:ascii="MS Mincho" w:eastAsia="MS Mincho" w:hAnsi="MS Mincho" w:cs="MS Mincho" w:hint="eastAsia"/>
          <w:color w:val="000000"/>
          <w:sz w:val="43"/>
          <w:szCs w:val="43"/>
        </w:rPr>
        <w:t>。</w:t>
      </w:r>
    </w:p>
    <w:p w14:paraId="77E1607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為真理溫柔公義，赫然坐車前往，無不得</w:t>
      </w:r>
      <w:r>
        <w:rPr>
          <w:rFonts w:ascii="MS Mincho" w:eastAsia="MS Mincho" w:hAnsi="MS Mincho" w:cs="MS Mincho" w:hint="eastAsia"/>
          <w:color w:val="E46044"/>
          <w:sz w:val="39"/>
          <w:szCs w:val="39"/>
        </w:rPr>
        <w:t>勝</w:t>
      </w:r>
      <w:proofErr w:type="spellEnd"/>
    </w:p>
    <w:p w14:paraId="1C3E06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四節上半繼續</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為真理溫柔公義，赫然坐車前往，無不得勝。』赫然（尊榮）是榮耀的彰顯。基督在地上時，</w:t>
      </w:r>
      <w:r>
        <w:rPr>
          <w:rFonts w:ascii="PMingLiU" w:eastAsia="PMingLiU" w:hAnsi="PMingLiU" w:cs="PMingLiU" w:hint="eastAsia"/>
          <w:color w:val="000000"/>
          <w:sz w:val="43"/>
          <w:szCs w:val="43"/>
        </w:rPr>
        <w:t>祂惟一顯示尊榮的時候，是在山上變化形像的時候。（太十七</w:t>
      </w:r>
      <w:r>
        <w:rPr>
          <w:color w:val="000000"/>
          <w:sz w:val="43"/>
          <w:szCs w:val="43"/>
        </w:rPr>
        <w:t>1~2</w:t>
      </w:r>
      <w:r>
        <w:rPr>
          <w:rFonts w:ascii="MS Mincho" w:eastAsia="MS Mincho" w:hAnsi="MS Mincho" w:cs="MS Mincho" w:hint="eastAsia"/>
          <w:color w:val="000000"/>
          <w:sz w:val="43"/>
          <w:szCs w:val="43"/>
        </w:rPr>
        <w:t>。）但</w:t>
      </w:r>
      <w:r>
        <w:rPr>
          <w:rFonts w:ascii="PMingLiU" w:eastAsia="PMingLiU" w:hAnsi="PMingLiU" w:cs="PMingLiU" w:hint="eastAsia"/>
          <w:color w:val="000000"/>
          <w:sz w:val="43"/>
          <w:szCs w:val="43"/>
        </w:rPr>
        <w:t>祂復活、升天以後，在祂的尊榮和威嚴裏，祂將自己顯給保羅和約翰看。（徒二六</w:t>
      </w:r>
      <w:r>
        <w:rPr>
          <w:color w:val="000000"/>
          <w:sz w:val="43"/>
          <w:szCs w:val="43"/>
        </w:rPr>
        <w:t>13~15</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啟一</w:t>
      </w:r>
      <w:r>
        <w:rPr>
          <w:color w:val="000000"/>
          <w:sz w:val="43"/>
          <w:szCs w:val="43"/>
        </w:rPr>
        <w:t>9~20</w:t>
      </w:r>
      <w:r>
        <w:rPr>
          <w:rFonts w:ascii="MS Mincho" w:eastAsia="MS Mincho" w:hAnsi="MS Mincho" w:cs="MS Mincho" w:hint="eastAsia"/>
          <w:color w:val="000000"/>
          <w:sz w:val="43"/>
          <w:szCs w:val="43"/>
        </w:rPr>
        <w:t>。）</w:t>
      </w:r>
    </w:p>
    <w:p w14:paraId="1293E2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icrosoft JhengHei" w:eastAsia="Microsoft JhengHei" w:hAnsi="Microsoft JhengHei" w:cs="Microsoft JhengHei" w:hint="eastAsia"/>
          <w:color w:val="E46044"/>
          <w:sz w:val="39"/>
          <w:szCs w:val="39"/>
        </w:rPr>
        <w:t>祂的右手施行可</w:t>
      </w:r>
      <w:r>
        <w:rPr>
          <w:rFonts w:ascii="MS Gothic" w:eastAsia="MS Gothic" w:hAnsi="MS Gothic" w:cs="MS Gothic" w:hint="eastAsia"/>
          <w:color w:val="E46044"/>
          <w:sz w:val="39"/>
          <w:szCs w:val="39"/>
        </w:rPr>
        <w:t>畏的</w:t>
      </w:r>
      <w:r>
        <w:rPr>
          <w:rFonts w:ascii="MS Mincho" w:eastAsia="MS Mincho" w:hAnsi="MS Mincho" w:cs="MS Mincho" w:hint="eastAsia"/>
          <w:color w:val="E46044"/>
          <w:sz w:val="39"/>
          <w:szCs w:val="39"/>
        </w:rPr>
        <w:t>事</w:t>
      </w:r>
      <w:proofErr w:type="spellEnd"/>
    </w:p>
    <w:p w14:paraId="4E6B3A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詩篇四十五篇四節下半</w:t>
      </w:r>
      <w:r>
        <w:rPr>
          <w:rFonts w:ascii="Batang" w:eastAsia="Batang" w:hAnsi="Batang" w:cs="Batang" w:hint="eastAsia"/>
          <w:color w:val="000000"/>
          <w:sz w:val="43"/>
          <w:szCs w:val="43"/>
        </w:rPr>
        <w:t>說，『讓</w:t>
      </w:r>
      <w:r>
        <w:rPr>
          <w:rFonts w:ascii="MS Mincho" w:eastAsia="MS Mincho" w:hAnsi="MS Mincho" w:cs="MS Mincho" w:hint="eastAsia"/>
          <w:color w:val="000000"/>
          <w:sz w:val="43"/>
          <w:szCs w:val="43"/>
        </w:rPr>
        <w:t>你右手向你指明可畏的事。』這裏我們領會『指明』一辭是施行的意思。基督行了許多可畏的事，包括</w:t>
      </w:r>
      <w:r>
        <w:rPr>
          <w:rFonts w:ascii="PMingLiU" w:eastAsia="PMingLiU" w:hAnsi="PMingLiU" w:cs="PMingLiU" w:hint="eastAsia"/>
          <w:color w:val="000000"/>
          <w:sz w:val="43"/>
          <w:szCs w:val="43"/>
        </w:rPr>
        <w:t>祂的釘十字架、復活和升天。基督所行最可畏的事，是祂的釘十字架。基督的釘十字架是一件大事，威嚇了撒但、鬼、以及墮落的天使，就是空中黑暗的權勢。基督的十字架是宇宙中最可畏的事。我們珍賞十字架，撒但卻從十字架逃跑</w:t>
      </w:r>
      <w:r>
        <w:rPr>
          <w:rFonts w:ascii="MS Mincho" w:eastAsia="MS Mincho" w:hAnsi="MS Mincho" w:cs="MS Mincho" w:hint="eastAsia"/>
          <w:color w:val="000000"/>
          <w:sz w:val="43"/>
          <w:szCs w:val="43"/>
        </w:rPr>
        <w:t>。</w:t>
      </w:r>
    </w:p>
    <w:p w14:paraId="02BE4F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主耶穌在地上生活盡職的期間，作了許多可畏的事。事實上，</w:t>
      </w:r>
      <w:r>
        <w:rPr>
          <w:rFonts w:ascii="PMingLiU" w:eastAsia="PMingLiU" w:hAnsi="PMingLiU" w:cs="PMingLiU" w:hint="eastAsia"/>
          <w:color w:val="000000"/>
          <w:sz w:val="43"/>
          <w:szCs w:val="43"/>
        </w:rPr>
        <w:t>祂所作的每件事都是可畏的。例如，祂棄絕與母親天然的關係，祂的膽量是可畏的。（太十二</w:t>
      </w:r>
      <w:r>
        <w:rPr>
          <w:color w:val="000000"/>
          <w:sz w:val="43"/>
          <w:szCs w:val="43"/>
        </w:rPr>
        <w:t>46~50</w:t>
      </w:r>
      <w:r>
        <w:rPr>
          <w:rFonts w:ascii="MS Mincho" w:eastAsia="MS Mincho" w:hAnsi="MS Mincho" w:cs="MS Mincho" w:hint="eastAsia"/>
          <w:color w:val="000000"/>
          <w:sz w:val="43"/>
          <w:szCs w:val="43"/>
        </w:rPr>
        <w:t>。）同樣，在馬太十七章二十四至二十七節，</w:t>
      </w:r>
      <w:r>
        <w:rPr>
          <w:rFonts w:ascii="PMingLiU" w:eastAsia="PMingLiU" w:hAnsi="PMingLiU" w:cs="PMingLiU" w:hint="eastAsia"/>
          <w:color w:val="000000"/>
          <w:sz w:val="43"/>
          <w:szCs w:val="43"/>
        </w:rPr>
        <w:t>祂對付彼得的方式是可畏的。</w:t>
      </w:r>
      <w:r>
        <w:rPr>
          <w:rFonts w:ascii="PMingLiU" w:eastAsia="PMingLiU" w:hAnsi="PMingLiU" w:cs="PMingLiU" w:hint="eastAsia"/>
          <w:color w:val="000000"/>
          <w:sz w:val="43"/>
          <w:szCs w:val="43"/>
        </w:rPr>
        <w:lastRenderedPageBreak/>
        <w:t>彼得擅自說基督要納殿稅；這殿稅等於半舍客勒。（</w:t>
      </w:r>
      <w:r>
        <w:rPr>
          <w:color w:val="000000"/>
          <w:sz w:val="43"/>
          <w:szCs w:val="43"/>
        </w:rPr>
        <w:t>24~25</w:t>
      </w:r>
      <w:r>
        <w:rPr>
          <w:rFonts w:ascii="MS Mincho" w:eastAsia="MS Mincho" w:hAnsi="MS Mincho" w:cs="MS Mincho" w:hint="eastAsia"/>
          <w:color w:val="000000"/>
          <w:sz w:val="43"/>
          <w:szCs w:val="43"/>
        </w:rPr>
        <w:t>上。）彼得這樣作以後，主改正他，對他</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你要到海邊去釣魚，拿起先釣上來的魚，開牠的口，就必找到一塊錢，可以拿去給他們，作你我的殿</w:t>
      </w:r>
      <w:r>
        <w:rPr>
          <w:rFonts w:ascii="Batang" w:eastAsia="Batang" w:hAnsi="Batang" w:cs="Batang" w:hint="eastAsia"/>
          <w:color w:val="000000"/>
          <w:sz w:val="43"/>
          <w:szCs w:val="43"/>
        </w:rPr>
        <w:t>稅。』（</w:t>
      </w:r>
      <w:r>
        <w:rPr>
          <w:color w:val="000000"/>
          <w:sz w:val="43"/>
          <w:szCs w:val="43"/>
        </w:rPr>
        <w:t>27</w:t>
      </w:r>
      <w:r>
        <w:rPr>
          <w:rFonts w:ascii="MS Mincho" w:eastAsia="MS Mincho" w:hAnsi="MS Mincho" w:cs="MS Mincho" w:hint="eastAsia"/>
          <w:color w:val="000000"/>
          <w:sz w:val="43"/>
          <w:szCs w:val="43"/>
        </w:rPr>
        <w:t>。）因為基督是創造者，</w:t>
      </w:r>
      <w:r>
        <w:rPr>
          <w:rFonts w:ascii="PMingLiU" w:eastAsia="PMingLiU" w:hAnsi="PMingLiU" w:cs="PMingLiU" w:hint="eastAsia"/>
          <w:color w:val="000000"/>
          <w:sz w:val="43"/>
          <w:szCs w:val="43"/>
        </w:rPr>
        <w:t>祂能作這樣一件可畏的事。主耶穌所作的每一件事，無論大或小，都是可畏的</w:t>
      </w:r>
      <w:r>
        <w:rPr>
          <w:rFonts w:ascii="MS Mincho" w:eastAsia="MS Mincho" w:hAnsi="MS Mincho" w:cs="MS Mincho" w:hint="eastAsia"/>
          <w:color w:val="000000"/>
          <w:sz w:val="43"/>
          <w:szCs w:val="43"/>
        </w:rPr>
        <w:t>。</w:t>
      </w:r>
    </w:p>
    <w:p w14:paraId="5A08870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icrosoft JhengHei" w:eastAsia="Microsoft JhengHei" w:hAnsi="Microsoft JhengHei" w:cs="Microsoft JhengHei" w:hint="eastAsia"/>
          <w:color w:val="E46044"/>
          <w:sz w:val="39"/>
          <w:szCs w:val="39"/>
        </w:rPr>
        <w:t>祂的箭鋒快，射中祂仇敵的</w:t>
      </w:r>
      <w:r>
        <w:rPr>
          <w:rFonts w:ascii="MS Mincho" w:eastAsia="MS Mincho" w:hAnsi="MS Mincho" w:cs="MS Mincho" w:hint="eastAsia"/>
          <w:color w:val="E46044"/>
          <w:sz w:val="39"/>
          <w:szCs w:val="39"/>
        </w:rPr>
        <w:t>心</w:t>
      </w:r>
      <w:proofErr w:type="spellEnd"/>
    </w:p>
    <w:p w14:paraId="1430CE5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詩篇四十五篇五節</w:t>
      </w:r>
      <w:r>
        <w:rPr>
          <w:rFonts w:ascii="Batang" w:eastAsia="Batang" w:hAnsi="Batang" w:cs="Batang" w:hint="eastAsia"/>
          <w:color w:val="000000"/>
          <w:sz w:val="43"/>
          <w:szCs w:val="43"/>
        </w:rPr>
        <w:t>說，王的箭鋒快；萬民仆倒在</w:t>
      </w:r>
      <w:r>
        <w:rPr>
          <w:rFonts w:ascii="PMingLiU" w:eastAsia="PMingLiU" w:hAnsi="PMingLiU" w:cs="PMingLiU" w:hint="eastAsia"/>
          <w:color w:val="000000"/>
          <w:sz w:val="43"/>
          <w:szCs w:val="43"/>
        </w:rPr>
        <w:t>祂以下。祂的箭射中祂仇敵的心</w:t>
      </w:r>
      <w:proofErr w:type="spellEnd"/>
      <w:r>
        <w:rPr>
          <w:rFonts w:ascii="MS Mincho" w:eastAsia="MS Mincho" w:hAnsi="MS Mincho" w:cs="MS Mincho" w:hint="eastAsia"/>
          <w:color w:val="000000"/>
          <w:sz w:val="43"/>
          <w:szCs w:val="43"/>
        </w:rPr>
        <w:t>。</w:t>
      </w:r>
    </w:p>
    <w:p w14:paraId="2F67E1C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因王的國而讚美</w:t>
      </w:r>
      <w:r>
        <w:rPr>
          <w:rFonts w:ascii="MS Mincho" w:eastAsia="MS Mincho" w:hAnsi="MS Mincho" w:cs="MS Mincho" w:hint="eastAsia"/>
          <w:color w:val="E46044"/>
          <w:sz w:val="39"/>
          <w:szCs w:val="39"/>
        </w:rPr>
        <w:t>王</w:t>
      </w:r>
      <w:proofErr w:type="spellEnd"/>
    </w:p>
    <w:p w14:paraId="3F4E50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在六至七節，詩人因王的國而讚美王。我們已經指出，國是得勝的結果。因此，在人能作王以前，他必須先作得勝者。照著古代的風俗，勝過仇敵的人，就成了王。</w:t>
      </w:r>
    </w:p>
    <w:p w14:paraId="3A6AE00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icrosoft JhengHei" w:eastAsia="Microsoft JhengHei" w:hAnsi="Microsoft JhengHei" w:cs="Microsoft JhengHei" w:hint="eastAsia"/>
          <w:color w:val="E46044"/>
          <w:sz w:val="39"/>
          <w:szCs w:val="39"/>
        </w:rPr>
        <w:t>祂是神，祂的寶座是永永遠遠</w:t>
      </w:r>
      <w:r>
        <w:rPr>
          <w:rFonts w:ascii="MS Mincho" w:eastAsia="MS Mincho" w:hAnsi="MS Mincho" w:cs="MS Mincho" w:hint="eastAsia"/>
          <w:color w:val="E46044"/>
          <w:sz w:val="39"/>
          <w:szCs w:val="39"/>
        </w:rPr>
        <w:t>的</w:t>
      </w:r>
      <w:proofErr w:type="spellEnd"/>
    </w:p>
    <w:p w14:paraId="3122434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基督是神，</w:t>
      </w:r>
      <w:r>
        <w:rPr>
          <w:rFonts w:ascii="PMingLiU" w:eastAsia="PMingLiU" w:hAnsi="PMingLiU" w:cs="PMingLiU" w:hint="eastAsia"/>
          <w:color w:val="000000"/>
          <w:sz w:val="43"/>
          <w:szCs w:val="43"/>
        </w:rPr>
        <w:t>祂的寶座是永永遠遠的</w:t>
      </w:r>
      <w:proofErr w:type="spellEnd"/>
      <w:r>
        <w:rPr>
          <w:rFonts w:ascii="PMingLiU" w:eastAsia="PMingLiU" w:hAnsi="PMingLiU" w:cs="PMingLiU" w:hint="eastAsia"/>
          <w:color w:val="000000"/>
          <w:sz w:val="43"/>
          <w:szCs w:val="43"/>
        </w:rPr>
        <w:t>。（詩四五</w:t>
      </w:r>
      <w:r>
        <w:rPr>
          <w:color w:val="000000"/>
          <w:sz w:val="43"/>
          <w:szCs w:val="43"/>
        </w:rPr>
        <w:t>6</w:t>
      </w:r>
      <w:r>
        <w:rPr>
          <w:rFonts w:ascii="MS Mincho" w:eastAsia="MS Mincho" w:hAnsi="MS Mincho" w:cs="MS Mincho" w:hint="eastAsia"/>
          <w:color w:val="000000"/>
          <w:sz w:val="43"/>
          <w:szCs w:val="43"/>
        </w:rPr>
        <w:t>上，來一</w:t>
      </w:r>
      <w:r>
        <w:rPr>
          <w:color w:val="000000"/>
          <w:sz w:val="43"/>
          <w:szCs w:val="43"/>
        </w:rPr>
        <w:t>8</w:t>
      </w:r>
      <w:r>
        <w:rPr>
          <w:rFonts w:ascii="MS Mincho" w:eastAsia="MS Mincho" w:hAnsi="MS Mincho" w:cs="MS Mincho" w:hint="eastAsia"/>
          <w:color w:val="000000"/>
          <w:sz w:val="43"/>
          <w:szCs w:val="43"/>
        </w:rPr>
        <w:t>上。）</w:t>
      </w:r>
    </w:p>
    <w:p w14:paraId="0A7B5AC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icrosoft JhengHei" w:eastAsia="Microsoft JhengHei" w:hAnsi="Microsoft JhengHei" w:cs="Microsoft JhengHei" w:hint="eastAsia"/>
          <w:color w:val="E46044"/>
          <w:sz w:val="39"/>
          <w:szCs w:val="39"/>
        </w:rPr>
        <w:t>祂國的權杖是正直</w:t>
      </w:r>
      <w:r>
        <w:rPr>
          <w:rFonts w:ascii="MS Mincho" w:eastAsia="MS Mincho" w:hAnsi="MS Mincho" w:cs="MS Mincho" w:hint="eastAsia"/>
          <w:color w:val="E46044"/>
          <w:sz w:val="39"/>
          <w:szCs w:val="39"/>
        </w:rPr>
        <w:t>的</w:t>
      </w:r>
      <w:proofErr w:type="spellEnd"/>
    </w:p>
    <w:p w14:paraId="39572ECF" w14:textId="77777777" w:rsidR="00EB3B82" w:rsidRDefault="00EB3B82" w:rsidP="00EB3B82">
      <w:pPr>
        <w:pStyle w:val="calibre2"/>
        <w:shd w:val="clear" w:color="auto" w:fill="FFFFFF"/>
        <w:ind w:firstLine="312"/>
        <w:rPr>
          <w:color w:val="000000"/>
          <w:sz w:val="43"/>
          <w:szCs w:val="43"/>
        </w:rPr>
      </w:pPr>
      <w:proofErr w:type="spellStart"/>
      <w:r>
        <w:rPr>
          <w:rFonts w:ascii="PMingLiU" w:eastAsia="PMingLiU" w:hAnsi="PMingLiU" w:cs="PMingLiU" w:hint="eastAsia"/>
          <w:color w:val="000000"/>
          <w:sz w:val="43"/>
          <w:szCs w:val="43"/>
        </w:rPr>
        <w:lastRenderedPageBreak/>
        <w:t>祂『國的權杖是正直的權杖</w:t>
      </w:r>
      <w:proofErr w:type="spellEnd"/>
      <w:r>
        <w:rPr>
          <w:rFonts w:ascii="PMingLiU" w:eastAsia="PMingLiU" w:hAnsi="PMingLiU" w:cs="PMingLiU" w:hint="eastAsia"/>
          <w:color w:val="000000"/>
          <w:sz w:val="43"/>
          <w:szCs w:val="43"/>
        </w:rPr>
        <w:t>』。（詩四五</w:t>
      </w:r>
      <w:r>
        <w:rPr>
          <w:color w:val="000000"/>
          <w:sz w:val="43"/>
          <w:szCs w:val="43"/>
        </w:rPr>
        <w:t>6</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權杖表徵權柄。今天許多高官的權柄不是正直的，但基督的權柄完全是正直的</w:t>
      </w:r>
      <w:proofErr w:type="spellEnd"/>
      <w:r>
        <w:rPr>
          <w:rFonts w:ascii="MS Mincho" w:eastAsia="MS Mincho" w:hAnsi="MS Mincho" w:cs="MS Mincho" w:hint="eastAsia"/>
          <w:color w:val="000000"/>
          <w:sz w:val="43"/>
          <w:szCs w:val="43"/>
        </w:rPr>
        <w:t>。</w:t>
      </w:r>
    </w:p>
    <w:p w14:paraId="60AB87D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喜愛公義，恨惡邪</w:t>
      </w:r>
      <w:r>
        <w:rPr>
          <w:rFonts w:ascii="MS Mincho" w:eastAsia="MS Mincho" w:hAnsi="MS Mincho" w:cs="MS Mincho" w:hint="eastAsia"/>
          <w:color w:val="E46044"/>
          <w:sz w:val="39"/>
          <w:szCs w:val="39"/>
        </w:rPr>
        <w:t>惡</w:t>
      </w:r>
      <w:proofErr w:type="spellEnd"/>
    </w:p>
    <w:p w14:paraId="2F87891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基督是王，喜愛公義，恨惡邪惡</w:t>
      </w:r>
      <w:proofErr w:type="spellEnd"/>
      <w:r>
        <w:rPr>
          <w:rFonts w:ascii="MS Mincho" w:eastAsia="MS Mincho" w:hAnsi="MS Mincho" w:cs="MS Mincho" w:hint="eastAsia"/>
          <w:color w:val="000000"/>
          <w:sz w:val="43"/>
          <w:szCs w:val="43"/>
        </w:rPr>
        <w:t>。（詩四五</w:t>
      </w:r>
      <w:r>
        <w:rPr>
          <w:color w:val="000000"/>
          <w:sz w:val="43"/>
          <w:szCs w:val="43"/>
        </w:rPr>
        <w:t>7</w:t>
      </w:r>
      <w:r>
        <w:rPr>
          <w:rFonts w:ascii="MS Mincho" w:eastAsia="MS Mincho" w:hAnsi="MS Mincho" w:cs="MS Mincho" w:hint="eastAsia"/>
          <w:color w:val="000000"/>
          <w:sz w:val="43"/>
          <w:szCs w:val="43"/>
        </w:rPr>
        <w:t>上，來一</w:t>
      </w:r>
      <w:r>
        <w:rPr>
          <w:color w:val="000000"/>
          <w:sz w:val="43"/>
          <w:szCs w:val="43"/>
        </w:rPr>
        <w:t>9</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我們越公義，就越有權柄。然而，我們越涉及邪惡，就越失去權柄</w:t>
      </w:r>
      <w:proofErr w:type="spellEnd"/>
      <w:r>
        <w:rPr>
          <w:rFonts w:ascii="MS Mincho" w:eastAsia="MS Mincho" w:hAnsi="MS Mincho" w:cs="MS Mincho" w:hint="eastAsia"/>
          <w:color w:val="000000"/>
          <w:sz w:val="43"/>
          <w:szCs w:val="43"/>
        </w:rPr>
        <w:t>。</w:t>
      </w:r>
    </w:p>
    <w:p w14:paraId="7DA226F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神，就是</w:t>
      </w:r>
      <w:r>
        <w:rPr>
          <w:rFonts w:ascii="Microsoft JhengHei" w:eastAsia="Microsoft JhengHei" w:hAnsi="Microsoft JhengHei" w:cs="Microsoft JhengHei" w:hint="eastAsia"/>
          <w:color w:val="E46044"/>
          <w:sz w:val="39"/>
          <w:szCs w:val="39"/>
        </w:rPr>
        <w:t>祂的神，用歡樂的油膏祂，勝過膏祂的同</w:t>
      </w:r>
      <w:r>
        <w:rPr>
          <w:rFonts w:ascii="MS Mincho" w:eastAsia="MS Mincho" w:hAnsi="MS Mincho" w:cs="MS Mincho" w:hint="eastAsia"/>
          <w:color w:val="E46044"/>
          <w:sz w:val="39"/>
          <w:szCs w:val="39"/>
        </w:rPr>
        <w:t>伴</w:t>
      </w:r>
      <w:proofErr w:type="spellEnd"/>
    </w:p>
    <w:p w14:paraId="50BDD1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詩篇四十五篇七節下半繼續</w:t>
      </w:r>
      <w:r>
        <w:rPr>
          <w:rFonts w:ascii="Batang" w:eastAsia="Batang" w:hAnsi="Batang" w:cs="Batang" w:hint="eastAsia"/>
          <w:color w:val="000000"/>
          <w:sz w:val="43"/>
          <w:szCs w:val="43"/>
        </w:rPr>
        <w:t>說，『所以神，就是</w:t>
      </w:r>
      <w:r>
        <w:rPr>
          <w:rFonts w:ascii="MS Mincho" w:eastAsia="MS Mincho" w:hAnsi="MS Mincho" w:cs="MS Mincho" w:hint="eastAsia"/>
          <w:color w:val="000000"/>
          <w:sz w:val="43"/>
          <w:szCs w:val="43"/>
        </w:rPr>
        <w:t>你的神，用歡樂的油膏你，勝過膏你的同伴。』歡樂的油表徵神的靈，同伴表徵基督的信徒。父神用聖靈膏了基督，勝過膏</w:t>
      </w:r>
      <w:r>
        <w:rPr>
          <w:rFonts w:ascii="PMingLiU" w:eastAsia="PMingLiU" w:hAnsi="PMingLiU" w:cs="PMingLiU" w:hint="eastAsia"/>
          <w:color w:val="000000"/>
          <w:sz w:val="43"/>
          <w:szCs w:val="43"/>
        </w:rPr>
        <w:t>祂的同伴，就是所有的信徒。這指明基督的權柄和國完全是屬靈的事。祂為著國的目的受了膏。基督的權柄、寶座、權杖、以及與國有關的一切，都在那靈的施膏之下，所以都是屬靈的</w:t>
      </w:r>
      <w:r>
        <w:rPr>
          <w:rFonts w:ascii="MS Mincho" w:eastAsia="MS Mincho" w:hAnsi="MS Mincho" w:cs="MS Mincho" w:hint="eastAsia"/>
          <w:color w:val="000000"/>
          <w:sz w:val="43"/>
          <w:szCs w:val="43"/>
        </w:rPr>
        <w:t>。</w:t>
      </w:r>
    </w:p>
    <w:p w14:paraId="1D0BF0E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因王美德的甜美而讚美</w:t>
      </w:r>
      <w:r>
        <w:rPr>
          <w:rFonts w:ascii="MS Mincho" w:eastAsia="MS Mincho" w:hAnsi="MS Mincho" w:cs="MS Mincho" w:hint="eastAsia"/>
          <w:color w:val="E46044"/>
          <w:sz w:val="39"/>
          <w:szCs w:val="39"/>
        </w:rPr>
        <w:t>王</w:t>
      </w:r>
      <w:proofErr w:type="spellEnd"/>
    </w:p>
    <w:p w14:paraId="6E2647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在八節，詩人因王美德的甜美而讚美王。關於基督的美德，彼前二章九節</w:t>
      </w:r>
      <w:r>
        <w:rPr>
          <w:rFonts w:ascii="Batang" w:eastAsia="Batang" w:hAnsi="Batang" w:cs="Batang" w:hint="eastAsia"/>
          <w:color w:val="000000"/>
          <w:sz w:val="43"/>
          <w:szCs w:val="43"/>
        </w:rPr>
        <w:t>說到宣揚『那召</w:t>
      </w:r>
      <w:r>
        <w:rPr>
          <w:rFonts w:ascii="MS Mincho" w:eastAsia="MS Mincho" w:hAnsi="MS Mincho" w:cs="MS Mincho" w:hint="eastAsia"/>
          <w:color w:val="000000"/>
          <w:sz w:val="43"/>
          <w:szCs w:val="43"/>
        </w:rPr>
        <w:t>你們出黑暗、入</w:t>
      </w:r>
      <w:r>
        <w:rPr>
          <w:rFonts w:ascii="PMingLiU" w:eastAsia="PMingLiU" w:hAnsi="PMingLiU" w:cs="PMingLiU" w:hint="eastAsia"/>
          <w:color w:val="000000"/>
          <w:sz w:val="43"/>
          <w:szCs w:val="43"/>
        </w:rPr>
        <w:t>祂奇妙之光者的美德。』我們傳揚福</w:t>
      </w:r>
      <w:r>
        <w:rPr>
          <w:rFonts w:ascii="PMingLiU" w:eastAsia="PMingLiU" w:hAnsi="PMingLiU" w:cs="PMingLiU" w:hint="eastAsia"/>
          <w:color w:val="000000"/>
          <w:sz w:val="43"/>
          <w:szCs w:val="43"/>
        </w:rPr>
        <w:lastRenderedPageBreak/>
        <w:t>音，告訴別人基督為我們所作的，以及祂今天正為我們所作的。傳揚福音實際上就是宣揚基督的許多美德，包括祂的愛、恩慈和赦免</w:t>
      </w:r>
      <w:r>
        <w:rPr>
          <w:rFonts w:ascii="MS Mincho" w:eastAsia="MS Mincho" w:hAnsi="MS Mincho" w:cs="MS Mincho" w:hint="eastAsia"/>
          <w:color w:val="000000"/>
          <w:sz w:val="43"/>
          <w:szCs w:val="43"/>
        </w:rPr>
        <w:t>。</w:t>
      </w:r>
    </w:p>
    <w:p w14:paraId="4D9A9B0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的美德乃是神聖屬性的彰顯。例如，在父神身上，神聖的愛是神格的屬性，這屬性是在神聖的生命裏。基督活出神聖的生命時，就活出愛的神聖屬性。在基督的生活裏，有愛的美德，這美德是愛之神聖屬性的彰顯。我們傳揚福音時，應當告訴別人那彰顯在基督美德裏之神的屬性。</w:t>
      </w:r>
    </w:p>
    <w:p w14:paraId="3F3A9AD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icrosoft JhengHei" w:eastAsia="Microsoft JhengHei" w:hAnsi="Microsoft JhengHei" w:cs="Microsoft JhengHei" w:hint="eastAsia"/>
          <w:color w:val="E46044"/>
          <w:sz w:val="39"/>
          <w:szCs w:val="39"/>
        </w:rPr>
        <w:t>祂的衣服，</w:t>
      </w:r>
      <w:r>
        <w:rPr>
          <w:rFonts w:ascii="MS Gothic" w:eastAsia="MS Gothic" w:hAnsi="MS Gothic" w:cs="MS Gothic" w:hint="eastAsia"/>
          <w:color w:val="E46044"/>
          <w:sz w:val="39"/>
          <w:szCs w:val="39"/>
        </w:rPr>
        <w:t>都有沒藥、沉香、桂皮的香</w:t>
      </w:r>
      <w:r>
        <w:rPr>
          <w:rFonts w:ascii="MS Mincho" w:eastAsia="MS Mincho" w:hAnsi="MS Mincho" w:cs="MS Mincho" w:hint="eastAsia"/>
          <w:color w:val="E46044"/>
          <w:sz w:val="39"/>
          <w:szCs w:val="39"/>
        </w:rPr>
        <w:t>氣</w:t>
      </w:r>
      <w:proofErr w:type="spellEnd"/>
    </w:p>
    <w:p w14:paraId="4652D3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詩篇四十五篇八節上半</w:t>
      </w:r>
      <w:r>
        <w:rPr>
          <w:rFonts w:ascii="Batang" w:eastAsia="Batang" w:hAnsi="Batang" w:cs="Batang" w:hint="eastAsia"/>
          <w:color w:val="000000"/>
          <w:sz w:val="43"/>
          <w:szCs w:val="43"/>
        </w:rPr>
        <w:t>說到基督這王：『</w:t>
      </w:r>
      <w:r>
        <w:rPr>
          <w:rFonts w:ascii="MS Mincho" w:eastAsia="MS Mincho" w:hAnsi="MS Mincho" w:cs="MS Mincho" w:hint="eastAsia"/>
          <w:color w:val="000000"/>
          <w:sz w:val="43"/>
          <w:szCs w:val="43"/>
        </w:rPr>
        <w:t>你的衣服，都有沒藥、沉香、桂皮的香氣。』人的衣服表徵那人的美德，因為我們的穿著，彰顯我們是怎樣的人，並指明我們的態度和風度。因此，我們能藉著人穿著的方式，略略認識他。事實上，我們人在兩種遮蓋之下－我們的衣著和居所，二者都彰顯我們是怎樣的人。在四十五篇這裏，衣服表徵基督的美德；沒藥、沉香表徵基督之死的甜美；桂皮表徵基督復活的馨香。</w:t>
      </w:r>
    </w:p>
    <w:p w14:paraId="727BE0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象牙宮中有絲弦樂器的聲音，使</w:t>
      </w:r>
      <w:r>
        <w:rPr>
          <w:rFonts w:ascii="Microsoft JhengHei" w:eastAsia="Microsoft JhengHei" w:hAnsi="Microsoft JhengHei" w:cs="Microsoft JhengHei" w:hint="eastAsia"/>
          <w:color w:val="E46044"/>
          <w:sz w:val="39"/>
          <w:szCs w:val="39"/>
        </w:rPr>
        <w:t>祂歡</w:t>
      </w:r>
      <w:r>
        <w:rPr>
          <w:rFonts w:ascii="MS Mincho" w:eastAsia="MS Mincho" w:hAnsi="MS Mincho" w:cs="MS Mincho" w:hint="eastAsia"/>
          <w:color w:val="E46044"/>
          <w:sz w:val="39"/>
          <w:szCs w:val="39"/>
        </w:rPr>
        <w:t>喜</w:t>
      </w:r>
      <w:proofErr w:type="spellEnd"/>
    </w:p>
    <w:p w14:paraId="156B09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八節下半</w:t>
      </w:r>
      <w:r>
        <w:rPr>
          <w:rFonts w:ascii="Batang" w:eastAsia="Batang" w:hAnsi="Batang" w:cs="Batang" w:hint="eastAsia"/>
          <w:color w:val="000000"/>
          <w:sz w:val="43"/>
          <w:szCs w:val="43"/>
        </w:rPr>
        <w:t>說，『象牙宮中有絲弦樂器的聲音，使</w:t>
      </w:r>
      <w:r>
        <w:rPr>
          <w:rFonts w:ascii="MS Mincho" w:eastAsia="MS Mincho" w:hAnsi="MS Mincho" w:cs="MS Mincho" w:hint="eastAsia"/>
          <w:color w:val="000000"/>
          <w:sz w:val="43"/>
          <w:szCs w:val="43"/>
        </w:rPr>
        <w:t>你歡喜。』在這節裏，象牙表徵基督復活的生</w:t>
      </w:r>
      <w:r>
        <w:rPr>
          <w:rFonts w:ascii="MS Mincho" w:eastAsia="MS Mincho" w:hAnsi="MS Mincho" w:cs="MS Mincho" w:hint="eastAsia"/>
          <w:color w:val="000000"/>
          <w:sz w:val="43"/>
          <w:szCs w:val="43"/>
        </w:rPr>
        <w:lastRenderedPageBreak/>
        <w:t>命；（約十九</w:t>
      </w:r>
      <w:r>
        <w:rPr>
          <w:color w:val="000000"/>
          <w:sz w:val="43"/>
          <w:szCs w:val="43"/>
        </w:rPr>
        <w:t>36</w:t>
      </w:r>
      <w:r>
        <w:rPr>
          <w:rFonts w:ascii="MS Mincho" w:eastAsia="MS Mincho" w:hAnsi="MS Mincho" w:cs="MS Mincho" w:hint="eastAsia"/>
          <w:color w:val="000000"/>
          <w:sz w:val="43"/>
          <w:szCs w:val="43"/>
        </w:rPr>
        <w:t>；）宮表徵地方召會；絲弦樂器表徵讚美。地方召會，在主眼中是美麗的，並且是</w:t>
      </w:r>
      <w:r>
        <w:rPr>
          <w:rFonts w:ascii="PMingLiU" w:eastAsia="PMingLiU" w:hAnsi="PMingLiU" w:cs="PMingLiU" w:hint="eastAsia"/>
          <w:color w:val="000000"/>
          <w:sz w:val="43"/>
          <w:szCs w:val="43"/>
        </w:rPr>
        <w:t>祂的彰顯，乃是用基督復活的生命建造的；並且地方召會中有讚美的聲音，使祂喜樂。我們讚美主時，需要珍賞祂在美德上的所是，以及祂的所作，以產生召會作祂的彰顯。實在說來，基督的衣服，祂的美德，產生了召會作祂的彰顯；祂的衣服和召會都滿了甜美。願我們都學習更多讚美祂，尤其是在擘餅聚會的時候</w:t>
      </w:r>
      <w:r>
        <w:rPr>
          <w:rFonts w:ascii="MS Mincho" w:eastAsia="MS Mincho" w:hAnsi="MS Mincho" w:cs="MS Mincho" w:hint="eastAsia"/>
          <w:color w:val="000000"/>
          <w:sz w:val="43"/>
          <w:szCs w:val="43"/>
        </w:rPr>
        <w:t>。</w:t>
      </w:r>
    </w:p>
    <w:p w14:paraId="46476B7A" w14:textId="77777777" w:rsidR="00EB3B82" w:rsidRDefault="00EB3B82" w:rsidP="00EB3B82">
      <w:pPr>
        <w:shd w:val="clear" w:color="auto" w:fill="FFFFFF"/>
        <w:rPr>
          <w:color w:val="000000"/>
          <w:sz w:val="43"/>
          <w:szCs w:val="43"/>
        </w:rPr>
      </w:pPr>
      <w:r>
        <w:rPr>
          <w:color w:val="000000"/>
          <w:sz w:val="43"/>
          <w:szCs w:val="43"/>
        </w:rPr>
        <w:pict w14:anchorId="794F6E27">
          <v:rect id="_x0000_i1072" style="width:0;height:1.5pt" o:hralign="center" o:hrstd="t" o:hrnoshade="t" o:hr="t" fillcolor="#257412" stroked="f"/>
        </w:pict>
      </w:r>
    </w:p>
    <w:p w14:paraId="3CF2F7CB" w14:textId="0B9D0594"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第二十一篇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詩人在神殿和神城中，藉著受苦、被高舉、並作王的基督，對神加強的享受（三）讚美基督作王（二</w:t>
      </w:r>
      <w:proofErr w:type="spellEnd"/>
      <w:r>
        <w:rPr>
          <w:rFonts w:ascii="MS Mincho" w:eastAsia="MS Mincho" w:hAnsi="MS Mincho" w:cs="MS Mincho" w:hint="eastAsia"/>
          <w:color w:val="000000"/>
        </w:rPr>
        <w:t>）</w:t>
      </w:r>
      <w:r>
        <w:rPr>
          <w:noProof/>
          <w:color w:val="000000"/>
        </w:rPr>
        <w:drawing>
          <wp:inline distT="0" distB="0" distL="0" distR="0" wp14:anchorId="7741B544" wp14:editId="69A8CBBD">
            <wp:extent cx="281940" cy="281940"/>
            <wp:effectExtent l="0" t="0" r="3810"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01903B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讀經：詩篇四十五篇九至十七節</w:t>
      </w:r>
      <w:proofErr w:type="spellEnd"/>
      <w:r>
        <w:rPr>
          <w:rFonts w:ascii="MS Mincho" w:eastAsia="MS Mincho" w:hAnsi="MS Mincho" w:cs="MS Mincho" w:hint="eastAsia"/>
          <w:color w:val="000000"/>
          <w:sz w:val="43"/>
          <w:szCs w:val="43"/>
        </w:rPr>
        <w:t>。</w:t>
      </w:r>
    </w:p>
    <w:p w14:paraId="6AB106B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五篇可視為詩篇裏對基督揭示的第六站。第一站是二篇，第二站是八篇，第三站是十六篇，第四站是二十二至二十四篇，第五站是四十篇。在本篇信息中，我們要看四十五篇九至十七節。然而在我們來看這些經文以前，我要</w:t>
      </w:r>
      <w:r>
        <w:rPr>
          <w:rFonts w:ascii="Batang" w:eastAsia="Batang" w:hAnsi="Batang" w:cs="Batang" w:hint="eastAsia"/>
          <w:color w:val="000000"/>
          <w:sz w:val="43"/>
          <w:szCs w:val="43"/>
        </w:rPr>
        <w:t>說到聖經和領會聖經的路</w:t>
      </w:r>
      <w:r>
        <w:rPr>
          <w:rFonts w:ascii="MS Mincho" w:eastAsia="MS Mincho" w:hAnsi="MS Mincho" w:cs="MS Mincho" w:hint="eastAsia"/>
          <w:color w:val="000000"/>
          <w:sz w:val="43"/>
          <w:szCs w:val="43"/>
        </w:rPr>
        <w:t>。</w:t>
      </w:r>
    </w:p>
    <w:p w14:paraId="245C200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聖經是一本非常特殊、特別、奇特、美妙的書。因為聖經是這樣一本書，所以無法用人天然的心思來領會。我們若照著天然的心思來讀聖經，就不會有正確的領會。當然，要領會聖經，我們</w:t>
      </w:r>
      <w:r>
        <w:rPr>
          <w:rFonts w:ascii="MS Mincho" w:eastAsia="MS Mincho" w:hAnsi="MS Mincho" w:cs="MS Mincho" w:hint="eastAsia"/>
          <w:color w:val="000000"/>
          <w:sz w:val="43"/>
          <w:szCs w:val="43"/>
        </w:rPr>
        <w:lastRenderedPageBreak/>
        <w:t>必須運用心思。然而，我們不該運用天然的心思，而該運用得更新、蒙光照的心思。我們若要領會聖經，就必須有得更新、蒙光照的心思，就是</w:t>
      </w:r>
      <w:r>
        <w:rPr>
          <w:rFonts w:ascii="Batang" w:eastAsia="Batang" w:hAnsi="Batang" w:cs="Batang" w:hint="eastAsia"/>
          <w:color w:val="000000"/>
          <w:sz w:val="43"/>
          <w:szCs w:val="43"/>
        </w:rPr>
        <w:t>說，這心思的悟性乃是在神聖的光照之下。所以，我們</w:t>
      </w:r>
      <w:r>
        <w:rPr>
          <w:rFonts w:ascii="MS Mincho" w:eastAsia="MS Mincho" w:hAnsi="MS Mincho" w:cs="MS Mincho" w:hint="eastAsia"/>
          <w:color w:val="000000"/>
          <w:sz w:val="43"/>
          <w:szCs w:val="43"/>
        </w:rPr>
        <w:t>研讀聖經的時候，該禱告主更新並光照我們的心思。</w:t>
      </w:r>
    </w:p>
    <w:p w14:paraId="7D46970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我們的心思若沒有得更新、蒙光照，當我們研讀四十五篇，尤其是九至十五節，</w:t>
      </w:r>
      <w:r>
        <w:rPr>
          <w:rFonts w:ascii="Batang" w:eastAsia="Batang" w:hAnsi="Batang" w:cs="Batang" w:hint="eastAsia"/>
          <w:color w:val="000000"/>
          <w:sz w:val="43"/>
          <w:szCs w:val="43"/>
        </w:rPr>
        <w:t>說到藉著對王后和君王的女兒，並對童女的讚美而讚美王，我們就會有難處。我們也許因著這王有這</w:t>
      </w:r>
      <w:r>
        <w:rPr>
          <w:rFonts w:ascii="MS Mincho" w:eastAsia="MS Mincho" w:hAnsi="MS Mincho" w:cs="MS Mincho" w:hint="eastAsia"/>
          <w:color w:val="000000"/>
          <w:sz w:val="43"/>
          <w:szCs w:val="43"/>
        </w:rPr>
        <w:t>麼多女子與他在一起，而感到困擾。聖經教導我們，男人應當只有一個妻子，並且在新約裏，保羅告訴我們，長老該作『一個妻子的丈夫』。（提前三</w:t>
      </w:r>
      <w:r>
        <w:rPr>
          <w:color w:val="000000"/>
          <w:sz w:val="43"/>
          <w:szCs w:val="43"/>
        </w:rPr>
        <w:t>2</w:t>
      </w:r>
      <w:r>
        <w:rPr>
          <w:rFonts w:ascii="MS Mincho" w:eastAsia="MS Mincho" w:hAnsi="MS Mincho" w:cs="MS Mincho" w:hint="eastAsia"/>
          <w:color w:val="000000"/>
          <w:sz w:val="43"/>
          <w:szCs w:val="43"/>
        </w:rPr>
        <w:t>。）但詩篇四十五篇裏的王，似乎像外邦王一樣有許多的妻妾。我們將會看見，在這篇詩裏所</w:t>
      </w:r>
      <w:r>
        <w:rPr>
          <w:rFonts w:ascii="Batang" w:eastAsia="Batang" w:hAnsi="Batang" w:cs="Batang" w:hint="eastAsia"/>
          <w:color w:val="000000"/>
          <w:sz w:val="43"/>
          <w:szCs w:val="43"/>
        </w:rPr>
        <w:t>說的</w:t>
      </w:r>
      <w:r>
        <w:rPr>
          <w:rFonts w:ascii="MS Mincho" w:eastAsia="MS Mincho" w:hAnsi="MS Mincho" w:cs="MS Mincho" w:hint="eastAsia"/>
          <w:color w:val="000000"/>
          <w:sz w:val="43"/>
          <w:szCs w:val="43"/>
        </w:rPr>
        <w:t>不是倫常道德的事，乃是豫表的事。要領會這豫表，我們需要得更新、蒙光照的心思。</w:t>
      </w:r>
    </w:p>
    <w:p w14:paraId="181D78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關於解釋聖經，尤其是</w:t>
      </w:r>
      <w:r>
        <w:rPr>
          <w:rFonts w:ascii="PMingLiU" w:eastAsia="PMingLiU" w:hAnsi="PMingLiU" w:cs="PMingLiU" w:hint="eastAsia"/>
          <w:color w:val="000000"/>
          <w:sz w:val="43"/>
          <w:szCs w:val="43"/>
        </w:rPr>
        <w:t>啟示錄，有兩個學派。照著第一個學派，啟示錄該按字面領會。這學派的人說，新耶路撒冷是一座物質的城。照著第二個學派，啟示錄該按象徵領會，因為其內容有些項目是用『表號』啟示的。（一</w:t>
      </w:r>
      <w:r>
        <w:rPr>
          <w:color w:val="000000"/>
          <w:sz w:val="43"/>
          <w:szCs w:val="43"/>
        </w:rPr>
        <w:t>1</w:t>
      </w:r>
      <w:r>
        <w:rPr>
          <w:rFonts w:ascii="MS Mincho" w:eastAsia="MS Mincho" w:hAnsi="MS Mincho" w:cs="MS Mincho" w:hint="eastAsia"/>
          <w:color w:val="000000"/>
          <w:sz w:val="43"/>
          <w:szCs w:val="43"/>
        </w:rPr>
        <w:t>下。）這學派的人</w:t>
      </w:r>
      <w:r>
        <w:rPr>
          <w:rFonts w:ascii="Batang" w:eastAsia="Batang" w:hAnsi="Batang" w:cs="Batang" w:hint="eastAsia"/>
          <w:color w:val="000000"/>
          <w:sz w:val="43"/>
          <w:szCs w:val="43"/>
        </w:rPr>
        <w:t>說，金燈臺</w:t>
      </w:r>
      <w:r>
        <w:rPr>
          <w:rFonts w:ascii="MS Mincho" w:eastAsia="MS Mincho" w:hAnsi="MS Mincho" w:cs="MS Mincho" w:hint="eastAsia"/>
          <w:color w:val="000000"/>
          <w:sz w:val="43"/>
          <w:szCs w:val="43"/>
        </w:rPr>
        <w:t>怎樣是召會的象徵，新耶路撒冷也是一個象徵，表號。</w:t>
      </w:r>
    </w:p>
    <w:p w14:paraId="3DAAA20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聖經包含許多象徵和豫表。我們可以將這些象徵和豫表視為圖畫或『照片』。聖經裏有這些照片，原因乃是聖經揭示許多屬天、屬靈的事，這些事是看不見且奧祕的。聖經裏的照片幫助我們領會這樣的事。</w:t>
      </w:r>
    </w:p>
    <w:p w14:paraId="56165D4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聖經的象徵或照片的一個例子是創世記二、三章裏的生命樹。生命樹是甚麼？在聖經裏，生命樹事實上不是一棵物質的樹；反之，生命樹是神作生命之源頭和實際的象徵。這就是</w:t>
      </w:r>
      <w:r>
        <w:rPr>
          <w:rFonts w:ascii="Batang" w:eastAsia="Batang" w:hAnsi="Batang" w:cs="Batang" w:hint="eastAsia"/>
          <w:color w:val="000000"/>
          <w:sz w:val="43"/>
          <w:szCs w:val="43"/>
        </w:rPr>
        <w:t>說，生命樹是神作生命的象徵</w:t>
      </w:r>
      <w:r>
        <w:rPr>
          <w:rFonts w:ascii="MS Mincho" w:eastAsia="MS Mincho" w:hAnsi="MS Mincho" w:cs="MS Mincho" w:hint="eastAsia"/>
          <w:color w:val="000000"/>
          <w:sz w:val="43"/>
          <w:szCs w:val="43"/>
        </w:rPr>
        <w:t>。</w:t>
      </w:r>
    </w:p>
    <w:p w14:paraId="33044C5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舊約裏其他的象徵是召會的豫表，這些豫表第一個是亞當的妻子夏娃。（創二</w:t>
      </w:r>
      <w:r>
        <w:rPr>
          <w:color w:val="000000"/>
          <w:sz w:val="43"/>
          <w:szCs w:val="43"/>
        </w:rPr>
        <w:t>18~23</w:t>
      </w:r>
      <w:r>
        <w:rPr>
          <w:rFonts w:ascii="MS Mincho" w:eastAsia="MS Mincho" w:hAnsi="MS Mincho" w:cs="MS Mincho" w:hint="eastAsia"/>
          <w:color w:val="000000"/>
          <w:sz w:val="43"/>
          <w:szCs w:val="43"/>
        </w:rPr>
        <w:t>。）由以弗所五章我們知道，丈夫和妻子之間的關係描述極大的奧祕－基督與召會。沒有夏娃作亞當的配偶、擴增和擴大這圖畫，我們就無法領悟召會是基督的配偶、擴增和擴大。因此，我們需要夏娃的豫表，象徵召會之於基督的所是。</w:t>
      </w:r>
    </w:p>
    <w:p w14:paraId="46F2B6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舊約也用帳幕和聖殿為象徵，揭示召會的另一面。夏娃、帳幕和聖殿，都是召會的照片。召會不僅是基督的配偶，由夏娃所象徵，也是神的家，神的居所，首先由帳幕，然後由聖殿所象徵。我們若沒有這兩個象徵，就無法領會關於召會是神居所的許多細節。由此我們看見，聖經的路是</w:t>
      </w:r>
      <w:r>
        <w:rPr>
          <w:rFonts w:ascii="MS Mincho" w:eastAsia="MS Mincho" w:hAnsi="MS Mincho" w:cs="MS Mincho" w:hint="eastAsia"/>
          <w:color w:val="000000"/>
          <w:sz w:val="43"/>
          <w:szCs w:val="43"/>
        </w:rPr>
        <w:lastRenderedPageBreak/>
        <w:t>用象徵描繪屬靈的事。我們讀詩篇四十五篇的時候，需要記住這點。</w:t>
      </w:r>
    </w:p>
    <w:p w14:paraId="684F114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四十五篇是以對所羅門王的讚美寫成的；他象徵、豫表基督，同著由許多『女兒』，許多信徒組成的妻子。神若不需要一位王這樣象徵基督，就不會有所羅門這位王。聖經清楚</w:t>
      </w:r>
      <w:r>
        <w:rPr>
          <w:rFonts w:ascii="PMingLiU" w:eastAsia="PMingLiU" w:hAnsi="PMingLiU" w:cs="PMingLiU" w:hint="eastAsia"/>
          <w:color w:val="000000"/>
          <w:sz w:val="43"/>
          <w:szCs w:val="43"/>
        </w:rPr>
        <w:t>啟示，神的心意是男人只有一個妻子，但所羅門有成千的妃嬪。（王上十一</w:t>
      </w:r>
      <w:r>
        <w:rPr>
          <w:color w:val="000000"/>
          <w:sz w:val="43"/>
          <w:szCs w:val="43"/>
        </w:rPr>
        <w:t>1</w:t>
      </w:r>
      <w:r>
        <w:rPr>
          <w:rFonts w:ascii="MS Mincho" w:eastAsia="MS Mincho" w:hAnsi="MS Mincho" w:cs="MS Mincho" w:hint="eastAsia"/>
          <w:color w:val="000000"/>
          <w:sz w:val="43"/>
          <w:szCs w:val="43"/>
        </w:rPr>
        <w:t>，</w:t>
      </w:r>
      <w:r>
        <w:rPr>
          <w:color w:val="000000"/>
          <w:sz w:val="43"/>
          <w:szCs w:val="43"/>
        </w:rPr>
        <w:t>3</w:t>
      </w:r>
      <w:r>
        <w:rPr>
          <w:rFonts w:ascii="MS Mincho" w:eastAsia="MS Mincho" w:hAnsi="MS Mincho" w:cs="MS Mincho" w:hint="eastAsia"/>
          <w:color w:val="000000"/>
          <w:sz w:val="43"/>
          <w:szCs w:val="43"/>
        </w:rPr>
        <w:t>。）就詩篇四十五篇而論，我們不該按倫常領會這點，乃該按豫表領會。按倫常</w:t>
      </w:r>
      <w:r>
        <w:rPr>
          <w:rFonts w:ascii="Batang" w:eastAsia="Batang" w:hAnsi="Batang" w:cs="Batang" w:hint="eastAsia"/>
          <w:color w:val="000000"/>
          <w:sz w:val="43"/>
          <w:szCs w:val="43"/>
        </w:rPr>
        <w:t>說，所羅門不該有那許多妃嬪。然而，按豫表說，需要一個有成千妻子的人，使神有專一的豫表，說到由來自許多國家的許多信徒所組成的召會。所羅門同他的妃嬪，豫表基督同</w:t>
      </w:r>
      <w:r>
        <w:rPr>
          <w:rFonts w:ascii="PMingLiU" w:eastAsia="PMingLiU" w:hAnsi="PMingLiU" w:cs="PMingLiU" w:hint="eastAsia"/>
          <w:color w:val="000000"/>
          <w:sz w:val="43"/>
          <w:szCs w:val="43"/>
        </w:rPr>
        <w:t>祂團體的妻子，就是由來自各支派、各方言、各民族、各邦國的信徒</w:t>
      </w:r>
      <w:r>
        <w:rPr>
          <w:rFonts w:ascii="MS Mincho" w:eastAsia="MS Mincho" w:hAnsi="MS Mincho" w:cs="MS Mincho" w:hint="eastAsia"/>
          <w:color w:val="000000"/>
          <w:sz w:val="43"/>
          <w:szCs w:val="43"/>
        </w:rPr>
        <w:t>所組成的妻子。（</w:t>
      </w:r>
      <w:r>
        <w:rPr>
          <w:rFonts w:ascii="PMingLiU" w:eastAsia="PMingLiU" w:hAnsi="PMingLiU" w:cs="PMingLiU" w:hint="eastAsia"/>
          <w:color w:val="000000"/>
          <w:sz w:val="43"/>
          <w:szCs w:val="43"/>
        </w:rPr>
        <w:t>啟五</w:t>
      </w:r>
      <w:r>
        <w:rPr>
          <w:color w:val="000000"/>
          <w:sz w:val="43"/>
          <w:szCs w:val="43"/>
        </w:rPr>
        <w:t>9</w:t>
      </w:r>
      <w:r>
        <w:rPr>
          <w:rFonts w:ascii="MS Mincho" w:eastAsia="MS Mincho" w:hAnsi="MS Mincho" w:cs="MS Mincho" w:hint="eastAsia"/>
          <w:color w:val="000000"/>
          <w:sz w:val="43"/>
          <w:szCs w:val="43"/>
        </w:rPr>
        <w:t>。）</w:t>
      </w:r>
    </w:p>
    <w:p w14:paraId="3C55C78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所羅門沒有遵守神關於只有一個妻子的規定，許多聖經的讀者會為此定罪他。然而，在讚美所羅門的詩篇四十五篇裏，所羅門豫表基督是那有團體妻子的一位。我們若要領會這點，需要有得更新、蒙光照的心思，帶著屬靈的悟性。這就是為甚麼我指出，我們不該帶著天然的心思來看這篇詩。天然的心思在領會四十五篇上是無用的。</w:t>
      </w:r>
    </w:p>
    <w:p w14:paraId="41D4428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若蒙光照、得更新，就會領悟四十五篇是可愛的。首先，在二至七節，這篇詩因所羅門王的榮美、他的得勝、他的國、以及他美德的甜美而讚美他。然後，詩人繼續藉著對王后的讚美而讚美王。王后不是單獨的，乃由君王的女兒（</w:t>
      </w:r>
      <w:r>
        <w:rPr>
          <w:color w:val="000000"/>
          <w:sz w:val="43"/>
          <w:szCs w:val="43"/>
        </w:rPr>
        <w:t>9</w:t>
      </w:r>
      <w:r>
        <w:rPr>
          <w:rFonts w:ascii="MS Mincho" w:eastAsia="MS Mincho" w:hAnsi="MS Mincho" w:cs="MS Mincho" w:hint="eastAsia"/>
          <w:color w:val="000000"/>
          <w:sz w:val="43"/>
          <w:szCs w:val="43"/>
        </w:rPr>
        <w:t>）並童女，就是隨同她作伴的（</w:t>
      </w:r>
      <w:r>
        <w:rPr>
          <w:color w:val="000000"/>
          <w:sz w:val="43"/>
          <w:szCs w:val="43"/>
        </w:rPr>
        <w:t>14</w:t>
      </w:r>
      <w:r>
        <w:rPr>
          <w:rFonts w:ascii="MS Mincho" w:eastAsia="MS Mincho" w:hAnsi="MS Mincho" w:cs="MS Mincho" w:hint="eastAsia"/>
          <w:color w:val="000000"/>
          <w:sz w:val="43"/>
          <w:szCs w:val="43"/>
        </w:rPr>
        <w:t>）所陪伴。我們若將這事看作豫表，就會看見王豫表基督，王后豫表召會，那些圍繞王后的人豫表信徒。在豫表上，這王后不是單獨、個別的人－她是團體的。信徒是這團體王后的構成成分、組成分子。事實上，信徒是王后和尊貴、美麗婦女的構成成分。</w:t>
      </w:r>
    </w:p>
    <w:p w14:paraId="07086579"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啟示錄十九章七節和九節上半所說的情況就是這樣。七節說，『我們要喜樂歡騰，將榮耀歸與祂；因為羔羊婚娶的時候到了，新婦也自己豫備好了。』這節說到羔羊的妻。然而，九節上半說，『凡被請赴羔羊婚筵的有福了。』這節說到那些被請赴羔羊婚筵的人。我年輕</w:t>
      </w:r>
      <w:r>
        <w:rPr>
          <w:rFonts w:ascii="MS Mincho" w:eastAsia="MS Mincho" w:hAnsi="MS Mincho" w:cs="MS Mincho" w:hint="eastAsia"/>
          <w:color w:val="000000"/>
          <w:sz w:val="43"/>
          <w:szCs w:val="43"/>
        </w:rPr>
        <w:t>時被這點困擾，我相信妻子是召會，卻不領悟得勝者的事。事實上，這裏的妻子，基督的新婦，不是召會，乃是得勝者。那麼被請的賓客是誰？賓客也是得勝者。這就是</w:t>
      </w:r>
      <w:r>
        <w:rPr>
          <w:rFonts w:ascii="Batang" w:eastAsia="Batang" w:hAnsi="Batang" w:cs="Batang" w:hint="eastAsia"/>
          <w:color w:val="000000"/>
          <w:sz w:val="43"/>
          <w:szCs w:val="43"/>
        </w:rPr>
        <w:t>說，一面，得勝者是新婦；另一面，他們是賓客。可以說，新婦是由賓客組成的；首先，得勝者是團體的新婦，然後，他們也是賓客。在詩篇四十五篇裏，基督的新婦由王后所豫表，</w:t>
      </w:r>
      <w:r>
        <w:rPr>
          <w:rFonts w:ascii="PMingLiU" w:eastAsia="PMingLiU" w:hAnsi="PMingLiU" w:cs="PMingLiU" w:hint="eastAsia"/>
          <w:color w:val="000000"/>
          <w:sz w:val="43"/>
          <w:szCs w:val="43"/>
        </w:rPr>
        <w:lastRenderedPageBreak/>
        <w:t>祂得勝的賓客由王后周圍尊貴的婦女所豫表。所以，基督的新婦實際上是一班得勝者。我們研讀四十五篇，需要有這種領會</w:t>
      </w:r>
      <w:r>
        <w:rPr>
          <w:rFonts w:ascii="MS Mincho" w:eastAsia="MS Mincho" w:hAnsi="MS Mincho" w:cs="MS Mincho" w:hint="eastAsia"/>
          <w:color w:val="000000"/>
          <w:sz w:val="43"/>
          <w:szCs w:val="43"/>
        </w:rPr>
        <w:t>。</w:t>
      </w:r>
    </w:p>
    <w:p w14:paraId="68298A2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在這篇詩裏，我們看見對所羅門的讚美，他豫表基督是神所立的王，治理</w:t>
      </w:r>
      <w:r>
        <w:rPr>
          <w:rFonts w:ascii="PMingLiU" w:eastAsia="PMingLiU" w:hAnsi="PMingLiU" w:cs="PMingLiU" w:hint="eastAsia"/>
          <w:color w:val="000000"/>
          <w:sz w:val="43"/>
          <w:szCs w:val="43"/>
        </w:rPr>
        <w:t>祂的子民和全宇宙。這裏的讚美</w:t>
      </w:r>
      <w:r>
        <w:rPr>
          <w:rFonts w:ascii="MS Mincho" w:eastAsia="MS Mincho" w:hAnsi="MS Mincho" w:cs="MS Mincho" w:hint="eastAsia"/>
          <w:color w:val="000000"/>
          <w:sz w:val="43"/>
          <w:szCs w:val="43"/>
        </w:rPr>
        <w:t>是奇妙的：不僅讚美直接屬基督的東西－</w:t>
      </w:r>
      <w:r>
        <w:rPr>
          <w:rFonts w:ascii="PMingLiU" w:eastAsia="PMingLiU" w:hAnsi="PMingLiU" w:cs="PMingLiU" w:hint="eastAsia"/>
          <w:color w:val="000000"/>
          <w:sz w:val="43"/>
          <w:szCs w:val="43"/>
        </w:rPr>
        <w:t>祂的榮美、得勝、威嚴、國度和甜美，也讚美那間接屬祂的東西－祂的召會和祂的得勝者。得勝者既是基督的肢體，凡直接屬他們的，就是間接屬祂的，並且是祂的榮耀。因此，這篇詩裏基督的榮美有兩層：第一層，直接屬祂自己的一層；第二層，直接屬祂身體，祂肢體，而間接屬祂的一層</w:t>
      </w:r>
      <w:r>
        <w:rPr>
          <w:rFonts w:ascii="MS Mincho" w:eastAsia="MS Mincho" w:hAnsi="MS Mincho" w:cs="MS Mincho" w:hint="eastAsia"/>
          <w:color w:val="000000"/>
          <w:sz w:val="43"/>
          <w:szCs w:val="43"/>
        </w:rPr>
        <w:t>。</w:t>
      </w:r>
    </w:p>
    <w:p w14:paraId="1CA6DB8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藉著對王后和王尊貴婦女之中君王的女兒，並對陪伴王后之童女的讚美而讚美</w:t>
      </w:r>
      <w:r>
        <w:rPr>
          <w:rFonts w:ascii="MS Mincho" w:eastAsia="MS Mincho" w:hAnsi="MS Mincho" w:cs="MS Mincho" w:hint="eastAsia"/>
          <w:color w:val="E46044"/>
          <w:sz w:val="39"/>
          <w:szCs w:val="39"/>
        </w:rPr>
        <w:t>王</w:t>
      </w:r>
      <w:proofErr w:type="spellEnd"/>
    </w:p>
    <w:p w14:paraId="4840BB8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九至十五節是藉著對王后和王尊貴婦女之中君王的女兒，並對陪伴王后之童女的讚美而讚美王</w:t>
      </w:r>
      <w:proofErr w:type="spellEnd"/>
      <w:r>
        <w:rPr>
          <w:rFonts w:ascii="MS Mincho" w:eastAsia="MS Mincho" w:hAnsi="MS Mincho" w:cs="MS Mincho" w:hint="eastAsia"/>
          <w:color w:val="000000"/>
          <w:sz w:val="43"/>
          <w:szCs w:val="43"/>
        </w:rPr>
        <w:t>。</w:t>
      </w:r>
    </w:p>
    <w:p w14:paraId="76683DE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有君王的女兒在王尊貴婦女之</w:t>
      </w:r>
      <w:r>
        <w:rPr>
          <w:rFonts w:ascii="MS Mincho" w:eastAsia="MS Mincho" w:hAnsi="MS Mincho" w:cs="MS Mincho" w:hint="eastAsia"/>
          <w:color w:val="E46044"/>
          <w:sz w:val="39"/>
          <w:szCs w:val="39"/>
        </w:rPr>
        <w:t>中</w:t>
      </w:r>
      <w:proofErr w:type="spellEnd"/>
    </w:p>
    <w:p w14:paraId="181BC8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九節上半</w:t>
      </w:r>
      <w:r>
        <w:rPr>
          <w:rFonts w:ascii="Batang" w:eastAsia="Batang" w:hAnsi="Batang" w:cs="Batang" w:hint="eastAsia"/>
          <w:color w:val="000000"/>
          <w:sz w:val="43"/>
          <w:szCs w:val="43"/>
        </w:rPr>
        <w:t>說，『有君王</w:t>
      </w:r>
      <w:r>
        <w:rPr>
          <w:rFonts w:ascii="MS Mincho" w:eastAsia="MS Mincho" w:hAnsi="MS Mincho" w:cs="MS Mincho" w:hint="eastAsia"/>
          <w:color w:val="000000"/>
          <w:sz w:val="43"/>
          <w:szCs w:val="43"/>
        </w:rPr>
        <w:t>的女兒，在你尊貴婦女之中。』君王的女兒，表徵基督信徒的君尊；王尊貴（或榮耀）的婦女，表徵基督信徒的尊貴和</w:t>
      </w:r>
      <w:r>
        <w:rPr>
          <w:rFonts w:ascii="MS Mincho" w:eastAsia="MS Mincho" w:hAnsi="MS Mincho" w:cs="MS Mincho" w:hint="eastAsia"/>
          <w:color w:val="000000"/>
          <w:sz w:val="43"/>
          <w:szCs w:val="43"/>
        </w:rPr>
        <w:lastRenderedPageBreak/>
        <w:t>威嚴。不僅君王有尊貴和威嚴，王后和她周圍的婦女也有尊貴和威嚴。這是召會同信徒的豫表、圖畫。</w:t>
      </w:r>
    </w:p>
    <w:p w14:paraId="7CF1FF2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裏有關於召會和信徒的明言。保羅勸勉我們，舉止要符合我們的身分。例如，在以弗所四章一節，他懇求我們，行事為人要與我們所蒙的呼召相配。然而，保羅勸勉的話無法與詩篇四十五篇的豫表所給我們信徒身分的</w:t>
      </w:r>
      <w:r>
        <w:rPr>
          <w:rFonts w:ascii="PMingLiU" w:eastAsia="PMingLiU" w:hAnsi="PMingLiU" w:cs="PMingLiU" w:hint="eastAsia"/>
          <w:color w:val="000000"/>
          <w:sz w:val="43"/>
          <w:szCs w:val="43"/>
        </w:rPr>
        <w:t>啟示相比。你領悟身為信徒，你是一個『君王的女兒』麼？我們眾人，無論男女，都是君王的女兒，因為我們由君王所生，因而屬於王家。</w:t>
      </w:r>
      <w:r>
        <w:rPr>
          <w:rFonts w:ascii="MS Mincho" w:eastAsia="MS Mincho" w:hAnsi="MS Mincho" w:cs="MS Mincho" w:hint="eastAsia"/>
          <w:color w:val="000000"/>
          <w:sz w:val="43"/>
          <w:szCs w:val="43"/>
        </w:rPr>
        <w:t>我們需要領悟，四十五篇乃是</w:t>
      </w:r>
      <w:r>
        <w:rPr>
          <w:rFonts w:ascii="Batang" w:eastAsia="Batang" w:hAnsi="Batang" w:cs="Batang" w:hint="eastAsia"/>
          <w:color w:val="000000"/>
          <w:sz w:val="43"/>
          <w:szCs w:val="43"/>
        </w:rPr>
        <w:t>說到我們的。我們若有這領悟，就會說，『主，我是君王女兒中的一個，尊貴婦女中的一個。我有君尊、尊貴、和威嚴。我不是普通的人。』這是我們信徒的身分</w:t>
      </w:r>
      <w:r>
        <w:rPr>
          <w:rFonts w:ascii="MS Mincho" w:eastAsia="MS Mincho" w:hAnsi="MS Mincho" w:cs="MS Mincho" w:hint="eastAsia"/>
          <w:color w:val="000000"/>
          <w:sz w:val="43"/>
          <w:szCs w:val="43"/>
        </w:rPr>
        <w:t>。</w:t>
      </w:r>
    </w:p>
    <w:p w14:paraId="6AD6C0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若知道我們君尊的身分，我們的舉止就會改變，我們的品格就會拔高。我們不會賤賣自己，也不會與別人相爭或吵鬧，乃會更尊貴的行事為人。那麼，身為丈夫、妻子，我們會爭辯，舉止像『蠍子』麼？我們若領會自己是君尊的人，我們對奧祕、屬靈、和屬天的事物，就是對那些與宇宙中看不見之景象有關事物的領會，必會影響我們的舉止。</w:t>
      </w:r>
    </w:p>
    <w:p w14:paraId="4BAAA5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四十五篇有一些新約裏找不著的屬靈景象的特色，這就是我們需要豫表、象徵的原因。我願意強調這事實：這篇詩裏有基督奇特、美妙的豫表－基督由一個有成千妃嬪的人所豫表。要記得，這象徵不是倫常的事，乃是豫表的事。就豫表而言，需要有所羅門和他的許多妃嬪。為這緣故，神創造所羅門，並立他為王超過眾王。神甚至創造那些要從埃及和其他國家來作所羅門妃嬪的王女。神作了這一切，好使聖經裏有這專一的豫表，</w:t>
      </w:r>
      <w:r>
        <w:rPr>
          <w:rFonts w:ascii="Batang" w:eastAsia="Batang" w:hAnsi="Batang" w:cs="Batang" w:hint="eastAsia"/>
          <w:color w:val="000000"/>
          <w:sz w:val="43"/>
          <w:szCs w:val="43"/>
        </w:rPr>
        <w:t>說到由信徒組成，作基督團體妻子的召會</w:t>
      </w:r>
      <w:r>
        <w:rPr>
          <w:rFonts w:ascii="MS Mincho" w:eastAsia="MS Mincho" w:hAnsi="MS Mincho" w:cs="MS Mincho" w:hint="eastAsia"/>
          <w:color w:val="000000"/>
          <w:sz w:val="43"/>
          <w:szCs w:val="43"/>
        </w:rPr>
        <w:t>。</w:t>
      </w:r>
    </w:p>
    <w:p w14:paraId="6C9E2A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由這舊約的豫表我們看見，信徒是基督的配偶。就一面</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祂是君王，我們是王后，祂的妻子。就另一面說，我們是王后的組成分子。這些組成</w:t>
      </w:r>
      <w:r>
        <w:rPr>
          <w:rFonts w:ascii="MS Mincho" w:eastAsia="MS Mincho" w:hAnsi="MS Mincho" w:cs="MS Mincho" w:hint="eastAsia"/>
          <w:color w:val="000000"/>
          <w:sz w:val="43"/>
          <w:szCs w:val="43"/>
        </w:rPr>
        <w:t>分子由許多童女，王后的同伴所表徵。十四節的『童女』和『伴』既是同位語，就是指同樣的人。照著豫表，這表徵這裏的王后不是個別的，乃是團體的，她所有的同伴也都是她的組成分子，她們構成並組成為基督這王的妻子。</w:t>
      </w:r>
    </w:p>
    <w:p w14:paraId="0ACD87E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領會四十五篇的正確之路，乃是照著豫表來領會。我們若領會豫表，就有祕訣領會整篇詩。除了領會豫表，我們無法領會這篇詩，反而我們越讀就越被引到『森林』裏。</w:t>
      </w:r>
    </w:p>
    <w:p w14:paraId="09E2DA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我們照著豫表來領會四十五篇，就看見王是基督。基督只有一個王后，就是由得勝者組成的團</w:t>
      </w:r>
      <w:r>
        <w:rPr>
          <w:rFonts w:ascii="MS Mincho" w:eastAsia="MS Mincho" w:hAnsi="MS Mincho" w:cs="MS Mincho" w:hint="eastAsia"/>
          <w:color w:val="000000"/>
          <w:sz w:val="43"/>
          <w:szCs w:val="43"/>
        </w:rPr>
        <w:lastRenderedPageBreak/>
        <w:t>體王后。這王后的組成分子是信徒，但這些信徒不是失敗者。他們若是失敗者，不是得勝者，他們就不會是尊貴或威嚴的。盼望我們都會在得勝者中間，因而成為基督新婦的組成分子。</w:t>
      </w:r>
    </w:p>
    <w:p w14:paraId="5EE9C05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王后佩帶俄斐金飾，站在王右</w:t>
      </w:r>
      <w:r>
        <w:rPr>
          <w:rFonts w:ascii="MS Mincho" w:eastAsia="MS Mincho" w:hAnsi="MS Mincho" w:cs="MS Mincho" w:hint="eastAsia"/>
          <w:color w:val="E46044"/>
          <w:sz w:val="39"/>
          <w:szCs w:val="39"/>
        </w:rPr>
        <w:t>邊</w:t>
      </w:r>
      <w:proofErr w:type="spellEnd"/>
    </w:p>
    <w:p w14:paraId="48853E8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九節下半</w:t>
      </w:r>
      <w:r>
        <w:rPr>
          <w:rFonts w:ascii="Batang" w:eastAsia="Batang" w:hAnsi="Batang" w:cs="Batang" w:hint="eastAsia"/>
          <w:color w:val="000000"/>
          <w:sz w:val="43"/>
          <w:szCs w:val="43"/>
        </w:rPr>
        <w:t>說，『王后佩帶俄斐金飾，站在</w:t>
      </w:r>
      <w:r>
        <w:rPr>
          <w:rFonts w:ascii="MS Mincho" w:eastAsia="MS Mincho" w:hAnsi="MS Mincho" w:cs="MS Mincho" w:hint="eastAsia"/>
          <w:color w:val="000000"/>
          <w:sz w:val="43"/>
          <w:szCs w:val="43"/>
        </w:rPr>
        <w:t>你右邊。』王后表徵召會，她被金子遮蓋，表徵召會顯在神聖的性情裏，這遮蓋她的金子就是基督。林前一章三十節告訴我們，神使基督成為我們的公義，為使我們得神稱義。基督作我們的公義，乃是我們的遮蓋。這遮蓋全然是神聖的。基督是精金，是『俄斐金飾』。這是我們第一層的遮蓋。</w:t>
      </w:r>
    </w:p>
    <w:p w14:paraId="3ABD526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女子要聽，要看，要忘記她的民，和她的父家，王就羨慕她的美</w:t>
      </w:r>
      <w:r>
        <w:rPr>
          <w:rFonts w:ascii="MS Mincho" w:eastAsia="MS Mincho" w:hAnsi="MS Mincho" w:cs="MS Mincho" w:hint="eastAsia"/>
          <w:color w:val="E46044"/>
          <w:sz w:val="39"/>
          <w:szCs w:val="39"/>
        </w:rPr>
        <w:t>貌</w:t>
      </w:r>
      <w:proofErr w:type="spellEnd"/>
    </w:p>
    <w:p w14:paraId="0C0E450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詩篇四十五篇十節繼續</w:t>
      </w:r>
      <w:r>
        <w:rPr>
          <w:rFonts w:ascii="Batang" w:eastAsia="Batang" w:hAnsi="Batang" w:cs="Batang" w:hint="eastAsia"/>
          <w:color w:val="000000"/>
          <w:sz w:val="43"/>
          <w:szCs w:val="43"/>
        </w:rPr>
        <w:t>說，『女子阿</w:t>
      </w:r>
      <w:r>
        <w:rPr>
          <w:rFonts w:ascii="MS Mincho" w:eastAsia="MS Mincho" w:hAnsi="MS Mincho" w:cs="MS Mincho" w:hint="eastAsia"/>
          <w:color w:val="000000"/>
          <w:sz w:val="43"/>
          <w:szCs w:val="43"/>
        </w:rPr>
        <w:t>，你要聽，要看，要側耳而聽；要忘記你的民，和你的父家。』女子是表徵召會的王后，她的父家表徵召會天然的關係。這話</w:t>
      </w:r>
      <w:r>
        <w:rPr>
          <w:rFonts w:ascii="Batang" w:eastAsia="Batang" w:hAnsi="Batang" w:cs="Batang" w:hint="eastAsia"/>
          <w:color w:val="000000"/>
          <w:sz w:val="43"/>
          <w:szCs w:val="43"/>
        </w:rPr>
        <w:t>說到女子忘記</w:t>
      </w:r>
      <w:r>
        <w:rPr>
          <w:rFonts w:ascii="MS Mincho" w:eastAsia="MS Mincho" w:hAnsi="MS Mincho" w:cs="MS Mincho" w:hint="eastAsia"/>
          <w:color w:val="000000"/>
          <w:sz w:val="43"/>
          <w:szCs w:val="43"/>
        </w:rPr>
        <w:t>她的民和她的父家，與主</w:t>
      </w:r>
      <w:r>
        <w:rPr>
          <w:rFonts w:ascii="Batang" w:eastAsia="Batang" w:hAnsi="Batang" w:cs="Batang" w:hint="eastAsia"/>
          <w:color w:val="000000"/>
          <w:sz w:val="43"/>
          <w:szCs w:val="43"/>
        </w:rPr>
        <w:t>說到否認天然的關係，（太十</w:t>
      </w:r>
      <w:r>
        <w:rPr>
          <w:color w:val="000000"/>
          <w:sz w:val="43"/>
          <w:szCs w:val="43"/>
        </w:rPr>
        <w:t>37</w:t>
      </w:r>
      <w:r>
        <w:rPr>
          <w:rFonts w:ascii="MS Mincho" w:eastAsia="MS Mincho" w:hAnsi="MS Mincho" w:cs="MS Mincho" w:hint="eastAsia"/>
          <w:color w:val="000000"/>
          <w:sz w:val="43"/>
          <w:szCs w:val="43"/>
        </w:rPr>
        <w:t>，路十四</w:t>
      </w:r>
      <w:r>
        <w:rPr>
          <w:color w:val="000000"/>
          <w:sz w:val="43"/>
          <w:szCs w:val="43"/>
        </w:rPr>
        <w:t>26</w:t>
      </w:r>
      <w:r>
        <w:rPr>
          <w:rFonts w:ascii="MS Mincho" w:eastAsia="MS Mincho" w:hAnsi="MS Mincho" w:cs="MS Mincho" w:hint="eastAsia"/>
          <w:color w:val="000000"/>
          <w:sz w:val="43"/>
          <w:szCs w:val="43"/>
        </w:rPr>
        <w:t>，）並顧念召會的話相符。歷代以來，許多信徒都受到家人的逼迫。</w:t>
      </w:r>
    </w:p>
    <w:p w14:paraId="1A7C008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詩篇四十五篇十一節上半繼續</w:t>
      </w:r>
      <w:r>
        <w:rPr>
          <w:rFonts w:ascii="Batang" w:eastAsia="Batang" w:hAnsi="Batang" w:cs="Batang" w:hint="eastAsia"/>
          <w:color w:val="000000"/>
          <w:sz w:val="43"/>
          <w:szCs w:val="43"/>
        </w:rPr>
        <w:t>說，『王就羨慕</w:t>
      </w:r>
      <w:r>
        <w:rPr>
          <w:rFonts w:ascii="MS Mincho" w:eastAsia="MS Mincho" w:hAnsi="MS Mincho" w:cs="MS Mincho" w:hint="eastAsia"/>
          <w:color w:val="000000"/>
          <w:sz w:val="43"/>
          <w:szCs w:val="43"/>
        </w:rPr>
        <w:t>你的美貌。』這裏王后的美貌，表徵基督藉著召會所彰顯的美德。召會的美麗，她在基督面前的美麗，乃是基督從我們活出的美德。</w:t>
      </w:r>
    </w:p>
    <w:p w14:paraId="222E129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敬拜</w:t>
      </w:r>
      <w:r>
        <w:rPr>
          <w:rFonts w:ascii="MS Mincho" w:eastAsia="MS Mincho" w:hAnsi="MS Mincho" w:cs="MS Mincho" w:hint="eastAsia"/>
          <w:color w:val="E46044"/>
          <w:sz w:val="39"/>
          <w:szCs w:val="39"/>
        </w:rPr>
        <w:t>主</w:t>
      </w:r>
      <w:proofErr w:type="spellEnd"/>
    </w:p>
    <w:p w14:paraId="5C8BFD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因為</w:t>
      </w:r>
      <w:r>
        <w:rPr>
          <w:rFonts w:ascii="PMingLiU" w:eastAsia="PMingLiU" w:hAnsi="PMingLiU" w:cs="PMingLiU" w:hint="eastAsia"/>
          <w:color w:val="000000"/>
          <w:sz w:val="43"/>
          <w:szCs w:val="43"/>
        </w:rPr>
        <w:t>祂是你的主，你當敬拜祂</w:t>
      </w:r>
      <w:proofErr w:type="spellEnd"/>
      <w:r>
        <w:rPr>
          <w:rFonts w:ascii="PMingLiU" w:eastAsia="PMingLiU" w:hAnsi="PMingLiU" w:cs="PMingLiU" w:hint="eastAsia"/>
          <w:color w:val="000000"/>
          <w:sz w:val="43"/>
          <w:szCs w:val="43"/>
        </w:rPr>
        <w:t>。』（</w:t>
      </w:r>
      <w:r>
        <w:rPr>
          <w:color w:val="000000"/>
          <w:sz w:val="43"/>
          <w:szCs w:val="43"/>
        </w:rPr>
        <w:t>11</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這表徵基督是召會的主，不僅配得她的愛，也配得她的敬拜</w:t>
      </w:r>
      <w:proofErr w:type="spellEnd"/>
      <w:r>
        <w:rPr>
          <w:rFonts w:ascii="MS Mincho" w:eastAsia="MS Mincho" w:hAnsi="MS Mincho" w:cs="MS Mincho" w:hint="eastAsia"/>
          <w:color w:val="000000"/>
          <w:sz w:val="43"/>
          <w:szCs w:val="43"/>
        </w:rPr>
        <w:t>。</w:t>
      </w:r>
    </w:p>
    <w:p w14:paraId="01975E1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推羅的民來送禮，民中的富足人也向</w:t>
      </w:r>
      <w:r>
        <w:rPr>
          <w:rFonts w:ascii="Microsoft JhengHei" w:eastAsia="Microsoft JhengHei" w:hAnsi="Microsoft JhengHei" w:cs="Microsoft JhengHei" w:hint="eastAsia"/>
          <w:color w:val="E46044"/>
          <w:sz w:val="39"/>
          <w:szCs w:val="39"/>
        </w:rPr>
        <w:t>祂求</w:t>
      </w:r>
      <w:r>
        <w:rPr>
          <w:rFonts w:ascii="MS Mincho" w:eastAsia="MS Mincho" w:hAnsi="MS Mincho" w:cs="MS Mincho" w:hint="eastAsia"/>
          <w:color w:val="E46044"/>
          <w:sz w:val="39"/>
          <w:szCs w:val="39"/>
        </w:rPr>
        <w:t>恩</w:t>
      </w:r>
      <w:proofErr w:type="spellEnd"/>
    </w:p>
    <w:p w14:paraId="270202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『推羅的民，必來送禮；民中的富足人，也必向你求恩。』（</w:t>
      </w:r>
      <w:r>
        <w:rPr>
          <w:color w:val="000000"/>
          <w:sz w:val="43"/>
          <w:szCs w:val="43"/>
        </w:rPr>
        <w:t>12</w:t>
      </w:r>
      <w:r>
        <w:rPr>
          <w:rFonts w:ascii="MS Mincho" w:eastAsia="MS Mincho" w:hAnsi="MS Mincho" w:cs="MS Mincho" w:hint="eastAsia"/>
          <w:color w:val="000000"/>
          <w:sz w:val="43"/>
          <w:szCs w:val="43"/>
        </w:rPr>
        <w:t>。）推羅，是海港，是以財富聞名的繁華商業中心；這裏推羅的民，表徵繁華世界的人。民中的富足人，表徵高階層的人。富足人有鉅大的財富，但他們沒有這節所</w:t>
      </w:r>
      <w:r>
        <w:rPr>
          <w:rFonts w:ascii="Batang" w:eastAsia="Batang" w:hAnsi="Batang" w:cs="Batang" w:hint="eastAsia"/>
          <w:color w:val="000000"/>
          <w:sz w:val="43"/>
          <w:szCs w:val="43"/>
        </w:rPr>
        <w:t>說的『恩』。他們向王后所求的恩，表徵召會所享受神的恩。我們在召會中所有神的恩，乃是</w:t>
      </w:r>
      <w:r>
        <w:rPr>
          <w:rFonts w:ascii="MS Mincho" w:eastAsia="MS Mincho" w:hAnsi="MS Mincho" w:cs="MS Mincho" w:hint="eastAsia"/>
          <w:color w:val="000000"/>
          <w:sz w:val="43"/>
          <w:szCs w:val="43"/>
        </w:rPr>
        <w:t>真正的恩。如這節所指明的，富足人要來到召會得著神的恩。</w:t>
      </w:r>
    </w:p>
    <w:p w14:paraId="1329E0A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王女在宮裏，極其榮</w:t>
      </w:r>
      <w:r>
        <w:rPr>
          <w:rFonts w:ascii="MS Mincho" w:eastAsia="MS Mincho" w:hAnsi="MS Mincho" w:cs="MS Mincho" w:hint="eastAsia"/>
          <w:color w:val="E46044"/>
          <w:sz w:val="39"/>
          <w:szCs w:val="39"/>
        </w:rPr>
        <w:t>華</w:t>
      </w:r>
      <w:proofErr w:type="spellEnd"/>
    </w:p>
    <w:p w14:paraId="489B3EF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十三節上半</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王女在宮裏，極其榮華</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王女就是表徵召會的王后，</w:t>
      </w:r>
      <w:r>
        <w:rPr>
          <w:rFonts w:ascii="MS Mincho" w:eastAsia="MS Mincho" w:hAnsi="MS Mincho" w:cs="MS Mincho" w:hint="eastAsia"/>
          <w:color w:val="000000"/>
          <w:sz w:val="43"/>
          <w:szCs w:val="43"/>
        </w:rPr>
        <w:t>她在宮裏極其榮華，表徵召會以基督為其王宮的榮耀</w:t>
      </w:r>
      <w:proofErr w:type="spellEnd"/>
      <w:r>
        <w:rPr>
          <w:rFonts w:ascii="MS Mincho" w:eastAsia="MS Mincho" w:hAnsi="MS Mincho" w:cs="MS Mincho" w:hint="eastAsia"/>
          <w:color w:val="000000"/>
          <w:sz w:val="43"/>
          <w:szCs w:val="43"/>
        </w:rPr>
        <w:t>。</w:t>
      </w:r>
    </w:p>
    <w:p w14:paraId="06CA79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這裏的『宮』，指召會以基督為其住處。首先，我們基督的信徒以基督為我們的住處，然後我們又成為</w:t>
      </w:r>
      <w:r>
        <w:rPr>
          <w:rFonts w:ascii="PMingLiU" w:eastAsia="PMingLiU" w:hAnsi="PMingLiU" w:cs="PMingLiU" w:hint="eastAsia"/>
          <w:color w:val="000000"/>
          <w:sz w:val="43"/>
          <w:szCs w:val="43"/>
        </w:rPr>
        <w:t>祂的住處。這就是說，住處成為宮殿。當我們以基督為我們的住處，住在祂裏面，因而在祂裏面成為祂的住處時，基督就成為宮殿。關於這點，主耶穌說，『你們要住在我裏面，我也住在你們裏面。』（約十五</w:t>
      </w:r>
      <w:r>
        <w:rPr>
          <w:color w:val="000000"/>
          <w:sz w:val="43"/>
          <w:szCs w:val="43"/>
        </w:rPr>
        <w:t>4</w:t>
      </w:r>
      <w:r>
        <w:rPr>
          <w:rFonts w:ascii="MS Mincho" w:eastAsia="MS Mincho" w:hAnsi="MS Mincho" w:cs="MS Mincho" w:hint="eastAsia"/>
          <w:color w:val="000000"/>
          <w:sz w:val="43"/>
          <w:szCs w:val="43"/>
        </w:rPr>
        <w:t>上。）這指明我們若以</w:t>
      </w:r>
      <w:r>
        <w:rPr>
          <w:rFonts w:ascii="PMingLiU" w:eastAsia="PMingLiU" w:hAnsi="PMingLiU" w:cs="PMingLiU" w:hint="eastAsia"/>
          <w:color w:val="000000"/>
          <w:sz w:val="43"/>
          <w:szCs w:val="43"/>
        </w:rPr>
        <w:t>祂為我們的住處，我們就成為祂的住處。這樣，住處就成為宮殿</w:t>
      </w:r>
      <w:r>
        <w:rPr>
          <w:rFonts w:ascii="MS Mincho" w:eastAsia="MS Mincho" w:hAnsi="MS Mincho" w:cs="MS Mincho" w:hint="eastAsia"/>
          <w:color w:val="000000"/>
          <w:sz w:val="43"/>
          <w:szCs w:val="43"/>
        </w:rPr>
        <w:t>。</w:t>
      </w:r>
    </w:p>
    <w:p w14:paraId="20A24DD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這住處與藉著召會經歷基督有關。子基督是父與靈的住處，</w:t>
      </w:r>
      <w:r>
        <w:rPr>
          <w:rFonts w:ascii="PMingLiU" w:eastAsia="PMingLiU" w:hAnsi="PMingLiU" w:cs="PMingLiU" w:hint="eastAsia"/>
          <w:color w:val="000000"/>
          <w:sz w:val="43"/>
          <w:szCs w:val="43"/>
        </w:rPr>
        <w:t>祂是這樣的住處，與神聖三一－父、子、靈－三者的互相內在有關。我們相信基督時，就進入祂裏面，以祂為我們的住</w:t>
      </w:r>
      <w:r>
        <w:rPr>
          <w:rFonts w:ascii="MS Mincho" w:eastAsia="MS Mincho" w:hAnsi="MS Mincho" w:cs="MS Mincho" w:hint="eastAsia"/>
          <w:color w:val="000000"/>
          <w:sz w:val="43"/>
          <w:szCs w:val="43"/>
        </w:rPr>
        <w:t>處。然後，我們，就是召會，在作我們住處的基督裏，就成了</w:t>
      </w:r>
      <w:r>
        <w:rPr>
          <w:rFonts w:ascii="PMingLiU" w:eastAsia="PMingLiU" w:hAnsi="PMingLiU" w:cs="PMingLiU" w:hint="eastAsia"/>
          <w:color w:val="000000"/>
          <w:sz w:val="43"/>
          <w:szCs w:val="43"/>
        </w:rPr>
        <w:t>祂的住處</w:t>
      </w:r>
      <w:r>
        <w:rPr>
          <w:rFonts w:ascii="MS Mincho" w:eastAsia="MS Mincho" w:hAnsi="MS Mincho" w:cs="MS Mincho" w:hint="eastAsia"/>
          <w:color w:val="000000"/>
          <w:sz w:val="43"/>
          <w:szCs w:val="43"/>
        </w:rPr>
        <w:t>。</w:t>
      </w:r>
    </w:p>
    <w:p w14:paraId="0D908D1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她的衣服是用金子製作</w:t>
      </w:r>
      <w:r>
        <w:rPr>
          <w:rFonts w:ascii="MS Mincho" w:eastAsia="MS Mincho" w:hAnsi="MS Mincho" w:cs="MS Mincho" w:hint="eastAsia"/>
          <w:color w:val="E46044"/>
          <w:sz w:val="39"/>
          <w:szCs w:val="39"/>
        </w:rPr>
        <w:t>的</w:t>
      </w:r>
      <w:proofErr w:type="spellEnd"/>
    </w:p>
    <w:p w14:paraId="7D8090D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『她的衣服是用金子製作的。』（詩四五</w:t>
      </w:r>
      <w:r>
        <w:rPr>
          <w:color w:val="000000"/>
          <w:sz w:val="43"/>
          <w:szCs w:val="43"/>
        </w:rPr>
        <w:t>13</w:t>
      </w:r>
      <w:r>
        <w:rPr>
          <w:rFonts w:ascii="MS Mincho" w:eastAsia="MS Mincho" w:hAnsi="MS Mincho" w:cs="MS Mincho" w:hint="eastAsia"/>
          <w:color w:val="000000"/>
          <w:sz w:val="43"/>
          <w:szCs w:val="43"/>
        </w:rPr>
        <w:t>下。）這表徵藉著死與復活受了對付的基督，乃是召會的義，滿足神義的要求，使她在神面前得稱義。因此，『用金子製作的，』也指她的第一層遮蓋－基督是我們的公義，我們藉此得稱義－由俄斐金飾表徵。</w:t>
      </w:r>
    </w:p>
    <w:p w14:paraId="4841E69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她穿刺繡的美衣被引到王</w:t>
      </w:r>
      <w:r>
        <w:rPr>
          <w:rFonts w:ascii="MS Mincho" w:eastAsia="MS Mincho" w:hAnsi="MS Mincho" w:cs="MS Mincho" w:hint="eastAsia"/>
          <w:color w:val="E46044"/>
          <w:sz w:val="39"/>
          <w:szCs w:val="39"/>
        </w:rPr>
        <w:t>前</w:t>
      </w:r>
      <w:proofErr w:type="spellEnd"/>
    </w:p>
    <w:p w14:paraId="23372DC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『她要穿刺繡的美衣，被引到王前。』（</w:t>
      </w:r>
      <w:r>
        <w:rPr>
          <w:color w:val="000000"/>
          <w:sz w:val="43"/>
          <w:szCs w:val="43"/>
        </w:rPr>
        <w:t>14</w:t>
      </w:r>
      <w:r>
        <w:rPr>
          <w:rFonts w:ascii="MS Mincho" w:eastAsia="MS Mincho" w:hAnsi="MS Mincho" w:cs="MS Mincho" w:hint="eastAsia"/>
          <w:color w:val="000000"/>
          <w:sz w:val="43"/>
          <w:szCs w:val="43"/>
        </w:rPr>
        <w:t>上。）這刺繡的美衣，另一件衣服，是她的第二層遮蓋，表徵召會要在婚配時被引到基督面前，穿著聖徒所行的義，以滿足基督的要求，使他們成為婚配。</w:t>
      </w:r>
    </w:p>
    <w:p w14:paraId="16E320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關於這點，</w:t>
      </w:r>
      <w:r>
        <w:rPr>
          <w:rFonts w:ascii="PMingLiU" w:eastAsia="PMingLiU" w:hAnsi="PMingLiU" w:cs="PMingLiU" w:hint="eastAsia"/>
          <w:color w:val="000000"/>
          <w:sz w:val="43"/>
          <w:szCs w:val="43"/>
        </w:rPr>
        <w:t>啟示錄十九章八節說，『又賜她（作為羔羊妻子的得勝者）得穿明亮潔淨的細麻衣，這細麻衣就是聖徒所行的義。』這裏的『義』指基督作我們主觀的義，就是從我們活出的基督。我們所接受，使我們得救的義（就是基督－林前一</w:t>
      </w:r>
      <w:r>
        <w:rPr>
          <w:color w:val="000000"/>
          <w:sz w:val="43"/>
          <w:szCs w:val="43"/>
        </w:rPr>
        <w:t>30</w:t>
      </w:r>
      <w:r>
        <w:rPr>
          <w:rFonts w:ascii="MS Mincho" w:eastAsia="MS Mincho" w:hAnsi="MS Mincho" w:cs="MS Mincho" w:hint="eastAsia"/>
          <w:color w:val="000000"/>
          <w:sz w:val="43"/>
          <w:szCs w:val="43"/>
        </w:rPr>
        <w:t>）是客觀的，使我們滿足公義之神的要求；而得勝聖徒的義是主觀的，（腓三</w:t>
      </w:r>
      <w:r>
        <w:rPr>
          <w:color w:val="000000"/>
          <w:sz w:val="43"/>
          <w:szCs w:val="43"/>
        </w:rPr>
        <w:t>9</w:t>
      </w:r>
      <w:r>
        <w:rPr>
          <w:rFonts w:ascii="MS Mincho" w:eastAsia="MS Mincho" w:hAnsi="MS Mincho" w:cs="MS Mincho" w:hint="eastAsia"/>
          <w:color w:val="000000"/>
          <w:sz w:val="43"/>
          <w:szCs w:val="43"/>
        </w:rPr>
        <w:t>，）使他們滿足得勝基督的要求。我們若要有這義，就必須讓基督自己從我們活出，作我們主觀的義。因此，詩篇四十五篇的王后有兩件衣服。第一件衣服，俄斐金飾，用金子製作的，相當於基督作我們客觀的義，使我們得救；第二件衣服，刺繡的美衣，相當於基督作我們主觀的義，使我們得勝。</w:t>
      </w:r>
    </w:p>
    <w:p w14:paraId="2258261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隨從她作伴的童女，被帶到王面</w:t>
      </w:r>
      <w:r>
        <w:rPr>
          <w:rFonts w:ascii="MS Mincho" w:eastAsia="MS Mincho" w:hAnsi="MS Mincho" w:cs="MS Mincho" w:hint="eastAsia"/>
          <w:color w:val="E46044"/>
          <w:sz w:val="39"/>
          <w:szCs w:val="39"/>
        </w:rPr>
        <w:t>前</w:t>
      </w:r>
      <w:proofErr w:type="spellEnd"/>
    </w:p>
    <w:p w14:paraId="2ABB069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四十五篇十四節下半</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隨從</w:t>
      </w:r>
      <w:r>
        <w:rPr>
          <w:rFonts w:ascii="MS Mincho" w:eastAsia="MS Mincho" w:hAnsi="MS Mincho" w:cs="MS Mincho" w:hint="eastAsia"/>
          <w:color w:val="000000"/>
          <w:sz w:val="43"/>
          <w:szCs w:val="43"/>
        </w:rPr>
        <w:t>她作伴的童女，也要被帶到你面前</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這表徵得勝的聖徒要被請赴基督的婚筵</w:t>
      </w:r>
      <w:proofErr w:type="spellEnd"/>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啟十九</w:t>
      </w:r>
      <w:r>
        <w:rPr>
          <w:color w:val="000000"/>
          <w:sz w:val="43"/>
          <w:szCs w:val="43"/>
        </w:rPr>
        <w:t>9</w:t>
      </w:r>
      <w:r>
        <w:rPr>
          <w:rFonts w:ascii="MS Mincho" w:eastAsia="MS Mincho" w:hAnsi="MS Mincho" w:cs="MS Mincho" w:hint="eastAsia"/>
          <w:color w:val="000000"/>
          <w:sz w:val="43"/>
          <w:szCs w:val="43"/>
        </w:rPr>
        <w:t>。）</w:t>
      </w:r>
    </w:p>
    <w:p w14:paraId="63F8C9D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十　</w:t>
      </w:r>
      <w:proofErr w:type="spellStart"/>
      <w:r>
        <w:rPr>
          <w:rFonts w:ascii="MS Gothic" w:eastAsia="MS Gothic" w:hAnsi="MS Gothic" w:cs="MS Gothic" w:hint="eastAsia"/>
          <w:color w:val="E46044"/>
          <w:sz w:val="39"/>
          <w:szCs w:val="39"/>
        </w:rPr>
        <w:t>童女歡喜快樂被引導，進入王</w:t>
      </w:r>
      <w:r>
        <w:rPr>
          <w:rFonts w:ascii="MS Mincho" w:eastAsia="MS Mincho" w:hAnsi="MS Mincho" w:cs="MS Mincho" w:hint="eastAsia"/>
          <w:color w:val="E46044"/>
          <w:sz w:val="39"/>
          <w:szCs w:val="39"/>
        </w:rPr>
        <w:t>宮</w:t>
      </w:r>
      <w:proofErr w:type="spellEnd"/>
    </w:p>
    <w:p w14:paraId="5A630D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『她們要歡喜快樂被引導；她們要進入王宮。』（詩四五</w:t>
      </w:r>
      <w:r>
        <w:rPr>
          <w:color w:val="000000"/>
          <w:sz w:val="43"/>
          <w:szCs w:val="43"/>
        </w:rPr>
        <w:t>15</w:t>
      </w:r>
      <w:r>
        <w:rPr>
          <w:rFonts w:ascii="MS Mincho" w:eastAsia="MS Mincho" w:hAnsi="MS Mincho" w:cs="MS Mincho" w:hint="eastAsia"/>
          <w:color w:val="000000"/>
          <w:sz w:val="43"/>
          <w:szCs w:val="43"/>
        </w:rPr>
        <w:t>。）這表徵得勝的聖徒，要歡喜快樂的進入那作基督王宮的新耶路撒冷。（</w:t>
      </w:r>
      <w:r>
        <w:rPr>
          <w:rFonts w:ascii="PMingLiU" w:eastAsia="PMingLiU" w:hAnsi="PMingLiU" w:cs="PMingLiU" w:hint="eastAsia"/>
          <w:color w:val="000000"/>
          <w:sz w:val="43"/>
          <w:szCs w:val="43"/>
        </w:rPr>
        <w:t>啟三</w:t>
      </w:r>
      <w:r>
        <w:rPr>
          <w:color w:val="000000"/>
          <w:sz w:val="43"/>
          <w:szCs w:val="43"/>
        </w:rPr>
        <w:t>12</w:t>
      </w:r>
      <w:r>
        <w:rPr>
          <w:rFonts w:ascii="MS Mincho" w:eastAsia="MS Mincho" w:hAnsi="MS Mincho" w:cs="MS Mincho" w:hint="eastAsia"/>
          <w:color w:val="000000"/>
          <w:sz w:val="43"/>
          <w:szCs w:val="43"/>
        </w:rPr>
        <w:t>。）</w:t>
      </w:r>
    </w:p>
    <w:p w14:paraId="24FD3E4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我們讀這篇詩的時候，需要留意關於基督與召會的要點。一個要點是關於住處與王宮的事。首先有住處，然後有王宮。基督成為我們的住處，我們就成為</w:t>
      </w:r>
      <w:r>
        <w:rPr>
          <w:rFonts w:ascii="PMingLiU" w:eastAsia="PMingLiU" w:hAnsi="PMingLiU" w:cs="PMingLiU" w:hint="eastAsia"/>
          <w:color w:val="000000"/>
          <w:sz w:val="43"/>
          <w:szCs w:val="43"/>
        </w:rPr>
        <w:t>祂的住</w:t>
      </w:r>
      <w:r>
        <w:rPr>
          <w:rFonts w:ascii="MS Mincho" w:eastAsia="MS Mincho" w:hAnsi="MS Mincho" w:cs="MS Mincho" w:hint="eastAsia"/>
          <w:color w:val="000000"/>
          <w:sz w:val="43"/>
          <w:szCs w:val="43"/>
        </w:rPr>
        <w:t>處－相互的住處。因為基督是王，我們是王后，至終這相互的住處，成為表徵新耶路撒冷的王宮。</w:t>
      </w:r>
    </w:p>
    <w:p w14:paraId="224C10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新耶路撒冷是甚麼？簡單的</w:t>
      </w:r>
      <w:r>
        <w:rPr>
          <w:rFonts w:ascii="Batang" w:eastAsia="Batang" w:hAnsi="Batang" w:cs="Batang" w:hint="eastAsia"/>
          <w:color w:val="000000"/>
          <w:sz w:val="43"/>
          <w:szCs w:val="43"/>
        </w:rPr>
        <w:t>說，新耶路撒冷就是救贖的神作到信徒裏面，並與他們調和，成</w:t>
      </w:r>
      <w:r>
        <w:rPr>
          <w:rFonts w:ascii="MS Mincho" w:eastAsia="MS Mincho" w:hAnsi="MS Mincho" w:cs="MS Mincho" w:hint="eastAsia"/>
          <w:color w:val="000000"/>
          <w:sz w:val="43"/>
          <w:szCs w:val="43"/>
        </w:rPr>
        <w:t>為一個實體。今天召會乃是這樣一個實體，因為召會實際上就像新耶路撒冷，是救贖的神作到信徒裏面，並與他們調和，成為單一的實體。今天召會乃是要來之新耶路撒冷的小影。在永世的新天新地裏，新耶路撒冷將是召會的終極完成。所以，召會與新耶路撒冷都是三一神自己作到我們裏面，並與我們調和，成為一個實體。這實體是個相互的住處，是我們的居所和神的居所。在新耶路撒冷這相互的住處裏，神要與</w:t>
      </w:r>
      <w:r>
        <w:rPr>
          <w:rFonts w:ascii="PMingLiU" w:eastAsia="PMingLiU" w:hAnsi="PMingLiU" w:cs="PMingLiU" w:hint="eastAsia"/>
          <w:color w:val="000000"/>
          <w:sz w:val="43"/>
          <w:szCs w:val="43"/>
        </w:rPr>
        <w:t>祂所救贖的人同住，直到永遠</w:t>
      </w:r>
      <w:r>
        <w:rPr>
          <w:rFonts w:ascii="MS Mincho" w:eastAsia="MS Mincho" w:hAnsi="MS Mincho" w:cs="MS Mincho" w:hint="eastAsia"/>
          <w:color w:val="000000"/>
          <w:sz w:val="43"/>
          <w:szCs w:val="43"/>
        </w:rPr>
        <w:t>。</w:t>
      </w:r>
    </w:p>
    <w:p w14:paraId="5B297F1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捌　</w:t>
      </w:r>
      <w:proofErr w:type="spellStart"/>
      <w:r>
        <w:rPr>
          <w:rFonts w:ascii="MS Gothic" w:eastAsia="MS Gothic" w:hAnsi="MS Gothic" w:cs="MS Gothic" w:hint="eastAsia"/>
          <w:color w:val="E46044"/>
          <w:sz w:val="39"/>
          <w:szCs w:val="39"/>
        </w:rPr>
        <w:t>藉著對</w:t>
      </w:r>
      <w:r>
        <w:rPr>
          <w:rFonts w:ascii="Microsoft JhengHei" w:eastAsia="Microsoft JhengHei" w:hAnsi="Microsoft JhengHei" w:cs="Microsoft JhengHei" w:hint="eastAsia"/>
          <w:color w:val="E46044"/>
          <w:sz w:val="39"/>
          <w:szCs w:val="39"/>
        </w:rPr>
        <w:t>祂子孫的讚美而讚美</w:t>
      </w:r>
      <w:r>
        <w:rPr>
          <w:rFonts w:ascii="MS Mincho" w:eastAsia="MS Mincho" w:hAnsi="MS Mincho" w:cs="MS Mincho" w:hint="eastAsia"/>
          <w:color w:val="E46044"/>
          <w:sz w:val="39"/>
          <w:szCs w:val="39"/>
        </w:rPr>
        <w:t>王</w:t>
      </w:r>
      <w:proofErr w:type="spellEnd"/>
    </w:p>
    <w:p w14:paraId="61FE5E7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到目前為止，在詩篇四十五篇裏，我們看過因基督自己而讚美</w:t>
      </w:r>
      <w:r>
        <w:rPr>
          <w:rFonts w:ascii="PMingLiU" w:eastAsia="PMingLiU" w:hAnsi="PMingLiU" w:cs="PMingLiU" w:hint="eastAsia"/>
          <w:color w:val="000000"/>
          <w:sz w:val="43"/>
          <w:szCs w:val="43"/>
        </w:rPr>
        <w:t>祂，以及藉著讚美基督的召會，祂的贖民，而讚美祂。現今，十六至十七節說到藉著讚美王的子孫（後裔）而讚美王。王的子孫在這裏表徵基督的肢體。一面我們信徒是基督的肢體；另一面，我們是基督的子孫（後裔）</w:t>
      </w:r>
      <w:r>
        <w:rPr>
          <w:rFonts w:ascii="MS Mincho" w:eastAsia="MS Mincho" w:hAnsi="MS Mincho" w:cs="MS Mincho" w:hint="eastAsia"/>
          <w:color w:val="000000"/>
          <w:sz w:val="43"/>
          <w:szCs w:val="43"/>
        </w:rPr>
        <w:t>。</w:t>
      </w:r>
    </w:p>
    <w:p w14:paraId="7679E5E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王的子孫接續他的列祖，王立他們在全地作</w:t>
      </w:r>
      <w:r>
        <w:rPr>
          <w:rFonts w:ascii="MS Mincho" w:eastAsia="MS Mincho" w:hAnsi="MS Mincho" w:cs="MS Mincho" w:hint="eastAsia"/>
          <w:color w:val="E46044"/>
          <w:sz w:val="39"/>
          <w:szCs w:val="39"/>
        </w:rPr>
        <w:t>王</w:t>
      </w:r>
      <w:proofErr w:type="spellEnd"/>
    </w:p>
    <w:p w14:paraId="3D75820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『你的子孫要接續你的列祖；你要立他們在全地作王。』（</w:t>
      </w:r>
      <w:r>
        <w:rPr>
          <w:color w:val="000000"/>
          <w:sz w:val="43"/>
          <w:szCs w:val="43"/>
        </w:rPr>
        <w:t>16</w:t>
      </w:r>
      <w:r>
        <w:rPr>
          <w:rFonts w:ascii="MS Mincho" w:eastAsia="MS Mincho" w:hAnsi="MS Mincho" w:cs="MS Mincho" w:hint="eastAsia"/>
          <w:color w:val="000000"/>
          <w:sz w:val="43"/>
          <w:szCs w:val="43"/>
        </w:rPr>
        <w:t>。）這裏的『子孫』表徵基督的得勝者，『列祖』表徵基督在肉身裏的先祖。『王』表徵基督的得勝者與基督一同作王，治理列國。</w:t>
      </w:r>
    </w:p>
    <w:p w14:paraId="6009CF2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沒有人能解決今天世界的問題。惟有作王的基督能解決這些問題。基督在地上作王掌權時，得勝者要在君王職分上作</w:t>
      </w:r>
      <w:r>
        <w:rPr>
          <w:rFonts w:ascii="PMingLiU" w:eastAsia="PMingLiU" w:hAnsi="PMingLiU" w:cs="PMingLiU" w:hint="eastAsia"/>
          <w:color w:val="000000"/>
          <w:sz w:val="43"/>
          <w:szCs w:val="43"/>
        </w:rPr>
        <w:t>祂的幫助者，與祂同王。基督的子孫，就是得勝者，要作王，與基督一同掌權，治理列國</w:t>
      </w:r>
      <w:r>
        <w:rPr>
          <w:rFonts w:ascii="MS Mincho" w:eastAsia="MS Mincho" w:hAnsi="MS Mincho" w:cs="MS Mincho" w:hint="eastAsia"/>
          <w:color w:val="000000"/>
          <w:sz w:val="43"/>
          <w:szCs w:val="43"/>
        </w:rPr>
        <w:t>。</w:t>
      </w:r>
    </w:p>
    <w:p w14:paraId="735D2D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我們不僅需要看見基督在</w:t>
      </w:r>
      <w:r>
        <w:rPr>
          <w:rFonts w:ascii="PMingLiU" w:eastAsia="PMingLiU" w:hAnsi="PMingLiU" w:cs="PMingLiU" w:hint="eastAsia"/>
          <w:color w:val="000000"/>
          <w:sz w:val="43"/>
          <w:szCs w:val="43"/>
        </w:rPr>
        <w:t>祂自己裏面的美麗，和基督在召會裏的美麗，也需要看見基督在祂所有後裔，所有肢體，就是眾王裏的美麗。我們若</w:t>
      </w:r>
      <w:r>
        <w:rPr>
          <w:rFonts w:ascii="PMingLiU" w:eastAsia="PMingLiU" w:hAnsi="PMingLiU" w:cs="PMingLiU" w:hint="eastAsia"/>
          <w:color w:val="000000"/>
          <w:sz w:val="43"/>
          <w:szCs w:val="43"/>
        </w:rPr>
        <w:lastRenderedPageBreak/>
        <w:t>看見基督在這三方面的美麗，我們對祂的美麗就會有完整的看見，完全的圖畫</w:t>
      </w:r>
      <w:r>
        <w:rPr>
          <w:rFonts w:ascii="MS Mincho" w:eastAsia="MS Mincho" w:hAnsi="MS Mincho" w:cs="MS Mincho" w:hint="eastAsia"/>
          <w:color w:val="000000"/>
          <w:sz w:val="43"/>
          <w:szCs w:val="43"/>
        </w:rPr>
        <w:t>。</w:t>
      </w:r>
    </w:p>
    <w:p w14:paraId="58A5F25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icrosoft JhengHei" w:eastAsia="Microsoft JhengHei" w:hAnsi="Microsoft JhengHei" w:cs="Microsoft JhengHei" w:hint="eastAsia"/>
          <w:color w:val="E46044"/>
          <w:sz w:val="39"/>
          <w:szCs w:val="39"/>
        </w:rPr>
        <w:t>祂的名萬代都被記念，萬民要永永遠遠稱謝</w:t>
      </w:r>
      <w:r>
        <w:rPr>
          <w:rFonts w:ascii="PMingLiU" w:eastAsia="PMingLiU" w:hAnsi="PMingLiU" w:cs="PMingLiU" w:hint="eastAsia"/>
          <w:color w:val="E46044"/>
          <w:sz w:val="39"/>
          <w:szCs w:val="39"/>
        </w:rPr>
        <w:t>祂</w:t>
      </w:r>
      <w:proofErr w:type="spellEnd"/>
    </w:p>
    <w:p w14:paraId="714ED1C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最終，在十七節詩人</w:t>
      </w:r>
      <w:r>
        <w:rPr>
          <w:rFonts w:ascii="Batang" w:eastAsia="Batang" w:hAnsi="Batang" w:cs="Batang" w:hint="eastAsia"/>
          <w:color w:val="000000"/>
          <w:sz w:val="43"/>
          <w:szCs w:val="43"/>
        </w:rPr>
        <w:t>說，『我必使</w:t>
      </w:r>
      <w:r>
        <w:rPr>
          <w:rFonts w:ascii="MS Mincho" w:eastAsia="MS Mincho" w:hAnsi="MS Mincho" w:cs="MS Mincho" w:hint="eastAsia"/>
          <w:color w:val="000000"/>
          <w:sz w:val="43"/>
          <w:szCs w:val="43"/>
        </w:rPr>
        <w:t>你的名萬代都被記念；所以萬民要永永遠遠稱謝你。』這</w:t>
      </w:r>
      <w:r>
        <w:rPr>
          <w:rFonts w:ascii="PMingLiU" w:eastAsia="PMingLiU" w:hAnsi="PMingLiU" w:cs="PMingLiU" w:hint="eastAsia"/>
          <w:color w:val="000000"/>
          <w:sz w:val="43"/>
          <w:szCs w:val="43"/>
        </w:rPr>
        <w:t>啟示基督的名藉著得勝的聖徒，萬代都要被記念，並且基督要藉著祂得勝並同作王的聖徒，得著萬民的稱謝</w:t>
      </w:r>
      <w:r>
        <w:rPr>
          <w:rFonts w:ascii="MS Mincho" w:eastAsia="MS Mincho" w:hAnsi="MS Mincho" w:cs="MS Mincho" w:hint="eastAsia"/>
          <w:color w:val="000000"/>
          <w:sz w:val="43"/>
          <w:szCs w:val="43"/>
        </w:rPr>
        <w:t>。</w:t>
      </w:r>
    </w:p>
    <w:p w14:paraId="77D31895" w14:textId="77777777" w:rsidR="00EB3B82" w:rsidRDefault="00EB3B82" w:rsidP="00EB3B82">
      <w:pPr>
        <w:shd w:val="clear" w:color="auto" w:fill="FFFFFF"/>
        <w:rPr>
          <w:color w:val="000000"/>
          <w:sz w:val="43"/>
          <w:szCs w:val="43"/>
        </w:rPr>
      </w:pPr>
      <w:r>
        <w:rPr>
          <w:color w:val="000000"/>
          <w:sz w:val="43"/>
          <w:szCs w:val="43"/>
        </w:rPr>
        <w:pict w14:anchorId="2ED3EF82">
          <v:rect id="_x0000_i1074" style="width:0;height:1.5pt" o:hralign="center" o:hrstd="t" o:hrnoshade="t" o:hr="t" fillcolor="#257412" stroked="f"/>
        </w:pict>
      </w:r>
    </w:p>
    <w:p w14:paraId="78630309" w14:textId="2D680CF0"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第二十二篇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詩人在神殿和神城中，藉著受苦、被高舉、並作王的基督，對神加強的享受（四）因神的偉大和尊高，特別因神的城，而讚美神</w:t>
      </w:r>
      <w:proofErr w:type="spellEnd"/>
      <w:r>
        <w:rPr>
          <w:noProof/>
          <w:color w:val="000000"/>
        </w:rPr>
        <w:drawing>
          <wp:inline distT="0" distB="0" distL="0" distR="0" wp14:anchorId="1398272B" wp14:editId="563E419D">
            <wp:extent cx="281940" cy="281940"/>
            <wp:effectExtent l="0" t="0" r="381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9787AA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讀經：詩篇四十六至四十八篇</w:t>
      </w:r>
      <w:proofErr w:type="spellEnd"/>
      <w:r>
        <w:rPr>
          <w:rFonts w:ascii="MS Mincho" w:eastAsia="MS Mincho" w:hAnsi="MS Mincho" w:cs="MS Mincho" w:hint="eastAsia"/>
          <w:color w:val="000000"/>
          <w:sz w:val="43"/>
          <w:szCs w:val="43"/>
        </w:rPr>
        <w:t>。</w:t>
      </w:r>
    </w:p>
    <w:p w14:paraId="6E06921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研讀聖經，需要學習向主發問；現在我們來到詩篇四十六至四十八篇，也該這樣作。我們該問，為甚麼這三篇詩緊接著放在四十五篇，就是讚美所羅門王（豫表基督）同他的王后（豫表召會）的詩篇之後。你若是詩篇的編者，你會將這幾篇詩放在四十五篇之後麼？</w:t>
      </w:r>
    </w:p>
    <w:p w14:paraId="0D2051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四十六篇似乎不是四十五篇的延續。然而，這裏的確是延續的。四十五篇</w:t>
      </w:r>
      <w:r>
        <w:rPr>
          <w:rFonts w:ascii="Batang" w:eastAsia="Batang" w:hAnsi="Batang" w:cs="Batang" w:hint="eastAsia"/>
          <w:color w:val="000000"/>
          <w:sz w:val="43"/>
          <w:szCs w:val="43"/>
        </w:rPr>
        <w:t>說到王，四十六篇說到城。王與城必然關係密切。王若沒有城，他會是</w:t>
      </w:r>
      <w:r>
        <w:rPr>
          <w:rFonts w:ascii="MS Mincho" w:eastAsia="MS Mincho" w:hAnsi="MS Mincho" w:cs="MS Mincho" w:hint="eastAsia"/>
          <w:color w:val="000000"/>
          <w:sz w:val="43"/>
          <w:szCs w:val="43"/>
        </w:rPr>
        <w:t>怎樣的王？王必須有城。四十五篇的王豫表基</w:t>
      </w:r>
      <w:r>
        <w:rPr>
          <w:rFonts w:ascii="MS Mincho" w:eastAsia="MS Mincho" w:hAnsi="MS Mincho" w:cs="MS Mincho" w:hint="eastAsia"/>
          <w:color w:val="000000"/>
          <w:sz w:val="43"/>
          <w:szCs w:val="43"/>
        </w:rPr>
        <w:lastRenderedPageBreak/>
        <w:t>督，但四十六篇所題的城是甚麼？這城乃是耶路撒冷。</w:t>
      </w:r>
    </w:p>
    <w:p w14:paraId="2BF1FB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曾在前篇信息中指出，我們研讀聖經，需要蒙光照並得更新的心思。我們研讀四十五篇這樣的詩篇，不該信靠自己天然的悟性或天然的觀念。我們不可依賴天然的心思，乃需要運用自己得更新、蒙光照的心思。</w:t>
      </w:r>
    </w:p>
    <w:p w14:paraId="7D4D4A9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此外，我們若要領會聖經，也需要知道聖經事物屬靈、神聖、和屬天的意義，以及與基督有關之事的意義。例如，我們研讀四十五篇，必須找出王、王后、女兒、和子孫的屬靈意義。同樣，我們研讀四十六篇，必須找出城的屬靈意義。</w:t>
      </w:r>
    </w:p>
    <w:p w14:paraId="1934277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不是僅僅用字句寫的，其中不只包含許多豫表，更滿了具有屬靈意義的事物。想想創世記頭二章；我們若只照著字句讀這兩章，而不顧屬靈的意義，就無法領會。我們研讀第一章，需要懂得諸天、地、光、從水中浮現的地、植物的生命、動物的生命、人的生命、神聖的生命、以及形像和管理這兩件事的意義。我們若知道創世記一章這些項目的意義，就會看見人是照著神類造的，有神的形像以代表</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00DA4C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我們繼續來到創世記二章，就看見神所造的人有三部分。他有用地上塵土所造的身體；他有靈</w:t>
      </w:r>
      <w:r>
        <w:rPr>
          <w:rFonts w:ascii="MS Mincho" w:eastAsia="MS Mincho" w:hAnsi="MS Mincho" w:cs="MS Mincho" w:hint="eastAsia"/>
          <w:color w:val="000000"/>
          <w:sz w:val="43"/>
          <w:szCs w:val="43"/>
        </w:rPr>
        <w:lastRenderedPageBreak/>
        <w:t>，就是神呼出之氣的結果；他還有魂。（</w:t>
      </w:r>
      <w:r>
        <w:rPr>
          <w:color w:val="000000"/>
          <w:sz w:val="43"/>
          <w:szCs w:val="43"/>
        </w:rPr>
        <w:t>7</w:t>
      </w:r>
      <w:r>
        <w:rPr>
          <w:rFonts w:ascii="MS Mincho" w:eastAsia="MS Mincho" w:hAnsi="MS Mincho" w:cs="MS Mincho" w:hint="eastAsia"/>
          <w:color w:val="000000"/>
          <w:sz w:val="43"/>
          <w:szCs w:val="43"/>
        </w:rPr>
        <w:t>。）這為神所造的人被放在伊甸園裏，並被安置在兩棵樹前－生命樹和善惡知識樹。這章也</w:t>
      </w:r>
      <w:r>
        <w:rPr>
          <w:rFonts w:ascii="Batang" w:eastAsia="Batang" w:hAnsi="Batang" w:cs="Batang" w:hint="eastAsia"/>
          <w:color w:val="000000"/>
          <w:sz w:val="43"/>
          <w:szCs w:val="43"/>
        </w:rPr>
        <w:t>說到從伊甸流出的河，以及金子、珍珠和紅瑪瑙。不僅如此，創世記二章還告訴我們，神從那人身上取出一條肋骨，用以造成一個女人。這一切事都有屬靈的意義，我們需要知道這屬靈的意義</w:t>
      </w:r>
      <w:r>
        <w:rPr>
          <w:rFonts w:ascii="MS Mincho" w:eastAsia="MS Mincho" w:hAnsi="MS Mincho" w:cs="MS Mincho" w:hint="eastAsia"/>
          <w:color w:val="000000"/>
          <w:sz w:val="43"/>
          <w:szCs w:val="43"/>
        </w:rPr>
        <w:t>。</w:t>
      </w:r>
    </w:p>
    <w:p w14:paraId="51B3EA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四十六篇的城有屬靈、神聖、和屬天的意義。在全本聖經裏，尤其在這篇詩裏，城表徵國。聖經裏主要的城是耶路撒冷，與耶路撒冷對立的城是巴比倫。我們若要領會聖經，就需要領會耶路撒冷和巴比倫的意義。</w:t>
      </w:r>
    </w:p>
    <w:p w14:paraId="7E3D49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滿了具有屬靈、神聖、和屬天意義的事。第一件有意義的事是第一篇的律法。雖然律法照著詩人屬人的觀念被高舉，但那靈進來改正詩人，並在第二篇將他從律法轉向基督。第二篇是詩篇裏揭示基督的第一個站口。其他的站口是八篇、十六篇、二十二至二十四篇、四十篇和詩篇四十五篇。</w:t>
      </w:r>
    </w:p>
    <w:p w14:paraId="103F7A3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藉著基督並憑著基督，我們就經歷神的殿，這是詩篇裏另一件有屬靈意義的事。神的殿表徵召會。照著二十三篇，我們經歷基督的牧養時，就被帶進神的殿中，住在那裏，直到永遠。二十七篇也強調神的殿，三十六篇再次強調神的殿。在</w:t>
      </w:r>
      <w:r>
        <w:rPr>
          <w:rFonts w:ascii="MS Mincho" w:eastAsia="MS Mincho" w:hAnsi="MS Mincho" w:cs="MS Mincho" w:hint="eastAsia"/>
          <w:color w:val="000000"/>
          <w:sz w:val="43"/>
          <w:szCs w:val="43"/>
        </w:rPr>
        <w:lastRenderedPageBreak/>
        <w:t>二十七篇四節，詩人渴望一生的年日住在耶和華的殿中。在三十六篇八節，詩人</w:t>
      </w:r>
      <w:r>
        <w:rPr>
          <w:rFonts w:ascii="Batang" w:eastAsia="Batang" w:hAnsi="Batang" w:cs="Batang" w:hint="eastAsia"/>
          <w:color w:val="000000"/>
          <w:sz w:val="43"/>
          <w:szCs w:val="43"/>
        </w:rPr>
        <w:t>說到神殿裏的肥甘（表徵</w:t>
      </w:r>
      <w:r>
        <w:rPr>
          <w:rFonts w:ascii="MS Mincho" w:eastAsia="MS Mincho" w:hAnsi="MS Mincho" w:cs="MS Mincho" w:hint="eastAsia"/>
          <w:color w:val="000000"/>
          <w:sz w:val="43"/>
          <w:szCs w:val="43"/>
        </w:rPr>
        <w:t>豐盛），在神的殿裏有生命的泉源，在神的光中我們得以見光。</w:t>
      </w:r>
    </w:p>
    <w:p w14:paraId="6E3F5A4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三十一篇</w:t>
      </w:r>
      <w:r>
        <w:rPr>
          <w:rFonts w:ascii="Batang" w:eastAsia="Batang" w:hAnsi="Batang" w:cs="Batang" w:hint="eastAsia"/>
          <w:color w:val="000000"/>
          <w:sz w:val="43"/>
          <w:szCs w:val="43"/>
        </w:rPr>
        <w:t>說到城，二十四篇說到山，這山又含示城。三十一篇二十一節說，『耶和華是應當頌讚的，因</w:t>
      </w:r>
      <w:r>
        <w:rPr>
          <w:rFonts w:ascii="MS Mincho" w:eastAsia="MS Mincho" w:hAnsi="MS Mincho" w:cs="MS Mincho" w:hint="eastAsia"/>
          <w:color w:val="000000"/>
          <w:sz w:val="43"/>
          <w:szCs w:val="43"/>
        </w:rPr>
        <w:t>為</w:t>
      </w:r>
      <w:r>
        <w:rPr>
          <w:rFonts w:ascii="PMingLiU" w:eastAsia="PMingLiU" w:hAnsi="PMingLiU" w:cs="PMingLiU" w:hint="eastAsia"/>
          <w:color w:val="000000"/>
          <w:sz w:val="43"/>
          <w:szCs w:val="43"/>
        </w:rPr>
        <w:t>祂在堅固城裏，向我奇妙的展示祂的慈愛。』二十四篇三節說到耶和華的山。在馬太五章十四節下半主耶穌說，『城立在山上，是不能隱藏的。』這指明照著聖經，山是為著城。詩篇卷一已將詩人從律法轉向基督，基督又將他們帶到神的殿和神的城中享受神</w:t>
      </w:r>
      <w:r>
        <w:rPr>
          <w:rFonts w:ascii="MS Mincho" w:eastAsia="MS Mincho" w:hAnsi="MS Mincho" w:cs="MS Mincho" w:hint="eastAsia"/>
          <w:color w:val="000000"/>
          <w:sz w:val="43"/>
          <w:szCs w:val="43"/>
        </w:rPr>
        <w:t>。</w:t>
      </w:r>
    </w:p>
    <w:p w14:paraId="0F7743A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按我的見解，四十五篇是關於基督最大、最高的詩篇。這篇詩揭示並讚美所羅門所豫表之作王的基督。緊接著，四十六篇不是</w:t>
      </w:r>
      <w:r>
        <w:rPr>
          <w:rFonts w:ascii="Batang" w:eastAsia="Batang" w:hAnsi="Batang" w:cs="Batang" w:hint="eastAsia"/>
          <w:color w:val="000000"/>
          <w:sz w:val="43"/>
          <w:szCs w:val="43"/>
        </w:rPr>
        <w:t>說到殿，乃是說到城。殿是居住的地方，城卻是</w:t>
      </w:r>
      <w:r>
        <w:rPr>
          <w:rFonts w:ascii="MS Mincho" w:eastAsia="MS Mincho" w:hAnsi="MS Mincho" w:cs="MS Mincho" w:hint="eastAsia"/>
          <w:color w:val="000000"/>
          <w:sz w:val="43"/>
          <w:szCs w:val="43"/>
        </w:rPr>
        <w:t>為著治理的國。四十五篇所揭示作王的基督，需要一座在其中治理並掌權的城，而我們在四十六篇看見這城。我們可以享受基督為王，這王在城中掌權；這城就是</w:t>
      </w:r>
      <w:r>
        <w:rPr>
          <w:rFonts w:ascii="PMingLiU" w:eastAsia="PMingLiU" w:hAnsi="PMingLiU" w:cs="PMingLiU" w:hint="eastAsia"/>
          <w:color w:val="000000"/>
          <w:sz w:val="43"/>
          <w:szCs w:val="43"/>
        </w:rPr>
        <w:t>祂的國。我們若清楚這點，就可以來看四十六至四十八篇，因神的偉大和尊高，特別因神的城，而讚美神</w:t>
      </w:r>
      <w:r>
        <w:rPr>
          <w:rFonts w:ascii="MS Mincho" w:eastAsia="MS Mincho" w:hAnsi="MS Mincho" w:cs="MS Mincho" w:hint="eastAsia"/>
          <w:color w:val="000000"/>
          <w:sz w:val="43"/>
          <w:szCs w:val="43"/>
        </w:rPr>
        <w:t>。</w:t>
      </w:r>
    </w:p>
    <w:p w14:paraId="6D6AA92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使神的城歡喜的一道</w:t>
      </w:r>
      <w:r>
        <w:rPr>
          <w:rFonts w:ascii="MS Mincho" w:eastAsia="MS Mincho" w:hAnsi="MS Mincho" w:cs="MS Mincho" w:hint="eastAsia"/>
          <w:color w:val="E46044"/>
          <w:sz w:val="39"/>
          <w:szCs w:val="39"/>
        </w:rPr>
        <w:t>河</w:t>
      </w:r>
      <w:proofErr w:type="spellEnd"/>
    </w:p>
    <w:p w14:paraId="2FE7BD9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四十六篇</w:t>
      </w:r>
      <w:r>
        <w:rPr>
          <w:rFonts w:ascii="Batang" w:eastAsia="Batang" w:hAnsi="Batang" w:cs="Batang" w:hint="eastAsia"/>
          <w:color w:val="000000"/>
          <w:sz w:val="43"/>
          <w:szCs w:val="43"/>
        </w:rPr>
        <w:t>說到使神的城歡喜的一道河</w:t>
      </w:r>
      <w:proofErr w:type="spellEnd"/>
      <w:r>
        <w:rPr>
          <w:rFonts w:ascii="MS Mincho" w:eastAsia="MS Mincho" w:hAnsi="MS Mincho" w:cs="MS Mincho" w:hint="eastAsia"/>
          <w:color w:val="000000"/>
          <w:sz w:val="43"/>
          <w:szCs w:val="43"/>
        </w:rPr>
        <w:t>。</w:t>
      </w:r>
    </w:p>
    <w:p w14:paraId="686233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神是我們的避難所、力量和幫</w:t>
      </w:r>
      <w:r>
        <w:rPr>
          <w:rFonts w:ascii="MS Mincho" w:eastAsia="MS Mincho" w:hAnsi="MS Mincho" w:cs="MS Mincho" w:hint="eastAsia"/>
          <w:color w:val="E46044"/>
          <w:sz w:val="39"/>
          <w:szCs w:val="39"/>
        </w:rPr>
        <w:t>助</w:t>
      </w:r>
      <w:proofErr w:type="spellEnd"/>
    </w:p>
    <w:p w14:paraId="1A6B5F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神是我們的避難所、力量、和患難中隨時的幫助。（</w:t>
      </w:r>
      <w:r>
        <w:rPr>
          <w:color w:val="000000"/>
          <w:sz w:val="43"/>
          <w:szCs w:val="43"/>
        </w:rPr>
        <w:t>1</w:t>
      </w:r>
      <w:r>
        <w:rPr>
          <w:rFonts w:ascii="MS Mincho" w:eastAsia="MS Mincho" w:hAnsi="MS Mincho" w:cs="MS Mincho" w:hint="eastAsia"/>
          <w:color w:val="000000"/>
          <w:sz w:val="43"/>
          <w:szCs w:val="43"/>
        </w:rPr>
        <w:t>。）神在城中對我們乃是這一切。所以地雖改變，山雖搖動到海心，我們也不害怕。（</w:t>
      </w:r>
      <w:r>
        <w:rPr>
          <w:color w:val="000000"/>
          <w:sz w:val="43"/>
          <w:szCs w:val="43"/>
        </w:rPr>
        <w:t>2</w:t>
      </w:r>
      <w:r>
        <w:rPr>
          <w:rFonts w:ascii="MS Mincho" w:eastAsia="MS Mincho" w:hAnsi="MS Mincho" w:cs="MS Mincho" w:hint="eastAsia"/>
          <w:color w:val="000000"/>
          <w:sz w:val="43"/>
          <w:szCs w:val="43"/>
        </w:rPr>
        <w:t>。）在三節詩人</w:t>
      </w:r>
      <w:r>
        <w:rPr>
          <w:rFonts w:ascii="Batang" w:eastAsia="Batang" w:hAnsi="Batang" w:cs="Batang" w:hint="eastAsia"/>
          <w:color w:val="000000"/>
          <w:sz w:val="43"/>
          <w:szCs w:val="43"/>
        </w:rPr>
        <w:t>說，『任海水</w:t>
      </w:r>
      <w:r>
        <w:rPr>
          <w:rFonts w:ascii="PMingLiU" w:eastAsia="PMingLiU" w:hAnsi="PMingLiU" w:cs="PMingLiU" w:hint="eastAsia"/>
          <w:color w:val="000000"/>
          <w:sz w:val="43"/>
          <w:szCs w:val="43"/>
        </w:rPr>
        <w:t>匉訇翻騰，任諸山因海漲而戰抖。</w:t>
      </w:r>
      <w:r>
        <w:rPr>
          <w:rFonts w:ascii="MS Mincho" w:eastAsia="MS Mincho" w:hAnsi="MS Mincho" w:cs="MS Mincho" w:hint="eastAsia"/>
          <w:color w:val="000000"/>
          <w:sz w:val="43"/>
          <w:szCs w:val="43"/>
        </w:rPr>
        <w:t>』</w:t>
      </w:r>
    </w:p>
    <w:p w14:paraId="244050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有一道河，這河的支流使神的城歡喜；這城就是至高者居住的聖</w:t>
      </w:r>
      <w:r>
        <w:rPr>
          <w:rFonts w:ascii="MS Mincho" w:eastAsia="MS Mincho" w:hAnsi="MS Mincho" w:cs="MS Mincho" w:hint="eastAsia"/>
          <w:color w:val="E46044"/>
          <w:sz w:val="39"/>
          <w:szCs w:val="39"/>
        </w:rPr>
        <w:t>所</w:t>
      </w:r>
      <w:proofErr w:type="spellEnd"/>
    </w:p>
    <w:p w14:paraId="525DDE8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『有一道河，這河的支流使神的城歡喜；這城就是至高者居住的聖所。』（</w:t>
      </w:r>
      <w:r>
        <w:rPr>
          <w:color w:val="000000"/>
          <w:sz w:val="43"/>
          <w:szCs w:val="43"/>
        </w:rPr>
        <w:t>4</w:t>
      </w:r>
      <w:r>
        <w:rPr>
          <w:rFonts w:ascii="MS Mincho" w:eastAsia="MS Mincho" w:hAnsi="MS Mincho" w:cs="MS Mincho" w:hint="eastAsia"/>
          <w:color w:val="000000"/>
          <w:sz w:val="43"/>
          <w:szCs w:val="43"/>
        </w:rPr>
        <w:t>。）這河表徵三一神向我們湧流作生命，如</w:t>
      </w:r>
      <w:r>
        <w:rPr>
          <w:rFonts w:ascii="PMingLiU" w:eastAsia="PMingLiU" w:hAnsi="PMingLiU" w:cs="PMingLiU" w:hint="eastAsia"/>
          <w:color w:val="000000"/>
          <w:sz w:val="43"/>
          <w:szCs w:val="43"/>
        </w:rPr>
        <w:t>啟示錄二十二章所題的。這河的支流使神的城歡喜；這城就是至高者居住的聖所</w:t>
      </w:r>
      <w:r>
        <w:rPr>
          <w:rFonts w:ascii="MS Mincho" w:eastAsia="MS Mincho" w:hAnsi="MS Mincho" w:cs="MS Mincho" w:hint="eastAsia"/>
          <w:color w:val="000000"/>
          <w:sz w:val="43"/>
          <w:szCs w:val="43"/>
        </w:rPr>
        <w:t>。</w:t>
      </w:r>
    </w:p>
    <w:p w14:paraId="762E9D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神在城中作我們的高</w:t>
      </w:r>
      <w:r>
        <w:rPr>
          <w:rFonts w:ascii="MS Mincho" w:eastAsia="MS Mincho" w:hAnsi="MS Mincho" w:cs="MS Mincho" w:hint="eastAsia"/>
          <w:color w:val="E46044"/>
          <w:sz w:val="39"/>
          <w:szCs w:val="39"/>
        </w:rPr>
        <w:t>壘</w:t>
      </w:r>
      <w:proofErr w:type="spellEnd"/>
    </w:p>
    <w:p w14:paraId="7551F4F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神在城中作我們的高壘。（詩四六</w:t>
      </w:r>
      <w:r>
        <w:rPr>
          <w:color w:val="000000"/>
          <w:sz w:val="43"/>
          <w:szCs w:val="43"/>
        </w:rPr>
        <w:t>7</w:t>
      </w:r>
      <w:r>
        <w:rPr>
          <w:rFonts w:ascii="MS Mincho" w:eastAsia="MS Mincho" w:hAnsi="MS Mincho" w:cs="MS Mincho" w:hint="eastAsia"/>
          <w:color w:val="000000"/>
          <w:sz w:val="43"/>
          <w:szCs w:val="43"/>
        </w:rPr>
        <w:t>下，</w:t>
      </w:r>
      <w:r>
        <w:rPr>
          <w:color w:val="000000"/>
          <w:sz w:val="43"/>
          <w:szCs w:val="43"/>
        </w:rPr>
        <w:t>11</w:t>
      </w:r>
      <w:r>
        <w:rPr>
          <w:rFonts w:ascii="MS Mincho" w:eastAsia="MS Mincho" w:hAnsi="MS Mincho" w:cs="MS Mincho" w:hint="eastAsia"/>
          <w:color w:val="000000"/>
          <w:sz w:val="43"/>
          <w:szCs w:val="43"/>
        </w:rPr>
        <w:t>下。）城必不動搖；到天一亮，神必幫助這城。（</w:t>
      </w:r>
      <w:r>
        <w:rPr>
          <w:color w:val="000000"/>
          <w:sz w:val="43"/>
          <w:szCs w:val="43"/>
        </w:rPr>
        <w:t>5</w:t>
      </w:r>
      <w:r>
        <w:rPr>
          <w:rFonts w:ascii="MS Mincho" w:eastAsia="MS Mincho" w:hAnsi="MS Mincho" w:cs="MS Mincho" w:hint="eastAsia"/>
          <w:color w:val="000000"/>
          <w:sz w:val="43"/>
          <w:szCs w:val="43"/>
        </w:rPr>
        <w:t>下。）在六至七節詩人</w:t>
      </w:r>
      <w:r>
        <w:rPr>
          <w:rFonts w:ascii="Batang" w:eastAsia="Batang" w:hAnsi="Batang" w:cs="Batang" w:hint="eastAsia"/>
          <w:color w:val="000000"/>
          <w:sz w:val="43"/>
          <w:szCs w:val="43"/>
        </w:rPr>
        <w:t>說，『外邦喧</w:t>
      </w:r>
      <w:r>
        <w:rPr>
          <w:rFonts w:ascii="MS Mincho" w:eastAsia="MS Mincho" w:hAnsi="MS Mincho" w:cs="MS Mincho" w:hint="eastAsia"/>
          <w:color w:val="000000"/>
          <w:sz w:val="43"/>
          <w:szCs w:val="43"/>
        </w:rPr>
        <w:t>嚷，列國動搖。神發聲，地便鎔化。萬軍之耶和華與我們同在；雅各的神是我們的高壘。』在城中我們享受神作我們的高壘。</w:t>
      </w:r>
    </w:p>
    <w:p w14:paraId="643055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神使地荒</w:t>
      </w:r>
      <w:r>
        <w:rPr>
          <w:rFonts w:ascii="MS Mincho" w:eastAsia="MS Mincho" w:hAnsi="MS Mincho" w:cs="MS Mincho" w:hint="eastAsia"/>
          <w:color w:val="E46044"/>
          <w:sz w:val="39"/>
          <w:szCs w:val="39"/>
        </w:rPr>
        <w:t>涼</w:t>
      </w:r>
      <w:proofErr w:type="spellEnd"/>
    </w:p>
    <w:p w14:paraId="2D57218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神使地荒涼，</w:t>
      </w:r>
      <w:r>
        <w:rPr>
          <w:rFonts w:ascii="PMingLiU" w:eastAsia="PMingLiU" w:hAnsi="PMingLiU" w:cs="PMingLiU" w:hint="eastAsia"/>
          <w:color w:val="000000"/>
          <w:sz w:val="43"/>
          <w:szCs w:val="43"/>
        </w:rPr>
        <w:t>祂止息刀兵，直到地極</w:t>
      </w:r>
      <w:proofErr w:type="spellEnd"/>
      <w:r>
        <w:rPr>
          <w:rFonts w:ascii="PMingLiU" w:eastAsia="PMingLiU" w:hAnsi="PMingLiU" w:cs="PMingLiU" w:hint="eastAsia"/>
          <w:color w:val="000000"/>
          <w:sz w:val="43"/>
          <w:szCs w:val="43"/>
        </w:rPr>
        <w:t>。（</w:t>
      </w:r>
      <w:r>
        <w:rPr>
          <w:color w:val="000000"/>
          <w:sz w:val="43"/>
          <w:szCs w:val="43"/>
        </w:rPr>
        <w:t>8~9</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歷世紀以來，神使地多處荒涼</w:t>
      </w:r>
      <w:proofErr w:type="spellEnd"/>
      <w:r>
        <w:rPr>
          <w:rFonts w:ascii="MS Mincho" w:eastAsia="MS Mincho" w:hAnsi="MS Mincho" w:cs="MS Mincho" w:hint="eastAsia"/>
          <w:color w:val="000000"/>
          <w:sz w:val="43"/>
          <w:szCs w:val="43"/>
        </w:rPr>
        <w:t>。</w:t>
      </w:r>
    </w:p>
    <w:p w14:paraId="02AE5CB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神在地上列國中被高</w:t>
      </w:r>
      <w:r>
        <w:rPr>
          <w:rFonts w:ascii="MS Mincho" w:eastAsia="MS Mincho" w:hAnsi="MS Mincho" w:cs="MS Mincho" w:hint="eastAsia"/>
          <w:color w:val="E46044"/>
          <w:sz w:val="39"/>
          <w:szCs w:val="39"/>
        </w:rPr>
        <w:t>舉</w:t>
      </w:r>
      <w:proofErr w:type="spellEnd"/>
    </w:p>
    <w:p w14:paraId="76287B9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『你們要靜止勿動，要知道我是神。我必在列國中被高舉，在全地被高舉。』（</w:t>
      </w:r>
      <w:r>
        <w:rPr>
          <w:color w:val="000000"/>
          <w:sz w:val="43"/>
          <w:szCs w:val="43"/>
        </w:rPr>
        <w:t>10</w:t>
      </w:r>
      <w:r>
        <w:rPr>
          <w:rFonts w:ascii="MS Mincho" w:eastAsia="MS Mincho" w:hAnsi="MS Mincho" w:cs="MS Mincho" w:hint="eastAsia"/>
          <w:color w:val="000000"/>
          <w:sz w:val="43"/>
          <w:szCs w:val="43"/>
        </w:rPr>
        <w:t>。）這是對列國</w:t>
      </w:r>
      <w:r>
        <w:rPr>
          <w:rFonts w:ascii="Batang" w:eastAsia="Batang" w:hAnsi="Batang" w:cs="Batang" w:hint="eastAsia"/>
          <w:color w:val="000000"/>
          <w:sz w:val="43"/>
          <w:szCs w:val="43"/>
        </w:rPr>
        <w:t>說的話。今天列國在喧</w:t>
      </w:r>
      <w:r>
        <w:rPr>
          <w:rFonts w:ascii="MS Mincho" w:eastAsia="MS Mincho" w:hAnsi="MS Mincho" w:cs="MS Mincho" w:hint="eastAsia"/>
          <w:color w:val="000000"/>
          <w:sz w:val="43"/>
          <w:szCs w:val="43"/>
        </w:rPr>
        <w:t>嚷，但有一天，在城中治理並作王的神，要吩咐他們靜止勿動，並知道</w:t>
      </w:r>
      <w:r>
        <w:rPr>
          <w:rFonts w:ascii="PMingLiU" w:eastAsia="PMingLiU" w:hAnsi="PMingLiU" w:cs="PMingLiU" w:hint="eastAsia"/>
          <w:color w:val="000000"/>
          <w:sz w:val="43"/>
          <w:szCs w:val="43"/>
        </w:rPr>
        <w:t>祂是神</w:t>
      </w:r>
      <w:r>
        <w:rPr>
          <w:rFonts w:ascii="MS Mincho" w:eastAsia="MS Mincho" w:hAnsi="MS Mincho" w:cs="MS Mincho" w:hint="eastAsia"/>
          <w:color w:val="000000"/>
          <w:sz w:val="43"/>
          <w:szCs w:val="43"/>
        </w:rPr>
        <w:t>。</w:t>
      </w:r>
    </w:p>
    <w:p w14:paraId="0A19AA1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治理全地的大君</w:t>
      </w:r>
      <w:r>
        <w:rPr>
          <w:rFonts w:ascii="MS Mincho" w:eastAsia="MS Mincho" w:hAnsi="MS Mincho" w:cs="MS Mincho" w:hint="eastAsia"/>
          <w:color w:val="E46044"/>
          <w:sz w:val="39"/>
          <w:szCs w:val="39"/>
        </w:rPr>
        <w:t>王</w:t>
      </w:r>
      <w:proofErr w:type="spellEnd"/>
    </w:p>
    <w:p w14:paraId="159F36A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在四十七篇，詩人</w:t>
      </w:r>
      <w:r>
        <w:rPr>
          <w:rFonts w:ascii="Batang" w:eastAsia="Batang" w:hAnsi="Batang" w:cs="Batang" w:hint="eastAsia"/>
          <w:color w:val="000000"/>
          <w:sz w:val="43"/>
          <w:szCs w:val="43"/>
        </w:rPr>
        <w:t>說到神是治理全地的大君王</w:t>
      </w:r>
      <w:proofErr w:type="spellEnd"/>
      <w:r>
        <w:rPr>
          <w:rFonts w:ascii="MS Mincho" w:eastAsia="MS Mincho" w:hAnsi="MS Mincho" w:cs="MS Mincho" w:hint="eastAsia"/>
          <w:color w:val="000000"/>
          <w:sz w:val="43"/>
          <w:szCs w:val="43"/>
        </w:rPr>
        <w:t>。</w:t>
      </w:r>
    </w:p>
    <w:p w14:paraId="1800A00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萬民拍掌，用凱旋的聲音向神呼</w:t>
      </w:r>
      <w:r>
        <w:rPr>
          <w:rFonts w:ascii="MS Mincho" w:eastAsia="MS Mincho" w:hAnsi="MS Mincho" w:cs="MS Mincho" w:hint="eastAsia"/>
          <w:color w:val="E46044"/>
          <w:sz w:val="39"/>
          <w:szCs w:val="39"/>
        </w:rPr>
        <w:t>喊</w:t>
      </w:r>
      <w:proofErr w:type="spellEnd"/>
    </w:p>
    <w:p w14:paraId="6B06F91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一節吩咐萬民拍掌，用凱旋的聲音向神呼喊。因為耶和華至高者是可畏的；</w:t>
      </w:r>
      <w:r>
        <w:rPr>
          <w:rFonts w:ascii="PMingLiU" w:eastAsia="PMingLiU" w:hAnsi="PMingLiU" w:cs="PMingLiU" w:hint="eastAsia"/>
          <w:color w:val="000000"/>
          <w:sz w:val="43"/>
          <w:szCs w:val="43"/>
        </w:rPr>
        <w:t>祂是治理全地的大君王</w:t>
      </w:r>
      <w:proofErr w:type="spellEnd"/>
      <w:r>
        <w:rPr>
          <w:rFonts w:ascii="PMingLiU" w:eastAsia="PMingLiU" w:hAnsi="PMingLiU" w:cs="PMingLiU" w:hint="eastAsia"/>
          <w:color w:val="000000"/>
          <w:sz w:val="43"/>
          <w:szCs w:val="43"/>
        </w:rPr>
        <w:t>。（</w:t>
      </w:r>
      <w:r>
        <w:rPr>
          <w:color w:val="000000"/>
          <w:sz w:val="43"/>
          <w:szCs w:val="43"/>
        </w:rPr>
        <w:t>2</w:t>
      </w:r>
      <w:r>
        <w:rPr>
          <w:rFonts w:ascii="MS Mincho" w:eastAsia="MS Mincho" w:hAnsi="MS Mincho" w:cs="MS Mincho" w:hint="eastAsia"/>
          <w:color w:val="000000"/>
          <w:sz w:val="43"/>
          <w:szCs w:val="43"/>
        </w:rPr>
        <w:t>。）</w:t>
      </w:r>
    </w:p>
    <w:p w14:paraId="058EC01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神使萬民服在以色列之下，並為他們選擇</w:t>
      </w:r>
      <w:r>
        <w:rPr>
          <w:rFonts w:ascii="Microsoft JhengHei" w:eastAsia="Microsoft JhengHei" w:hAnsi="Microsoft JhengHei" w:cs="Microsoft JhengHei" w:hint="eastAsia"/>
          <w:color w:val="E46044"/>
          <w:sz w:val="39"/>
          <w:szCs w:val="39"/>
        </w:rPr>
        <w:t>產</w:t>
      </w:r>
      <w:r>
        <w:rPr>
          <w:rFonts w:ascii="MS Mincho" w:eastAsia="MS Mincho" w:hAnsi="MS Mincho" w:cs="MS Mincho" w:hint="eastAsia"/>
          <w:color w:val="E46044"/>
          <w:sz w:val="39"/>
          <w:szCs w:val="39"/>
        </w:rPr>
        <w:t>業</w:t>
      </w:r>
      <w:proofErr w:type="spellEnd"/>
    </w:p>
    <w:p w14:paraId="506B4EC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耶和華使萬民服在以色列之下，又使列國服在他們</w:t>
      </w:r>
      <w:r>
        <w:rPr>
          <w:rFonts w:ascii="PMingLiU" w:eastAsia="PMingLiU" w:hAnsi="PMingLiU" w:cs="PMingLiU" w:hint="eastAsia"/>
          <w:color w:val="000000"/>
          <w:sz w:val="43"/>
          <w:szCs w:val="43"/>
        </w:rPr>
        <w:t>腳下。祂又為他們選擇產業，就是祂所愛之雅各的佳美（榮耀</w:t>
      </w:r>
      <w:proofErr w:type="spellEnd"/>
      <w:r>
        <w:rPr>
          <w:rFonts w:ascii="PMingLiU" w:eastAsia="PMingLiU" w:hAnsi="PMingLiU" w:cs="PMingLiU" w:hint="eastAsia"/>
          <w:color w:val="000000"/>
          <w:sz w:val="43"/>
          <w:szCs w:val="43"/>
        </w:rPr>
        <w:t>）。（</w:t>
      </w:r>
      <w:r>
        <w:rPr>
          <w:color w:val="000000"/>
          <w:sz w:val="43"/>
          <w:szCs w:val="43"/>
        </w:rPr>
        <w:t>3~4</w:t>
      </w:r>
      <w:r>
        <w:rPr>
          <w:rFonts w:ascii="MS Mincho" w:eastAsia="MS Mincho" w:hAnsi="MS Mincho" w:cs="MS Mincho" w:hint="eastAsia"/>
          <w:color w:val="000000"/>
          <w:sz w:val="43"/>
          <w:szCs w:val="43"/>
        </w:rPr>
        <w:t>。）</w:t>
      </w:r>
    </w:p>
    <w:p w14:paraId="3FB9F2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神在號聲響時上</w:t>
      </w:r>
      <w:r>
        <w:rPr>
          <w:rFonts w:ascii="MS Mincho" w:eastAsia="MS Mincho" w:hAnsi="MS Mincho" w:cs="MS Mincho" w:hint="eastAsia"/>
          <w:color w:val="E46044"/>
          <w:sz w:val="39"/>
          <w:szCs w:val="39"/>
        </w:rPr>
        <w:t>升</w:t>
      </w:r>
      <w:proofErr w:type="spellEnd"/>
    </w:p>
    <w:p w14:paraId="5BA35E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w:t>
      </w:r>
      <w:proofErr w:type="spellStart"/>
      <w:r>
        <w:rPr>
          <w:rFonts w:ascii="MS Mincho" w:eastAsia="MS Mincho" w:hAnsi="MS Mincho" w:cs="MS Mincho" w:hint="eastAsia"/>
          <w:color w:val="000000"/>
          <w:sz w:val="43"/>
          <w:szCs w:val="43"/>
        </w:rPr>
        <w:t>神在歡呼聲中上升；耶和華在號聲響時上升</w:t>
      </w:r>
      <w:proofErr w:type="spellEnd"/>
      <w:r>
        <w:rPr>
          <w:rFonts w:ascii="MS Mincho" w:eastAsia="MS Mincho" w:hAnsi="MS Mincho" w:cs="MS Mincho" w:hint="eastAsia"/>
          <w:color w:val="000000"/>
          <w:sz w:val="43"/>
          <w:szCs w:val="43"/>
        </w:rPr>
        <w:t>。』（</w:t>
      </w:r>
      <w:r>
        <w:rPr>
          <w:color w:val="000000"/>
          <w:sz w:val="43"/>
          <w:szCs w:val="43"/>
        </w:rPr>
        <w:t>5</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我們歡呼，神就上升。我們若不歡呼，神就不會上升</w:t>
      </w:r>
      <w:proofErr w:type="spellEnd"/>
      <w:r>
        <w:rPr>
          <w:rFonts w:ascii="MS Mincho" w:eastAsia="MS Mincho" w:hAnsi="MS Mincho" w:cs="MS Mincho" w:hint="eastAsia"/>
          <w:color w:val="000000"/>
          <w:sz w:val="43"/>
          <w:szCs w:val="43"/>
        </w:rPr>
        <w:t>。</w:t>
      </w:r>
    </w:p>
    <w:p w14:paraId="256E87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向我們的王歌</w:t>
      </w:r>
      <w:r>
        <w:rPr>
          <w:rFonts w:ascii="MS Mincho" w:eastAsia="MS Mincho" w:hAnsi="MS Mincho" w:cs="MS Mincho" w:hint="eastAsia"/>
          <w:color w:val="E46044"/>
          <w:sz w:val="39"/>
          <w:szCs w:val="39"/>
        </w:rPr>
        <w:t>頌</w:t>
      </w:r>
      <w:proofErr w:type="spellEnd"/>
    </w:p>
    <w:p w14:paraId="1C639CB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接著，詩人囑咐我們向神我們的王歌頌。因為</w:t>
      </w:r>
      <w:r>
        <w:rPr>
          <w:rFonts w:ascii="PMingLiU" w:eastAsia="PMingLiU" w:hAnsi="PMingLiU" w:cs="PMingLiU" w:hint="eastAsia"/>
          <w:color w:val="000000"/>
          <w:sz w:val="43"/>
          <w:szCs w:val="43"/>
        </w:rPr>
        <w:t>祂是全地的王，作王治理萬國，坐在祂的聖寶座上</w:t>
      </w:r>
      <w:proofErr w:type="spellEnd"/>
      <w:r>
        <w:rPr>
          <w:rFonts w:ascii="PMingLiU" w:eastAsia="PMingLiU" w:hAnsi="PMingLiU" w:cs="PMingLiU" w:hint="eastAsia"/>
          <w:color w:val="000000"/>
          <w:sz w:val="43"/>
          <w:szCs w:val="43"/>
        </w:rPr>
        <w:t>。（</w:t>
      </w:r>
      <w:r>
        <w:rPr>
          <w:color w:val="000000"/>
          <w:sz w:val="43"/>
          <w:szCs w:val="43"/>
        </w:rPr>
        <w:t>6~8</w:t>
      </w:r>
      <w:r>
        <w:rPr>
          <w:rFonts w:ascii="MS Mincho" w:eastAsia="MS Mincho" w:hAnsi="MS Mincho" w:cs="MS Mincho" w:hint="eastAsia"/>
          <w:color w:val="000000"/>
          <w:sz w:val="43"/>
          <w:szCs w:val="43"/>
        </w:rPr>
        <w:t>。）</w:t>
      </w:r>
    </w:p>
    <w:p w14:paraId="347F43D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列邦的君王聚集，要作亞伯拉罕之神的</w:t>
      </w:r>
      <w:r>
        <w:rPr>
          <w:rFonts w:ascii="MS Mincho" w:eastAsia="MS Mincho" w:hAnsi="MS Mincho" w:cs="MS Mincho" w:hint="eastAsia"/>
          <w:color w:val="E46044"/>
          <w:sz w:val="39"/>
          <w:szCs w:val="39"/>
        </w:rPr>
        <w:t>民</w:t>
      </w:r>
      <w:proofErr w:type="spellEnd"/>
    </w:p>
    <w:p w14:paraId="115952A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九節繼續</w:t>
      </w:r>
      <w:r>
        <w:rPr>
          <w:rFonts w:ascii="Batang" w:eastAsia="Batang" w:hAnsi="Batang" w:cs="Batang" w:hint="eastAsia"/>
          <w:color w:val="000000"/>
          <w:sz w:val="43"/>
          <w:szCs w:val="43"/>
        </w:rPr>
        <w:t>說，列邦的君王聚集，要作亞伯拉罕之神的民。因</w:t>
      </w:r>
      <w:r>
        <w:rPr>
          <w:rFonts w:ascii="MS Mincho" w:eastAsia="MS Mincho" w:hAnsi="MS Mincho" w:cs="MS Mincho" w:hint="eastAsia"/>
          <w:color w:val="000000"/>
          <w:sz w:val="43"/>
          <w:szCs w:val="43"/>
        </w:rPr>
        <w:t>為地的盾牌，是屬神的；</w:t>
      </w:r>
      <w:r>
        <w:rPr>
          <w:rFonts w:ascii="PMingLiU" w:eastAsia="PMingLiU" w:hAnsi="PMingLiU" w:cs="PMingLiU" w:hint="eastAsia"/>
          <w:color w:val="000000"/>
          <w:sz w:val="43"/>
          <w:szCs w:val="43"/>
        </w:rPr>
        <w:t>祂是至高的</w:t>
      </w:r>
      <w:proofErr w:type="spellEnd"/>
      <w:r>
        <w:rPr>
          <w:rFonts w:ascii="MS Mincho" w:eastAsia="MS Mincho" w:hAnsi="MS Mincho" w:cs="MS Mincho" w:hint="eastAsia"/>
          <w:color w:val="000000"/>
          <w:sz w:val="43"/>
          <w:szCs w:val="43"/>
        </w:rPr>
        <w:t>。</w:t>
      </w:r>
    </w:p>
    <w:p w14:paraId="2AC4FDE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大君王的</w:t>
      </w:r>
      <w:r>
        <w:rPr>
          <w:rFonts w:ascii="MS Mincho" w:eastAsia="MS Mincho" w:hAnsi="MS Mincho" w:cs="MS Mincho" w:hint="eastAsia"/>
          <w:color w:val="E46044"/>
          <w:sz w:val="39"/>
          <w:szCs w:val="39"/>
        </w:rPr>
        <w:t>城</w:t>
      </w:r>
      <w:proofErr w:type="spellEnd"/>
    </w:p>
    <w:p w14:paraId="624D5EF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四十八篇</w:t>
      </w:r>
      <w:r>
        <w:rPr>
          <w:rFonts w:ascii="Batang" w:eastAsia="Batang" w:hAnsi="Batang" w:cs="Batang" w:hint="eastAsia"/>
          <w:color w:val="000000"/>
          <w:sz w:val="43"/>
          <w:szCs w:val="43"/>
        </w:rPr>
        <w:t>說到大君王的城</w:t>
      </w:r>
      <w:proofErr w:type="spellEnd"/>
      <w:r>
        <w:rPr>
          <w:rFonts w:ascii="MS Mincho" w:eastAsia="MS Mincho" w:hAnsi="MS Mincho" w:cs="MS Mincho" w:hint="eastAsia"/>
          <w:color w:val="000000"/>
          <w:sz w:val="43"/>
          <w:szCs w:val="43"/>
        </w:rPr>
        <w:t>。</w:t>
      </w:r>
    </w:p>
    <w:p w14:paraId="4D40C74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耶和華本為大，在我們神的城中，在</w:t>
      </w:r>
      <w:r>
        <w:rPr>
          <w:rFonts w:ascii="Microsoft JhengHei" w:eastAsia="Microsoft JhengHei" w:hAnsi="Microsoft JhengHei" w:cs="Microsoft JhengHei" w:hint="eastAsia"/>
          <w:color w:val="E46044"/>
          <w:sz w:val="39"/>
          <w:szCs w:val="39"/>
        </w:rPr>
        <w:t>祂的聖山上，該受大讚</w:t>
      </w:r>
      <w:r>
        <w:rPr>
          <w:rFonts w:ascii="MS Mincho" w:eastAsia="MS Mincho" w:hAnsi="MS Mincho" w:cs="MS Mincho" w:hint="eastAsia"/>
          <w:color w:val="E46044"/>
          <w:sz w:val="39"/>
          <w:szCs w:val="39"/>
        </w:rPr>
        <w:t>美</w:t>
      </w:r>
      <w:proofErr w:type="spellEnd"/>
    </w:p>
    <w:p w14:paraId="4928D1D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『耶和華本為大，在我們神的城中，在</w:t>
      </w:r>
      <w:r>
        <w:rPr>
          <w:rFonts w:ascii="PMingLiU" w:eastAsia="PMingLiU" w:hAnsi="PMingLiU" w:cs="PMingLiU" w:hint="eastAsia"/>
          <w:color w:val="000000"/>
          <w:sz w:val="43"/>
          <w:szCs w:val="43"/>
        </w:rPr>
        <w:t>祂的聖山上，該受大讚美。』（</w:t>
      </w:r>
      <w:r>
        <w:rPr>
          <w:color w:val="000000"/>
          <w:sz w:val="43"/>
          <w:szCs w:val="43"/>
        </w:rPr>
        <w:t>1</w:t>
      </w:r>
      <w:r>
        <w:rPr>
          <w:rFonts w:ascii="MS Mincho" w:eastAsia="MS Mincho" w:hAnsi="MS Mincho" w:cs="MS Mincho" w:hint="eastAsia"/>
          <w:color w:val="000000"/>
          <w:sz w:val="43"/>
          <w:szCs w:val="43"/>
        </w:rPr>
        <w:t>。）在這節裏，『我們神的城』和『</w:t>
      </w:r>
      <w:r>
        <w:rPr>
          <w:rFonts w:ascii="PMingLiU" w:eastAsia="PMingLiU" w:hAnsi="PMingLiU" w:cs="PMingLiU" w:hint="eastAsia"/>
          <w:color w:val="000000"/>
          <w:sz w:val="43"/>
          <w:szCs w:val="43"/>
        </w:rPr>
        <w:t>祂的聖山』是同位語。這指明城就是山，山就是城</w:t>
      </w:r>
      <w:r>
        <w:rPr>
          <w:rFonts w:ascii="MS Mincho" w:eastAsia="MS Mincho" w:hAnsi="MS Mincho" w:cs="MS Mincho" w:hint="eastAsia"/>
          <w:color w:val="000000"/>
          <w:sz w:val="43"/>
          <w:szCs w:val="43"/>
        </w:rPr>
        <w:t>。</w:t>
      </w:r>
    </w:p>
    <w:p w14:paraId="3E062A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錫安山居高華</w:t>
      </w:r>
      <w:r>
        <w:rPr>
          <w:rFonts w:ascii="MS Mincho" w:eastAsia="MS Mincho" w:hAnsi="MS Mincho" w:cs="MS Mincho" w:hint="eastAsia"/>
          <w:color w:val="E46044"/>
          <w:sz w:val="39"/>
          <w:szCs w:val="39"/>
        </w:rPr>
        <w:t>美</w:t>
      </w:r>
      <w:proofErr w:type="spellEnd"/>
    </w:p>
    <w:p w14:paraId="0D9A2A3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錫安山，大君王的城，在北面居高華美，為全地所喜悅</w:t>
      </w:r>
      <w:proofErr w:type="spellEnd"/>
      <w:r>
        <w:rPr>
          <w:rFonts w:ascii="MS Mincho" w:eastAsia="MS Mincho" w:hAnsi="MS Mincho" w:cs="MS Mincho" w:hint="eastAsia"/>
          <w:color w:val="000000"/>
          <w:sz w:val="43"/>
          <w:szCs w:val="43"/>
        </w:rPr>
        <w:t>。（</w:t>
      </w:r>
      <w:r>
        <w:rPr>
          <w:color w:val="000000"/>
          <w:sz w:val="43"/>
          <w:szCs w:val="43"/>
        </w:rPr>
        <w:t>2</w:t>
      </w:r>
      <w:r>
        <w:rPr>
          <w:rFonts w:ascii="MS Mincho" w:eastAsia="MS Mincho" w:hAnsi="MS Mincho" w:cs="MS Mincho" w:hint="eastAsia"/>
          <w:color w:val="000000"/>
          <w:sz w:val="43"/>
          <w:szCs w:val="43"/>
        </w:rPr>
        <w:t>。）</w:t>
      </w:r>
    </w:p>
    <w:p w14:paraId="6E52BAD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w:t>
      </w:r>
      <w:r>
        <w:rPr>
          <w:rFonts w:ascii="Batang" w:eastAsia="Batang" w:hAnsi="Batang" w:cs="Batang" w:hint="eastAsia"/>
          <w:color w:val="000000"/>
          <w:sz w:val="43"/>
          <w:szCs w:val="43"/>
        </w:rPr>
        <w:t>說，『神在這城的宮中自顯</w:t>
      </w:r>
      <w:r>
        <w:rPr>
          <w:rFonts w:ascii="MS Mincho" w:eastAsia="MS Mincho" w:hAnsi="MS Mincho" w:cs="MS Mincho" w:hint="eastAsia"/>
          <w:color w:val="000000"/>
          <w:sz w:val="43"/>
          <w:szCs w:val="43"/>
        </w:rPr>
        <w:t>為高壘。』城表徵召會，宇宙召會，但城的宮表徵眾地方召會。神自顯在宮中，在眾地方召會中。因此，我們若要認識神，就需要來到作高壘的眾地方召會。首先，神自己是高壘，然後眾地方召會成為高壘。今天眾地方召會乃是高壘。你若需要高壘，就要來到地方召會。</w:t>
      </w:r>
    </w:p>
    <w:p w14:paraId="76D7177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眾王會合，一同經過這城；他們見了這城，就驚奇喪膽</w:t>
      </w:r>
      <w:proofErr w:type="spellEnd"/>
      <w:r>
        <w:rPr>
          <w:color w:val="E46044"/>
          <w:sz w:val="39"/>
          <w:szCs w:val="39"/>
        </w:rPr>
        <w:t>');</w:t>
      </w:r>
    </w:p>
    <w:p w14:paraId="34ACC53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『看哪，眾王會合，一同經過。他們見了這城，就驚奇喪膽，急忙逃跑。』（</w:t>
      </w:r>
      <w:r>
        <w:rPr>
          <w:color w:val="000000"/>
          <w:sz w:val="43"/>
          <w:szCs w:val="43"/>
        </w:rPr>
        <w:t>4~5</w:t>
      </w:r>
      <w:r>
        <w:rPr>
          <w:rFonts w:ascii="MS Mincho" w:eastAsia="MS Mincho" w:hAnsi="MS Mincho" w:cs="MS Mincho" w:hint="eastAsia"/>
          <w:color w:val="000000"/>
          <w:sz w:val="43"/>
          <w:szCs w:val="43"/>
        </w:rPr>
        <w:t>。）這裏的眾王是仇敵；他們見了這城，就驚奇喪膽，急忙逃跑。他們被戰兢抓住；掙扎疼痛，好像</w:t>
      </w:r>
      <w:r>
        <w:rPr>
          <w:rFonts w:ascii="PMingLiU" w:eastAsia="PMingLiU" w:hAnsi="PMingLiU" w:cs="PMingLiU" w:hint="eastAsia"/>
          <w:color w:val="000000"/>
          <w:sz w:val="43"/>
          <w:szCs w:val="43"/>
        </w:rPr>
        <w:t>產難的婦人一樣。（</w:t>
      </w:r>
      <w:r>
        <w:rPr>
          <w:color w:val="000000"/>
          <w:sz w:val="43"/>
          <w:szCs w:val="43"/>
        </w:rPr>
        <w:t>6</w:t>
      </w:r>
      <w:r>
        <w:rPr>
          <w:rFonts w:ascii="MS Mincho" w:eastAsia="MS Mincho" w:hAnsi="MS Mincho" w:cs="MS Mincho" w:hint="eastAsia"/>
          <w:color w:val="000000"/>
          <w:sz w:val="43"/>
          <w:szCs w:val="43"/>
        </w:rPr>
        <w:t>。）</w:t>
      </w:r>
    </w:p>
    <w:p w14:paraId="6317A33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神堅立這城，直到永</w:t>
      </w:r>
      <w:r>
        <w:rPr>
          <w:rFonts w:ascii="MS Mincho" w:eastAsia="MS Mincho" w:hAnsi="MS Mincho" w:cs="MS Mincho" w:hint="eastAsia"/>
          <w:color w:val="E46044"/>
          <w:sz w:val="39"/>
          <w:szCs w:val="39"/>
        </w:rPr>
        <w:t>遠</w:t>
      </w:r>
      <w:proofErr w:type="spellEnd"/>
    </w:p>
    <w:p w14:paraId="1CDDE1C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『我們在萬軍之耶和華的城中，就是我們神的城中，所看見的，正如我們所聽見的。神必堅立這城，直到永遠。』（</w:t>
      </w:r>
      <w:r>
        <w:rPr>
          <w:color w:val="000000"/>
          <w:sz w:val="43"/>
          <w:szCs w:val="43"/>
        </w:rPr>
        <w:t>8</w:t>
      </w:r>
      <w:r>
        <w:rPr>
          <w:rFonts w:ascii="MS Mincho" w:eastAsia="MS Mincho" w:hAnsi="MS Mincho" w:cs="MS Mincho" w:hint="eastAsia"/>
          <w:color w:val="000000"/>
          <w:sz w:val="43"/>
          <w:szCs w:val="43"/>
        </w:rPr>
        <w:t>。）神必堅立這城，直到永遠。</w:t>
      </w:r>
    </w:p>
    <w:p w14:paraId="072A825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在神的殿中，想念</w:t>
      </w:r>
      <w:r>
        <w:rPr>
          <w:rFonts w:ascii="Microsoft JhengHei" w:eastAsia="Microsoft JhengHei" w:hAnsi="Microsoft JhengHei" w:cs="Microsoft JhengHei" w:hint="eastAsia"/>
          <w:color w:val="E46044"/>
          <w:sz w:val="39"/>
          <w:szCs w:val="39"/>
        </w:rPr>
        <w:t>祂的慈</w:t>
      </w:r>
      <w:r>
        <w:rPr>
          <w:rFonts w:ascii="MS Mincho" w:eastAsia="MS Mincho" w:hAnsi="MS Mincho" w:cs="MS Mincho" w:hint="eastAsia"/>
          <w:color w:val="E46044"/>
          <w:sz w:val="39"/>
          <w:szCs w:val="39"/>
        </w:rPr>
        <w:t>愛</w:t>
      </w:r>
      <w:proofErr w:type="spellEnd"/>
    </w:p>
    <w:p w14:paraId="04D79D5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詩人繼續</w:t>
      </w:r>
      <w:r>
        <w:rPr>
          <w:rFonts w:ascii="Batang" w:eastAsia="Batang" w:hAnsi="Batang" w:cs="Batang" w:hint="eastAsia"/>
          <w:color w:val="000000"/>
          <w:sz w:val="43"/>
          <w:szCs w:val="43"/>
        </w:rPr>
        <w:t>說，我們在神的殿中，想念</w:t>
      </w:r>
      <w:r>
        <w:rPr>
          <w:rFonts w:ascii="PMingLiU" w:eastAsia="PMingLiU" w:hAnsi="PMingLiU" w:cs="PMingLiU" w:hint="eastAsia"/>
          <w:color w:val="000000"/>
          <w:sz w:val="43"/>
          <w:szCs w:val="43"/>
        </w:rPr>
        <w:t>祂的慈愛。祂受的讚美，正與祂的名相稱，直到地極。（</w:t>
      </w:r>
      <w:r>
        <w:rPr>
          <w:color w:val="000000"/>
          <w:sz w:val="43"/>
          <w:szCs w:val="43"/>
        </w:rPr>
        <w:t>9~10</w:t>
      </w:r>
      <w:r>
        <w:rPr>
          <w:rFonts w:ascii="MS Mincho" w:eastAsia="MS Mincho" w:hAnsi="MS Mincho" w:cs="MS Mincho" w:hint="eastAsia"/>
          <w:color w:val="000000"/>
          <w:sz w:val="43"/>
          <w:szCs w:val="43"/>
        </w:rPr>
        <w:t>。）『因你的判斷，錫安山應當歡喜，猶大的城邑應當快樂。』（</w:t>
      </w:r>
      <w:r>
        <w:rPr>
          <w:color w:val="000000"/>
          <w:sz w:val="43"/>
          <w:szCs w:val="43"/>
        </w:rPr>
        <w:t>11</w:t>
      </w:r>
      <w:r>
        <w:rPr>
          <w:rFonts w:ascii="MS Mincho" w:eastAsia="MS Mincho" w:hAnsi="MS Mincho" w:cs="MS Mincho" w:hint="eastAsia"/>
          <w:color w:val="000000"/>
          <w:sz w:val="43"/>
          <w:szCs w:val="43"/>
        </w:rPr>
        <w:t>。）</w:t>
      </w:r>
    </w:p>
    <w:p w14:paraId="5EBC335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神永永遠遠為我們的神，</w:t>
      </w:r>
      <w:r>
        <w:rPr>
          <w:rFonts w:ascii="Microsoft JhengHei" w:eastAsia="Microsoft JhengHei" w:hAnsi="Microsoft JhengHei" w:cs="Microsoft JhengHei" w:hint="eastAsia"/>
          <w:color w:val="E46044"/>
          <w:sz w:val="39"/>
          <w:szCs w:val="39"/>
        </w:rPr>
        <w:t>祂必引導我們，直到死</w:t>
      </w:r>
      <w:r>
        <w:rPr>
          <w:rFonts w:ascii="MS Mincho" w:eastAsia="MS Mincho" w:hAnsi="MS Mincho" w:cs="MS Mincho" w:hint="eastAsia"/>
          <w:color w:val="E46044"/>
          <w:sz w:val="39"/>
          <w:szCs w:val="39"/>
        </w:rPr>
        <w:t>時</w:t>
      </w:r>
      <w:proofErr w:type="spellEnd"/>
    </w:p>
    <w:p w14:paraId="7509E8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『你們當周遊錫安，四圍旋繞，數點城樓。細看城的外郭，穿過城的宮殿，以便傳</w:t>
      </w:r>
      <w:r>
        <w:rPr>
          <w:rFonts w:ascii="Batang" w:eastAsia="Batang" w:hAnsi="Batang" w:cs="Batang" w:hint="eastAsia"/>
          <w:color w:val="000000"/>
          <w:sz w:val="43"/>
          <w:szCs w:val="43"/>
        </w:rPr>
        <w:t>說到後代。』（</w:t>
      </w:r>
      <w:r>
        <w:rPr>
          <w:color w:val="000000"/>
          <w:sz w:val="43"/>
          <w:szCs w:val="43"/>
        </w:rPr>
        <w:t>12~13</w:t>
      </w:r>
      <w:r>
        <w:rPr>
          <w:rFonts w:ascii="MS Mincho" w:eastAsia="MS Mincho" w:hAnsi="MS Mincho" w:cs="MS Mincho" w:hint="eastAsia"/>
          <w:color w:val="000000"/>
          <w:sz w:val="43"/>
          <w:szCs w:val="43"/>
        </w:rPr>
        <w:t>。）城樓與外郭是為著與仇敵爭戰，保護這城；宮殿是給王居住。這一切指明召會的功用。我們該周遊召會，數點『城樓』，細看城的『外郭』，穿過城的『宮殿』，以便傳</w:t>
      </w:r>
      <w:r>
        <w:rPr>
          <w:rFonts w:ascii="Batang" w:eastAsia="Batang" w:hAnsi="Batang" w:cs="Batang" w:hint="eastAsia"/>
          <w:color w:val="000000"/>
          <w:sz w:val="43"/>
          <w:szCs w:val="43"/>
        </w:rPr>
        <w:t>說到後代</w:t>
      </w:r>
      <w:r>
        <w:rPr>
          <w:rFonts w:ascii="MS Mincho" w:eastAsia="MS Mincho" w:hAnsi="MS Mincho" w:cs="MS Mincho" w:hint="eastAsia"/>
          <w:color w:val="000000"/>
          <w:sz w:val="43"/>
          <w:szCs w:val="43"/>
        </w:rPr>
        <w:t>。</w:t>
      </w:r>
    </w:p>
    <w:p w14:paraId="1832A8F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『因為這神永永遠遠為我們的神。</w:t>
      </w:r>
      <w:r>
        <w:rPr>
          <w:rFonts w:ascii="PMingLiU" w:eastAsia="PMingLiU" w:hAnsi="PMingLiU" w:cs="PMingLiU" w:hint="eastAsia"/>
          <w:color w:val="000000"/>
          <w:sz w:val="43"/>
          <w:szCs w:val="43"/>
        </w:rPr>
        <w:t>祂必引導我們，直到死時。』（</w:t>
      </w:r>
      <w:r>
        <w:rPr>
          <w:color w:val="000000"/>
          <w:sz w:val="43"/>
          <w:szCs w:val="43"/>
        </w:rPr>
        <w:t>14</w:t>
      </w:r>
      <w:r>
        <w:rPr>
          <w:rFonts w:ascii="MS Mincho" w:eastAsia="MS Mincho" w:hAnsi="MS Mincho" w:cs="MS Mincho" w:hint="eastAsia"/>
          <w:color w:val="000000"/>
          <w:sz w:val="43"/>
          <w:szCs w:val="43"/>
        </w:rPr>
        <w:t>。）這裏我們看見，神是我們的嚮導，就是我們的導遊。我們的人生是一個旅程，我們是不知道要往那裏去，或如何達到目的地的旅客。我們需要嚮導，我們的嚮導就是神自己。</w:t>
      </w:r>
      <w:r>
        <w:rPr>
          <w:rFonts w:ascii="PMingLiU" w:eastAsia="PMingLiU" w:hAnsi="PMingLiU" w:cs="PMingLiU" w:hint="eastAsia"/>
          <w:color w:val="000000"/>
          <w:sz w:val="43"/>
          <w:szCs w:val="43"/>
        </w:rPr>
        <w:t>祂要一直引導我們，直到我們死時，往樂園去</w:t>
      </w:r>
      <w:r>
        <w:rPr>
          <w:rFonts w:ascii="MS Mincho" w:eastAsia="MS Mincho" w:hAnsi="MS Mincho" w:cs="MS Mincho" w:hint="eastAsia"/>
          <w:color w:val="000000"/>
          <w:sz w:val="43"/>
          <w:szCs w:val="43"/>
        </w:rPr>
        <w:t>。</w:t>
      </w:r>
    </w:p>
    <w:p w14:paraId="6A8849B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我們在那裏經歷神作我們的嚮導？</w:t>
      </w:r>
      <w:r>
        <w:rPr>
          <w:rFonts w:ascii="PMingLiU" w:eastAsia="PMingLiU" w:hAnsi="PMingLiU" w:cs="PMingLiU" w:hint="eastAsia"/>
          <w:color w:val="000000"/>
          <w:sz w:val="43"/>
          <w:szCs w:val="43"/>
        </w:rPr>
        <w:t>祂是在召會裏作我們的嚮導，</w:t>
      </w:r>
      <w:r>
        <w:rPr>
          <w:rFonts w:ascii="MS Mincho" w:eastAsia="MS Mincho" w:hAnsi="MS Mincho" w:cs="MS Mincho" w:hint="eastAsia"/>
          <w:color w:val="000000"/>
          <w:sz w:val="43"/>
          <w:szCs w:val="43"/>
        </w:rPr>
        <w:t>在作基督身體的宇宙召會裏，</w:t>
      </w:r>
      <w:r>
        <w:rPr>
          <w:rFonts w:ascii="MS Mincho" w:eastAsia="MS Mincho" w:hAnsi="MS Mincho" w:cs="MS Mincho" w:hint="eastAsia"/>
          <w:color w:val="000000"/>
          <w:sz w:val="43"/>
          <w:szCs w:val="43"/>
        </w:rPr>
        <w:lastRenderedPageBreak/>
        <w:t>也在眾地方召會裏。我們不知道下一步該如何，但</w:t>
      </w:r>
      <w:r>
        <w:rPr>
          <w:rFonts w:ascii="PMingLiU" w:eastAsia="PMingLiU" w:hAnsi="PMingLiU" w:cs="PMingLiU" w:hint="eastAsia"/>
          <w:color w:val="000000"/>
          <w:sz w:val="43"/>
          <w:szCs w:val="43"/>
        </w:rPr>
        <w:t>祂指引我們的腳步。我們不知道要往那裏去，但祂在我們人生的旅途中，引導我們這些旅客。神既要一直引導我們，直到死時，我們就不需要憂慮。反而，我們該單單享受祂的同在、引導和指引</w:t>
      </w:r>
      <w:r>
        <w:rPr>
          <w:rFonts w:ascii="MS Mincho" w:eastAsia="MS Mincho" w:hAnsi="MS Mincho" w:cs="MS Mincho" w:hint="eastAsia"/>
          <w:color w:val="000000"/>
          <w:sz w:val="43"/>
          <w:szCs w:val="43"/>
        </w:rPr>
        <w:t>。</w:t>
      </w:r>
    </w:p>
    <w:p w14:paraId="0980F0B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神的引導是在城中享受神的一面。對神的這享受乃是藉著基督，在基督裏，並同著基督；也是在召會裏，並在眾地方召會裏－在作基督身體的宇宙召會裏，並在作身體彰顯的眾地方召會裏。</w:t>
      </w:r>
    </w:p>
    <w:p w14:paraId="329F39E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在四十六至四十八篇，神是我們的避難所、我們的高壘、和我們的引導。我們在召會和眾地方召會裏，藉著基督、在基督裏、並同著基督所享受的神，乃是我們的避難所、高壘和引導。你曾這樣經歷並享受</w:t>
      </w:r>
      <w:r>
        <w:rPr>
          <w:rFonts w:ascii="PMingLiU" w:eastAsia="PMingLiU" w:hAnsi="PMingLiU" w:cs="PMingLiU" w:hint="eastAsia"/>
          <w:color w:val="000000"/>
          <w:sz w:val="43"/>
          <w:szCs w:val="43"/>
        </w:rPr>
        <w:t>祂麼？現今，我們的經歷也許有限，但為著我們在基督裏這樣經歷神，而正在發出的新『芽』和新『枝』，我們感謝主。願我們都學習在召會並在眾地方召會裏，在基督裏享受神</w:t>
      </w:r>
      <w:r>
        <w:rPr>
          <w:rFonts w:ascii="MS Mincho" w:eastAsia="MS Mincho" w:hAnsi="MS Mincho" w:cs="MS Mincho" w:hint="eastAsia"/>
          <w:color w:val="000000"/>
          <w:sz w:val="43"/>
          <w:szCs w:val="43"/>
        </w:rPr>
        <w:t>。</w:t>
      </w:r>
    </w:p>
    <w:p w14:paraId="217E21B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在我們的生命讀經裏，到目前為止，我們看過四十八篇詩。你要逗留在那一篇詩裏？你要停留在第一篇，還是要到第二篇、第八篇、十六篇、和二十二至二十四篇去享受基督？我們在二十三</w:t>
      </w:r>
      <w:r>
        <w:rPr>
          <w:rFonts w:ascii="MS Mincho" w:eastAsia="MS Mincho" w:hAnsi="MS Mincho" w:cs="MS Mincho" w:hint="eastAsia"/>
          <w:color w:val="000000"/>
          <w:sz w:val="43"/>
          <w:szCs w:val="43"/>
        </w:rPr>
        <w:lastRenderedPageBreak/>
        <w:t>篇所享受的基督是牧者，就是將我們牧養到神的殿，到地方召會裏的一位。至終，我們得著建造、加強並擴大，召會就成為城，神的國，有君王在其中治理並掌權。</w:t>
      </w:r>
    </w:p>
    <w:p w14:paraId="7EDF99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指明我們首先需要經歷基督，然後基督要將我們引到地方召會享受神。召會是殿，乃是神的家，神居住的地方；召會是城，乃是神的國，神治理的地方。召會（殿）得著擴大，就成為城－給神治理並掌權的國。在作為殿的召會裏，我們享受神居住的一面；在作為城的召會裏，我們享受神治理並掌權的一面。這就是在召會和眾召會裏，在基督裏享受神。</w:t>
      </w:r>
    </w:p>
    <w:p w14:paraId="630C17C5" w14:textId="77777777" w:rsidR="00EB3B82" w:rsidRDefault="00EB3B82" w:rsidP="00EB3B82">
      <w:pPr>
        <w:shd w:val="clear" w:color="auto" w:fill="FFFFFF"/>
        <w:rPr>
          <w:color w:val="000000"/>
          <w:sz w:val="43"/>
          <w:szCs w:val="43"/>
        </w:rPr>
      </w:pPr>
      <w:r>
        <w:rPr>
          <w:color w:val="000000"/>
          <w:sz w:val="43"/>
          <w:szCs w:val="43"/>
        </w:rPr>
        <w:pict w14:anchorId="4F236766">
          <v:rect id="_x0000_i1076" style="width:0;height:1.5pt" o:hralign="center" o:hrstd="t" o:hrnoshade="t" o:hr="t" fillcolor="#257412" stroked="f"/>
        </w:pict>
      </w:r>
    </w:p>
    <w:p w14:paraId="61F8D261" w14:textId="34250900"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第二十三篇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在基督裏享受神的三類人</w:t>
      </w:r>
      <w:proofErr w:type="spellEnd"/>
      <w:r>
        <w:rPr>
          <w:noProof/>
          <w:color w:val="000000"/>
        </w:rPr>
        <w:drawing>
          <wp:inline distT="0" distB="0" distL="0" distR="0" wp14:anchorId="1C429889" wp14:editId="03FA4B3D">
            <wp:extent cx="281940" cy="281940"/>
            <wp:effectExtent l="0" t="0" r="381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1ABD01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讀經：詩篇四十九至五十一篇</w:t>
      </w:r>
      <w:proofErr w:type="spellEnd"/>
      <w:r>
        <w:rPr>
          <w:rFonts w:ascii="MS Mincho" w:eastAsia="MS Mincho" w:hAnsi="MS Mincho" w:cs="MS Mincho" w:hint="eastAsia"/>
          <w:color w:val="000000"/>
          <w:sz w:val="43"/>
          <w:szCs w:val="43"/>
        </w:rPr>
        <w:t>。</w:t>
      </w:r>
    </w:p>
    <w:p w14:paraId="575A0D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研讀詩篇，需要留意詩篇的順序，也需要留意詩篇如何排列成組。我們看過四十五篇是與王有關的詩，四十六至四十八篇是與王的城耶路撒冷有關的一組詩。在本篇信息中，我們要來看另一組的三篇詩－四十九至五十一篇。</w:t>
      </w:r>
    </w:p>
    <w:p w14:paraId="34C6608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四十九至五十一篇</w:t>
      </w:r>
      <w:r>
        <w:rPr>
          <w:rFonts w:ascii="Batang" w:eastAsia="Batang" w:hAnsi="Batang" w:cs="Batang" w:hint="eastAsia"/>
          <w:color w:val="000000"/>
          <w:sz w:val="43"/>
          <w:szCs w:val="43"/>
        </w:rPr>
        <w:t>說到在基督裏享受神的三類人。第一類（四十九篇）是倚仗財富（代表在基</w:t>
      </w:r>
      <w:r>
        <w:rPr>
          <w:rFonts w:ascii="Batang" w:eastAsia="Batang" w:hAnsi="Batang" w:cs="Batang" w:hint="eastAsia"/>
          <w:color w:val="000000"/>
          <w:sz w:val="43"/>
          <w:szCs w:val="43"/>
        </w:rPr>
        <w:lastRenderedPageBreak/>
        <w:t>督以外的一切事物）</w:t>
      </w:r>
      <w:r>
        <w:rPr>
          <w:rFonts w:ascii="MS Mincho" w:eastAsia="MS Mincho" w:hAnsi="MS Mincho" w:cs="MS Mincho" w:hint="eastAsia"/>
          <w:color w:val="000000"/>
          <w:sz w:val="43"/>
          <w:szCs w:val="43"/>
        </w:rPr>
        <w:t>的人。第二類（五十篇）是按照主的約呼求</w:t>
      </w:r>
      <w:r>
        <w:rPr>
          <w:rFonts w:ascii="PMingLiU" w:eastAsia="PMingLiU" w:hAnsi="PMingLiU" w:cs="PMingLiU" w:hint="eastAsia"/>
          <w:color w:val="000000"/>
          <w:sz w:val="43"/>
          <w:szCs w:val="43"/>
        </w:rPr>
        <w:t>祂的人。第三類（五十一）是單個人，就是大衛王，向神悔改，認罪，並求神潔淨。第一類的人無分於在基督裏對神的享受；第二類的人有分於對神的享受；第三類的人在基督裏對神有完全享受的分。我們需要自問：我們在那裏，我們是在四十九篇、五十篇、或五十一篇？我們若要在基督裏對神有完全的享受，就必須像五十一篇裏那個向神徹底悔改並認罪的人</w:t>
      </w:r>
      <w:r>
        <w:rPr>
          <w:rFonts w:ascii="MS Mincho" w:eastAsia="MS Mincho" w:hAnsi="MS Mincho" w:cs="MS Mincho" w:hint="eastAsia"/>
          <w:color w:val="000000"/>
          <w:sz w:val="43"/>
          <w:szCs w:val="43"/>
        </w:rPr>
        <w:t>。</w:t>
      </w:r>
    </w:p>
    <w:p w14:paraId="39718BA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倚仗財富的</w:t>
      </w:r>
      <w:r>
        <w:rPr>
          <w:rFonts w:ascii="MS Mincho" w:eastAsia="MS Mincho" w:hAnsi="MS Mincho" w:cs="MS Mincho" w:hint="eastAsia"/>
          <w:color w:val="E46044"/>
          <w:sz w:val="39"/>
          <w:szCs w:val="39"/>
        </w:rPr>
        <w:t>人</w:t>
      </w:r>
      <w:proofErr w:type="spellEnd"/>
    </w:p>
    <w:p w14:paraId="5408895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四十九篇</w:t>
      </w:r>
      <w:r>
        <w:rPr>
          <w:rFonts w:ascii="Batang" w:eastAsia="Batang" w:hAnsi="Batang" w:cs="Batang" w:hint="eastAsia"/>
          <w:color w:val="000000"/>
          <w:sz w:val="43"/>
          <w:szCs w:val="43"/>
        </w:rPr>
        <w:t>說到倚仗財富（代表在基督以外的一切事物）的人。按照主的話，今世的財富，就是瑪門，代表整個世界。（太六</w:t>
      </w:r>
      <w:r>
        <w:rPr>
          <w:color w:val="000000"/>
          <w:sz w:val="43"/>
          <w:szCs w:val="43"/>
        </w:rPr>
        <w:t>24</w:t>
      </w:r>
      <w:r>
        <w:rPr>
          <w:rFonts w:ascii="MS Mincho" w:eastAsia="MS Mincho" w:hAnsi="MS Mincho" w:cs="MS Mincho" w:hint="eastAsia"/>
          <w:color w:val="000000"/>
          <w:sz w:val="43"/>
          <w:szCs w:val="43"/>
        </w:rPr>
        <w:t>。）有些人以為錢財能作任何事；他們相信只要他們有錢，就不需要別的。他們不倚仗神，卻倚仗錢財。他們是詩篇四十九篇的人。</w:t>
      </w:r>
    </w:p>
    <w:p w14:paraId="6689ED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四十九篇的話對我們該是個警告。倚仗錢財－倚仗基督以外的任何事物－就是在四十九篇。我們的教育或轎車等等的東西，對我們也許是一種財富或財寶；我們若倚仗這樣的東西，就無分於在基督裏對神的享受。</w:t>
      </w:r>
    </w:p>
    <w:p w14:paraId="5475B75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智慧的</w:t>
      </w:r>
      <w:r>
        <w:rPr>
          <w:rFonts w:ascii="MS Mincho" w:eastAsia="MS Mincho" w:hAnsi="MS Mincho" w:cs="MS Mincho" w:hint="eastAsia"/>
          <w:color w:val="E46044"/>
          <w:sz w:val="39"/>
          <w:szCs w:val="39"/>
        </w:rPr>
        <w:t>話</w:t>
      </w:r>
      <w:proofErr w:type="spellEnd"/>
    </w:p>
    <w:p w14:paraId="4306FF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四十九篇是智慧的話，通達之事的默想。（</w:t>
      </w:r>
      <w:r>
        <w:rPr>
          <w:color w:val="000000"/>
          <w:sz w:val="43"/>
          <w:szCs w:val="43"/>
        </w:rPr>
        <w:t>1~5</w:t>
      </w:r>
      <w:r>
        <w:rPr>
          <w:rFonts w:ascii="MS Mincho" w:eastAsia="MS Mincho" w:hAnsi="MS Mincho" w:cs="MS Mincho" w:hint="eastAsia"/>
          <w:color w:val="000000"/>
          <w:sz w:val="43"/>
          <w:szCs w:val="43"/>
        </w:rPr>
        <w:t>。）在三節詩人</w:t>
      </w:r>
      <w:r>
        <w:rPr>
          <w:rFonts w:ascii="Batang" w:eastAsia="Batang" w:hAnsi="Batang" w:cs="Batang" w:hint="eastAsia"/>
          <w:color w:val="000000"/>
          <w:sz w:val="43"/>
          <w:szCs w:val="43"/>
        </w:rPr>
        <w:t>說，『我口要講說智慧，我心所默想的，是通達的事。』『默想』原文也可譯</w:t>
      </w:r>
      <w:r>
        <w:rPr>
          <w:rFonts w:ascii="MS Mincho" w:eastAsia="MS Mincho" w:hAnsi="MS Mincho" w:cs="MS Mincho" w:hint="eastAsia"/>
          <w:color w:val="000000"/>
          <w:sz w:val="43"/>
          <w:szCs w:val="43"/>
        </w:rPr>
        <w:t>為『發表』。</w:t>
      </w:r>
    </w:p>
    <w:p w14:paraId="7E76B19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貪愛錢財是愚頑的。缺少錢財的人會非常清明、清楚、滿了悟性。然而擁有許多錢財的人可能是愚頑的，並用他的錢財作愚頑的事。同樣，貪心、貪婪的人也是愚頑的。這樣的人沒有四十九篇裏所看到的智慧和通達。</w:t>
      </w:r>
    </w:p>
    <w:p w14:paraId="2A87B97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無法贖自己的弟</w:t>
      </w:r>
      <w:r>
        <w:rPr>
          <w:rFonts w:ascii="MS Mincho" w:eastAsia="MS Mincho" w:hAnsi="MS Mincho" w:cs="MS Mincho" w:hint="eastAsia"/>
          <w:color w:val="E46044"/>
          <w:sz w:val="39"/>
          <w:szCs w:val="39"/>
        </w:rPr>
        <w:t>兄</w:t>
      </w:r>
      <w:proofErr w:type="spellEnd"/>
    </w:p>
    <w:p w14:paraId="33E2A1F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倚仗財富的人，無法贖自己的弟兄，更不用</w:t>
      </w:r>
      <w:r>
        <w:rPr>
          <w:rFonts w:ascii="Batang" w:eastAsia="Batang" w:hAnsi="Batang" w:cs="Batang" w:hint="eastAsia"/>
          <w:color w:val="000000"/>
          <w:sz w:val="43"/>
          <w:szCs w:val="43"/>
        </w:rPr>
        <w:t>說他們自己了</w:t>
      </w:r>
      <w:proofErr w:type="spellEnd"/>
      <w:r>
        <w:rPr>
          <w:rFonts w:ascii="Batang" w:eastAsia="Batang" w:hAnsi="Batang" w:cs="Batang" w:hint="eastAsia"/>
          <w:color w:val="000000"/>
          <w:sz w:val="43"/>
          <w:szCs w:val="43"/>
        </w:rPr>
        <w:t>。（</w:t>
      </w:r>
      <w:r>
        <w:rPr>
          <w:color w:val="000000"/>
          <w:sz w:val="43"/>
          <w:szCs w:val="43"/>
        </w:rPr>
        <w:t>6~9</w:t>
      </w:r>
      <w:r>
        <w:rPr>
          <w:rFonts w:ascii="MS Mincho" w:eastAsia="MS Mincho" w:hAnsi="MS Mincho" w:cs="MS Mincho" w:hint="eastAsia"/>
          <w:color w:val="000000"/>
          <w:sz w:val="43"/>
          <w:szCs w:val="43"/>
        </w:rPr>
        <w:t>。）</w:t>
      </w:r>
    </w:p>
    <w:p w14:paraId="186D0A4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派定要死並要滅</w:t>
      </w:r>
      <w:r>
        <w:rPr>
          <w:rFonts w:ascii="MS Mincho" w:eastAsia="MS Mincho" w:hAnsi="MS Mincho" w:cs="MS Mincho" w:hint="eastAsia"/>
          <w:color w:val="E46044"/>
          <w:sz w:val="39"/>
          <w:szCs w:val="39"/>
        </w:rPr>
        <w:t>亡</w:t>
      </w:r>
      <w:proofErr w:type="spellEnd"/>
    </w:p>
    <w:p w14:paraId="2A3015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倚仗財富的人，是派定要死並要滅亡的。（</w:t>
      </w:r>
      <w:r>
        <w:rPr>
          <w:color w:val="000000"/>
          <w:sz w:val="43"/>
          <w:szCs w:val="43"/>
        </w:rPr>
        <w:t>10~14</w:t>
      </w:r>
      <w:r>
        <w:rPr>
          <w:rFonts w:ascii="MS Mincho" w:eastAsia="MS Mincho" w:hAnsi="MS Mincho" w:cs="MS Mincho" w:hint="eastAsia"/>
          <w:color w:val="000000"/>
          <w:sz w:val="43"/>
          <w:szCs w:val="43"/>
        </w:rPr>
        <w:t>。）他們要將他們的財貨留給別人。（</w:t>
      </w:r>
      <w:r>
        <w:rPr>
          <w:color w:val="000000"/>
          <w:sz w:val="43"/>
          <w:szCs w:val="43"/>
        </w:rPr>
        <w:t>16~20</w:t>
      </w:r>
      <w:r>
        <w:rPr>
          <w:rFonts w:ascii="MS Mincho" w:eastAsia="MS Mincho" w:hAnsi="MS Mincho" w:cs="MS Mincho" w:hint="eastAsia"/>
          <w:color w:val="000000"/>
          <w:sz w:val="43"/>
          <w:szCs w:val="43"/>
        </w:rPr>
        <w:t>。）反之，詩人確信神必救贖他的魂，</w:t>
      </w:r>
      <w:r>
        <w:rPr>
          <w:rFonts w:ascii="Batang" w:eastAsia="Batang" w:hAnsi="Batang" w:cs="Batang" w:hint="eastAsia"/>
          <w:color w:val="000000"/>
          <w:sz w:val="43"/>
          <w:szCs w:val="43"/>
        </w:rPr>
        <w:t>脫離陰間的能力，因神必收納他。（</w:t>
      </w:r>
      <w:r>
        <w:rPr>
          <w:color w:val="000000"/>
          <w:sz w:val="43"/>
          <w:szCs w:val="43"/>
        </w:rPr>
        <w:t>15</w:t>
      </w:r>
      <w:r>
        <w:rPr>
          <w:rFonts w:ascii="MS Mincho" w:eastAsia="MS Mincho" w:hAnsi="MS Mincho" w:cs="MS Mincho" w:hint="eastAsia"/>
          <w:color w:val="000000"/>
          <w:sz w:val="43"/>
          <w:szCs w:val="43"/>
        </w:rPr>
        <w:t>。）</w:t>
      </w:r>
    </w:p>
    <w:p w14:paraId="11B36D1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倚仗財富的人，不僅是愚頑、麻木的，（</w:t>
      </w:r>
      <w:r>
        <w:rPr>
          <w:color w:val="000000"/>
          <w:sz w:val="43"/>
          <w:szCs w:val="43"/>
        </w:rPr>
        <w:t>10</w:t>
      </w:r>
      <w:r>
        <w:rPr>
          <w:rFonts w:ascii="MS Mincho" w:eastAsia="MS Mincho" w:hAnsi="MS Mincho" w:cs="MS Mincho" w:hint="eastAsia"/>
          <w:color w:val="000000"/>
          <w:sz w:val="43"/>
          <w:szCs w:val="43"/>
        </w:rPr>
        <w:t>，）也好比動物，甚至好比畜類。十二節</w:t>
      </w:r>
      <w:r>
        <w:rPr>
          <w:rFonts w:ascii="Batang" w:eastAsia="Batang" w:hAnsi="Batang" w:cs="Batang" w:hint="eastAsia"/>
          <w:color w:val="000000"/>
          <w:sz w:val="43"/>
          <w:szCs w:val="43"/>
        </w:rPr>
        <w:t>說，『但人不能長居尊貴；他如同死亡的畜類</w:t>
      </w:r>
      <w:r>
        <w:rPr>
          <w:rFonts w:ascii="MS Mincho" w:eastAsia="MS Mincho" w:hAnsi="MS Mincho" w:cs="MS Mincho" w:hint="eastAsia"/>
          <w:color w:val="000000"/>
          <w:sz w:val="43"/>
          <w:szCs w:val="43"/>
        </w:rPr>
        <w:t>一樣。』二十節，這篇詩的末了一節，下結論</w:t>
      </w:r>
      <w:r>
        <w:rPr>
          <w:rFonts w:ascii="Batang" w:eastAsia="Batang" w:hAnsi="Batang" w:cs="Batang" w:hint="eastAsia"/>
          <w:color w:val="000000"/>
          <w:sz w:val="43"/>
          <w:szCs w:val="43"/>
        </w:rPr>
        <w:t>說，『人在尊</w:t>
      </w:r>
      <w:r>
        <w:rPr>
          <w:rFonts w:ascii="Batang" w:eastAsia="Batang" w:hAnsi="Batang" w:cs="Batang" w:hint="eastAsia"/>
          <w:color w:val="000000"/>
          <w:sz w:val="43"/>
          <w:szCs w:val="43"/>
        </w:rPr>
        <w:lastRenderedPageBreak/>
        <w:t>貴中而不明達，就如死亡的畜類一樣。』倚仗財富的愚頑人和畜類一樣，派定要死並要滅亡</w:t>
      </w:r>
      <w:r>
        <w:rPr>
          <w:rFonts w:ascii="MS Mincho" w:eastAsia="MS Mincho" w:hAnsi="MS Mincho" w:cs="MS Mincho" w:hint="eastAsia"/>
          <w:color w:val="000000"/>
          <w:sz w:val="43"/>
          <w:szCs w:val="43"/>
        </w:rPr>
        <w:t>。</w:t>
      </w:r>
    </w:p>
    <w:p w14:paraId="2B6DBBF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不倚仗基督作他們的救</w:t>
      </w:r>
      <w:r>
        <w:rPr>
          <w:rFonts w:ascii="MS Mincho" w:eastAsia="MS Mincho" w:hAnsi="MS Mincho" w:cs="MS Mincho" w:hint="eastAsia"/>
          <w:color w:val="E46044"/>
          <w:sz w:val="39"/>
          <w:szCs w:val="39"/>
        </w:rPr>
        <w:t>贖</w:t>
      </w:r>
      <w:proofErr w:type="spellEnd"/>
    </w:p>
    <w:p w14:paraId="2BCFCE3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倚仗財富的人，不倚仗基督作他們的救贖。人所能作最壞的事，就是不倚仗基督。倚仗基督，意思就是相信</w:t>
      </w:r>
      <w:r>
        <w:rPr>
          <w:rFonts w:ascii="PMingLiU" w:eastAsia="PMingLiU" w:hAnsi="PMingLiU" w:cs="PMingLiU" w:hint="eastAsia"/>
          <w:color w:val="000000"/>
          <w:sz w:val="43"/>
          <w:szCs w:val="43"/>
        </w:rPr>
        <w:t>祂。不相信基督是最愚頑的</w:t>
      </w:r>
      <w:proofErr w:type="spellEnd"/>
      <w:r>
        <w:rPr>
          <w:rFonts w:ascii="MS Mincho" w:eastAsia="MS Mincho" w:hAnsi="MS Mincho" w:cs="MS Mincho" w:hint="eastAsia"/>
          <w:color w:val="000000"/>
          <w:sz w:val="43"/>
          <w:szCs w:val="43"/>
        </w:rPr>
        <w:t>。</w:t>
      </w:r>
    </w:p>
    <w:p w14:paraId="5E25E5C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無分於在神殿和神城中對神的享</w:t>
      </w:r>
      <w:r>
        <w:rPr>
          <w:rFonts w:ascii="MS Mincho" w:eastAsia="MS Mincho" w:hAnsi="MS Mincho" w:cs="MS Mincho" w:hint="eastAsia"/>
          <w:color w:val="E46044"/>
          <w:sz w:val="39"/>
          <w:szCs w:val="39"/>
        </w:rPr>
        <w:t>受</w:t>
      </w:r>
      <w:proofErr w:type="spellEnd"/>
    </w:p>
    <w:p w14:paraId="6EECAAB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最終，倚仗財富的人無分於在神殿和神城中對神的享受。因為他們在基督之外，他們就從神殿（召會）和神城（國度）中對神的享受被排除</w:t>
      </w:r>
      <w:proofErr w:type="spellEnd"/>
      <w:r>
        <w:rPr>
          <w:rFonts w:ascii="MS Mincho" w:eastAsia="MS Mincho" w:hAnsi="MS Mincho" w:cs="MS Mincho" w:hint="eastAsia"/>
          <w:color w:val="000000"/>
          <w:sz w:val="43"/>
          <w:szCs w:val="43"/>
        </w:rPr>
        <w:t>。</w:t>
      </w:r>
    </w:p>
    <w:p w14:paraId="085DAA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按照主的約呼求</w:t>
      </w:r>
      <w:r>
        <w:rPr>
          <w:rFonts w:ascii="Microsoft JhengHei" w:eastAsia="Microsoft JhengHei" w:hAnsi="Microsoft JhengHei" w:cs="Microsoft JhengHei" w:hint="eastAsia"/>
          <w:color w:val="E46044"/>
          <w:sz w:val="39"/>
          <w:szCs w:val="39"/>
        </w:rPr>
        <w:t>祂的</w:t>
      </w:r>
      <w:r>
        <w:rPr>
          <w:rFonts w:ascii="MS Mincho" w:eastAsia="MS Mincho" w:hAnsi="MS Mincho" w:cs="MS Mincho" w:hint="eastAsia"/>
          <w:color w:val="E46044"/>
          <w:sz w:val="39"/>
          <w:szCs w:val="39"/>
        </w:rPr>
        <w:t>人</w:t>
      </w:r>
      <w:proofErr w:type="spellEnd"/>
    </w:p>
    <w:p w14:paraId="0C51E63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五十篇有在基督裏享受神的第二類人－按照主的約呼求</w:t>
      </w:r>
      <w:r>
        <w:rPr>
          <w:rFonts w:ascii="PMingLiU" w:eastAsia="PMingLiU" w:hAnsi="PMingLiU" w:cs="PMingLiU" w:hint="eastAsia"/>
          <w:color w:val="000000"/>
          <w:sz w:val="43"/>
          <w:szCs w:val="43"/>
        </w:rPr>
        <w:t>祂的人。呼求『哦，主耶穌</w:t>
      </w:r>
      <w:proofErr w:type="spellEnd"/>
      <w:r>
        <w:rPr>
          <w:rFonts w:ascii="PMingLiU" w:eastAsia="PMingLiU" w:hAnsi="PMingLiU" w:cs="PMingLiU" w:hint="eastAsia"/>
          <w:color w:val="000000"/>
          <w:sz w:val="43"/>
          <w:szCs w:val="43"/>
        </w:rPr>
        <w:t>』，</w:t>
      </w:r>
      <w:proofErr w:type="spellStart"/>
      <w:r>
        <w:rPr>
          <w:rFonts w:ascii="PMingLiU" w:eastAsia="PMingLiU" w:hAnsi="PMingLiU" w:cs="PMingLiU" w:hint="eastAsia"/>
          <w:color w:val="000000"/>
          <w:sz w:val="43"/>
          <w:szCs w:val="43"/>
        </w:rPr>
        <w:t>的確使我們的情況變得不一樣</w:t>
      </w:r>
      <w:proofErr w:type="spellEnd"/>
      <w:r>
        <w:rPr>
          <w:rFonts w:ascii="MS Mincho" w:eastAsia="MS Mincho" w:hAnsi="MS Mincho" w:cs="MS Mincho" w:hint="eastAsia"/>
          <w:color w:val="000000"/>
          <w:sz w:val="43"/>
          <w:szCs w:val="43"/>
        </w:rPr>
        <w:t>。</w:t>
      </w:r>
    </w:p>
    <w:p w14:paraId="3CFA24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照著這篇詩，我們需要按照主的約呼求</w:t>
      </w:r>
      <w:r>
        <w:rPr>
          <w:rFonts w:ascii="PMingLiU" w:eastAsia="PMingLiU" w:hAnsi="PMingLiU" w:cs="PMingLiU" w:hint="eastAsia"/>
          <w:color w:val="000000"/>
          <w:sz w:val="43"/>
          <w:szCs w:val="43"/>
        </w:rPr>
        <w:t>祂。聖經是一本約書，遺命的書。約可比房屋的權狀。將房屋的權狀給某人，實際上就是立約將房屋給那人。在聖經這本約書裏，神已立約將自己給了我們，如今我們需要照著這約呼求主。我們該說，『主阿，你已立約將自己給我。照著你的約，</w:t>
      </w:r>
      <w:r>
        <w:rPr>
          <w:rFonts w:ascii="PMingLiU" w:eastAsia="PMingLiU" w:hAnsi="PMingLiU" w:cs="PMingLiU" w:hint="eastAsia"/>
          <w:color w:val="000000"/>
          <w:sz w:val="43"/>
          <w:szCs w:val="43"/>
        </w:rPr>
        <w:lastRenderedPageBreak/>
        <w:t>你如今是我的產業、我的分、和我的享受。』這是照著主的約呼求祂</w:t>
      </w:r>
      <w:r>
        <w:rPr>
          <w:rFonts w:ascii="MS Mincho" w:eastAsia="MS Mincho" w:hAnsi="MS Mincho" w:cs="MS Mincho" w:hint="eastAsia"/>
          <w:color w:val="000000"/>
          <w:sz w:val="43"/>
          <w:szCs w:val="43"/>
        </w:rPr>
        <w:t>。</w:t>
      </w:r>
    </w:p>
    <w:p w14:paraId="635DC00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神的聖民，就是用祭物與神立約的</w:t>
      </w:r>
      <w:r>
        <w:rPr>
          <w:rFonts w:ascii="MS Mincho" w:eastAsia="MS Mincho" w:hAnsi="MS Mincho" w:cs="MS Mincho" w:hint="eastAsia"/>
          <w:color w:val="E46044"/>
          <w:sz w:val="39"/>
          <w:szCs w:val="39"/>
        </w:rPr>
        <w:t>人</w:t>
      </w:r>
      <w:proofErr w:type="spellEnd"/>
    </w:p>
    <w:p w14:paraId="1E9C11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在這篇詩裏，按照主的約呼求主的人，是神的聖民，就是用祭物與神立約的人。他們受公義之神，就是審判者的囑咐，向神獻上感謝祭，並要在患難之日求告</w:t>
      </w:r>
      <w:r>
        <w:rPr>
          <w:rFonts w:ascii="PMingLiU" w:eastAsia="PMingLiU" w:hAnsi="PMingLiU" w:cs="PMingLiU" w:hint="eastAsia"/>
          <w:color w:val="000000"/>
          <w:sz w:val="43"/>
          <w:szCs w:val="43"/>
        </w:rPr>
        <w:t>祂，使他們有分於祂的搭</w:t>
      </w:r>
      <w:r>
        <w:rPr>
          <w:rFonts w:ascii="MS Mincho" w:eastAsia="MS Mincho" w:hAnsi="MS Mincho" w:cs="MS Mincho" w:hint="eastAsia"/>
          <w:color w:val="000000"/>
          <w:sz w:val="43"/>
          <w:szCs w:val="43"/>
        </w:rPr>
        <w:t>救，</w:t>
      </w:r>
      <w:r>
        <w:rPr>
          <w:rFonts w:ascii="PMingLiU" w:eastAsia="PMingLiU" w:hAnsi="PMingLiU" w:cs="PMingLiU" w:hint="eastAsia"/>
          <w:color w:val="000000"/>
          <w:sz w:val="43"/>
          <w:szCs w:val="43"/>
        </w:rPr>
        <w:t>祂的拯救。（</w:t>
      </w:r>
      <w:r>
        <w:rPr>
          <w:color w:val="000000"/>
          <w:sz w:val="43"/>
          <w:szCs w:val="43"/>
        </w:rPr>
        <w:t>1~15</w:t>
      </w:r>
      <w:r>
        <w:rPr>
          <w:rFonts w:ascii="MS Mincho" w:eastAsia="MS Mincho" w:hAnsi="MS Mincho" w:cs="MS Mincho" w:hint="eastAsia"/>
          <w:color w:val="000000"/>
          <w:sz w:val="43"/>
          <w:szCs w:val="43"/>
        </w:rPr>
        <w:t>，</w:t>
      </w:r>
      <w:r>
        <w:rPr>
          <w:color w:val="000000"/>
          <w:sz w:val="43"/>
          <w:szCs w:val="43"/>
        </w:rPr>
        <w:t>23</w:t>
      </w:r>
      <w:r>
        <w:rPr>
          <w:rFonts w:ascii="MS Mincho" w:eastAsia="MS Mincho" w:hAnsi="MS Mincho" w:cs="MS Mincho" w:hint="eastAsia"/>
          <w:color w:val="000000"/>
          <w:sz w:val="43"/>
          <w:szCs w:val="43"/>
        </w:rPr>
        <w:t>。）用祭物與神立約，就是憑基督作我們的中保，作我們與神之間的『中間人』而立約。我們在主耶穌的名裏向神禱告，就是憑著基督作我們的祭物向神禱告。</w:t>
      </w:r>
    </w:p>
    <w:p w14:paraId="645DEFF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古時以色列人向神獻上種種不同的祭，如燔祭、素祭、贖罪祭、贖愆祭和平安祭。在這一切的祭中，最摸著人心的是平安祭。當平安祭摸著獻祭者的心，這就成了感謝祭。人能向神獻上燔祭、素祭、贖罪祭或贖愆祭，而沒有多少情愛。這就是</w:t>
      </w:r>
      <w:r>
        <w:rPr>
          <w:rFonts w:ascii="Batang" w:eastAsia="Batang" w:hAnsi="Batang" w:cs="Batang" w:hint="eastAsia"/>
          <w:color w:val="000000"/>
          <w:sz w:val="43"/>
          <w:szCs w:val="43"/>
        </w:rPr>
        <w:t>說，人能獻上這些祭，而他的心不被摸著。然而，每當人向神滿了感謝，向神獻上感謝祭的時候，他的心就被摸著</w:t>
      </w:r>
      <w:r>
        <w:rPr>
          <w:rFonts w:ascii="MS Mincho" w:eastAsia="MS Mincho" w:hAnsi="MS Mincho" w:cs="MS Mincho" w:hint="eastAsia"/>
          <w:color w:val="000000"/>
          <w:sz w:val="43"/>
          <w:szCs w:val="43"/>
        </w:rPr>
        <w:t>。</w:t>
      </w:r>
    </w:p>
    <w:p w14:paraId="02CC78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五十篇告訴我們，有些神的聖民在獻燔祭和別種的祭時，（</w:t>
      </w:r>
      <w:r>
        <w:rPr>
          <w:color w:val="000000"/>
          <w:sz w:val="43"/>
          <w:szCs w:val="43"/>
        </w:rPr>
        <w:t>8~13</w:t>
      </w:r>
      <w:r>
        <w:rPr>
          <w:rFonts w:ascii="MS Mincho" w:eastAsia="MS Mincho" w:hAnsi="MS Mincho" w:cs="MS Mincho" w:hint="eastAsia"/>
          <w:color w:val="000000"/>
          <w:sz w:val="43"/>
          <w:szCs w:val="43"/>
        </w:rPr>
        <w:t>，）因為他們缺少情愛，就不獻上感謝祭。因此為神</w:t>
      </w:r>
      <w:r>
        <w:rPr>
          <w:rFonts w:ascii="Batang" w:eastAsia="Batang" w:hAnsi="Batang" w:cs="Batang" w:hint="eastAsia"/>
          <w:color w:val="000000"/>
          <w:sz w:val="43"/>
          <w:szCs w:val="43"/>
        </w:rPr>
        <w:t>說話的詩人指明，神所要的不是燔祭，乃是感謝祭。在十四節上半詩人說</w:t>
      </w:r>
      <w:r>
        <w:rPr>
          <w:rFonts w:ascii="Batang" w:eastAsia="Batang" w:hAnsi="Batang" w:cs="Batang" w:hint="eastAsia"/>
          <w:color w:val="000000"/>
          <w:sz w:val="43"/>
          <w:szCs w:val="43"/>
        </w:rPr>
        <w:lastRenderedPageBreak/>
        <w:t>，『</w:t>
      </w:r>
      <w:r>
        <w:rPr>
          <w:rFonts w:ascii="MS Mincho" w:eastAsia="MS Mincho" w:hAnsi="MS Mincho" w:cs="MS Mincho" w:hint="eastAsia"/>
          <w:color w:val="000000"/>
          <w:sz w:val="43"/>
          <w:szCs w:val="43"/>
        </w:rPr>
        <w:t>你們要向神獻上感謝祭。』這裏詩人似乎</w:t>
      </w:r>
      <w:r>
        <w:rPr>
          <w:rFonts w:ascii="Batang" w:eastAsia="Batang" w:hAnsi="Batang" w:cs="Batang" w:hint="eastAsia"/>
          <w:color w:val="000000"/>
          <w:sz w:val="43"/>
          <w:szCs w:val="43"/>
        </w:rPr>
        <w:t>說，『神不要</w:t>
      </w:r>
      <w:r>
        <w:rPr>
          <w:rFonts w:ascii="MS Mincho" w:eastAsia="MS Mincho" w:hAnsi="MS Mincho" w:cs="MS Mincho" w:hint="eastAsia"/>
          <w:color w:val="000000"/>
          <w:sz w:val="43"/>
          <w:szCs w:val="43"/>
        </w:rPr>
        <w:t>你的燔祭。神要你獻上你的感謝祭，就是摸著你和神的祭，滿了情愛的祭。』</w:t>
      </w:r>
    </w:p>
    <w:p w14:paraId="7945290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在我們對主經歷的光中來看這點。我們許多人都曾這樣禱告：『父神阿，我是個罪人。主耶穌基督是我的燔祭、贖罪祭和贖愆祭。』這是沒有情愛、沒有柔細感覺的禱告。這指明我們能獻上某些祭，而心裏不被摸著。然而，假定經過一段困擾的時間，你禱告：『父神阿，我要向你獻上感謝祭。』這樣的禱告就摸著你的心，使你充滿情愛，並使你和神成為親密的。</w:t>
      </w:r>
    </w:p>
    <w:p w14:paraId="6D439F4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那一個經歷更好－獻上燔祭、素祭、贖罪祭和贖愆祭，還是獻上感謝祭？當然獻上感謝祭的經歷更好。我們也許獻上基督作別種的祭，而沒有深深被摸著；但當我們向主滿了感謝，並向</w:t>
      </w:r>
      <w:r>
        <w:rPr>
          <w:rFonts w:ascii="PMingLiU" w:eastAsia="PMingLiU" w:hAnsi="PMingLiU" w:cs="PMingLiU" w:hint="eastAsia"/>
          <w:color w:val="000000"/>
          <w:sz w:val="43"/>
          <w:szCs w:val="43"/>
        </w:rPr>
        <w:t>祂獻上感謝的禱告時，我們就會深深被摸著；這是神所要的。我們不該接觸祂，而心裏不被摸著。反之，我們與神的接觸需要滿了情愛和柔細的感覺</w:t>
      </w:r>
      <w:r>
        <w:rPr>
          <w:rFonts w:ascii="MS Mincho" w:eastAsia="MS Mincho" w:hAnsi="MS Mincho" w:cs="MS Mincho" w:hint="eastAsia"/>
          <w:color w:val="000000"/>
          <w:sz w:val="43"/>
          <w:szCs w:val="43"/>
        </w:rPr>
        <w:t>。</w:t>
      </w:r>
    </w:p>
    <w:p w14:paraId="5641438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十六至二十二節是神對惡人的警告；這些惡人不包括在按照主的約呼求</w:t>
      </w:r>
      <w:r>
        <w:rPr>
          <w:rFonts w:ascii="PMingLiU" w:eastAsia="PMingLiU" w:hAnsi="PMingLiU" w:cs="PMingLiU" w:hint="eastAsia"/>
          <w:color w:val="000000"/>
          <w:sz w:val="43"/>
          <w:szCs w:val="43"/>
        </w:rPr>
        <w:t>祂者的一類</w:t>
      </w:r>
      <w:proofErr w:type="spellEnd"/>
      <w:r>
        <w:rPr>
          <w:rFonts w:ascii="MS Mincho" w:eastAsia="MS Mincho" w:hAnsi="MS Mincho" w:cs="MS Mincho" w:hint="eastAsia"/>
          <w:color w:val="000000"/>
          <w:sz w:val="43"/>
          <w:szCs w:val="43"/>
        </w:rPr>
        <w:t>。</w:t>
      </w:r>
    </w:p>
    <w:p w14:paraId="20C84D7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在基督裏蒙神救</w:t>
      </w:r>
      <w:r>
        <w:rPr>
          <w:rFonts w:ascii="MS Mincho" w:eastAsia="MS Mincho" w:hAnsi="MS Mincho" w:cs="MS Mincho" w:hint="eastAsia"/>
          <w:color w:val="E46044"/>
          <w:sz w:val="39"/>
          <w:szCs w:val="39"/>
        </w:rPr>
        <w:t>贖</w:t>
      </w:r>
      <w:proofErr w:type="spellEnd"/>
    </w:p>
    <w:p w14:paraId="3F50834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按照主的約呼求</w:t>
      </w:r>
      <w:r>
        <w:rPr>
          <w:rFonts w:ascii="PMingLiU" w:eastAsia="PMingLiU" w:hAnsi="PMingLiU" w:cs="PMingLiU" w:hint="eastAsia"/>
          <w:color w:val="000000"/>
          <w:sz w:val="43"/>
          <w:szCs w:val="43"/>
        </w:rPr>
        <w:t>祂的人，就是在祭物</w:t>
      </w:r>
      <w:r>
        <w:rPr>
          <w:rFonts w:ascii="MS Mincho" w:eastAsia="MS Mincho" w:hAnsi="MS Mincho" w:cs="MS Mincho" w:hint="eastAsia"/>
          <w:color w:val="000000"/>
          <w:sz w:val="43"/>
          <w:szCs w:val="43"/>
        </w:rPr>
        <w:t>所豫表的基督裏蒙神救贖的人</w:t>
      </w:r>
      <w:proofErr w:type="spellEnd"/>
      <w:r>
        <w:rPr>
          <w:rFonts w:ascii="MS Mincho" w:eastAsia="MS Mincho" w:hAnsi="MS Mincho" w:cs="MS Mincho" w:hint="eastAsia"/>
          <w:color w:val="000000"/>
          <w:sz w:val="43"/>
          <w:szCs w:val="43"/>
        </w:rPr>
        <w:t>。</w:t>
      </w:r>
    </w:p>
    <w:p w14:paraId="0EC92BB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享受那從全美之錫安，</w:t>
      </w:r>
      <w:r>
        <w:rPr>
          <w:rFonts w:ascii="Microsoft JhengHei" w:eastAsia="Microsoft JhengHei" w:hAnsi="Microsoft JhengHei" w:cs="Microsoft JhengHei" w:hint="eastAsia"/>
          <w:color w:val="E46044"/>
          <w:sz w:val="39"/>
          <w:szCs w:val="39"/>
        </w:rPr>
        <w:t>祂殿中發光的</w:t>
      </w:r>
      <w:r>
        <w:rPr>
          <w:rFonts w:ascii="MS Mincho" w:eastAsia="MS Mincho" w:hAnsi="MS Mincho" w:cs="MS Mincho" w:hint="eastAsia"/>
          <w:color w:val="E46044"/>
          <w:sz w:val="39"/>
          <w:szCs w:val="39"/>
        </w:rPr>
        <w:t>神</w:t>
      </w:r>
      <w:proofErr w:type="spellEnd"/>
    </w:p>
    <w:p w14:paraId="569EB4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二節</w:t>
      </w:r>
      <w:r>
        <w:rPr>
          <w:rFonts w:ascii="Batang" w:eastAsia="Batang" w:hAnsi="Batang" w:cs="Batang" w:hint="eastAsia"/>
          <w:color w:val="000000"/>
          <w:sz w:val="43"/>
          <w:szCs w:val="43"/>
        </w:rPr>
        <w:t>說，『從全美的錫安中，神已經發光了。』太陽的照耀如何是太陽美善的分賜，照樣，神從</w:t>
      </w:r>
      <w:r>
        <w:rPr>
          <w:rFonts w:ascii="PMingLiU" w:eastAsia="PMingLiU" w:hAnsi="PMingLiU" w:cs="PMingLiU" w:hint="eastAsia"/>
          <w:color w:val="000000"/>
          <w:sz w:val="43"/>
          <w:szCs w:val="43"/>
        </w:rPr>
        <w:t>祂殿的照耀也是祂美善的分賜。在這樣的照耀、分賜之下，我們在基督裏享受神</w:t>
      </w:r>
      <w:r>
        <w:rPr>
          <w:rFonts w:ascii="MS Mincho" w:eastAsia="MS Mincho" w:hAnsi="MS Mincho" w:cs="MS Mincho" w:hint="eastAsia"/>
          <w:color w:val="000000"/>
          <w:sz w:val="43"/>
          <w:szCs w:val="43"/>
        </w:rPr>
        <w:t>。</w:t>
      </w:r>
    </w:p>
    <w:p w14:paraId="2186C06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這是在基督裏享受神之人的第二類。我信我們多半屬這一類</w:t>
      </w:r>
      <w:proofErr w:type="spellEnd"/>
      <w:r>
        <w:rPr>
          <w:rFonts w:ascii="MS Mincho" w:eastAsia="MS Mincho" w:hAnsi="MS Mincho" w:cs="MS Mincho" w:hint="eastAsia"/>
          <w:color w:val="000000"/>
          <w:sz w:val="43"/>
          <w:szCs w:val="43"/>
        </w:rPr>
        <w:t>。</w:t>
      </w:r>
    </w:p>
    <w:p w14:paraId="498FB13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向神悔改，認罪，並求神潔淨的</w:t>
      </w:r>
      <w:r>
        <w:rPr>
          <w:rFonts w:ascii="MS Mincho" w:eastAsia="MS Mincho" w:hAnsi="MS Mincho" w:cs="MS Mincho" w:hint="eastAsia"/>
          <w:color w:val="E46044"/>
          <w:sz w:val="39"/>
          <w:szCs w:val="39"/>
        </w:rPr>
        <w:t>人</w:t>
      </w:r>
      <w:proofErr w:type="spellEnd"/>
    </w:p>
    <w:p w14:paraId="288E729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五十一篇有第三類－向神悔改，認罪，並求神潔淨的人。在我們各人的生活中，需要有一段時間，可能持續好幾天，我們向神徹底悔改，認罪，並懇求</w:t>
      </w:r>
      <w:r>
        <w:rPr>
          <w:rFonts w:ascii="PMingLiU" w:eastAsia="PMingLiU" w:hAnsi="PMingLiU" w:cs="PMingLiU" w:hint="eastAsia"/>
          <w:color w:val="000000"/>
          <w:sz w:val="43"/>
          <w:szCs w:val="43"/>
        </w:rPr>
        <w:t>祂對付我們的罪和我們罪惡的性情。不僅如此，我們需要天天悔改並</w:t>
      </w:r>
      <w:r>
        <w:rPr>
          <w:rFonts w:ascii="MS Mincho" w:eastAsia="MS Mincho" w:hAnsi="MS Mincho" w:cs="MS Mincho" w:hint="eastAsia"/>
          <w:color w:val="000000"/>
          <w:sz w:val="43"/>
          <w:szCs w:val="43"/>
        </w:rPr>
        <w:t>認罪。</w:t>
      </w:r>
    </w:p>
    <w:p w14:paraId="7BCF862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大衛在犯了大罪，且受申言者拿單的責備之</w:t>
      </w:r>
      <w:r>
        <w:rPr>
          <w:rFonts w:ascii="MS Mincho" w:eastAsia="MS Mincho" w:hAnsi="MS Mincho" w:cs="MS Mincho" w:hint="eastAsia"/>
          <w:color w:val="E46044"/>
          <w:sz w:val="39"/>
          <w:szCs w:val="39"/>
        </w:rPr>
        <w:t>後</w:t>
      </w:r>
      <w:proofErr w:type="spellEnd"/>
    </w:p>
    <w:p w14:paraId="635ADB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五十一篇的題目很有意義：『大衛與拔示巴同室以後，申言者拿單來見他，他作這詩。』（撒下十一</w:t>
      </w:r>
      <w:r>
        <w:rPr>
          <w:color w:val="000000"/>
          <w:sz w:val="43"/>
          <w:szCs w:val="43"/>
        </w:rPr>
        <w:t>1~</w:t>
      </w:r>
      <w:r>
        <w:rPr>
          <w:rFonts w:ascii="MS Mincho" w:eastAsia="MS Mincho" w:hAnsi="MS Mincho" w:cs="MS Mincho" w:hint="eastAsia"/>
          <w:color w:val="000000"/>
          <w:sz w:val="43"/>
          <w:szCs w:val="43"/>
        </w:rPr>
        <w:t>十二</w:t>
      </w:r>
      <w:r>
        <w:rPr>
          <w:color w:val="000000"/>
          <w:sz w:val="43"/>
          <w:szCs w:val="43"/>
        </w:rPr>
        <w:t>14</w:t>
      </w:r>
      <w:r>
        <w:rPr>
          <w:rFonts w:ascii="MS Mincho" w:eastAsia="MS Mincho" w:hAnsi="MS Mincho" w:cs="MS Mincho" w:hint="eastAsia"/>
          <w:color w:val="000000"/>
          <w:sz w:val="43"/>
          <w:szCs w:val="43"/>
        </w:rPr>
        <w:t>。）這指明這篇詩是大衛在犯了謀殺烏利亞，並奪取他妻子拔示巴的大罪，且受申言者拿單的責備之後作的。</w:t>
      </w:r>
    </w:p>
    <w:p w14:paraId="2FA8E91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向神悔改並認</w:t>
      </w:r>
      <w:r>
        <w:rPr>
          <w:rFonts w:ascii="MS Mincho" w:eastAsia="MS Mincho" w:hAnsi="MS Mincho" w:cs="MS Mincho" w:hint="eastAsia"/>
          <w:color w:val="E46044"/>
          <w:sz w:val="39"/>
          <w:szCs w:val="39"/>
        </w:rPr>
        <w:t>罪</w:t>
      </w:r>
      <w:proofErr w:type="spellEnd"/>
    </w:p>
    <w:p w14:paraId="7E02C7E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在詩篇五十一篇三至五節和十七節，大衛向神悔改並認罪</w:t>
      </w:r>
      <w:proofErr w:type="spellEnd"/>
      <w:r>
        <w:rPr>
          <w:rFonts w:ascii="MS Mincho" w:eastAsia="MS Mincho" w:hAnsi="MS Mincho" w:cs="MS Mincho" w:hint="eastAsia"/>
          <w:color w:val="000000"/>
          <w:sz w:val="43"/>
          <w:szCs w:val="43"/>
        </w:rPr>
        <w:t>。</w:t>
      </w:r>
    </w:p>
    <w:p w14:paraId="4BBC041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乞求</w:t>
      </w:r>
      <w:r>
        <w:rPr>
          <w:rFonts w:ascii="MS Mincho" w:eastAsia="MS Mincho" w:hAnsi="MS Mincho" w:cs="MS Mincho" w:hint="eastAsia"/>
          <w:color w:val="E46044"/>
          <w:sz w:val="39"/>
          <w:szCs w:val="39"/>
        </w:rPr>
        <w:t>神</w:t>
      </w:r>
      <w:proofErr w:type="spellEnd"/>
    </w:p>
    <w:p w14:paraId="06F5ED7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塗抹他的過犯，將他的罪孽洗除淨盡，潔除他的罪，並用牛膝草潔淨他的</w:t>
      </w:r>
      <w:r>
        <w:rPr>
          <w:rFonts w:ascii="MS Mincho" w:eastAsia="MS Mincho" w:hAnsi="MS Mincho" w:cs="MS Mincho" w:hint="eastAsia"/>
          <w:color w:val="E46044"/>
          <w:sz w:val="39"/>
          <w:szCs w:val="39"/>
        </w:rPr>
        <w:t>罪</w:t>
      </w:r>
      <w:proofErr w:type="spellEnd"/>
    </w:p>
    <w:p w14:paraId="23A341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大衛乞求神塗抹他的過犯，將他的罪孽洗除淨盡，潔除他的罪，並用牛膝草潔淨他的罪。（</w:t>
      </w:r>
      <w:r>
        <w:rPr>
          <w:color w:val="000000"/>
          <w:sz w:val="43"/>
          <w:szCs w:val="43"/>
        </w:rPr>
        <w:t>1~2</w:t>
      </w:r>
      <w:r>
        <w:rPr>
          <w:rFonts w:ascii="MS Mincho" w:eastAsia="MS Mincho" w:hAnsi="MS Mincho" w:cs="MS Mincho" w:hint="eastAsia"/>
          <w:color w:val="000000"/>
          <w:sz w:val="43"/>
          <w:szCs w:val="43"/>
        </w:rPr>
        <w:t>，</w:t>
      </w:r>
      <w:r>
        <w:rPr>
          <w:color w:val="000000"/>
          <w:sz w:val="43"/>
          <w:szCs w:val="43"/>
        </w:rPr>
        <w:t>7</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。）大衛所用的動詞－塗抹、洗淨、潔除、和潔淨－指明他的悔改和認罪是徹底的，並且他的求赦免是真實的。</w:t>
      </w:r>
    </w:p>
    <w:p w14:paraId="491D341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假定有人禱告</w:t>
      </w:r>
      <w:r>
        <w:rPr>
          <w:rFonts w:ascii="Batang" w:eastAsia="Batang" w:hAnsi="Batang" w:cs="Batang" w:hint="eastAsia"/>
          <w:color w:val="000000"/>
          <w:sz w:val="43"/>
          <w:szCs w:val="43"/>
        </w:rPr>
        <w:t>說，『神，我知道</w:t>
      </w:r>
      <w:r>
        <w:rPr>
          <w:rFonts w:ascii="MS Mincho" w:eastAsia="MS Mincho" w:hAnsi="MS Mincho" w:cs="MS Mincho" w:hint="eastAsia"/>
          <w:color w:val="000000"/>
          <w:sz w:val="43"/>
          <w:szCs w:val="43"/>
        </w:rPr>
        <w:t>你是憐憫的。無論我犯了多少罪，我知道你都會赦免我。』這樣的認罪並不算數。我們和大衛一樣，需要停留在神面前，承認我們生在罪中，並懇求</w:t>
      </w:r>
      <w:r>
        <w:rPr>
          <w:rFonts w:ascii="PMingLiU" w:eastAsia="PMingLiU" w:hAnsi="PMingLiU" w:cs="PMingLiU" w:hint="eastAsia"/>
          <w:color w:val="000000"/>
          <w:sz w:val="43"/>
          <w:szCs w:val="43"/>
        </w:rPr>
        <w:t>祂洗淨我們，潔淨我們，塗抹我們的過犯，並潔淨我們的罪。這樣禱告，指明我們不信靠自己。我們領悟自己是罪惡的，神是聖別的，我們只信靠祂。我們也領悟，我們需要基督作我們的中保和我們的祭物</w:t>
      </w:r>
      <w:r>
        <w:rPr>
          <w:rFonts w:ascii="MS Mincho" w:eastAsia="MS Mincho" w:hAnsi="MS Mincho" w:cs="MS Mincho" w:hint="eastAsia"/>
          <w:color w:val="000000"/>
          <w:sz w:val="43"/>
          <w:szCs w:val="43"/>
        </w:rPr>
        <w:t>。</w:t>
      </w:r>
    </w:p>
    <w:p w14:paraId="0064470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在七節上半大衛禱告：『求你用牛膝草潔淨我的罪，我就乾淨。』牛膝草豫表在謙卑和卑微人</w:t>
      </w:r>
      <w:r>
        <w:rPr>
          <w:rFonts w:ascii="MS Mincho" w:eastAsia="MS Mincho" w:hAnsi="MS Mincho" w:cs="MS Mincho" w:hint="eastAsia"/>
          <w:color w:val="000000"/>
          <w:sz w:val="43"/>
          <w:szCs w:val="43"/>
        </w:rPr>
        <w:lastRenderedPageBreak/>
        <w:t>性裏的基督。（王上四</w:t>
      </w:r>
      <w:r>
        <w:rPr>
          <w:color w:val="000000"/>
          <w:sz w:val="43"/>
          <w:szCs w:val="43"/>
        </w:rPr>
        <w:t>33</w:t>
      </w:r>
      <w:r>
        <w:rPr>
          <w:rFonts w:ascii="MS Mincho" w:eastAsia="MS Mincho" w:hAnsi="MS Mincho" w:cs="MS Mincho" w:hint="eastAsia"/>
          <w:color w:val="000000"/>
          <w:sz w:val="43"/>
          <w:szCs w:val="43"/>
        </w:rPr>
        <w:t>上，出十二</w:t>
      </w:r>
      <w:r>
        <w:rPr>
          <w:color w:val="000000"/>
          <w:sz w:val="43"/>
          <w:szCs w:val="43"/>
        </w:rPr>
        <w:t>22</w:t>
      </w:r>
      <w:r>
        <w:rPr>
          <w:rFonts w:ascii="MS Mincho" w:eastAsia="MS Mincho" w:hAnsi="MS Mincho" w:cs="MS Mincho" w:hint="eastAsia"/>
          <w:color w:val="000000"/>
          <w:sz w:val="43"/>
          <w:szCs w:val="43"/>
        </w:rPr>
        <w:t>上。）在詩篇五十一篇七節上半，牛膝草含示基督是中保和祭物。</w:t>
      </w:r>
    </w:p>
    <w:p w14:paraId="2206786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為他造清潔的心，使他裏面重新有堅定的</w:t>
      </w:r>
      <w:r>
        <w:rPr>
          <w:rFonts w:ascii="MS Mincho" w:eastAsia="MS Mincho" w:hAnsi="MS Mincho" w:cs="MS Mincho" w:hint="eastAsia"/>
          <w:color w:val="E46044"/>
          <w:sz w:val="39"/>
          <w:szCs w:val="39"/>
        </w:rPr>
        <w:t>靈</w:t>
      </w:r>
      <w:proofErr w:type="spellEnd"/>
    </w:p>
    <w:p w14:paraId="6D4576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在十節大衛禱告：『神阿，求你為我造清潔的心，使我裏面重新有堅定的靈。』這裏的『清潔』原文也可譯為『純淨』。大衛乞求神不僅赦免他，潔淨他，也更新他。</w:t>
      </w:r>
    </w:p>
    <w:p w14:paraId="1CEAD8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我們因著犯罪而老舊，但我們蒙神赦免以後，就可得更新。因此，我們享受神的赦免以後，需要求</w:t>
      </w:r>
      <w:r>
        <w:rPr>
          <w:rFonts w:ascii="PMingLiU" w:eastAsia="PMingLiU" w:hAnsi="PMingLiU" w:cs="PMingLiU" w:hint="eastAsia"/>
          <w:color w:val="000000"/>
          <w:sz w:val="43"/>
          <w:szCs w:val="43"/>
        </w:rPr>
        <w:t>祂更新。我們需要向祂禱告，賜我們純淨的心和堅定的靈</w:t>
      </w:r>
      <w:r>
        <w:rPr>
          <w:rFonts w:ascii="MS Mincho" w:eastAsia="MS Mincho" w:hAnsi="MS Mincho" w:cs="MS Mincho" w:hint="eastAsia"/>
          <w:color w:val="000000"/>
          <w:sz w:val="43"/>
          <w:szCs w:val="43"/>
        </w:rPr>
        <w:t>。</w:t>
      </w:r>
    </w:p>
    <w:p w14:paraId="788C444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不要丟棄他，使他離開神的面，不要從他收回</w:t>
      </w:r>
      <w:r>
        <w:rPr>
          <w:rFonts w:ascii="Microsoft JhengHei" w:eastAsia="Microsoft JhengHei" w:hAnsi="Microsoft JhengHei" w:cs="Microsoft JhengHei" w:hint="eastAsia"/>
          <w:color w:val="E46044"/>
          <w:sz w:val="39"/>
          <w:szCs w:val="39"/>
        </w:rPr>
        <w:t>祂聖別的</w:t>
      </w:r>
      <w:r>
        <w:rPr>
          <w:rFonts w:ascii="MS Mincho" w:eastAsia="MS Mincho" w:hAnsi="MS Mincho" w:cs="MS Mincho" w:hint="eastAsia"/>
          <w:color w:val="E46044"/>
          <w:sz w:val="39"/>
          <w:szCs w:val="39"/>
        </w:rPr>
        <w:t>靈</w:t>
      </w:r>
      <w:proofErr w:type="spellEnd"/>
    </w:p>
    <w:p w14:paraId="38254C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十一節大衛繼續</w:t>
      </w:r>
      <w:r>
        <w:rPr>
          <w:rFonts w:ascii="Batang" w:eastAsia="Batang" w:hAnsi="Batang" w:cs="Batang" w:hint="eastAsia"/>
          <w:color w:val="000000"/>
          <w:sz w:val="43"/>
          <w:szCs w:val="43"/>
        </w:rPr>
        <w:t>說，『不要丟棄我，使我離開</w:t>
      </w:r>
      <w:r>
        <w:rPr>
          <w:rFonts w:ascii="MS Mincho" w:eastAsia="MS Mincho" w:hAnsi="MS Mincho" w:cs="MS Mincho" w:hint="eastAsia"/>
          <w:color w:val="000000"/>
          <w:sz w:val="43"/>
          <w:szCs w:val="43"/>
        </w:rPr>
        <w:t>你的面，不要從我收回你聖別的靈。』我們需要新心和堅定的靈，我們也需要神的面。我們若失去神的面，就失去一切。神的面實際上就是那靈。那靈離開，神的面也就消失。</w:t>
      </w:r>
    </w:p>
    <w:p w14:paraId="09F9DD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使他復得神救恩之樂，賜他樂意的靈扶持</w:t>
      </w:r>
      <w:r>
        <w:rPr>
          <w:rFonts w:ascii="MS Mincho" w:eastAsia="MS Mincho" w:hAnsi="MS Mincho" w:cs="MS Mincho" w:hint="eastAsia"/>
          <w:color w:val="E46044"/>
          <w:sz w:val="39"/>
          <w:szCs w:val="39"/>
        </w:rPr>
        <w:t>他</w:t>
      </w:r>
      <w:proofErr w:type="spellEnd"/>
    </w:p>
    <w:p w14:paraId="51A26C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八節上半大衛禱告，『求你使我得聽歡欣喜樂的聲音，』在十二節他祈求：『求你使我復得你救恩之樂，賜我樂意的靈扶持我。』這裏我們看見歡欣和樂意的靈的關聯。我們喜樂的時候，就有樂意的靈，這是得勝的生命。反之，失敗的人不喜樂，也沒有樂意的靈。倘若這樣一個失敗的人承認他的罪，並求神赦免，他必得神救恩之樂，也必有樂意的靈。藉著神救恩之樂，我們裏面就得以維持樂意的靈。</w:t>
      </w:r>
    </w:p>
    <w:p w14:paraId="5F1A119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救他</w:t>
      </w:r>
      <w:r>
        <w:rPr>
          <w:rFonts w:ascii="Malgun Gothic" w:eastAsia="Malgun Gothic" w:hAnsi="Malgun Gothic" w:cs="Malgun Gothic" w:hint="eastAsia"/>
          <w:color w:val="E46044"/>
          <w:sz w:val="39"/>
          <w:szCs w:val="39"/>
        </w:rPr>
        <w:t>脫離流人血的</w:t>
      </w:r>
      <w:r>
        <w:rPr>
          <w:rFonts w:ascii="MS Mincho" w:eastAsia="MS Mincho" w:hAnsi="MS Mincho" w:cs="MS Mincho" w:hint="eastAsia"/>
          <w:color w:val="E46044"/>
          <w:sz w:val="39"/>
          <w:szCs w:val="39"/>
        </w:rPr>
        <w:t>罪</w:t>
      </w:r>
      <w:proofErr w:type="spellEnd"/>
    </w:p>
    <w:p w14:paraId="06228AA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最終，在十四至十五節，大衛乞求神救他</w:t>
      </w:r>
      <w:r>
        <w:rPr>
          <w:rFonts w:ascii="Batang" w:eastAsia="Batang" w:hAnsi="Batang" w:cs="Batang" w:hint="eastAsia"/>
          <w:color w:val="000000"/>
          <w:sz w:val="43"/>
          <w:szCs w:val="43"/>
        </w:rPr>
        <w:t>脫離流人血的罪，使他的舌頭高聲歌唱</w:t>
      </w:r>
      <w:r>
        <w:rPr>
          <w:rFonts w:ascii="PMingLiU" w:eastAsia="PMingLiU" w:hAnsi="PMingLiU" w:cs="PMingLiU" w:hint="eastAsia"/>
          <w:color w:val="000000"/>
          <w:sz w:val="43"/>
          <w:szCs w:val="43"/>
        </w:rPr>
        <w:t>祂的公義，他的口傳揚讚美祂的話</w:t>
      </w:r>
      <w:proofErr w:type="spellEnd"/>
      <w:r>
        <w:rPr>
          <w:rFonts w:ascii="MS Mincho" w:eastAsia="MS Mincho" w:hAnsi="MS Mincho" w:cs="MS Mincho" w:hint="eastAsia"/>
          <w:color w:val="000000"/>
          <w:sz w:val="43"/>
          <w:szCs w:val="43"/>
        </w:rPr>
        <w:t>。</w:t>
      </w:r>
    </w:p>
    <w:p w14:paraId="762E019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藉著在祭壇上的供物，在神殿和神城中有分於對神的享</w:t>
      </w:r>
      <w:r>
        <w:rPr>
          <w:rFonts w:ascii="MS Mincho" w:eastAsia="MS Mincho" w:hAnsi="MS Mincho" w:cs="MS Mincho" w:hint="eastAsia"/>
          <w:color w:val="E46044"/>
          <w:sz w:val="39"/>
          <w:szCs w:val="39"/>
        </w:rPr>
        <w:t>受</w:t>
      </w:r>
      <w:proofErr w:type="spellEnd"/>
    </w:p>
    <w:p w14:paraId="5E00887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『求你隨你的喜悅，善待錫安；建造耶路撒冷的城牆。那時，你必喜愛公義的祭、和燔祭、並全燔祭；那時，人必將公牛獻在你的祭壇上。』（</w:t>
      </w:r>
      <w:r>
        <w:rPr>
          <w:color w:val="000000"/>
          <w:sz w:val="43"/>
          <w:szCs w:val="43"/>
        </w:rPr>
        <w:t>18~19</w:t>
      </w:r>
      <w:r>
        <w:rPr>
          <w:rFonts w:ascii="MS Mincho" w:eastAsia="MS Mincho" w:hAnsi="MS Mincho" w:cs="MS Mincho" w:hint="eastAsia"/>
          <w:color w:val="000000"/>
          <w:sz w:val="43"/>
          <w:szCs w:val="43"/>
        </w:rPr>
        <w:t>。）這表徵藉著包羅萬有的基督作供物，在作神殿的地方召會裏，並作神城的召會裏，有分於對神的享受。我們若是悔改、認罪、並求神潔淨的人，就會在神的殿（地方召會）和神的城（宇宙召會）中，在基督裏享受神。這與神恩</w:t>
      </w:r>
      <w:r>
        <w:rPr>
          <w:rFonts w:ascii="MS Mincho" w:eastAsia="MS Mincho" w:hAnsi="MS Mincho" w:cs="MS Mincho" w:hint="eastAsia"/>
          <w:color w:val="000000"/>
          <w:sz w:val="43"/>
          <w:szCs w:val="43"/>
        </w:rPr>
        <w:lastRenderedPageBreak/>
        <w:t>待眾地方召會，並建造宇宙召會有關。願這成為我們天天實際的經歷。</w:t>
      </w:r>
    </w:p>
    <w:p w14:paraId="557F8868" w14:textId="77777777" w:rsidR="00EB3B82" w:rsidRDefault="00EB3B82" w:rsidP="00EB3B82">
      <w:pPr>
        <w:shd w:val="clear" w:color="auto" w:fill="FFFFFF"/>
        <w:rPr>
          <w:color w:val="000000"/>
          <w:sz w:val="43"/>
          <w:szCs w:val="43"/>
        </w:rPr>
      </w:pPr>
      <w:r>
        <w:rPr>
          <w:color w:val="000000"/>
          <w:sz w:val="43"/>
          <w:szCs w:val="43"/>
        </w:rPr>
        <w:pict w14:anchorId="41E28980">
          <v:rect id="_x0000_i1078" style="width:0;height:1.5pt" o:hralign="center" o:hrstd="t" o:hrnoshade="t" o:hr="t" fillcolor="#257412" stroked="f"/>
        </w:pict>
      </w:r>
    </w:p>
    <w:p w14:paraId="18A0D573" w14:textId="5BC93432"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第二十四篇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在神殿中享受神時，詩人從他們混雜情緒發出的虔誠發表</w:t>
      </w:r>
      <w:r>
        <w:rPr>
          <w:color w:val="000000"/>
        </w:rPr>
        <w:t>─</w:t>
      </w:r>
      <w:r>
        <w:rPr>
          <w:rFonts w:ascii="MS Mincho" w:eastAsia="MS Mincho" w:hAnsi="MS Mincho" w:cs="MS Mincho" w:hint="eastAsia"/>
          <w:color w:val="000000"/>
        </w:rPr>
        <w:t>詩篇五十二至六十七篇（一</w:t>
      </w:r>
      <w:proofErr w:type="spellEnd"/>
      <w:r>
        <w:rPr>
          <w:rFonts w:ascii="MS Mincho" w:eastAsia="MS Mincho" w:hAnsi="MS Mincho" w:cs="MS Mincho" w:hint="eastAsia"/>
          <w:color w:val="000000"/>
        </w:rPr>
        <w:t>）</w:t>
      </w:r>
      <w:r>
        <w:rPr>
          <w:noProof/>
          <w:color w:val="000000"/>
        </w:rPr>
        <w:drawing>
          <wp:inline distT="0" distB="0" distL="0" distR="0" wp14:anchorId="2AC1C327" wp14:editId="5444504B">
            <wp:extent cx="281940" cy="281940"/>
            <wp:effectExtent l="0" t="0" r="381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D29642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讀經：詩篇五十二至五十七篇</w:t>
      </w:r>
      <w:proofErr w:type="spellEnd"/>
      <w:r>
        <w:rPr>
          <w:rFonts w:ascii="MS Mincho" w:eastAsia="MS Mincho" w:hAnsi="MS Mincho" w:cs="MS Mincho" w:hint="eastAsia"/>
          <w:color w:val="000000"/>
          <w:sz w:val="43"/>
          <w:szCs w:val="43"/>
        </w:rPr>
        <w:t>。</w:t>
      </w:r>
    </w:p>
    <w:p w14:paraId="67F53C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詩篇裏的神聖</w:t>
      </w:r>
      <w:r>
        <w:rPr>
          <w:rFonts w:ascii="PMingLiU" w:eastAsia="PMingLiU" w:hAnsi="PMingLiU" w:cs="PMingLiU" w:hint="eastAsia"/>
          <w:color w:val="000000"/>
          <w:sz w:val="43"/>
          <w:szCs w:val="43"/>
        </w:rPr>
        <w:t>啟示，關於基督的啟示有一些站口。到目前為止，我們所看過最後的站口是四十五篇，在這之後就是六十八篇。在四十五篇和六十八篇之間，有二十二篇詩。如我們所看過的，四十六至四十八篇與城有關，四十九至五十一篇論到在基督裏享受神的三類人。在我們來看詩篇六十八篇以前，我們需要經過十六篇詩，我們將有三篇信息專講這些詩。詩篇五十二至六十七篇呈現給我們的是一個『沼澤』，就是我們很難經過的『泥濘』光景。然而，我們需要通過這十六篇詩。在本篇信息中，我們要來看五十二至五十七篇</w:t>
      </w:r>
      <w:r>
        <w:rPr>
          <w:rFonts w:ascii="MS Mincho" w:eastAsia="MS Mincho" w:hAnsi="MS Mincho" w:cs="MS Mincho" w:hint="eastAsia"/>
          <w:color w:val="000000"/>
          <w:sz w:val="43"/>
          <w:szCs w:val="43"/>
        </w:rPr>
        <w:t>。</w:t>
      </w:r>
    </w:p>
    <w:p w14:paraId="462D93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六篇詩為古代神的子民所寶貴，每篇詩都像『寶石』一樣被看重；不然，這六篇詩不會包括在詩篇裏。雖然有些人非常珍賞這些詩，但我發覺很難對其有深刻的印象。不僅如此，因為這些詩非常相像，我也發覺很難看出每篇之間如何不</w:t>
      </w:r>
      <w:r>
        <w:rPr>
          <w:rFonts w:ascii="MS Mincho" w:eastAsia="MS Mincho" w:hAnsi="MS Mincho" w:cs="MS Mincho" w:hint="eastAsia"/>
          <w:color w:val="000000"/>
          <w:sz w:val="43"/>
          <w:szCs w:val="43"/>
        </w:rPr>
        <w:lastRenderedPageBreak/>
        <w:t>同。再者，很難點出其中談論的是甚麼。這裏的情緒的確是強烈、紛雜、複雜的。所以，這些詩可視為詩人在神殿中享受神時，從他們混雜情緒中所發出的虔誠發表。現在我們逐一來看這些詩。</w:t>
      </w:r>
    </w:p>
    <w:p w14:paraId="5D8CEAC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詩人對惡人的定罪，和他在神殿中對神的享</w:t>
      </w:r>
      <w:r>
        <w:rPr>
          <w:rFonts w:ascii="MS Mincho" w:eastAsia="MS Mincho" w:hAnsi="MS Mincho" w:cs="MS Mincho" w:hint="eastAsia"/>
          <w:color w:val="E46044"/>
          <w:sz w:val="39"/>
          <w:szCs w:val="39"/>
        </w:rPr>
        <w:t>受</w:t>
      </w:r>
      <w:proofErr w:type="spellEnd"/>
    </w:p>
    <w:p w14:paraId="0218C2E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五十二篇的標題是這樣：『以東人多益來告訴掃羅</w:t>
      </w:r>
      <w:r>
        <w:rPr>
          <w:rFonts w:ascii="Batang" w:eastAsia="Batang" w:hAnsi="Batang" w:cs="Batang" w:hint="eastAsia"/>
          <w:color w:val="000000"/>
          <w:sz w:val="43"/>
          <w:szCs w:val="43"/>
        </w:rPr>
        <w:t>說，大衛到了亞希米勒家。那時，大衛作這訓誨詩，交與歌詠指揮。』訓誨詩一辭也許指明</w:t>
      </w:r>
      <w:r>
        <w:rPr>
          <w:rFonts w:ascii="MS Mincho" w:eastAsia="MS Mincho" w:hAnsi="MS Mincho" w:cs="MS Mincho" w:hint="eastAsia"/>
          <w:color w:val="000000"/>
          <w:sz w:val="43"/>
          <w:szCs w:val="43"/>
        </w:rPr>
        <w:t>，這是一篇教導的詩。</w:t>
      </w:r>
    </w:p>
    <w:p w14:paraId="0AFA824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在這篇詩前七節，詩人定罪惡人；在末二節，詩人</w:t>
      </w:r>
      <w:r>
        <w:rPr>
          <w:rFonts w:ascii="Batang" w:eastAsia="Batang" w:hAnsi="Batang" w:cs="Batang" w:hint="eastAsia"/>
          <w:color w:val="000000"/>
          <w:sz w:val="43"/>
          <w:szCs w:val="43"/>
        </w:rPr>
        <w:t>說到他在神殿中享受神</w:t>
      </w:r>
      <w:proofErr w:type="spellEnd"/>
      <w:r>
        <w:rPr>
          <w:rFonts w:ascii="MS Mincho" w:eastAsia="MS Mincho" w:hAnsi="MS Mincho" w:cs="MS Mincho" w:hint="eastAsia"/>
          <w:color w:val="000000"/>
          <w:sz w:val="43"/>
          <w:szCs w:val="43"/>
        </w:rPr>
        <w:t>。</w:t>
      </w:r>
    </w:p>
    <w:p w14:paraId="476557A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詩人對惡人的定</w:t>
      </w:r>
      <w:r>
        <w:rPr>
          <w:rFonts w:ascii="MS Mincho" w:eastAsia="MS Mincho" w:hAnsi="MS Mincho" w:cs="MS Mincho" w:hint="eastAsia"/>
          <w:color w:val="E46044"/>
          <w:sz w:val="39"/>
          <w:szCs w:val="39"/>
        </w:rPr>
        <w:t>罪</w:t>
      </w:r>
      <w:proofErr w:type="spellEnd"/>
    </w:p>
    <w:p w14:paraId="15E1964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『勇士阿，你為何以作惡自誇？神的慈愛是常存的。』（</w:t>
      </w:r>
      <w:r>
        <w:rPr>
          <w:color w:val="000000"/>
          <w:sz w:val="43"/>
          <w:szCs w:val="43"/>
        </w:rPr>
        <w:t>1</w:t>
      </w:r>
      <w:r>
        <w:rPr>
          <w:rFonts w:ascii="MS Mincho" w:eastAsia="MS Mincho" w:hAnsi="MS Mincho" w:cs="MS Mincho" w:hint="eastAsia"/>
          <w:color w:val="000000"/>
          <w:sz w:val="43"/>
          <w:szCs w:val="43"/>
        </w:rPr>
        <w:t>。）這勇士是誰？為甚麼</w:t>
      </w:r>
      <w:r>
        <w:rPr>
          <w:rFonts w:ascii="Batang" w:eastAsia="Batang" w:hAnsi="Batang" w:cs="Batang" w:hint="eastAsia"/>
          <w:color w:val="000000"/>
          <w:sz w:val="43"/>
          <w:szCs w:val="43"/>
        </w:rPr>
        <w:t>說到勇士之後，詩人立刻繼續說到神的慈愛？這裏似乎沒有關聯</w:t>
      </w:r>
      <w:r>
        <w:rPr>
          <w:rFonts w:ascii="MS Mincho" w:eastAsia="MS Mincho" w:hAnsi="MS Mincho" w:cs="MS Mincho" w:hint="eastAsia"/>
          <w:color w:val="000000"/>
          <w:sz w:val="43"/>
          <w:szCs w:val="43"/>
        </w:rPr>
        <w:t>。</w:t>
      </w:r>
    </w:p>
    <w:p w14:paraId="0A4EF7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在二至七節，詩人大衛似乎對這勇士滿了仇恨。雖然大衛沒有</w:t>
      </w:r>
      <w:r>
        <w:rPr>
          <w:rFonts w:ascii="Batang" w:eastAsia="Batang" w:hAnsi="Batang" w:cs="Batang" w:hint="eastAsia"/>
          <w:color w:val="000000"/>
          <w:sz w:val="43"/>
          <w:szCs w:val="43"/>
        </w:rPr>
        <w:t>說，神要</w:t>
      </w:r>
      <w:r>
        <w:rPr>
          <w:rFonts w:ascii="MS Mincho" w:eastAsia="MS Mincho" w:hAnsi="MS Mincho" w:cs="MS Mincho" w:hint="eastAsia"/>
          <w:color w:val="000000"/>
          <w:sz w:val="43"/>
          <w:szCs w:val="43"/>
        </w:rPr>
        <w:t>咒詛這人，他卻</w:t>
      </w:r>
      <w:r>
        <w:rPr>
          <w:rFonts w:ascii="Batang" w:eastAsia="Batang" w:hAnsi="Batang" w:cs="Batang" w:hint="eastAsia"/>
          <w:color w:val="000000"/>
          <w:sz w:val="43"/>
          <w:szCs w:val="43"/>
        </w:rPr>
        <w:t>說，『神也要拆</w:t>
      </w:r>
      <w:r>
        <w:rPr>
          <w:rFonts w:ascii="MS Mincho" w:eastAsia="MS Mincho" w:hAnsi="MS Mincho" w:cs="MS Mincho" w:hint="eastAsia"/>
          <w:color w:val="000000"/>
          <w:sz w:val="43"/>
          <w:szCs w:val="43"/>
        </w:rPr>
        <w:t>毀你，直到永遠；</w:t>
      </w:r>
      <w:r>
        <w:rPr>
          <w:rFonts w:ascii="PMingLiU" w:eastAsia="PMingLiU" w:hAnsi="PMingLiU" w:cs="PMingLiU" w:hint="eastAsia"/>
          <w:color w:val="000000"/>
          <w:sz w:val="43"/>
          <w:szCs w:val="43"/>
        </w:rPr>
        <w:t>祂要把你拿去，從你的帳棚中將你抽出，從活人之地將你拔出。』（</w:t>
      </w:r>
      <w:r>
        <w:rPr>
          <w:color w:val="000000"/>
          <w:sz w:val="43"/>
          <w:szCs w:val="43"/>
        </w:rPr>
        <w:lastRenderedPageBreak/>
        <w:t>5</w:t>
      </w:r>
      <w:r>
        <w:rPr>
          <w:rFonts w:ascii="MS Mincho" w:eastAsia="MS Mincho" w:hAnsi="MS Mincho" w:cs="MS Mincho" w:hint="eastAsia"/>
          <w:color w:val="000000"/>
          <w:sz w:val="43"/>
          <w:szCs w:val="43"/>
        </w:rPr>
        <w:t>。）這裏大衛的話非常強烈。一個敬虔的人怎會就著一個逼迫他的人這樣禱告？</w:t>
      </w:r>
    </w:p>
    <w:p w14:paraId="1285AE1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詩人在神殿中對神的享</w:t>
      </w:r>
      <w:r>
        <w:rPr>
          <w:rFonts w:ascii="MS Mincho" w:eastAsia="MS Mincho" w:hAnsi="MS Mincho" w:cs="MS Mincho" w:hint="eastAsia"/>
          <w:color w:val="E46044"/>
          <w:sz w:val="39"/>
          <w:szCs w:val="39"/>
        </w:rPr>
        <w:t>受</w:t>
      </w:r>
      <w:proofErr w:type="spellEnd"/>
    </w:p>
    <w:p w14:paraId="2D75A0A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在八至九節大衛繼續</w:t>
      </w:r>
      <w:r>
        <w:rPr>
          <w:rFonts w:ascii="Batang" w:eastAsia="Batang" w:hAnsi="Batang" w:cs="Batang" w:hint="eastAsia"/>
          <w:color w:val="000000"/>
          <w:sz w:val="43"/>
          <w:szCs w:val="43"/>
        </w:rPr>
        <w:t>說，『至於我，就像神殿中</w:t>
      </w:r>
      <w:r>
        <w:rPr>
          <w:rFonts w:ascii="MS Mincho" w:eastAsia="MS Mincho" w:hAnsi="MS Mincho" w:cs="MS Mincho" w:hint="eastAsia"/>
          <w:color w:val="000000"/>
          <w:sz w:val="43"/>
          <w:szCs w:val="43"/>
        </w:rPr>
        <w:t>青翠的橄欖樹，永永遠遠信靠神的慈愛。我要稱謝你，直到永遠，因為你行了這事；我也要在你敬虔之人面前仰望你的名；這名本為美好。』大衛在神殿中既是青翠的，他既信靠神的慈愛，為甚麼他仍需要這樣強烈的就著這勇士禱告？</w:t>
      </w:r>
    </w:p>
    <w:p w14:paraId="14A0BB6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該怎樣思想大衛？我們讀這樣一篇詩之後，會繼續認為他是完全屬靈的麼？我年輕時，對大衛評價很高，但研讀聖經這麼多年以後，我對他的珍賞減少了。一面，大衛在神殿中享受神，甚至是在神殿中青翠的橄欖樹；另一面，他卻在禱告中定罪惡人，</w:t>
      </w:r>
      <w:r>
        <w:rPr>
          <w:rFonts w:ascii="Batang" w:eastAsia="Batang" w:hAnsi="Batang" w:cs="Batang" w:hint="eastAsia"/>
          <w:color w:val="000000"/>
          <w:sz w:val="43"/>
          <w:szCs w:val="43"/>
        </w:rPr>
        <w:t>說神要從活人之地將他拔出。大衛</w:t>
      </w:r>
      <w:r>
        <w:rPr>
          <w:rFonts w:ascii="MS Mincho" w:eastAsia="MS Mincho" w:hAnsi="MS Mincho" w:cs="MS Mincho" w:hint="eastAsia"/>
          <w:color w:val="000000"/>
          <w:sz w:val="43"/>
          <w:szCs w:val="43"/>
        </w:rPr>
        <w:t>怎能享受神，同時又恨惡他的一個仇敵到極點？這種對仇敵的恨惡，攙雜著在神殿中享受神而對神的讚美，當然不是正確的。敬虔的人怎能在同一篇詩裏，將對仇敵的惱恨與對神的讚美攙雜在一起？但這正是大衛在五十二篇所作的。</w:t>
      </w:r>
    </w:p>
    <w:p w14:paraId="7543042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世人中沒有一個人行善，但詩人要從神殿中的救恩裏享受</w:t>
      </w:r>
      <w:r>
        <w:rPr>
          <w:rFonts w:ascii="MS Mincho" w:eastAsia="MS Mincho" w:hAnsi="MS Mincho" w:cs="MS Mincho" w:hint="eastAsia"/>
          <w:color w:val="E46044"/>
          <w:sz w:val="39"/>
          <w:szCs w:val="39"/>
        </w:rPr>
        <w:t>神</w:t>
      </w:r>
      <w:proofErr w:type="spellEnd"/>
    </w:p>
    <w:p w14:paraId="27028D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五十三篇的標題</w:t>
      </w:r>
      <w:r>
        <w:rPr>
          <w:rFonts w:ascii="Batang" w:eastAsia="Batang" w:hAnsi="Batang" w:cs="Batang" w:hint="eastAsia"/>
          <w:color w:val="000000"/>
          <w:sz w:val="43"/>
          <w:szCs w:val="43"/>
        </w:rPr>
        <w:t>說，『大衛的訓誨詩，交與歌詠指揮，調用瑪哈拉。』關於『瑪哈拉』，原文意不詳，或許指一種悲傷的調子。這篇</w:t>
      </w:r>
      <w:r>
        <w:rPr>
          <w:rFonts w:ascii="MS Mincho" w:eastAsia="MS Mincho" w:hAnsi="MS Mincho" w:cs="MS Mincho" w:hint="eastAsia"/>
          <w:color w:val="000000"/>
          <w:sz w:val="43"/>
          <w:szCs w:val="43"/>
        </w:rPr>
        <w:t>教導的詩乃是寫於大衛被外邦人攻擊的時候。</w:t>
      </w:r>
    </w:p>
    <w:p w14:paraId="2804F34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世人中沒有一個人行</w:t>
      </w:r>
      <w:r>
        <w:rPr>
          <w:rFonts w:ascii="MS Mincho" w:eastAsia="MS Mincho" w:hAnsi="MS Mincho" w:cs="MS Mincho" w:hint="eastAsia"/>
          <w:color w:val="E46044"/>
          <w:sz w:val="39"/>
          <w:szCs w:val="39"/>
        </w:rPr>
        <w:t>善</w:t>
      </w:r>
      <w:proofErr w:type="spellEnd"/>
    </w:p>
    <w:p w14:paraId="60F53C7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一至五節告訴我們，世人中沒有一個人行善。大衛在這裏</w:t>
      </w:r>
      <w:r>
        <w:rPr>
          <w:rFonts w:ascii="Batang" w:eastAsia="Batang" w:hAnsi="Batang" w:cs="Batang" w:hint="eastAsia"/>
          <w:color w:val="000000"/>
          <w:sz w:val="43"/>
          <w:szCs w:val="43"/>
        </w:rPr>
        <w:t>說，外邦人中沒有一個人行善。這篇詩將所有的外邦人都推進『溝』裏，卻將猶太人高</w:t>
      </w:r>
      <w:r>
        <w:rPr>
          <w:rFonts w:ascii="MS Mincho" w:eastAsia="MS Mincho" w:hAnsi="MS Mincho" w:cs="MS Mincho" w:hint="eastAsia"/>
          <w:color w:val="000000"/>
          <w:sz w:val="43"/>
          <w:szCs w:val="43"/>
        </w:rPr>
        <w:t>舉到天上。</w:t>
      </w:r>
    </w:p>
    <w:p w14:paraId="3B1E578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一節</w:t>
      </w:r>
      <w:r>
        <w:rPr>
          <w:rFonts w:ascii="Batang" w:eastAsia="Batang" w:hAnsi="Batang" w:cs="Batang" w:hint="eastAsia"/>
          <w:color w:val="000000"/>
          <w:sz w:val="43"/>
          <w:szCs w:val="43"/>
        </w:rPr>
        <w:t>說，『愚頑人心裏說，沒有神。他們都是敗壞，行了可憎惡的事；沒有一個人行善。』這節不是指猶太人，乃是指外邦人，這裏的愚頑人是外邦人。保羅在羅馬三章十至十二節引用這節，以及二至三節，乃是指所有的人</w:t>
      </w:r>
      <w:r>
        <w:rPr>
          <w:rFonts w:ascii="MS Mincho" w:eastAsia="MS Mincho" w:hAnsi="MS Mincho" w:cs="MS Mincho" w:hint="eastAsia"/>
          <w:color w:val="000000"/>
          <w:sz w:val="43"/>
          <w:szCs w:val="43"/>
        </w:rPr>
        <w:t>。</w:t>
      </w:r>
    </w:p>
    <w:p w14:paraId="160FF6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在四節大衛繼續</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作</w:t>
      </w:r>
      <w:r>
        <w:rPr>
          <w:rFonts w:ascii="MS Mincho" w:eastAsia="MS Mincho" w:hAnsi="MS Mincho" w:cs="MS Mincho" w:hint="eastAsia"/>
          <w:color w:val="000000"/>
          <w:sz w:val="43"/>
          <w:szCs w:val="43"/>
        </w:rPr>
        <w:t>孽的沒有知識麼？他們吞喫我的百姓如同喫飯一樣，他們並不求告神</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這裏大衛似乎在</w:t>
      </w:r>
      <w:r>
        <w:rPr>
          <w:rFonts w:ascii="Batang" w:eastAsia="Batang" w:hAnsi="Batang" w:cs="Batang" w:hint="eastAsia"/>
          <w:color w:val="000000"/>
          <w:sz w:val="43"/>
          <w:szCs w:val="43"/>
        </w:rPr>
        <w:t>說，這是神對外邦人說的話</w:t>
      </w:r>
      <w:proofErr w:type="spellEnd"/>
      <w:r>
        <w:rPr>
          <w:rFonts w:ascii="MS Mincho" w:eastAsia="MS Mincho" w:hAnsi="MS Mincho" w:cs="MS Mincho" w:hint="eastAsia"/>
          <w:color w:val="000000"/>
          <w:sz w:val="43"/>
          <w:szCs w:val="43"/>
        </w:rPr>
        <w:t>。</w:t>
      </w:r>
    </w:p>
    <w:p w14:paraId="7D79625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詩人要從神殿中的救恩裏享受</w:t>
      </w:r>
      <w:r>
        <w:rPr>
          <w:rFonts w:ascii="MS Mincho" w:eastAsia="MS Mincho" w:hAnsi="MS Mincho" w:cs="MS Mincho" w:hint="eastAsia"/>
          <w:color w:val="E46044"/>
          <w:sz w:val="39"/>
          <w:szCs w:val="39"/>
        </w:rPr>
        <w:t>神</w:t>
      </w:r>
      <w:proofErr w:type="spellEnd"/>
    </w:p>
    <w:p w14:paraId="34BE67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在六節我們看見，詩人要在神救回</w:t>
      </w:r>
      <w:r>
        <w:rPr>
          <w:rFonts w:ascii="PMingLiU" w:eastAsia="PMingLiU" w:hAnsi="PMingLiU" w:cs="PMingLiU" w:hint="eastAsia"/>
          <w:color w:val="000000"/>
          <w:sz w:val="43"/>
          <w:szCs w:val="43"/>
        </w:rPr>
        <w:t>祂被擄的子民時，從神殿中的救恩裏享受神。這節說，『但願以色列的救恩從錫安而出！神救回祂被擄的子</w:t>
      </w:r>
      <w:r>
        <w:rPr>
          <w:rFonts w:ascii="PMingLiU" w:eastAsia="PMingLiU" w:hAnsi="PMingLiU" w:cs="PMingLiU" w:hint="eastAsia"/>
          <w:color w:val="000000"/>
          <w:sz w:val="43"/>
          <w:szCs w:val="43"/>
        </w:rPr>
        <w:lastRenderedPageBreak/>
        <w:t>民時，雅各要歡騰，以色列要喜樂。』這裏的救恩只是為著猶太人</w:t>
      </w:r>
      <w:r>
        <w:rPr>
          <w:rFonts w:ascii="MS Mincho" w:eastAsia="MS Mincho" w:hAnsi="MS Mincho" w:cs="MS Mincho" w:hint="eastAsia"/>
          <w:color w:val="000000"/>
          <w:sz w:val="43"/>
          <w:szCs w:val="43"/>
        </w:rPr>
        <w:t>。</w:t>
      </w:r>
    </w:p>
    <w:p w14:paraId="0795162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詩人在尋求有分於神的救助、維持和拯救時，求神滅</w:t>
      </w:r>
      <w:r>
        <w:rPr>
          <w:rFonts w:ascii="Microsoft JhengHei" w:eastAsia="Microsoft JhengHei" w:hAnsi="Microsoft JhengHei" w:cs="Microsoft JhengHei" w:hint="eastAsia"/>
          <w:color w:val="E46044"/>
          <w:sz w:val="39"/>
          <w:szCs w:val="39"/>
        </w:rPr>
        <w:t>絕他的仇</w:t>
      </w:r>
      <w:r>
        <w:rPr>
          <w:rFonts w:ascii="MS Mincho" w:eastAsia="MS Mincho" w:hAnsi="MS Mincho" w:cs="MS Mincho" w:hint="eastAsia"/>
          <w:color w:val="E46044"/>
          <w:sz w:val="39"/>
          <w:szCs w:val="39"/>
        </w:rPr>
        <w:t>敵</w:t>
      </w:r>
      <w:proofErr w:type="spellEnd"/>
    </w:p>
    <w:p w14:paraId="7D7EC32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詩篇五十四篇與詩篇五十二、五十三篇同類。這裏詩人自己在尋求有分於享受神的救助、維持和拯救時，求神滅</w:t>
      </w:r>
      <w:r>
        <w:rPr>
          <w:rFonts w:ascii="PMingLiU" w:eastAsia="PMingLiU" w:hAnsi="PMingLiU" w:cs="PMingLiU" w:hint="eastAsia"/>
          <w:color w:val="000000"/>
          <w:sz w:val="43"/>
          <w:szCs w:val="43"/>
        </w:rPr>
        <w:t>絕他的仇敵。我們很難相信一個神人竟能為這樣的事禱告</w:t>
      </w:r>
      <w:r>
        <w:rPr>
          <w:rFonts w:ascii="MS Mincho" w:eastAsia="MS Mincho" w:hAnsi="MS Mincho" w:cs="MS Mincho" w:hint="eastAsia"/>
          <w:color w:val="000000"/>
          <w:sz w:val="43"/>
          <w:szCs w:val="43"/>
        </w:rPr>
        <w:t>。</w:t>
      </w:r>
    </w:p>
    <w:p w14:paraId="0311C73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在五十四篇一節詩人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神阿，求</w:t>
      </w:r>
      <w:r>
        <w:rPr>
          <w:rFonts w:ascii="MS Mincho" w:eastAsia="MS Mincho" w:hAnsi="MS Mincho" w:cs="MS Mincho" w:hint="eastAsia"/>
          <w:color w:val="000000"/>
          <w:sz w:val="43"/>
          <w:szCs w:val="43"/>
        </w:rPr>
        <w:t>你以你的名救我，憑你的大能為我伸冤</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要向誰伸冤？照著詩人</w:t>
      </w:r>
      <w:r>
        <w:rPr>
          <w:rFonts w:ascii="Batang" w:eastAsia="Batang" w:hAnsi="Batang" w:cs="Batang" w:hint="eastAsia"/>
          <w:color w:val="000000"/>
          <w:sz w:val="43"/>
          <w:szCs w:val="43"/>
        </w:rPr>
        <w:t>說，是向他的仇敵，就是向外邦人伸冤</w:t>
      </w:r>
      <w:proofErr w:type="spellEnd"/>
      <w:r>
        <w:rPr>
          <w:rFonts w:ascii="MS Mincho" w:eastAsia="MS Mincho" w:hAnsi="MS Mincho" w:cs="MS Mincho" w:hint="eastAsia"/>
          <w:color w:val="000000"/>
          <w:sz w:val="43"/>
          <w:szCs w:val="43"/>
        </w:rPr>
        <w:t>。</w:t>
      </w:r>
    </w:p>
    <w:p w14:paraId="5C13B82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二至三節繼續</w:t>
      </w:r>
      <w:r>
        <w:rPr>
          <w:rFonts w:ascii="Batang" w:eastAsia="Batang" w:hAnsi="Batang" w:cs="Batang" w:hint="eastAsia"/>
          <w:color w:val="000000"/>
          <w:sz w:val="43"/>
          <w:szCs w:val="43"/>
        </w:rPr>
        <w:t>說，『神阿，求</w:t>
      </w:r>
      <w:r>
        <w:rPr>
          <w:rFonts w:ascii="MS Mincho" w:eastAsia="MS Mincho" w:hAnsi="MS Mincho" w:cs="MS Mincho" w:hint="eastAsia"/>
          <w:color w:val="000000"/>
          <w:sz w:val="43"/>
          <w:szCs w:val="43"/>
        </w:rPr>
        <w:t>你聽我的禱告，留心聽我口中的言語。因為外人起來攻擊我，強暴人尋索我的性命；他們眼中沒有神。』這裏的外人是外邦人。外邦人眼中沒有神，意思是他們不敬畏神。對他們而言，沒有神。</w:t>
      </w:r>
    </w:p>
    <w:p w14:paraId="7B8BCA9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在四節詩人繼續</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看</w:t>
      </w:r>
      <w:r>
        <w:rPr>
          <w:rFonts w:ascii="MS Mincho" w:eastAsia="MS Mincho" w:hAnsi="MS Mincho" w:cs="MS Mincho" w:hint="eastAsia"/>
          <w:color w:val="000000"/>
          <w:sz w:val="43"/>
          <w:szCs w:val="43"/>
        </w:rPr>
        <w:t>哪，神是幫助我的，主是在那些扶持我性命者之中的</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那些扶持詩人性命，幫助神拯救大衛者，必是猶太人</w:t>
      </w:r>
      <w:proofErr w:type="spellEnd"/>
      <w:r>
        <w:rPr>
          <w:rFonts w:ascii="MS Mincho" w:eastAsia="MS Mincho" w:hAnsi="MS Mincho" w:cs="MS Mincho" w:hint="eastAsia"/>
          <w:color w:val="000000"/>
          <w:sz w:val="43"/>
          <w:szCs w:val="43"/>
        </w:rPr>
        <w:t>。</w:t>
      </w:r>
    </w:p>
    <w:p w14:paraId="3CE701D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在五節，詩人為著滅</w:t>
      </w:r>
      <w:r>
        <w:rPr>
          <w:rFonts w:ascii="PMingLiU" w:eastAsia="PMingLiU" w:hAnsi="PMingLiU" w:cs="PMingLiU" w:hint="eastAsia"/>
          <w:color w:val="000000"/>
          <w:sz w:val="43"/>
          <w:szCs w:val="43"/>
        </w:rPr>
        <w:t>絕他的仇敵禱告說，『祂將災禍歸於窺探我的人。求你憑你的信實滅絕他</w:t>
      </w:r>
      <w:r>
        <w:rPr>
          <w:rFonts w:ascii="PMingLiU" w:eastAsia="PMingLiU" w:hAnsi="PMingLiU" w:cs="PMingLiU" w:hint="eastAsia"/>
          <w:color w:val="000000"/>
          <w:sz w:val="43"/>
          <w:szCs w:val="43"/>
        </w:rPr>
        <w:lastRenderedPageBreak/>
        <w:t>們。』詩人不是求主憑祂的信實憐憫他們，反而禱告求神滅絕他們。這不符合詩人大衛的屬靈。在豫表基督是爭戰的得勝</w:t>
      </w:r>
      <w:r>
        <w:rPr>
          <w:rFonts w:ascii="MS Mincho" w:eastAsia="MS Mincho" w:hAnsi="MS Mincho" w:cs="MS Mincho" w:hint="eastAsia"/>
          <w:color w:val="000000"/>
          <w:sz w:val="43"/>
          <w:szCs w:val="43"/>
        </w:rPr>
        <w:t>者上，大衛求神滅</w:t>
      </w:r>
      <w:r>
        <w:rPr>
          <w:rFonts w:ascii="PMingLiU" w:eastAsia="PMingLiU" w:hAnsi="PMingLiU" w:cs="PMingLiU" w:hint="eastAsia"/>
          <w:color w:val="000000"/>
          <w:sz w:val="43"/>
          <w:szCs w:val="43"/>
        </w:rPr>
        <w:t>絕他的仇敵是正確的。但在他屬靈的生活上，在他的屬靈上，他恨惡他的仇敵，求神毀滅、滅絕他的仇敵，是全然不正確的。這違反神選民屬靈生命的性質，甚至違反神在舊約箴言二十五章二十一至二十二節的聖言，就是使徒保羅在羅馬十二章二十節所引用的。因此，我們無法承認大衛的屬靈是完全的</w:t>
      </w:r>
      <w:r>
        <w:rPr>
          <w:rFonts w:ascii="MS Mincho" w:eastAsia="MS Mincho" w:hAnsi="MS Mincho" w:cs="MS Mincho" w:hint="eastAsia"/>
          <w:color w:val="000000"/>
          <w:sz w:val="43"/>
          <w:szCs w:val="43"/>
        </w:rPr>
        <w:t>。</w:t>
      </w:r>
    </w:p>
    <w:p w14:paraId="053E044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然後詩人</w:t>
      </w:r>
      <w:r>
        <w:rPr>
          <w:rFonts w:ascii="Batang" w:eastAsia="Batang" w:hAnsi="Batang" w:cs="Batang" w:hint="eastAsia"/>
          <w:color w:val="000000"/>
          <w:sz w:val="43"/>
          <w:szCs w:val="43"/>
        </w:rPr>
        <w:t>說，『我要把甘心祭獻給</w:t>
      </w:r>
      <w:r>
        <w:rPr>
          <w:rFonts w:ascii="MS Mincho" w:eastAsia="MS Mincho" w:hAnsi="MS Mincho" w:cs="MS Mincho" w:hint="eastAsia"/>
          <w:color w:val="000000"/>
          <w:sz w:val="43"/>
          <w:szCs w:val="43"/>
        </w:rPr>
        <w:t>你；耶和華阿，我要讚美你的名；這名本為美好。</w:t>
      </w:r>
      <w:r>
        <w:rPr>
          <w:rFonts w:ascii="PMingLiU" w:eastAsia="PMingLiU" w:hAnsi="PMingLiU" w:cs="PMingLiU" w:hint="eastAsia"/>
          <w:color w:val="000000"/>
          <w:sz w:val="43"/>
          <w:szCs w:val="43"/>
        </w:rPr>
        <w:t>祂從一切的急難中，把我救出來。我的眼睛也看見了我仇敵遭報。』（詩五四</w:t>
      </w:r>
      <w:r>
        <w:rPr>
          <w:color w:val="000000"/>
          <w:sz w:val="43"/>
          <w:szCs w:val="43"/>
        </w:rPr>
        <w:t>6~7</w:t>
      </w:r>
      <w:r>
        <w:rPr>
          <w:rFonts w:ascii="MS Mincho" w:eastAsia="MS Mincho" w:hAnsi="MS Mincho" w:cs="MS Mincho" w:hint="eastAsia"/>
          <w:color w:val="000000"/>
          <w:sz w:val="43"/>
          <w:szCs w:val="43"/>
        </w:rPr>
        <w:t>。）這是屬靈人的禱告，或是人在天然觀念裏的發表？讀這樣的詩篇以後，我們還能尊敬大衛麼？</w:t>
      </w:r>
    </w:p>
    <w:p w14:paraId="3735C3B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我已學知，要領會聖經實在不容易，尤其要對五十四篇這樣的詩篇有正確的領會，更是不容易。我研讀這事，受到達祕論詩篇時使用『情緒』一辭的幫助。達祕</w:t>
      </w:r>
      <w:r>
        <w:rPr>
          <w:rFonts w:ascii="Batang" w:eastAsia="Batang" w:hAnsi="Batang" w:cs="Batang" w:hint="eastAsia"/>
          <w:color w:val="000000"/>
          <w:sz w:val="43"/>
          <w:szCs w:val="43"/>
        </w:rPr>
        <w:t>說，詩篇是聖徒『情</w:t>
      </w:r>
      <w:r>
        <w:rPr>
          <w:rFonts w:ascii="MS Mincho" w:eastAsia="MS Mincho" w:hAnsi="MS Mincho" w:cs="MS Mincho" w:hint="eastAsia"/>
          <w:color w:val="000000"/>
          <w:sz w:val="43"/>
          <w:szCs w:val="43"/>
        </w:rPr>
        <w:t>緒』的發表。關於五十二至五十七篇，我要</w:t>
      </w:r>
      <w:r>
        <w:rPr>
          <w:rFonts w:ascii="Batang" w:eastAsia="Batang" w:hAnsi="Batang" w:cs="Batang" w:hint="eastAsia"/>
          <w:color w:val="000000"/>
          <w:sz w:val="43"/>
          <w:szCs w:val="43"/>
        </w:rPr>
        <w:t>說，這裏不僅僅有詩人的情</w:t>
      </w:r>
      <w:r>
        <w:rPr>
          <w:rFonts w:ascii="MS Mincho" w:eastAsia="MS Mincho" w:hAnsi="MS Mincho" w:cs="MS Mincho" w:hint="eastAsia"/>
          <w:color w:val="000000"/>
          <w:sz w:val="43"/>
          <w:szCs w:val="43"/>
        </w:rPr>
        <w:t>緒，也有他們混雜的情緒，他們的情緒是紛雜的。信靠神的確是對的，五十四篇有一部分是大衛信靠神的發表。但我們怎能稱義大</w:t>
      </w:r>
      <w:r>
        <w:rPr>
          <w:rFonts w:ascii="MS Mincho" w:eastAsia="MS Mincho" w:hAnsi="MS Mincho" w:cs="MS Mincho" w:hint="eastAsia"/>
          <w:color w:val="000000"/>
          <w:sz w:val="43"/>
          <w:szCs w:val="43"/>
        </w:rPr>
        <w:lastRenderedPageBreak/>
        <w:t>衛在同一篇詩裏，禱告神滅</w:t>
      </w:r>
      <w:r>
        <w:rPr>
          <w:rFonts w:ascii="PMingLiU" w:eastAsia="PMingLiU" w:hAnsi="PMingLiU" w:cs="PMingLiU" w:hint="eastAsia"/>
          <w:color w:val="000000"/>
          <w:sz w:val="43"/>
          <w:szCs w:val="43"/>
        </w:rPr>
        <w:t>絕他的仇敵？他恨惡他們到一個地步，求神滅絕他們。我們必須承認，在這篇詩裏有混雜，並且詩人的情緒是複雜的</w:t>
      </w:r>
      <w:r>
        <w:rPr>
          <w:rFonts w:ascii="MS Mincho" w:eastAsia="MS Mincho" w:hAnsi="MS Mincho" w:cs="MS Mincho" w:hint="eastAsia"/>
          <w:color w:val="000000"/>
          <w:sz w:val="43"/>
          <w:szCs w:val="43"/>
        </w:rPr>
        <w:t>。</w:t>
      </w:r>
    </w:p>
    <w:p w14:paraId="24A34E9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詩人在仇敵欺壓之下，求神對付他仇敵時，尋求經歷神的救</w:t>
      </w:r>
      <w:r>
        <w:rPr>
          <w:rFonts w:ascii="MS Mincho" w:eastAsia="MS Mincho" w:hAnsi="MS Mincho" w:cs="MS Mincho" w:hint="eastAsia"/>
          <w:color w:val="E46044"/>
          <w:sz w:val="39"/>
          <w:szCs w:val="39"/>
        </w:rPr>
        <w:t>恩</w:t>
      </w:r>
      <w:proofErr w:type="spellEnd"/>
    </w:p>
    <w:p w14:paraId="280A559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在五十五篇，詩人尋求經歷神的救恩。同時，在仇敵欺壓之下，他求神對付他的仇敵</w:t>
      </w:r>
      <w:proofErr w:type="spellEnd"/>
      <w:r>
        <w:rPr>
          <w:rFonts w:ascii="MS Mincho" w:eastAsia="MS Mincho" w:hAnsi="MS Mincho" w:cs="MS Mincho" w:hint="eastAsia"/>
          <w:color w:val="000000"/>
          <w:sz w:val="43"/>
          <w:szCs w:val="43"/>
        </w:rPr>
        <w:t>。</w:t>
      </w:r>
    </w:p>
    <w:p w14:paraId="2F8242D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詩人尋求經歷神的救</w:t>
      </w:r>
      <w:r>
        <w:rPr>
          <w:rFonts w:ascii="MS Mincho" w:eastAsia="MS Mincho" w:hAnsi="MS Mincho" w:cs="MS Mincho" w:hint="eastAsia"/>
          <w:color w:val="E46044"/>
          <w:sz w:val="39"/>
          <w:szCs w:val="39"/>
        </w:rPr>
        <w:t>恩</w:t>
      </w:r>
      <w:proofErr w:type="spellEnd"/>
    </w:p>
    <w:p w14:paraId="334A384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一至二節、四至八節、十六至十八節上半、二十二節、和二十三節下半給我們看見，詩人在尋求經歷神的救恩。二十二節這節『金句』</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你要把你的重擔卸給耶和華，</w:t>
      </w:r>
      <w:r>
        <w:rPr>
          <w:rFonts w:ascii="PMingLiU" w:eastAsia="PMingLiU" w:hAnsi="PMingLiU" w:cs="PMingLiU" w:hint="eastAsia"/>
          <w:color w:val="000000"/>
          <w:sz w:val="43"/>
          <w:szCs w:val="43"/>
        </w:rPr>
        <w:t>祂必扶持你；祂永不叫義人動搖。』這節向我們保證，我們有神就是安全的，因為祂這扶持者不會允許任何事物動搖我們。你有任何重擔麼？你仍憑自己承擔麼？你需要把你的重擔卸給耶和華，祂必扶持你</w:t>
      </w:r>
      <w:r>
        <w:rPr>
          <w:rFonts w:ascii="MS Mincho" w:eastAsia="MS Mincho" w:hAnsi="MS Mincho" w:cs="MS Mincho" w:hint="eastAsia"/>
          <w:color w:val="000000"/>
          <w:sz w:val="43"/>
          <w:szCs w:val="43"/>
        </w:rPr>
        <w:t>。</w:t>
      </w:r>
    </w:p>
    <w:p w14:paraId="415DA1E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詩人在仇敵欺壓之下，基於善惡的原則，求神對付他的仇</w:t>
      </w:r>
      <w:r>
        <w:rPr>
          <w:rFonts w:ascii="MS Mincho" w:eastAsia="MS Mincho" w:hAnsi="MS Mincho" w:cs="MS Mincho" w:hint="eastAsia"/>
          <w:color w:val="E46044"/>
          <w:sz w:val="39"/>
          <w:szCs w:val="39"/>
        </w:rPr>
        <w:t>敵</w:t>
      </w:r>
      <w:proofErr w:type="spellEnd"/>
    </w:p>
    <w:p w14:paraId="401A12C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詩人在仇敵欺壓之下，求神對付他的仇敵。（</w:t>
      </w:r>
      <w:r>
        <w:rPr>
          <w:color w:val="000000"/>
          <w:sz w:val="43"/>
          <w:szCs w:val="43"/>
        </w:rPr>
        <w:t>3</w:t>
      </w:r>
      <w:r>
        <w:rPr>
          <w:rFonts w:ascii="MS Mincho" w:eastAsia="MS Mincho" w:hAnsi="MS Mincho" w:cs="MS Mincho" w:hint="eastAsia"/>
          <w:color w:val="000000"/>
          <w:sz w:val="43"/>
          <w:szCs w:val="43"/>
        </w:rPr>
        <w:t>，</w:t>
      </w:r>
      <w:r>
        <w:rPr>
          <w:color w:val="000000"/>
          <w:sz w:val="43"/>
          <w:szCs w:val="43"/>
        </w:rPr>
        <w:t>9~15</w:t>
      </w:r>
      <w:r>
        <w:rPr>
          <w:rFonts w:ascii="MS Mincho" w:eastAsia="MS Mincho" w:hAnsi="MS Mincho" w:cs="MS Mincho" w:hint="eastAsia"/>
          <w:color w:val="000000"/>
          <w:sz w:val="43"/>
          <w:szCs w:val="43"/>
        </w:rPr>
        <w:t>，</w:t>
      </w:r>
      <w:r>
        <w:rPr>
          <w:color w:val="000000"/>
          <w:sz w:val="43"/>
          <w:szCs w:val="43"/>
        </w:rPr>
        <w:t>18</w:t>
      </w:r>
      <w:r>
        <w:rPr>
          <w:rFonts w:ascii="MS Mincho" w:eastAsia="MS Mincho" w:hAnsi="MS Mincho" w:cs="MS Mincho" w:hint="eastAsia"/>
          <w:color w:val="000000"/>
          <w:sz w:val="43"/>
          <w:szCs w:val="43"/>
        </w:rPr>
        <w:t>下</w:t>
      </w:r>
      <w:r>
        <w:rPr>
          <w:color w:val="000000"/>
          <w:sz w:val="43"/>
          <w:szCs w:val="43"/>
        </w:rPr>
        <w:t>~21</w:t>
      </w:r>
      <w:r>
        <w:rPr>
          <w:rFonts w:ascii="MS Mincho" w:eastAsia="MS Mincho" w:hAnsi="MS Mincho" w:cs="MS Mincho" w:hint="eastAsia"/>
          <w:color w:val="000000"/>
          <w:sz w:val="43"/>
          <w:szCs w:val="43"/>
        </w:rPr>
        <w:t>，</w:t>
      </w:r>
      <w:r>
        <w:rPr>
          <w:color w:val="000000"/>
          <w:sz w:val="43"/>
          <w:szCs w:val="43"/>
        </w:rPr>
        <w:t>23</w:t>
      </w:r>
      <w:r>
        <w:rPr>
          <w:rFonts w:ascii="MS Mincho" w:eastAsia="MS Mincho" w:hAnsi="MS Mincho" w:cs="MS Mincho" w:hint="eastAsia"/>
          <w:color w:val="000000"/>
          <w:sz w:val="43"/>
          <w:szCs w:val="43"/>
        </w:rPr>
        <w:t>上。）他的懇求不是基於</w:t>
      </w:r>
      <w:r>
        <w:rPr>
          <w:rFonts w:ascii="MS Mincho" w:eastAsia="MS Mincho" w:hAnsi="MS Mincho" w:cs="MS Mincho" w:hint="eastAsia"/>
          <w:color w:val="000000"/>
          <w:sz w:val="43"/>
          <w:szCs w:val="43"/>
        </w:rPr>
        <w:lastRenderedPageBreak/>
        <w:t>憐憫和恩典的原則，乃是基於善惡的原則。他為著他仇敵的禱告，是基於善惡知識樹的原則。</w:t>
      </w:r>
    </w:p>
    <w:p w14:paraId="434E7A8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豫言猶大出賣基</w:t>
      </w:r>
      <w:r>
        <w:rPr>
          <w:rFonts w:ascii="MS Mincho" w:eastAsia="MS Mincho" w:hAnsi="MS Mincho" w:cs="MS Mincho" w:hint="eastAsia"/>
          <w:color w:val="E46044"/>
          <w:sz w:val="39"/>
          <w:szCs w:val="39"/>
        </w:rPr>
        <w:t>督</w:t>
      </w:r>
      <w:proofErr w:type="spellEnd"/>
    </w:p>
    <w:p w14:paraId="34BECB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十三節豫言猶大出賣基督。（參詩四一</w:t>
      </w:r>
      <w:r>
        <w:rPr>
          <w:color w:val="000000"/>
          <w:sz w:val="43"/>
          <w:szCs w:val="43"/>
        </w:rPr>
        <w:t>9</w:t>
      </w:r>
      <w:r>
        <w:rPr>
          <w:rFonts w:ascii="MS Mincho" w:eastAsia="MS Mincho" w:hAnsi="MS Mincho" w:cs="MS Mincho" w:hint="eastAsia"/>
          <w:color w:val="000000"/>
          <w:sz w:val="43"/>
          <w:szCs w:val="43"/>
        </w:rPr>
        <w:t>，約十三</w:t>
      </w:r>
      <w:r>
        <w:rPr>
          <w:color w:val="000000"/>
          <w:sz w:val="43"/>
          <w:szCs w:val="43"/>
        </w:rPr>
        <w:t>18</w:t>
      </w:r>
      <w:r>
        <w:rPr>
          <w:rFonts w:ascii="MS Mincho" w:eastAsia="MS Mincho" w:hAnsi="MS Mincho" w:cs="MS Mincho" w:hint="eastAsia"/>
          <w:color w:val="000000"/>
          <w:sz w:val="43"/>
          <w:szCs w:val="43"/>
        </w:rPr>
        <w:t>。）這指明在詩人虔誠的發表裏，有關於基督消極方面的豫言，</w:t>
      </w:r>
      <w:r>
        <w:rPr>
          <w:rFonts w:ascii="Batang" w:eastAsia="Batang" w:hAnsi="Batang" w:cs="Batang" w:hint="eastAsia"/>
          <w:color w:val="000000"/>
          <w:sz w:val="43"/>
          <w:szCs w:val="43"/>
        </w:rPr>
        <w:t>說到基督的仇敵，出賣基督的猶大。大衛豫表受苦的基督。在他關於遭受仇敵之苦，混雜情</w:t>
      </w:r>
      <w:r>
        <w:rPr>
          <w:rFonts w:ascii="MS Mincho" w:eastAsia="MS Mincho" w:hAnsi="MS Mincho" w:cs="MS Mincho" w:hint="eastAsia"/>
          <w:color w:val="000000"/>
          <w:sz w:val="43"/>
          <w:szCs w:val="43"/>
        </w:rPr>
        <w:t>緒的虔誠發表裏，他</w:t>
      </w:r>
      <w:r>
        <w:rPr>
          <w:rFonts w:ascii="Batang" w:eastAsia="Batang" w:hAnsi="Batang" w:cs="Batang" w:hint="eastAsia"/>
          <w:color w:val="000000"/>
          <w:sz w:val="43"/>
          <w:szCs w:val="43"/>
        </w:rPr>
        <w:t>說出了這豫言，指明猶大出賣基督，乃是基督苦難的一部分</w:t>
      </w:r>
      <w:r>
        <w:rPr>
          <w:rFonts w:ascii="MS Mincho" w:eastAsia="MS Mincho" w:hAnsi="MS Mincho" w:cs="MS Mincho" w:hint="eastAsia"/>
          <w:color w:val="000000"/>
          <w:sz w:val="43"/>
          <w:szCs w:val="43"/>
        </w:rPr>
        <w:t>。</w:t>
      </w:r>
    </w:p>
    <w:p w14:paraId="169F695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詩人在仇敵逼迫之下，回想他同別人在神殿中的享</w:t>
      </w:r>
      <w:r>
        <w:rPr>
          <w:rFonts w:ascii="MS Mincho" w:eastAsia="MS Mincho" w:hAnsi="MS Mincho" w:cs="MS Mincho" w:hint="eastAsia"/>
          <w:color w:val="E46044"/>
          <w:sz w:val="39"/>
          <w:szCs w:val="39"/>
        </w:rPr>
        <w:t>受</w:t>
      </w:r>
      <w:proofErr w:type="spellEnd"/>
    </w:p>
    <w:p w14:paraId="7C995E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詩人在仇敵的欺壓和逼迫之下，回想他同群眾在神殿中的享受。（詩五五</w:t>
      </w:r>
      <w:r>
        <w:rPr>
          <w:color w:val="000000"/>
          <w:sz w:val="43"/>
          <w:szCs w:val="43"/>
        </w:rPr>
        <w:t>14</w:t>
      </w:r>
      <w:r>
        <w:rPr>
          <w:rFonts w:ascii="MS Mincho" w:eastAsia="MS Mincho" w:hAnsi="MS Mincho" w:cs="MS Mincho" w:hint="eastAsia"/>
          <w:color w:val="000000"/>
          <w:sz w:val="43"/>
          <w:szCs w:val="43"/>
        </w:rPr>
        <w:t>。）這也許指以色列人從前每年三次節期的享受。（出二三</w:t>
      </w:r>
      <w:r>
        <w:rPr>
          <w:color w:val="000000"/>
          <w:sz w:val="43"/>
          <w:szCs w:val="43"/>
        </w:rPr>
        <w:t>14~17</w:t>
      </w:r>
      <w:r>
        <w:rPr>
          <w:rFonts w:ascii="MS Mincho" w:eastAsia="MS Mincho" w:hAnsi="MS Mincho" w:cs="MS Mincho" w:hint="eastAsia"/>
          <w:color w:val="000000"/>
          <w:sz w:val="43"/>
          <w:szCs w:val="43"/>
        </w:rPr>
        <w:t>。）</w:t>
      </w:r>
    </w:p>
    <w:p w14:paraId="22CC9A7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詩人在信靠神並享受神拯救他</w:t>
      </w:r>
      <w:r>
        <w:rPr>
          <w:rFonts w:ascii="Malgun Gothic" w:eastAsia="Malgun Gothic" w:hAnsi="Malgun Gothic" w:cs="Malgun Gothic" w:hint="eastAsia"/>
          <w:color w:val="E46044"/>
          <w:sz w:val="39"/>
          <w:szCs w:val="39"/>
        </w:rPr>
        <w:t>脫離死亡和絆跌時，求神使他的仇敵墮</w:t>
      </w:r>
      <w:r>
        <w:rPr>
          <w:rFonts w:ascii="MS Mincho" w:eastAsia="MS Mincho" w:hAnsi="MS Mincho" w:cs="MS Mincho" w:hint="eastAsia"/>
          <w:color w:val="E46044"/>
          <w:sz w:val="39"/>
          <w:szCs w:val="39"/>
        </w:rPr>
        <w:t>落</w:t>
      </w:r>
      <w:proofErr w:type="spellEnd"/>
    </w:p>
    <w:p w14:paraId="1E4F9C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詩人求神使他的仇敵墮</w:t>
      </w:r>
      <w:r>
        <w:rPr>
          <w:rFonts w:ascii="MS Mincho" w:eastAsia="MS Mincho" w:hAnsi="MS Mincho" w:cs="MS Mincho" w:hint="eastAsia"/>
          <w:color w:val="E46044"/>
          <w:sz w:val="39"/>
          <w:szCs w:val="39"/>
        </w:rPr>
        <w:t>落</w:t>
      </w:r>
      <w:proofErr w:type="spellEnd"/>
    </w:p>
    <w:p w14:paraId="6F404E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『他們終日顛倒我的話；他們一切的心思，都是要害我。他們聚集，埋伏窺探我的</w:t>
      </w:r>
      <w:r>
        <w:rPr>
          <w:rFonts w:ascii="PMingLiU" w:eastAsia="PMingLiU" w:hAnsi="PMingLiU" w:cs="PMingLiU" w:hint="eastAsia"/>
          <w:color w:val="000000"/>
          <w:sz w:val="43"/>
          <w:szCs w:val="43"/>
        </w:rPr>
        <w:t>腳蹤，等候</w:t>
      </w:r>
      <w:r>
        <w:rPr>
          <w:rFonts w:ascii="PMingLiU" w:eastAsia="PMingLiU" w:hAnsi="PMingLiU" w:cs="PMingLiU" w:hint="eastAsia"/>
          <w:color w:val="000000"/>
          <w:sz w:val="43"/>
          <w:szCs w:val="43"/>
        </w:rPr>
        <w:lastRenderedPageBreak/>
        <w:t>要害我的命。他們豈能因罪孽逃脫麼？神阿，求你在怒中使眾民墮落。』（詩五六</w:t>
      </w:r>
      <w:r>
        <w:rPr>
          <w:color w:val="000000"/>
          <w:sz w:val="43"/>
          <w:szCs w:val="43"/>
        </w:rPr>
        <w:t>5~7</w:t>
      </w:r>
      <w:r>
        <w:rPr>
          <w:rFonts w:ascii="MS Mincho" w:eastAsia="MS Mincho" w:hAnsi="MS Mincho" w:cs="MS Mincho" w:hint="eastAsia"/>
          <w:color w:val="000000"/>
          <w:sz w:val="43"/>
          <w:szCs w:val="43"/>
        </w:rPr>
        <w:t>。）一面，詩人信靠神；另一面，他信靠神時，求神使他的仇敵墮落。我們許多人也作過同樣的事。當我們禱告求主托住我們，扶持我們時，可能同時求</w:t>
      </w:r>
      <w:r>
        <w:rPr>
          <w:rFonts w:ascii="PMingLiU" w:eastAsia="PMingLiU" w:hAnsi="PMingLiU" w:cs="PMingLiU" w:hint="eastAsia"/>
          <w:color w:val="000000"/>
          <w:sz w:val="43"/>
          <w:szCs w:val="43"/>
        </w:rPr>
        <w:t>祂對付困擾我們的人，也許那是我們的丈夫或妻子，或我們的室友。你沒有這樣禱告過麼？有時我們裏面確有這樣的情緒，不過沒有在禱告中實際向主說出來罷了</w:t>
      </w:r>
      <w:r>
        <w:rPr>
          <w:rFonts w:ascii="MS Mincho" w:eastAsia="MS Mincho" w:hAnsi="MS Mincho" w:cs="MS Mincho" w:hint="eastAsia"/>
          <w:color w:val="000000"/>
          <w:sz w:val="43"/>
          <w:szCs w:val="43"/>
        </w:rPr>
        <w:t>。</w:t>
      </w:r>
    </w:p>
    <w:p w14:paraId="11171EA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詩人信靠神並享受神拯救他</w:t>
      </w:r>
      <w:r>
        <w:rPr>
          <w:rFonts w:ascii="Malgun Gothic" w:eastAsia="Malgun Gothic" w:hAnsi="Malgun Gothic" w:cs="Malgun Gothic" w:hint="eastAsia"/>
          <w:color w:val="E46044"/>
          <w:sz w:val="39"/>
          <w:szCs w:val="39"/>
        </w:rPr>
        <w:t>脫離死亡和絆</w:t>
      </w:r>
      <w:r>
        <w:rPr>
          <w:rFonts w:ascii="MS Mincho" w:eastAsia="MS Mincho" w:hAnsi="MS Mincho" w:cs="MS Mincho" w:hint="eastAsia"/>
          <w:color w:val="E46044"/>
          <w:sz w:val="39"/>
          <w:szCs w:val="39"/>
        </w:rPr>
        <w:t>跌</w:t>
      </w:r>
      <w:proofErr w:type="spellEnd"/>
    </w:p>
    <w:p w14:paraId="3EFF1A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詩人信靠神並享受神拯救他</w:t>
      </w:r>
      <w:r>
        <w:rPr>
          <w:rFonts w:ascii="Batang" w:eastAsia="Batang" w:hAnsi="Batang" w:cs="Batang" w:hint="eastAsia"/>
          <w:color w:val="000000"/>
          <w:sz w:val="43"/>
          <w:szCs w:val="43"/>
        </w:rPr>
        <w:t>脫離</w:t>
      </w:r>
      <w:r>
        <w:rPr>
          <w:rFonts w:ascii="MS Mincho" w:eastAsia="MS Mincho" w:hAnsi="MS Mincho" w:cs="MS Mincho" w:hint="eastAsia"/>
          <w:color w:val="000000"/>
          <w:sz w:val="43"/>
          <w:szCs w:val="43"/>
        </w:rPr>
        <w:t>死亡和絆跌。（</w:t>
      </w:r>
      <w:r>
        <w:rPr>
          <w:color w:val="000000"/>
          <w:sz w:val="43"/>
          <w:szCs w:val="43"/>
        </w:rPr>
        <w:t>1~4</w:t>
      </w:r>
      <w:r>
        <w:rPr>
          <w:rFonts w:ascii="MS Mincho" w:eastAsia="MS Mincho" w:hAnsi="MS Mincho" w:cs="MS Mincho" w:hint="eastAsia"/>
          <w:color w:val="000000"/>
          <w:sz w:val="43"/>
          <w:szCs w:val="43"/>
        </w:rPr>
        <w:t>，</w:t>
      </w:r>
      <w:r>
        <w:rPr>
          <w:color w:val="000000"/>
          <w:sz w:val="43"/>
          <w:szCs w:val="43"/>
        </w:rPr>
        <w:t>8~13</w:t>
      </w:r>
      <w:r>
        <w:rPr>
          <w:rFonts w:ascii="MS Mincho" w:eastAsia="MS Mincho" w:hAnsi="MS Mincho" w:cs="MS Mincho" w:hint="eastAsia"/>
          <w:color w:val="000000"/>
          <w:sz w:val="43"/>
          <w:szCs w:val="43"/>
        </w:rPr>
        <w:t>。）在八節詩人</w:t>
      </w:r>
      <w:r>
        <w:rPr>
          <w:rFonts w:ascii="Batang" w:eastAsia="Batang" w:hAnsi="Batang" w:cs="Batang" w:hint="eastAsia"/>
          <w:color w:val="000000"/>
          <w:sz w:val="43"/>
          <w:szCs w:val="43"/>
        </w:rPr>
        <w:t>說，『我幾次流離，</w:t>
      </w:r>
      <w:r>
        <w:rPr>
          <w:rFonts w:ascii="MS Mincho" w:eastAsia="MS Mincho" w:hAnsi="MS Mincho" w:cs="MS Mincho" w:hint="eastAsia"/>
          <w:color w:val="000000"/>
          <w:sz w:val="43"/>
          <w:szCs w:val="43"/>
        </w:rPr>
        <w:t>你都記數。求你把我眼淚裝在你的皮袋裏，這不都在你冊子上麼？』大衛</w:t>
      </w:r>
      <w:r>
        <w:rPr>
          <w:rFonts w:ascii="Batang" w:eastAsia="Batang" w:hAnsi="Batang" w:cs="Batang" w:hint="eastAsia"/>
          <w:color w:val="000000"/>
          <w:sz w:val="43"/>
          <w:szCs w:val="43"/>
        </w:rPr>
        <w:t>說到他的眼淚和神的皮袋，這話也許是詩中的比</w:t>
      </w:r>
      <w:r>
        <w:rPr>
          <w:rFonts w:ascii="PMingLiU" w:eastAsia="PMingLiU" w:hAnsi="PMingLiU" w:cs="PMingLiU" w:hint="eastAsia"/>
          <w:color w:val="000000"/>
          <w:sz w:val="43"/>
          <w:szCs w:val="43"/>
        </w:rPr>
        <w:t>喻，作為大衛在神那種眷顧之下的安慰。有些讀者曾將大衛這裏的話應用到自己身上，藉此得了安慰</w:t>
      </w:r>
      <w:r>
        <w:rPr>
          <w:rFonts w:ascii="MS Mincho" w:eastAsia="MS Mincho" w:hAnsi="MS Mincho" w:cs="MS Mincho" w:hint="eastAsia"/>
          <w:color w:val="000000"/>
          <w:sz w:val="43"/>
          <w:szCs w:val="43"/>
        </w:rPr>
        <w:t>。</w:t>
      </w:r>
    </w:p>
    <w:p w14:paraId="5BA1A41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詩人在信靠神並享受神的救恩、慈愛和信實時，因他仇敵的不幸而喜</w:t>
      </w:r>
      <w:r>
        <w:rPr>
          <w:rFonts w:ascii="MS Mincho" w:eastAsia="MS Mincho" w:hAnsi="MS Mincho" w:cs="MS Mincho" w:hint="eastAsia"/>
          <w:color w:val="E46044"/>
          <w:sz w:val="39"/>
          <w:szCs w:val="39"/>
        </w:rPr>
        <w:t>樂</w:t>
      </w:r>
      <w:proofErr w:type="spellEnd"/>
    </w:p>
    <w:p w14:paraId="6320DA3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在五十七篇六節，詩人因他仇敵的不幸而喜樂甚至在</w:t>
      </w:r>
      <w:r>
        <w:rPr>
          <w:rFonts w:ascii="PMingLiU" w:eastAsia="PMingLiU" w:hAnsi="PMingLiU" w:cs="PMingLiU" w:hint="eastAsia"/>
          <w:color w:val="000000"/>
          <w:sz w:val="43"/>
          <w:szCs w:val="43"/>
        </w:rPr>
        <w:t>祂信靠神並享受神的救恩、慈愛和信實時</w:t>
      </w:r>
      <w:r>
        <w:rPr>
          <w:rFonts w:ascii="PMingLiU" w:eastAsia="PMingLiU" w:hAnsi="PMingLiU" w:cs="PMingLiU" w:hint="eastAsia"/>
          <w:color w:val="000000"/>
          <w:sz w:val="43"/>
          <w:szCs w:val="43"/>
        </w:rPr>
        <w:lastRenderedPageBreak/>
        <w:t>這樣作。（</w:t>
      </w:r>
      <w:r>
        <w:rPr>
          <w:color w:val="000000"/>
          <w:sz w:val="43"/>
          <w:szCs w:val="43"/>
        </w:rPr>
        <w:t>1~5</w:t>
      </w:r>
      <w:r>
        <w:rPr>
          <w:rFonts w:ascii="MS Mincho" w:eastAsia="MS Mincho" w:hAnsi="MS Mincho" w:cs="MS Mincho" w:hint="eastAsia"/>
          <w:color w:val="000000"/>
          <w:sz w:val="43"/>
          <w:szCs w:val="43"/>
        </w:rPr>
        <w:t>，</w:t>
      </w:r>
      <w:r>
        <w:rPr>
          <w:color w:val="000000"/>
          <w:sz w:val="43"/>
          <w:szCs w:val="43"/>
        </w:rPr>
        <w:t>7~11</w:t>
      </w:r>
      <w:r>
        <w:rPr>
          <w:rFonts w:ascii="MS Mincho" w:eastAsia="MS Mincho" w:hAnsi="MS Mincho" w:cs="MS Mincho" w:hint="eastAsia"/>
          <w:color w:val="000000"/>
          <w:sz w:val="43"/>
          <w:szCs w:val="43"/>
        </w:rPr>
        <w:t>。）一面，他信靠神並享受</w:t>
      </w:r>
      <w:r>
        <w:rPr>
          <w:rFonts w:ascii="PMingLiU" w:eastAsia="PMingLiU" w:hAnsi="PMingLiU" w:cs="PMingLiU" w:hint="eastAsia"/>
          <w:color w:val="000000"/>
          <w:sz w:val="43"/>
          <w:szCs w:val="43"/>
        </w:rPr>
        <w:t>祂；另一面，他樂於看見他的仇敵在受苦</w:t>
      </w:r>
      <w:r>
        <w:rPr>
          <w:rFonts w:ascii="MS Mincho" w:eastAsia="MS Mincho" w:hAnsi="MS Mincho" w:cs="MS Mincho" w:hint="eastAsia"/>
          <w:color w:val="000000"/>
          <w:sz w:val="43"/>
          <w:szCs w:val="43"/>
        </w:rPr>
        <w:t>。</w:t>
      </w:r>
    </w:p>
    <w:p w14:paraId="7E5FBA2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讀過這些詩篇以後我很困擾，因為這裏沒有暗示</w:t>
      </w:r>
      <w:r>
        <w:rPr>
          <w:rFonts w:ascii="Batang" w:eastAsia="Batang" w:hAnsi="Batang" w:cs="Batang" w:hint="eastAsia"/>
          <w:color w:val="000000"/>
          <w:sz w:val="43"/>
          <w:szCs w:val="43"/>
        </w:rPr>
        <w:t>說，大衛從他在仇敵攻擊之下所受的苦中學習了任何功課。這裏沒有指出大衛曾這樣說：『神，</w:t>
      </w:r>
      <w:r>
        <w:rPr>
          <w:rFonts w:ascii="MS Mincho" w:eastAsia="MS Mincho" w:hAnsi="MS Mincho" w:cs="MS Mincho" w:hint="eastAsia"/>
          <w:color w:val="000000"/>
          <w:sz w:val="43"/>
          <w:szCs w:val="43"/>
        </w:rPr>
        <w:t>為甚麼掃羅在逼迫我？為甚麼有些人在攻擊我？主，我要知道原因，並且學功課。』</w:t>
      </w:r>
    </w:p>
    <w:p w14:paraId="397666E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我的點乃是：大衛在這些詩篇裏的禱告，全然與新約裏所教導的不同。例如，保羅因『肉體上的一根刺』（林後十二</w:t>
      </w:r>
      <w:r>
        <w:rPr>
          <w:color w:val="000000"/>
          <w:sz w:val="43"/>
          <w:szCs w:val="43"/>
        </w:rPr>
        <w:t>7</w:t>
      </w:r>
      <w:r>
        <w:rPr>
          <w:rFonts w:ascii="MS Mincho" w:eastAsia="MS Mincho" w:hAnsi="MS Mincho" w:cs="MS Mincho" w:hint="eastAsia"/>
          <w:color w:val="000000"/>
          <w:sz w:val="43"/>
          <w:szCs w:val="43"/>
        </w:rPr>
        <w:t>）而受苦，他三次求過主，叫這刺離開他。（</w:t>
      </w:r>
      <w:r>
        <w:rPr>
          <w:color w:val="000000"/>
          <w:sz w:val="43"/>
          <w:szCs w:val="43"/>
        </w:rPr>
        <w:t>8</w:t>
      </w:r>
      <w:r>
        <w:rPr>
          <w:rFonts w:ascii="MS Mincho" w:eastAsia="MS Mincho" w:hAnsi="MS Mincho" w:cs="MS Mincho" w:hint="eastAsia"/>
          <w:color w:val="000000"/>
          <w:sz w:val="43"/>
          <w:szCs w:val="43"/>
        </w:rPr>
        <w:t>。）至終，主對他</w:t>
      </w:r>
      <w:r>
        <w:rPr>
          <w:rFonts w:ascii="Batang" w:eastAsia="Batang" w:hAnsi="Batang" w:cs="Batang" w:hint="eastAsia"/>
          <w:color w:val="000000"/>
          <w:sz w:val="43"/>
          <w:szCs w:val="43"/>
        </w:rPr>
        <w:t>說，『我的恩典彀</w:t>
      </w:r>
      <w:r>
        <w:rPr>
          <w:rFonts w:ascii="MS Mincho" w:eastAsia="MS Mincho" w:hAnsi="MS Mincho" w:cs="MS Mincho" w:hint="eastAsia"/>
          <w:color w:val="000000"/>
          <w:sz w:val="43"/>
          <w:szCs w:val="43"/>
        </w:rPr>
        <w:t>你用的，因為我的能力，是在人的軟弱上顯得完全。』（</w:t>
      </w:r>
      <w:r>
        <w:rPr>
          <w:color w:val="000000"/>
          <w:sz w:val="43"/>
          <w:szCs w:val="43"/>
        </w:rPr>
        <w:t>9</w:t>
      </w:r>
      <w:r>
        <w:rPr>
          <w:rFonts w:ascii="MS Mincho" w:eastAsia="MS Mincho" w:hAnsi="MS Mincho" w:cs="MS Mincho" w:hint="eastAsia"/>
          <w:color w:val="000000"/>
          <w:sz w:val="43"/>
          <w:szCs w:val="43"/>
        </w:rPr>
        <w:t>上。）主似乎對保羅</w:t>
      </w:r>
      <w:r>
        <w:rPr>
          <w:rFonts w:ascii="Batang" w:eastAsia="Batang" w:hAnsi="Batang" w:cs="Batang" w:hint="eastAsia"/>
          <w:color w:val="000000"/>
          <w:sz w:val="43"/>
          <w:szCs w:val="43"/>
        </w:rPr>
        <w:t>說，『我不會把刺除去，我也不會作甚</w:t>
      </w:r>
      <w:r>
        <w:rPr>
          <w:rFonts w:ascii="MS Mincho" w:eastAsia="MS Mincho" w:hAnsi="MS Mincho" w:cs="MS Mincho" w:hint="eastAsia"/>
          <w:color w:val="000000"/>
          <w:sz w:val="43"/>
          <w:szCs w:val="43"/>
        </w:rPr>
        <w:t>麼來減少你的苦難。沒有這根刺，你也許因著從我所得的</w:t>
      </w:r>
      <w:r>
        <w:rPr>
          <w:rFonts w:ascii="PMingLiU" w:eastAsia="PMingLiU" w:hAnsi="PMingLiU" w:cs="PMingLiU" w:hint="eastAsia"/>
          <w:color w:val="000000"/>
          <w:sz w:val="43"/>
          <w:szCs w:val="43"/>
        </w:rPr>
        <w:t>啟示，就驕傲自高。我要允許刺留著，使你有機會學習我的恩典彀你用的。』大衛若學了這種功課，他就不會禱告主滅絕他的仇敵</w:t>
      </w:r>
      <w:r>
        <w:rPr>
          <w:rFonts w:ascii="MS Mincho" w:eastAsia="MS Mincho" w:hAnsi="MS Mincho" w:cs="MS Mincho" w:hint="eastAsia"/>
          <w:color w:val="000000"/>
          <w:sz w:val="43"/>
          <w:szCs w:val="43"/>
        </w:rPr>
        <w:t>。</w:t>
      </w:r>
    </w:p>
    <w:p w14:paraId="0E559C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許多基督徒讀詩篇時，絲毫不領悟學功課這件事。他們在這些詩篇裏主要看見兩件事：第一，大衛是良善的，他是忠信的，並且信靠主；第二，神是良善、信實的，垂聽大衛並應允他。他們沒有看見本篇信息所</w:t>
      </w:r>
      <w:r>
        <w:rPr>
          <w:rFonts w:ascii="Batang" w:eastAsia="Batang" w:hAnsi="Batang" w:cs="Batang" w:hint="eastAsia"/>
          <w:color w:val="000000"/>
          <w:sz w:val="43"/>
          <w:szCs w:val="43"/>
        </w:rPr>
        <w:t>說各篇詩裏所展現大衛</w:t>
      </w:r>
      <w:r>
        <w:rPr>
          <w:rFonts w:ascii="Batang" w:eastAsia="Batang" w:hAnsi="Batang" w:cs="Batang" w:hint="eastAsia"/>
          <w:color w:val="000000"/>
          <w:sz w:val="43"/>
          <w:szCs w:val="43"/>
        </w:rPr>
        <w:lastRenderedPageBreak/>
        <w:t>的缺點和短處。大衛沒有學習任何功課，或藉著神的憐憫和恩典對付他的缺點。他乃是禱告，他的仇敵要被抽出，從活人之地被拔出</w:t>
      </w:r>
      <w:r>
        <w:rPr>
          <w:rFonts w:ascii="MS Mincho" w:eastAsia="MS Mincho" w:hAnsi="MS Mincho" w:cs="MS Mincho" w:hint="eastAsia"/>
          <w:color w:val="000000"/>
          <w:sz w:val="43"/>
          <w:szCs w:val="43"/>
        </w:rPr>
        <w:t>。</w:t>
      </w:r>
    </w:p>
    <w:p w14:paraId="055F07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我們讀這些詩，需要就著自己的情況得著光照。毫無疑問，我們該信靠神。當然，</w:t>
      </w:r>
      <w:r>
        <w:rPr>
          <w:rFonts w:ascii="PMingLiU" w:eastAsia="PMingLiU" w:hAnsi="PMingLiU" w:cs="PMingLiU" w:hint="eastAsia"/>
          <w:color w:val="000000"/>
          <w:sz w:val="43"/>
          <w:szCs w:val="43"/>
        </w:rPr>
        <w:t>祂要照著祂的慈愛和信實眷顧我們。但我們也需耍學習神管教的功課。我們需要找出我們在環境中受反對的原因，因這些反對乃是神的管教，以改正我們，破碎我們，並使我們降卑。我們不該禱告神壓制別人；我們纔是需要被神降卑並破碎的人。我們不該有幾乎所有詩篇裏所呈現的短處，就是沒有學習神管教的功課</w:t>
      </w:r>
      <w:r>
        <w:rPr>
          <w:rFonts w:ascii="MS Mincho" w:eastAsia="MS Mincho" w:hAnsi="MS Mincho" w:cs="MS Mincho" w:hint="eastAsia"/>
          <w:color w:val="000000"/>
          <w:sz w:val="43"/>
          <w:szCs w:val="43"/>
        </w:rPr>
        <w:t>。</w:t>
      </w:r>
    </w:p>
    <w:p w14:paraId="29BDBCAC" w14:textId="77777777" w:rsidR="00EB3B82" w:rsidRDefault="00EB3B82" w:rsidP="00EB3B82">
      <w:pPr>
        <w:shd w:val="clear" w:color="auto" w:fill="FFFFFF"/>
        <w:rPr>
          <w:color w:val="000000"/>
          <w:sz w:val="43"/>
          <w:szCs w:val="43"/>
        </w:rPr>
      </w:pPr>
      <w:r>
        <w:rPr>
          <w:color w:val="000000"/>
          <w:sz w:val="43"/>
          <w:szCs w:val="43"/>
        </w:rPr>
        <w:pict w14:anchorId="666865DD">
          <v:rect id="_x0000_i1080" style="width:0;height:1.5pt" o:hralign="center" o:hrstd="t" o:hrnoshade="t" o:hr="t" fillcolor="#257412" stroked="f"/>
        </w:pict>
      </w:r>
    </w:p>
    <w:p w14:paraId="6EFBD0F9" w14:textId="12EFBB2F"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第二十五篇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在神殿中享受神時，詩人從他們混雜情緒發出的虔誠發表</w:t>
      </w:r>
      <w:r>
        <w:rPr>
          <w:color w:val="000000"/>
        </w:rPr>
        <w:t>─</w:t>
      </w:r>
      <w:r>
        <w:rPr>
          <w:rFonts w:ascii="MS Mincho" w:eastAsia="MS Mincho" w:hAnsi="MS Mincho" w:cs="MS Mincho" w:hint="eastAsia"/>
          <w:color w:val="000000"/>
        </w:rPr>
        <w:t>詩篇五十二至六十七篇（二</w:t>
      </w:r>
      <w:proofErr w:type="spellEnd"/>
      <w:r>
        <w:rPr>
          <w:rFonts w:ascii="MS Mincho" w:eastAsia="MS Mincho" w:hAnsi="MS Mincho" w:cs="MS Mincho" w:hint="eastAsia"/>
          <w:color w:val="000000"/>
        </w:rPr>
        <w:t>）</w:t>
      </w:r>
      <w:r>
        <w:rPr>
          <w:noProof/>
          <w:color w:val="000000"/>
        </w:rPr>
        <w:drawing>
          <wp:inline distT="0" distB="0" distL="0" distR="0" wp14:anchorId="4E18C00D" wp14:editId="0DD72D40">
            <wp:extent cx="281940" cy="281940"/>
            <wp:effectExtent l="0" t="0" r="381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D8CCD0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讀經：詩篇五十八至六十二篇</w:t>
      </w:r>
      <w:proofErr w:type="spellEnd"/>
      <w:r>
        <w:rPr>
          <w:rFonts w:ascii="MS Mincho" w:eastAsia="MS Mincho" w:hAnsi="MS Mincho" w:cs="MS Mincho" w:hint="eastAsia"/>
          <w:color w:val="000000"/>
          <w:sz w:val="43"/>
          <w:szCs w:val="43"/>
        </w:rPr>
        <w:t>。</w:t>
      </w:r>
    </w:p>
    <w:p w14:paraId="2DA267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歷代以來，許多基督徒讀舊約時，對詩篇並沒有正確的領會。要有正確的領會，尤其是正確領會大衛所寫的詩篇，我們需要考慮關於大衛與仇敵爭戰以及他屬靈的光景。</w:t>
      </w:r>
    </w:p>
    <w:p w14:paraId="4A5737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大衛被神興起擊敗列國，尤其是以色列周圍的迦南人。在創世記十五章十八節，神已應許賜給</w:t>
      </w:r>
      <w:r>
        <w:rPr>
          <w:rFonts w:ascii="MS Mincho" w:eastAsia="MS Mincho" w:hAnsi="MS Mincho" w:cs="MS Mincho" w:hint="eastAsia"/>
          <w:color w:val="000000"/>
          <w:sz w:val="43"/>
          <w:szCs w:val="43"/>
        </w:rPr>
        <w:lastRenderedPageBreak/>
        <w:t>亞伯拉罕的後裔，『從埃及河直到伯拉大河之地。』後來在申命記，摩西囑咐以色列人進入迦南地，據有那地，並擊殺那地所有的居民，清理偶像之地。然而，以色列人沒有順從神。只局部的據有那地，並讓大多數的仇敵留下。士師記指明，當以色列軟弱時，就被列國攻擊；於是不同的士師被興起，擊敗這些列國，但仇敵始終沒有完全被擊敗，直到大衛的時候，纔擊敗周圍列國，並豫備那地好建立神的國，以耶路撒冷為中心、京城、以及聖殿要被建造的地方。</w:t>
      </w:r>
    </w:p>
    <w:p w14:paraId="0EE8FB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身為這樣被神興起的人，大衛豫表爭戰的基督。基督在地上時，是大衛所豫表爭戰的基督；但</w:t>
      </w:r>
      <w:r>
        <w:rPr>
          <w:rFonts w:ascii="PMingLiU" w:eastAsia="PMingLiU" w:hAnsi="PMingLiU" w:cs="PMingLiU" w:hint="eastAsia"/>
          <w:color w:val="000000"/>
          <w:sz w:val="43"/>
          <w:szCs w:val="43"/>
        </w:rPr>
        <w:t>祂升天之後安息在諸天之上，乃是所羅門所豫表和平的基督</w:t>
      </w:r>
      <w:r>
        <w:rPr>
          <w:rFonts w:ascii="MS Mincho" w:eastAsia="MS Mincho" w:hAnsi="MS Mincho" w:cs="MS Mincho" w:hint="eastAsia"/>
          <w:color w:val="000000"/>
          <w:sz w:val="43"/>
          <w:szCs w:val="43"/>
        </w:rPr>
        <w:t>。</w:t>
      </w:r>
    </w:p>
    <w:p w14:paraId="1B0B9D3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大衛在他的詩篇裏，常因他的仇敵禱告神，甚至求神滅</w:t>
      </w:r>
      <w:r>
        <w:rPr>
          <w:rFonts w:ascii="PMingLiU" w:eastAsia="PMingLiU" w:hAnsi="PMingLiU" w:cs="PMingLiU" w:hint="eastAsia"/>
          <w:color w:val="000000"/>
          <w:sz w:val="43"/>
          <w:szCs w:val="43"/>
        </w:rPr>
        <w:t>絕他們。（五四</w:t>
      </w:r>
      <w:r>
        <w:rPr>
          <w:color w:val="000000"/>
          <w:sz w:val="43"/>
          <w:szCs w:val="43"/>
        </w:rPr>
        <w:t>5</w:t>
      </w:r>
      <w:r>
        <w:rPr>
          <w:rFonts w:ascii="MS Mincho" w:eastAsia="MS Mincho" w:hAnsi="MS Mincho" w:cs="MS Mincho" w:hint="eastAsia"/>
          <w:color w:val="000000"/>
          <w:sz w:val="43"/>
          <w:szCs w:val="43"/>
        </w:rPr>
        <w:t>。）就他被神興起，毀滅神國的仇敵而言，他這樣禱告是蒙稱義的。不僅如此，因為他豫表爭戰的基督，他的確該擊敗仇敵，擊殺他們，並且在這事上求助於神。</w:t>
      </w:r>
    </w:p>
    <w:p w14:paraId="279A6B5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然而，我們不僅需要從作爭戰之基督的豫表這面來看大衛，也需要從屬靈這面來看他。大衛的詩指明他的屬靈不完全。就屬靈而論，大衛為著他仇敵的禱告，事實上不僅違反新約所</w:t>
      </w:r>
      <w:r>
        <w:rPr>
          <w:rFonts w:ascii="Batang" w:eastAsia="Batang" w:hAnsi="Batang" w:cs="Batang" w:hint="eastAsia"/>
          <w:color w:val="000000"/>
          <w:sz w:val="43"/>
          <w:szCs w:val="43"/>
        </w:rPr>
        <w:t>說要愛仇敵的</w:t>
      </w:r>
      <w:r>
        <w:rPr>
          <w:rFonts w:ascii="MS Mincho" w:eastAsia="MS Mincho" w:hAnsi="MS Mincho" w:cs="MS Mincho" w:hint="eastAsia"/>
          <w:color w:val="000000"/>
          <w:sz w:val="43"/>
          <w:szCs w:val="43"/>
        </w:rPr>
        <w:t>教訓，（太五</w:t>
      </w:r>
      <w:r>
        <w:rPr>
          <w:color w:val="000000"/>
          <w:sz w:val="43"/>
          <w:szCs w:val="43"/>
        </w:rPr>
        <w:t>43~48</w:t>
      </w:r>
      <w:r>
        <w:rPr>
          <w:rFonts w:ascii="MS Mincho" w:eastAsia="MS Mincho" w:hAnsi="MS Mincho" w:cs="MS Mincho" w:hint="eastAsia"/>
          <w:color w:val="000000"/>
          <w:sz w:val="43"/>
          <w:szCs w:val="43"/>
        </w:rPr>
        <w:t>，）也違反舊約的教訓</w:t>
      </w:r>
      <w:r>
        <w:rPr>
          <w:rFonts w:ascii="MS Mincho" w:eastAsia="MS Mincho" w:hAnsi="MS Mincho" w:cs="MS Mincho" w:hint="eastAsia"/>
          <w:color w:val="000000"/>
          <w:sz w:val="43"/>
          <w:szCs w:val="43"/>
        </w:rPr>
        <w:lastRenderedPageBreak/>
        <w:t>。也許有些人為大衛辯解</w:t>
      </w:r>
      <w:r>
        <w:rPr>
          <w:rFonts w:ascii="Batang" w:eastAsia="Batang" w:hAnsi="Batang" w:cs="Batang" w:hint="eastAsia"/>
          <w:color w:val="000000"/>
          <w:sz w:val="43"/>
          <w:szCs w:val="43"/>
        </w:rPr>
        <w:t>說，舊約不要求聖徒愛仇敵，他們恨仇敵是蒙稱義的。然而，這並不正確。羅馬十二章二十節證明這點，那裏保羅說，『</w:t>
      </w:r>
      <w:r>
        <w:rPr>
          <w:rFonts w:ascii="MS Mincho" w:eastAsia="MS Mincho" w:hAnsi="MS Mincho" w:cs="MS Mincho" w:hint="eastAsia"/>
          <w:color w:val="000000"/>
          <w:sz w:val="43"/>
          <w:szCs w:val="43"/>
        </w:rPr>
        <w:t>你的仇敵若餓了，就給他喫，若渴了，就給他喝，因為你這樣行，就是把炭火堆在他的頭上。』這節實際上引自箴言二十五章二十一至二十二節。兩處的『炭火』都表徵焚燒的愛。因此，甚至舊約時代的聖徒也受囑咐要愛仇敵。但大衛在他的詩裏禱告，要他的仇敵被滅</w:t>
      </w:r>
      <w:r>
        <w:rPr>
          <w:rFonts w:ascii="PMingLiU" w:eastAsia="PMingLiU" w:hAnsi="PMingLiU" w:cs="PMingLiU" w:hint="eastAsia"/>
          <w:color w:val="000000"/>
          <w:sz w:val="43"/>
          <w:szCs w:val="43"/>
        </w:rPr>
        <w:t>絕，被擊殺。他的禱告似乎與他兒子所羅門在箴言二十五章二十一至二十二節所說的話牴觸。大衛詩裏的氣氛和靈，與愛仇敵無關，卻與恨仇敵有關。由此我們看見大衛雖然屬靈的，他的屬靈卻不完全</w:t>
      </w:r>
      <w:r>
        <w:rPr>
          <w:rFonts w:ascii="MS Mincho" w:eastAsia="MS Mincho" w:hAnsi="MS Mincho" w:cs="MS Mincho" w:hint="eastAsia"/>
          <w:color w:val="000000"/>
          <w:sz w:val="43"/>
          <w:szCs w:val="43"/>
        </w:rPr>
        <w:t>。</w:t>
      </w:r>
    </w:p>
    <w:p w14:paraId="6A14E33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現在我們繼續看詩篇五十八至六十二篇。我們研讀這些詩時，要以詩人從他們混雜情緒發出的虔誠發表，作為認識新約裏屬靈之事的背景</w:t>
      </w:r>
      <w:proofErr w:type="spellEnd"/>
      <w:r>
        <w:rPr>
          <w:rFonts w:ascii="MS Mincho" w:eastAsia="MS Mincho" w:hAnsi="MS Mincho" w:cs="MS Mincho" w:hint="eastAsia"/>
          <w:color w:val="000000"/>
          <w:sz w:val="43"/>
          <w:szCs w:val="43"/>
        </w:rPr>
        <w:t>。</w:t>
      </w:r>
    </w:p>
    <w:p w14:paraId="3E5C889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詩人對世人的定罪，和他願他們毀滅的禱</w:t>
      </w:r>
      <w:r>
        <w:rPr>
          <w:rFonts w:ascii="MS Mincho" w:eastAsia="MS Mincho" w:hAnsi="MS Mincho" w:cs="MS Mincho" w:hint="eastAsia"/>
          <w:color w:val="E46044"/>
          <w:sz w:val="39"/>
          <w:szCs w:val="39"/>
        </w:rPr>
        <w:t>告</w:t>
      </w:r>
      <w:proofErr w:type="spellEnd"/>
    </w:p>
    <w:p w14:paraId="7EF0249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在五十八篇，詩人首先定罪世人</w:t>
      </w:r>
      <w:proofErr w:type="spellEnd"/>
      <w:r>
        <w:rPr>
          <w:rFonts w:ascii="MS Mincho" w:eastAsia="MS Mincho" w:hAnsi="MS Mincho" w:cs="MS Mincho" w:hint="eastAsia"/>
          <w:color w:val="000000"/>
          <w:sz w:val="43"/>
          <w:szCs w:val="43"/>
        </w:rPr>
        <w:t>，（</w:t>
      </w:r>
      <w:r>
        <w:rPr>
          <w:color w:val="000000"/>
          <w:sz w:val="43"/>
          <w:szCs w:val="43"/>
        </w:rPr>
        <w:t>1~5</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然後禱告願他們毀滅</w:t>
      </w:r>
      <w:proofErr w:type="spellEnd"/>
      <w:r>
        <w:rPr>
          <w:rFonts w:ascii="MS Mincho" w:eastAsia="MS Mincho" w:hAnsi="MS Mincho" w:cs="MS Mincho" w:hint="eastAsia"/>
          <w:color w:val="000000"/>
          <w:sz w:val="43"/>
          <w:szCs w:val="43"/>
        </w:rPr>
        <w:t>。（</w:t>
      </w:r>
      <w:r>
        <w:rPr>
          <w:color w:val="000000"/>
          <w:sz w:val="43"/>
          <w:szCs w:val="43"/>
        </w:rPr>
        <w:t>6~11</w:t>
      </w:r>
      <w:r>
        <w:rPr>
          <w:rFonts w:ascii="MS Mincho" w:eastAsia="MS Mincho" w:hAnsi="MS Mincho" w:cs="MS Mincho" w:hint="eastAsia"/>
          <w:color w:val="000000"/>
          <w:sz w:val="43"/>
          <w:szCs w:val="43"/>
        </w:rPr>
        <w:t>。）</w:t>
      </w:r>
    </w:p>
    <w:p w14:paraId="5DB9006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詩人對世人的定</w:t>
      </w:r>
      <w:r>
        <w:rPr>
          <w:rFonts w:ascii="MS Mincho" w:eastAsia="MS Mincho" w:hAnsi="MS Mincho" w:cs="MS Mincho" w:hint="eastAsia"/>
          <w:color w:val="E46044"/>
          <w:sz w:val="39"/>
          <w:szCs w:val="39"/>
        </w:rPr>
        <w:t>罪</w:t>
      </w:r>
      <w:proofErr w:type="spellEnd"/>
    </w:p>
    <w:p w14:paraId="1D52901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大衛在他對世人的定罪中</w:t>
      </w:r>
      <w:r>
        <w:rPr>
          <w:rFonts w:ascii="Batang" w:eastAsia="Batang" w:hAnsi="Batang" w:cs="Batang" w:hint="eastAsia"/>
          <w:color w:val="000000"/>
          <w:sz w:val="43"/>
          <w:szCs w:val="43"/>
        </w:rPr>
        <w:t>說，他們心中不</w:t>
      </w:r>
      <w:r>
        <w:rPr>
          <w:rFonts w:ascii="MS Mincho" w:eastAsia="MS Mincho" w:hAnsi="MS Mincho" w:cs="MS Mincho" w:hint="eastAsia"/>
          <w:color w:val="000000"/>
          <w:sz w:val="43"/>
          <w:szCs w:val="43"/>
        </w:rPr>
        <w:t>公正，他們的手『在地上秤出強暴』。（</w:t>
      </w:r>
      <w:r>
        <w:rPr>
          <w:color w:val="000000"/>
          <w:sz w:val="43"/>
          <w:szCs w:val="43"/>
        </w:rPr>
        <w:t>2</w:t>
      </w:r>
      <w:r>
        <w:rPr>
          <w:rFonts w:ascii="MS Mincho" w:eastAsia="MS Mincho" w:hAnsi="MS Mincho" w:cs="MS Mincho" w:hint="eastAsia"/>
          <w:color w:val="000000"/>
          <w:sz w:val="43"/>
          <w:szCs w:val="43"/>
        </w:rPr>
        <w:t>。）然後</w:t>
      </w:r>
      <w:r>
        <w:rPr>
          <w:rFonts w:ascii="MS Mincho" w:eastAsia="MS Mincho" w:hAnsi="MS Mincho" w:cs="MS Mincho" w:hint="eastAsia"/>
          <w:color w:val="000000"/>
          <w:sz w:val="43"/>
          <w:szCs w:val="43"/>
        </w:rPr>
        <w:lastRenderedPageBreak/>
        <w:t>，他又非常詩意的將他們比</w:t>
      </w:r>
      <w:r>
        <w:rPr>
          <w:rFonts w:ascii="PMingLiU" w:eastAsia="PMingLiU" w:hAnsi="PMingLiU" w:cs="PMingLiU" w:hint="eastAsia"/>
          <w:color w:val="000000"/>
          <w:sz w:val="43"/>
          <w:szCs w:val="43"/>
        </w:rPr>
        <w:t>喻為虺蛇，最毒的蛇。（</w:t>
      </w:r>
      <w:r>
        <w:rPr>
          <w:color w:val="000000"/>
          <w:sz w:val="43"/>
          <w:szCs w:val="43"/>
        </w:rPr>
        <w:t>4~5</w:t>
      </w:r>
      <w:r>
        <w:rPr>
          <w:rFonts w:ascii="MS Mincho" w:eastAsia="MS Mincho" w:hAnsi="MS Mincho" w:cs="MS Mincho" w:hint="eastAsia"/>
          <w:color w:val="000000"/>
          <w:sz w:val="43"/>
          <w:szCs w:val="43"/>
        </w:rPr>
        <w:t>。）</w:t>
      </w:r>
    </w:p>
    <w:p w14:paraId="036EC68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詩人願惡人毀滅的禱</w:t>
      </w:r>
      <w:r>
        <w:rPr>
          <w:rFonts w:ascii="MS Mincho" w:eastAsia="MS Mincho" w:hAnsi="MS Mincho" w:cs="MS Mincho" w:hint="eastAsia"/>
          <w:color w:val="E46044"/>
          <w:sz w:val="39"/>
          <w:szCs w:val="39"/>
        </w:rPr>
        <w:t>告</w:t>
      </w:r>
      <w:proofErr w:type="spellEnd"/>
    </w:p>
    <w:p w14:paraId="4BC312C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大衛在他願惡人毀滅的禱告中</w:t>
      </w:r>
      <w:r>
        <w:rPr>
          <w:rFonts w:ascii="Batang" w:eastAsia="Batang" w:hAnsi="Batang" w:cs="Batang" w:hint="eastAsia"/>
          <w:color w:val="000000"/>
          <w:sz w:val="43"/>
          <w:szCs w:val="43"/>
        </w:rPr>
        <w:t>說，『神阿，求</w:t>
      </w:r>
      <w:r>
        <w:rPr>
          <w:rFonts w:ascii="MS Mincho" w:eastAsia="MS Mincho" w:hAnsi="MS Mincho" w:cs="MS Mincho" w:hint="eastAsia"/>
          <w:color w:val="000000"/>
          <w:sz w:val="43"/>
          <w:szCs w:val="43"/>
        </w:rPr>
        <w:t>你敲碎他們口中的牙齒；耶和華阿，求你敲掉少壯獅子的尖牙。』（</w:t>
      </w:r>
      <w:r>
        <w:rPr>
          <w:color w:val="000000"/>
          <w:sz w:val="43"/>
          <w:szCs w:val="43"/>
        </w:rPr>
        <w:t>6</w:t>
      </w:r>
      <w:r>
        <w:rPr>
          <w:rFonts w:ascii="MS Mincho" w:eastAsia="MS Mincho" w:hAnsi="MS Mincho" w:cs="MS Mincho" w:hint="eastAsia"/>
          <w:color w:val="000000"/>
          <w:sz w:val="43"/>
          <w:szCs w:val="43"/>
        </w:rPr>
        <w:t>。）他接著將惡人比</w:t>
      </w:r>
      <w:r>
        <w:rPr>
          <w:rFonts w:ascii="PMingLiU" w:eastAsia="PMingLiU" w:hAnsi="PMingLiU" w:cs="PMingLiU" w:hint="eastAsia"/>
          <w:color w:val="000000"/>
          <w:sz w:val="43"/>
          <w:szCs w:val="43"/>
        </w:rPr>
        <w:t>喻為流去的水、銷化過去的蝸牛、和婦人墜落的胎。（</w:t>
      </w:r>
      <w:r>
        <w:rPr>
          <w:color w:val="000000"/>
          <w:sz w:val="43"/>
          <w:szCs w:val="43"/>
        </w:rPr>
        <w:t>7~8</w:t>
      </w:r>
      <w:r>
        <w:rPr>
          <w:rFonts w:ascii="MS Mincho" w:eastAsia="MS Mincho" w:hAnsi="MS Mincho" w:cs="MS Mincho" w:hint="eastAsia"/>
          <w:color w:val="000000"/>
          <w:sz w:val="43"/>
          <w:szCs w:val="43"/>
        </w:rPr>
        <w:t>。）然後他宣告：『義人見仇敵遭報，就歡喜，要在惡人的血中洗</w:t>
      </w:r>
      <w:r>
        <w:rPr>
          <w:rFonts w:ascii="PMingLiU" w:eastAsia="PMingLiU" w:hAnsi="PMingLiU" w:cs="PMingLiU" w:hint="eastAsia"/>
          <w:color w:val="000000"/>
          <w:sz w:val="43"/>
          <w:szCs w:val="43"/>
        </w:rPr>
        <w:t>腳。』（</w:t>
      </w:r>
      <w:r>
        <w:rPr>
          <w:color w:val="000000"/>
          <w:sz w:val="43"/>
          <w:szCs w:val="43"/>
        </w:rPr>
        <w:t>10</w:t>
      </w:r>
      <w:r>
        <w:rPr>
          <w:rFonts w:ascii="MS Mincho" w:eastAsia="MS Mincho" w:hAnsi="MS Mincho" w:cs="MS Mincho" w:hint="eastAsia"/>
          <w:color w:val="000000"/>
          <w:sz w:val="43"/>
          <w:szCs w:val="43"/>
        </w:rPr>
        <w:t>。）見仇敵遭報就歡喜當然不是美德。大衛總結這篇詩</w:t>
      </w:r>
      <w:r>
        <w:rPr>
          <w:rFonts w:ascii="Batang" w:eastAsia="Batang" w:hAnsi="Batang" w:cs="Batang" w:hint="eastAsia"/>
          <w:color w:val="000000"/>
          <w:sz w:val="43"/>
          <w:szCs w:val="43"/>
        </w:rPr>
        <w:t>說，『人必說，義人誠然有果子；在地上果有施行判斷的神。』（</w:t>
      </w:r>
      <w:r>
        <w:rPr>
          <w:color w:val="000000"/>
          <w:sz w:val="43"/>
          <w:szCs w:val="43"/>
        </w:rPr>
        <w:t>11</w:t>
      </w:r>
      <w:r>
        <w:rPr>
          <w:rFonts w:ascii="MS Mincho" w:eastAsia="MS Mincho" w:hAnsi="MS Mincho" w:cs="MS Mincho" w:hint="eastAsia"/>
          <w:color w:val="000000"/>
          <w:sz w:val="43"/>
          <w:szCs w:val="43"/>
        </w:rPr>
        <w:t>。）這裏『果子』表徵美好的結果，或某種公正的報償。</w:t>
      </w:r>
    </w:p>
    <w:p w14:paraId="15B3CE5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對於這篇詩裏屬靈的標準，你覺得如何？我對這篇詩無法有很高的珍賞。這裏美好的東西很少。甚至禱告和讚美也是不可悅的。然而，有些基督徒仍喜愛這樣的詩篇，並且盲目跟隨，這是我作不到的事。</w:t>
      </w:r>
    </w:p>
    <w:p w14:paraId="2E005B2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捌　</w:t>
      </w:r>
      <w:proofErr w:type="spellStart"/>
      <w:r>
        <w:rPr>
          <w:rFonts w:ascii="MS Gothic" w:eastAsia="MS Gothic" w:hAnsi="MS Gothic" w:cs="MS Gothic" w:hint="eastAsia"/>
          <w:color w:val="E46044"/>
          <w:sz w:val="39"/>
          <w:szCs w:val="39"/>
        </w:rPr>
        <w:t>詩人求神救他</w:t>
      </w:r>
      <w:r>
        <w:rPr>
          <w:rFonts w:ascii="Malgun Gothic" w:eastAsia="Malgun Gothic" w:hAnsi="Malgun Gothic" w:cs="Malgun Gothic" w:hint="eastAsia"/>
          <w:color w:val="E46044"/>
          <w:sz w:val="39"/>
          <w:szCs w:val="39"/>
        </w:rPr>
        <w:t>脫離仇敵的禱</w:t>
      </w:r>
      <w:r>
        <w:rPr>
          <w:rFonts w:ascii="MS Mincho" w:eastAsia="MS Mincho" w:hAnsi="MS Mincho" w:cs="MS Mincho" w:hint="eastAsia"/>
          <w:color w:val="E46044"/>
          <w:sz w:val="39"/>
          <w:szCs w:val="39"/>
        </w:rPr>
        <w:t>告</w:t>
      </w:r>
      <w:proofErr w:type="spellEnd"/>
    </w:p>
    <w:p w14:paraId="5EB5450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五十九篇是詩人求神救他</w:t>
      </w:r>
      <w:r>
        <w:rPr>
          <w:rFonts w:ascii="Batang" w:eastAsia="Batang" w:hAnsi="Batang" w:cs="Batang" w:hint="eastAsia"/>
          <w:color w:val="000000"/>
          <w:sz w:val="43"/>
          <w:szCs w:val="43"/>
        </w:rPr>
        <w:t>脫離仇敵的禱告</w:t>
      </w:r>
      <w:proofErr w:type="spellEnd"/>
      <w:r>
        <w:rPr>
          <w:rFonts w:ascii="MS Mincho" w:eastAsia="MS Mincho" w:hAnsi="MS Mincho" w:cs="MS Mincho" w:hint="eastAsia"/>
          <w:color w:val="000000"/>
          <w:sz w:val="43"/>
          <w:szCs w:val="43"/>
        </w:rPr>
        <w:t>。</w:t>
      </w:r>
    </w:p>
    <w:p w14:paraId="6B24F16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詩人藉著儆醒等候神，求神拯救的禱</w:t>
      </w:r>
      <w:r>
        <w:rPr>
          <w:rFonts w:ascii="MS Mincho" w:eastAsia="MS Mincho" w:hAnsi="MS Mincho" w:cs="MS Mincho" w:hint="eastAsia"/>
          <w:color w:val="E46044"/>
          <w:sz w:val="39"/>
          <w:szCs w:val="39"/>
        </w:rPr>
        <w:t>告</w:t>
      </w:r>
      <w:proofErr w:type="spellEnd"/>
    </w:p>
    <w:p w14:paraId="034F006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詩人求神拯救他</w:t>
      </w:r>
      <w:r>
        <w:rPr>
          <w:rFonts w:ascii="Batang" w:eastAsia="Batang" w:hAnsi="Batang" w:cs="Batang" w:hint="eastAsia"/>
          <w:color w:val="000000"/>
          <w:sz w:val="43"/>
          <w:szCs w:val="43"/>
        </w:rPr>
        <w:t>脫離仇敵。（</w:t>
      </w:r>
      <w:r>
        <w:rPr>
          <w:color w:val="000000"/>
          <w:sz w:val="43"/>
          <w:szCs w:val="43"/>
        </w:rPr>
        <w:t>1~3</w:t>
      </w:r>
      <w:r>
        <w:rPr>
          <w:rFonts w:ascii="MS Mincho" w:eastAsia="MS Mincho" w:hAnsi="MS Mincho" w:cs="MS Mincho" w:hint="eastAsia"/>
          <w:color w:val="000000"/>
          <w:sz w:val="43"/>
          <w:szCs w:val="43"/>
        </w:rPr>
        <w:t>。）他禱告神把他安置在高處，得</w:t>
      </w:r>
      <w:r>
        <w:rPr>
          <w:rFonts w:ascii="Batang" w:eastAsia="Batang" w:hAnsi="Batang" w:cs="Batang" w:hint="eastAsia"/>
          <w:color w:val="000000"/>
          <w:sz w:val="43"/>
          <w:szCs w:val="43"/>
        </w:rPr>
        <w:t>脫那些起來攻擊他的人。（</w:t>
      </w:r>
      <w:r>
        <w:rPr>
          <w:color w:val="000000"/>
          <w:sz w:val="43"/>
          <w:szCs w:val="43"/>
        </w:rPr>
        <w:t>1</w:t>
      </w:r>
      <w:r>
        <w:rPr>
          <w:rFonts w:ascii="MS Mincho" w:eastAsia="MS Mincho" w:hAnsi="MS Mincho" w:cs="MS Mincho" w:hint="eastAsia"/>
          <w:color w:val="000000"/>
          <w:sz w:val="43"/>
          <w:szCs w:val="43"/>
        </w:rPr>
        <w:t>下。）九至十節指明，詩人藉著儆醒等候神而禱告：『我的力量阿，我儆醒等候你；因為神是我的高臺。我的神要以慈愛迎接我；神要叫我看見那窺探我的遭報。』</w:t>
      </w:r>
    </w:p>
    <w:p w14:paraId="08CF113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求神懲罰萬</w:t>
      </w:r>
      <w:r>
        <w:rPr>
          <w:rFonts w:ascii="MS Mincho" w:eastAsia="MS Mincho" w:hAnsi="MS Mincho" w:cs="MS Mincho" w:hint="eastAsia"/>
          <w:color w:val="E46044"/>
          <w:sz w:val="39"/>
          <w:szCs w:val="39"/>
        </w:rPr>
        <w:t>邦</w:t>
      </w:r>
      <w:proofErr w:type="spellEnd"/>
    </w:p>
    <w:p w14:paraId="0AD41B6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在四至八節和十一至十五節，詩人求神懲罰萬邦。他求神醒起，（</w:t>
      </w:r>
      <w:r>
        <w:rPr>
          <w:color w:val="000000"/>
          <w:sz w:val="43"/>
          <w:szCs w:val="43"/>
        </w:rPr>
        <w:t>4</w:t>
      </w:r>
      <w:r>
        <w:rPr>
          <w:rFonts w:ascii="MS Mincho" w:eastAsia="MS Mincho" w:hAnsi="MS Mincho" w:cs="MS Mincho" w:hint="eastAsia"/>
          <w:color w:val="000000"/>
          <w:sz w:val="43"/>
          <w:szCs w:val="43"/>
        </w:rPr>
        <w:t>下，）不要憐憫詭詐行惡的人。（</w:t>
      </w:r>
      <w:r>
        <w:rPr>
          <w:color w:val="000000"/>
          <w:sz w:val="43"/>
          <w:szCs w:val="43"/>
        </w:rPr>
        <w:t>5</w:t>
      </w:r>
      <w:r>
        <w:rPr>
          <w:rFonts w:ascii="MS Mincho" w:eastAsia="MS Mincho" w:hAnsi="MS Mincho" w:cs="MS Mincho" w:hint="eastAsia"/>
          <w:color w:val="000000"/>
          <w:sz w:val="43"/>
          <w:szCs w:val="43"/>
        </w:rPr>
        <w:t>下。）他繼續禱告，求耶和華要用</w:t>
      </w:r>
      <w:r>
        <w:rPr>
          <w:rFonts w:ascii="PMingLiU" w:eastAsia="PMingLiU" w:hAnsi="PMingLiU" w:cs="PMingLiU" w:hint="eastAsia"/>
          <w:color w:val="000000"/>
          <w:sz w:val="43"/>
          <w:szCs w:val="43"/>
        </w:rPr>
        <w:t>祂的能力使他們四散，且降為卑。（</w:t>
      </w:r>
      <w:r>
        <w:rPr>
          <w:color w:val="000000"/>
          <w:sz w:val="43"/>
          <w:szCs w:val="43"/>
        </w:rPr>
        <w:t>11</w:t>
      </w:r>
      <w:r>
        <w:rPr>
          <w:rFonts w:ascii="MS Mincho" w:eastAsia="MS Mincho" w:hAnsi="MS Mincho" w:cs="MS Mincho" w:hint="eastAsia"/>
          <w:color w:val="000000"/>
          <w:sz w:val="43"/>
          <w:szCs w:val="43"/>
        </w:rPr>
        <w:t>下。）然後他禱告：『求你發怒，使他們消滅，以至歸於無有；叫人知道神在雅各中間掌權，直到地極。』（</w:t>
      </w:r>
      <w:r>
        <w:rPr>
          <w:color w:val="000000"/>
          <w:sz w:val="43"/>
          <w:szCs w:val="43"/>
        </w:rPr>
        <w:t>13</w:t>
      </w:r>
      <w:r>
        <w:rPr>
          <w:rFonts w:ascii="MS Mincho" w:eastAsia="MS Mincho" w:hAnsi="MS Mincho" w:cs="MS Mincho" w:hint="eastAsia"/>
          <w:color w:val="000000"/>
          <w:sz w:val="43"/>
          <w:szCs w:val="43"/>
        </w:rPr>
        <w:t>。）</w:t>
      </w:r>
    </w:p>
    <w:p w14:paraId="062B7C7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詩人向神的讚</w:t>
      </w:r>
      <w:r>
        <w:rPr>
          <w:rFonts w:ascii="MS Mincho" w:eastAsia="MS Mincho" w:hAnsi="MS Mincho" w:cs="MS Mincho" w:hint="eastAsia"/>
          <w:color w:val="E46044"/>
          <w:sz w:val="39"/>
          <w:szCs w:val="39"/>
        </w:rPr>
        <w:t>美</w:t>
      </w:r>
      <w:proofErr w:type="spellEnd"/>
    </w:p>
    <w:p w14:paraId="4D52FE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十六至十七節有詩人向神的讚美。這裏大衛</w:t>
      </w:r>
      <w:r>
        <w:rPr>
          <w:rFonts w:ascii="Batang" w:eastAsia="Batang" w:hAnsi="Batang" w:cs="Batang" w:hint="eastAsia"/>
          <w:color w:val="000000"/>
          <w:sz w:val="43"/>
          <w:szCs w:val="43"/>
        </w:rPr>
        <w:t>說，『我要歌唱</w:t>
      </w:r>
      <w:r>
        <w:rPr>
          <w:rFonts w:ascii="MS Mincho" w:eastAsia="MS Mincho" w:hAnsi="MS Mincho" w:cs="MS Mincho" w:hint="eastAsia"/>
          <w:color w:val="000000"/>
          <w:sz w:val="43"/>
          <w:szCs w:val="43"/>
        </w:rPr>
        <w:t>你的力量；在早晨我要高唱你的慈愛。因為你作過我的高臺。在我急難的日子，作過我的避難所。我的力量阿，我要歌頌你。因為神是我的高臺，是向我顯慈愛的神。』這讚美相當美好，但在此之前卻有許多控告和定罪的經文。</w:t>
      </w:r>
    </w:p>
    <w:p w14:paraId="03FB92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玖　</w:t>
      </w:r>
      <w:proofErr w:type="spellStart"/>
      <w:r>
        <w:rPr>
          <w:rFonts w:ascii="MS Gothic" w:eastAsia="MS Gothic" w:hAnsi="MS Gothic" w:cs="MS Gothic" w:hint="eastAsia"/>
          <w:color w:val="E46044"/>
          <w:sz w:val="39"/>
          <w:szCs w:val="39"/>
        </w:rPr>
        <w:t>詩人求神使他復興的禱</w:t>
      </w:r>
      <w:r>
        <w:rPr>
          <w:rFonts w:ascii="MS Mincho" w:eastAsia="MS Mincho" w:hAnsi="MS Mincho" w:cs="MS Mincho" w:hint="eastAsia"/>
          <w:color w:val="E46044"/>
          <w:sz w:val="39"/>
          <w:szCs w:val="39"/>
        </w:rPr>
        <w:t>告</w:t>
      </w:r>
      <w:proofErr w:type="spellEnd"/>
    </w:p>
    <w:p w14:paraId="653A654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六十篇有詩人求神使他復興的禱告。這篇詩也包括神因</w:t>
      </w:r>
      <w:r>
        <w:rPr>
          <w:rFonts w:ascii="PMingLiU" w:eastAsia="PMingLiU" w:hAnsi="PMingLiU" w:cs="PMingLiU" w:hint="eastAsia"/>
          <w:color w:val="000000"/>
          <w:sz w:val="43"/>
          <w:szCs w:val="43"/>
        </w:rPr>
        <w:t>祂應許百姓據有那地而歡騰，以及詩人求神拯救他脫離仇敵的禱告</w:t>
      </w:r>
      <w:proofErr w:type="spellEnd"/>
      <w:r>
        <w:rPr>
          <w:rFonts w:ascii="MS Mincho" w:eastAsia="MS Mincho" w:hAnsi="MS Mincho" w:cs="MS Mincho" w:hint="eastAsia"/>
          <w:color w:val="000000"/>
          <w:sz w:val="43"/>
          <w:szCs w:val="43"/>
        </w:rPr>
        <w:t>。</w:t>
      </w:r>
    </w:p>
    <w:p w14:paraId="0C4C739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詩人求神使他復興的禱</w:t>
      </w:r>
      <w:r>
        <w:rPr>
          <w:rFonts w:ascii="MS Mincho" w:eastAsia="MS Mincho" w:hAnsi="MS Mincho" w:cs="MS Mincho" w:hint="eastAsia"/>
          <w:color w:val="E46044"/>
          <w:sz w:val="39"/>
          <w:szCs w:val="39"/>
        </w:rPr>
        <w:t>告</w:t>
      </w:r>
      <w:proofErr w:type="spellEnd"/>
    </w:p>
    <w:p w14:paraId="6BFA578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一至五節是詩人求神使他復興的禱告。在五節詩人禱告</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求你應允我們，用右手拯救我們，好叫你所親愛的人得救</w:t>
      </w:r>
      <w:proofErr w:type="spellEnd"/>
      <w:r>
        <w:rPr>
          <w:rFonts w:ascii="MS Mincho" w:eastAsia="MS Mincho" w:hAnsi="MS Mincho" w:cs="MS Mincho" w:hint="eastAsia"/>
          <w:color w:val="000000"/>
          <w:sz w:val="43"/>
          <w:szCs w:val="43"/>
        </w:rPr>
        <w:t>。』</w:t>
      </w:r>
    </w:p>
    <w:p w14:paraId="7DFD4F7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神因</w:t>
      </w:r>
      <w:r>
        <w:rPr>
          <w:rFonts w:ascii="Microsoft JhengHei" w:eastAsia="Microsoft JhengHei" w:hAnsi="Microsoft JhengHei" w:cs="Microsoft JhengHei" w:hint="eastAsia"/>
          <w:color w:val="E46044"/>
          <w:sz w:val="39"/>
          <w:szCs w:val="39"/>
        </w:rPr>
        <w:t>祂應許百姓據有那地而歡</w:t>
      </w:r>
      <w:r>
        <w:rPr>
          <w:rFonts w:ascii="MS Mincho" w:eastAsia="MS Mincho" w:hAnsi="MS Mincho" w:cs="MS Mincho" w:hint="eastAsia"/>
          <w:color w:val="E46044"/>
          <w:sz w:val="39"/>
          <w:szCs w:val="39"/>
        </w:rPr>
        <w:t>騰</w:t>
      </w:r>
      <w:proofErr w:type="spellEnd"/>
    </w:p>
    <w:p w14:paraId="79DEEF6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六至八節</w:t>
      </w:r>
      <w:r>
        <w:rPr>
          <w:rFonts w:ascii="Batang" w:eastAsia="Batang" w:hAnsi="Batang" w:cs="Batang" w:hint="eastAsia"/>
          <w:color w:val="000000"/>
          <w:sz w:val="43"/>
          <w:szCs w:val="43"/>
        </w:rPr>
        <w:t>說到神因</w:t>
      </w:r>
      <w:r>
        <w:rPr>
          <w:rFonts w:ascii="PMingLiU" w:eastAsia="PMingLiU" w:hAnsi="PMingLiU" w:cs="PMingLiU" w:hint="eastAsia"/>
          <w:color w:val="000000"/>
          <w:sz w:val="43"/>
          <w:szCs w:val="43"/>
        </w:rPr>
        <w:t>祂應許百姓據有那地而歡騰。在六節上半詩人說，『神已經指著祂的聖別說。』這裏的『聖別』，原文也可譯為聖地。神指著祂的聖別（或聖地）說，祂要歡騰，祂要分開示劍，丈量疏割谷。祂宣告基列和瑪拿西是祂的，以法蓮是祂的頭盔，猶大是祂的權杖，摩押是祂的沐浴盆，祂要向以東拋鞋，非利士要因祂而歡呼。這裏詩人表達他期望神要征服鄰近列國，並使祂的子民歸回他們的產業。關於在地上建立神的國，詩人的期望是正確的。然而，按屬靈說，我們很難稱義詩人在</w:t>
      </w:r>
      <w:r>
        <w:rPr>
          <w:rFonts w:ascii="MS Mincho" w:eastAsia="MS Mincho" w:hAnsi="MS Mincho" w:cs="MS Mincho" w:hint="eastAsia"/>
          <w:color w:val="000000"/>
          <w:sz w:val="43"/>
          <w:szCs w:val="43"/>
        </w:rPr>
        <w:t>這裏所</w:t>
      </w:r>
      <w:r>
        <w:rPr>
          <w:rFonts w:ascii="Batang" w:eastAsia="Batang" w:hAnsi="Batang" w:cs="Batang" w:hint="eastAsia"/>
          <w:color w:val="000000"/>
          <w:sz w:val="43"/>
          <w:szCs w:val="43"/>
        </w:rPr>
        <w:t>說的話</w:t>
      </w:r>
      <w:r>
        <w:rPr>
          <w:rFonts w:ascii="MS Mincho" w:eastAsia="MS Mincho" w:hAnsi="MS Mincho" w:cs="MS Mincho" w:hint="eastAsia"/>
          <w:color w:val="000000"/>
          <w:sz w:val="43"/>
          <w:szCs w:val="43"/>
        </w:rPr>
        <w:t>。</w:t>
      </w:r>
    </w:p>
    <w:p w14:paraId="78926A6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詩人求神拯救他</w:t>
      </w:r>
      <w:r>
        <w:rPr>
          <w:rFonts w:ascii="Malgun Gothic" w:eastAsia="Malgun Gothic" w:hAnsi="Malgun Gothic" w:cs="Malgun Gothic" w:hint="eastAsia"/>
          <w:color w:val="E46044"/>
          <w:sz w:val="39"/>
          <w:szCs w:val="39"/>
        </w:rPr>
        <w:t>脫離仇敵的禱</w:t>
      </w:r>
      <w:r>
        <w:rPr>
          <w:rFonts w:ascii="MS Mincho" w:eastAsia="MS Mincho" w:hAnsi="MS Mincho" w:cs="MS Mincho" w:hint="eastAsia"/>
          <w:color w:val="E46044"/>
          <w:sz w:val="39"/>
          <w:szCs w:val="39"/>
        </w:rPr>
        <w:t>告</w:t>
      </w:r>
      <w:proofErr w:type="spellEnd"/>
    </w:p>
    <w:p w14:paraId="2407D4B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九至十二節是詩人求神拯救他</w:t>
      </w:r>
      <w:r>
        <w:rPr>
          <w:rFonts w:ascii="Batang" w:eastAsia="Batang" w:hAnsi="Batang" w:cs="Batang" w:hint="eastAsia"/>
          <w:color w:val="000000"/>
          <w:sz w:val="43"/>
          <w:szCs w:val="43"/>
        </w:rPr>
        <w:t>脫離仇敵的禱告。十一至十二節說，『求</w:t>
      </w:r>
      <w:r>
        <w:rPr>
          <w:rFonts w:ascii="MS Mincho" w:eastAsia="MS Mincho" w:hAnsi="MS Mincho" w:cs="MS Mincho" w:hint="eastAsia"/>
          <w:color w:val="000000"/>
          <w:sz w:val="43"/>
          <w:szCs w:val="43"/>
        </w:rPr>
        <w:t>你幫助我們</w:t>
      </w:r>
      <w:r>
        <w:rPr>
          <w:rFonts w:ascii="Batang" w:eastAsia="Batang" w:hAnsi="Batang" w:cs="Batang" w:hint="eastAsia"/>
          <w:color w:val="000000"/>
          <w:sz w:val="43"/>
          <w:szCs w:val="43"/>
        </w:rPr>
        <w:t>脫離敵人，因</w:t>
      </w:r>
      <w:r>
        <w:rPr>
          <w:rFonts w:ascii="MS Mincho" w:eastAsia="MS Mincho" w:hAnsi="MS Mincho" w:cs="MS Mincho" w:hint="eastAsia"/>
          <w:color w:val="000000"/>
          <w:sz w:val="43"/>
          <w:szCs w:val="43"/>
        </w:rPr>
        <w:t>為人的救助是枉然的。靠著神，我們纔能奮勇而行，因為踐踏我們敵人的就是</w:t>
      </w:r>
      <w:r>
        <w:rPr>
          <w:rFonts w:ascii="PMingLiU" w:eastAsia="PMingLiU" w:hAnsi="PMingLiU" w:cs="PMingLiU" w:hint="eastAsia"/>
          <w:color w:val="000000"/>
          <w:sz w:val="43"/>
          <w:szCs w:val="43"/>
        </w:rPr>
        <w:t>祂。』詩人祈求好事臨到以色列，惡事臨到仇敵。這正是這一類詩篇的原則</w:t>
      </w:r>
      <w:r>
        <w:rPr>
          <w:rFonts w:ascii="MS Mincho" w:eastAsia="MS Mincho" w:hAnsi="MS Mincho" w:cs="MS Mincho" w:hint="eastAsia"/>
          <w:color w:val="000000"/>
          <w:sz w:val="43"/>
          <w:szCs w:val="43"/>
        </w:rPr>
        <w:t>。</w:t>
      </w:r>
    </w:p>
    <w:p w14:paraId="5B795E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拾　</w:t>
      </w:r>
      <w:proofErr w:type="spellStart"/>
      <w:r>
        <w:rPr>
          <w:rFonts w:ascii="MS Gothic" w:eastAsia="MS Gothic" w:hAnsi="MS Gothic" w:cs="MS Gothic" w:hint="eastAsia"/>
          <w:color w:val="E46044"/>
          <w:sz w:val="39"/>
          <w:szCs w:val="39"/>
        </w:rPr>
        <w:t>詩人在神殿中對神的享</w:t>
      </w:r>
      <w:r>
        <w:rPr>
          <w:rFonts w:ascii="MS Mincho" w:eastAsia="MS Mincho" w:hAnsi="MS Mincho" w:cs="MS Mincho" w:hint="eastAsia"/>
          <w:color w:val="E46044"/>
          <w:sz w:val="39"/>
          <w:szCs w:val="39"/>
        </w:rPr>
        <w:t>受</w:t>
      </w:r>
      <w:proofErr w:type="spellEnd"/>
    </w:p>
    <w:p w14:paraId="5A1FE14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六十一篇</w:t>
      </w:r>
      <w:r>
        <w:rPr>
          <w:rFonts w:ascii="Batang" w:eastAsia="Batang" w:hAnsi="Batang" w:cs="Batang" w:hint="eastAsia"/>
          <w:color w:val="000000"/>
          <w:sz w:val="43"/>
          <w:szCs w:val="43"/>
        </w:rPr>
        <w:t>說到詩人在神殿中對神的享受</w:t>
      </w:r>
      <w:proofErr w:type="spellEnd"/>
      <w:r>
        <w:rPr>
          <w:rFonts w:ascii="MS Mincho" w:eastAsia="MS Mincho" w:hAnsi="MS Mincho" w:cs="MS Mincho" w:hint="eastAsia"/>
          <w:color w:val="000000"/>
          <w:sz w:val="43"/>
          <w:szCs w:val="43"/>
        </w:rPr>
        <w:t>。</w:t>
      </w:r>
    </w:p>
    <w:p w14:paraId="141272A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藉著住在神的帳幕裏，享受神作他的避難</w:t>
      </w:r>
      <w:r>
        <w:rPr>
          <w:rFonts w:ascii="MS Mincho" w:eastAsia="MS Mincho" w:hAnsi="MS Mincho" w:cs="MS Mincho" w:hint="eastAsia"/>
          <w:color w:val="E46044"/>
          <w:sz w:val="39"/>
          <w:szCs w:val="39"/>
        </w:rPr>
        <w:t>所</w:t>
      </w:r>
      <w:proofErr w:type="spellEnd"/>
    </w:p>
    <w:p w14:paraId="22C649C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在一至五節我們看見，詩人藉著住在神的帳幕裏，在神翅膀的遮蔽下，享受神作他的避難所。三至四節</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為你是我的避難所；在我敵人面前，你是我的堅固臺。願我永遠住在你的帳幕裏；願我避難在你翅膀的遮蔽下。』這指明詩人在神殿中享受神到一個地步，他願永遠住在神的帳幕裏。這給我們看見詩人親近神。</w:t>
      </w:r>
    </w:p>
    <w:p w14:paraId="2C0996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五節繼續</w:t>
      </w:r>
      <w:r>
        <w:rPr>
          <w:rFonts w:ascii="Batang" w:eastAsia="Batang" w:hAnsi="Batang" w:cs="Batang" w:hint="eastAsia"/>
          <w:color w:val="000000"/>
          <w:sz w:val="43"/>
          <w:szCs w:val="43"/>
        </w:rPr>
        <w:t>說，『神阿，</w:t>
      </w:r>
      <w:r>
        <w:rPr>
          <w:rFonts w:ascii="MS Mincho" w:eastAsia="MS Mincho" w:hAnsi="MS Mincho" w:cs="MS Mincho" w:hint="eastAsia"/>
          <w:color w:val="000000"/>
          <w:sz w:val="43"/>
          <w:szCs w:val="43"/>
        </w:rPr>
        <w:t>你原是聽了我所許的願；你將敬畏你名之人的</w:t>
      </w:r>
      <w:r>
        <w:rPr>
          <w:rFonts w:ascii="PMingLiU" w:eastAsia="PMingLiU" w:hAnsi="PMingLiU" w:cs="PMingLiU" w:hint="eastAsia"/>
          <w:color w:val="000000"/>
          <w:sz w:val="43"/>
          <w:szCs w:val="43"/>
        </w:rPr>
        <w:t>產業賜給了我。』這裏詩人的思想是：他既是敬畏耶和華的人，就有一分神的產業。他敬畏神的名，神也賜給他一分產業</w:t>
      </w:r>
      <w:r>
        <w:rPr>
          <w:rFonts w:ascii="MS Mincho" w:eastAsia="MS Mincho" w:hAnsi="MS Mincho" w:cs="MS Mincho" w:hint="eastAsia"/>
          <w:color w:val="000000"/>
          <w:sz w:val="43"/>
          <w:szCs w:val="43"/>
        </w:rPr>
        <w:t>。</w:t>
      </w:r>
    </w:p>
    <w:p w14:paraId="06D7487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求神加添他的年</w:t>
      </w:r>
      <w:r>
        <w:rPr>
          <w:rFonts w:ascii="MS Mincho" w:eastAsia="MS Mincho" w:hAnsi="MS Mincho" w:cs="MS Mincho" w:hint="eastAsia"/>
          <w:color w:val="E46044"/>
          <w:sz w:val="39"/>
          <w:szCs w:val="39"/>
        </w:rPr>
        <w:t>日</w:t>
      </w:r>
      <w:proofErr w:type="spellEnd"/>
    </w:p>
    <w:p w14:paraId="0C02A2F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在六至八節，詩人求神加添他的年日。『你要加添王的年日；他的年</w:t>
      </w:r>
      <w:r>
        <w:rPr>
          <w:rFonts w:ascii="Batang" w:eastAsia="Batang" w:hAnsi="Batang" w:cs="Batang" w:hint="eastAsia"/>
          <w:color w:val="000000"/>
          <w:sz w:val="43"/>
          <w:szCs w:val="43"/>
        </w:rPr>
        <w:t>歲必存到世世代代。願他永遠住在神面前；求</w:t>
      </w:r>
      <w:r>
        <w:rPr>
          <w:rFonts w:ascii="MS Mincho" w:eastAsia="MS Mincho" w:hAnsi="MS Mincho" w:cs="MS Mincho" w:hint="eastAsia"/>
          <w:color w:val="000000"/>
          <w:sz w:val="43"/>
          <w:szCs w:val="43"/>
        </w:rPr>
        <w:t>你豫備慈愛和信實保佑他。』（</w:t>
      </w:r>
      <w:r>
        <w:rPr>
          <w:color w:val="000000"/>
          <w:sz w:val="43"/>
          <w:szCs w:val="43"/>
        </w:rPr>
        <w:t>6~7</w:t>
      </w:r>
      <w:r>
        <w:rPr>
          <w:rFonts w:ascii="MS Mincho" w:eastAsia="MS Mincho" w:hAnsi="MS Mincho" w:cs="MS Mincho" w:hint="eastAsia"/>
          <w:color w:val="000000"/>
          <w:sz w:val="43"/>
          <w:szCs w:val="43"/>
        </w:rPr>
        <w:t>。）要繙譯七節的『豫備』，並不容易。美國標準本</w:t>
      </w:r>
      <w:r>
        <w:rPr>
          <w:rFonts w:ascii="Batang" w:eastAsia="Batang" w:hAnsi="Batang" w:cs="Batang" w:hint="eastAsia"/>
          <w:color w:val="000000"/>
          <w:sz w:val="43"/>
          <w:szCs w:val="43"/>
        </w:rPr>
        <w:t>說『豫備』，達祕說『給與』。詩人求神不僅僅賜給，並且豫備慈愛和信實保佑他</w:t>
      </w:r>
      <w:r>
        <w:rPr>
          <w:rFonts w:ascii="MS Mincho" w:eastAsia="MS Mincho" w:hAnsi="MS Mincho" w:cs="MS Mincho" w:hint="eastAsia"/>
          <w:color w:val="000000"/>
          <w:sz w:val="43"/>
          <w:szCs w:val="43"/>
        </w:rPr>
        <w:t>。</w:t>
      </w:r>
    </w:p>
    <w:p w14:paraId="5C32B2F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『這樣，我就歌頌你的名，直到永遠，好天天還我所許的願。』（</w:t>
      </w:r>
      <w:r>
        <w:rPr>
          <w:color w:val="000000"/>
          <w:sz w:val="43"/>
          <w:szCs w:val="43"/>
        </w:rPr>
        <w:t>8</w:t>
      </w:r>
      <w:r>
        <w:rPr>
          <w:rFonts w:ascii="MS Mincho" w:eastAsia="MS Mincho" w:hAnsi="MS Mincho" w:cs="MS Mincho" w:hint="eastAsia"/>
          <w:color w:val="000000"/>
          <w:sz w:val="43"/>
          <w:szCs w:val="43"/>
        </w:rPr>
        <w:t>。）這裏詩人的話似乎很好，但事實上這是一種他與神之間的商業交易。神豫備慈愛和信實，然後詩人藉著歌頌神的名回報</w:t>
      </w:r>
      <w:r>
        <w:rPr>
          <w:rFonts w:ascii="PMingLiU" w:eastAsia="PMingLiU" w:hAnsi="PMingLiU" w:cs="PMingLiU" w:hint="eastAsia"/>
          <w:color w:val="000000"/>
          <w:sz w:val="43"/>
          <w:szCs w:val="43"/>
        </w:rPr>
        <w:t>祂。這就是說，歌頌神的名，是詩人為著『購買』神的慈愛和信實而有的『付款』。這裏詩人的行動多少有點像商人</w:t>
      </w:r>
      <w:r>
        <w:rPr>
          <w:rFonts w:ascii="MS Mincho" w:eastAsia="MS Mincho" w:hAnsi="MS Mincho" w:cs="MS Mincho" w:hint="eastAsia"/>
          <w:color w:val="000000"/>
          <w:sz w:val="43"/>
          <w:szCs w:val="43"/>
        </w:rPr>
        <w:t>。</w:t>
      </w:r>
    </w:p>
    <w:p w14:paraId="2009D59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原則上，我們今天也作同樣的事。例如，我們會禱告：『主，我們讚美你，因你這樣愛我們。』這讚美乃是一種商業交易。如果在我們的印象中神沒有這樣愛我們，我們會作甚麼？真正的愛不是接受，乃是單單給與。我們若期望接受甚麼回報而愛，那就不是真實的愛－那是交易、買賣、商業。在馬太十九章，彼得有這樣商業的觀念。他在主耶穌</w:t>
      </w:r>
      <w:r>
        <w:rPr>
          <w:rFonts w:ascii="Batang" w:eastAsia="Batang" w:hAnsi="Batang" w:cs="Batang" w:hint="eastAsia"/>
          <w:color w:val="000000"/>
          <w:sz w:val="43"/>
          <w:szCs w:val="43"/>
        </w:rPr>
        <w:t>說過財主進國度的路以後，就對主說，『看</w:t>
      </w:r>
      <w:r>
        <w:rPr>
          <w:rFonts w:ascii="MS Mincho" w:eastAsia="MS Mincho" w:hAnsi="MS Mincho" w:cs="MS Mincho" w:hint="eastAsia"/>
          <w:color w:val="000000"/>
          <w:sz w:val="43"/>
          <w:szCs w:val="43"/>
        </w:rPr>
        <w:t>哪，我們已經撇下所有的跟從了你，這樣，我們將來要得甚麼？』（</w:t>
      </w:r>
      <w:r>
        <w:rPr>
          <w:color w:val="000000"/>
          <w:sz w:val="43"/>
          <w:szCs w:val="43"/>
        </w:rPr>
        <w:t>27</w:t>
      </w:r>
      <w:r>
        <w:rPr>
          <w:rFonts w:ascii="MS Mincho" w:eastAsia="MS Mincho" w:hAnsi="MS Mincho" w:cs="MS Mincho" w:hint="eastAsia"/>
          <w:color w:val="000000"/>
          <w:sz w:val="43"/>
          <w:szCs w:val="43"/>
        </w:rPr>
        <w:t>。）彼得和詩人</w:t>
      </w:r>
      <w:r>
        <w:rPr>
          <w:rFonts w:ascii="MS Mincho" w:eastAsia="MS Mincho" w:hAnsi="MS Mincho" w:cs="MS Mincho" w:hint="eastAsia"/>
          <w:color w:val="000000"/>
          <w:sz w:val="43"/>
          <w:szCs w:val="43"/>
        </w:rPr>
        <w:lastRenderedPageBreak/>
        <w:t>一樣，以商業條件為考量。他若</w:t>
      </w:r>
      <w:r>
        <w:rPr>
          <w:rFonts w:ascii="Batang" w:eastAsia="Batang" w:hAnsi="Batang" w:cs="Batang" w:hint="eastAsia"/>
          <w:color w:val="000000"/>
          <w:sz w:val="43"/>
          <w:szCs w:val="43"/>
        </w:rPr>
        <w:t>說，『主，無論發生甚</w:t>
      </w:r>
      <w:r>
        <w:rPr>
          <w:rFonts w:ascii="MS Mincho" w:eastAsia="MS Mincho" w:hAnsi="MS Mincho" w:cs="MS Mincho" w:hint="eastAsia"/>
          <w:color w:val="000000"/>
          <w:sz w:val="43"/>
          <w:szCs w:val="43"/>
        </w:rPr>
        <w:t>麼事，我仍然愛你，』那就是真正的愛。</w:t>
      </w:r>
    </w:p>
    <w:p w14:paraId="34543D2D"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拾壹</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詩人對神作他高壘的享</w:t>
      </w:r>
      <w:r>
        <w:rPr>
          <w:rFonts w:ascii="MS Mincho" w:eastAsia="MS Mincho" w:hAnsi="MS Mincho" w:cs="MS Mincho" w:hint="eastAsia"/>
          <w:color w:val="E46044"/>
          <w:sz w:val="39"/>
          <w:szCs w:val="39"/>
        </w:rPr>
        <w:t>受</w:t>
      </w:r>
      <w:proofErr w:type="spellEnd"/>
    </w:p>
    <w:p w14:paraId="1EBBC51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詩篇六十二篇的主題是詩人對神作他高壘的享受</w:t>
      </w:r>
      <w:proofErr w:type="spellEnd"/>
      <w:r>
        <w:rPr>
          <w:rFonts w:ascii="MS Mincho" w:eastAsia="MS Mincho" w:hAnsi="MS Mincho" w:cs="MS Mincho" w:hint="eastAsia"/>
          <w:color w:val="000000"/>
          <w:sz w:val="43"/>
          <w:szCs w:val="43"/>
        </w:rPr>
        <w:t>。</w:t>
      </w:r>
    </w:p>
    <w:p w14:paraId="2484996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詩人對神的享</w:t>
      </w:r>
      <w:r>
        <w:rPr>
          <w:rFonts w:ascii="MS Mincho" w:eastAsia="MS Mincho" w:hAnsi="MS Mincho" w:cs="MS Mincho" w:hint="eastAsia"/>
          <w:color w:val="E46044"/>
          <w:sz w:val="39"/>
          <w:szCs w:val="39"/>
        </w:rPr>
        <w:t>受</w:t>
      </w:r>
      <w:proofErr w:type="spellEnd"/>
    </w:p>
    <w:p w14:paraId="0DFD2DE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一至七節</w:t>
      </w:r>
      <w:r>
        <w:rPr>
          <w:rFonts w:ascii="Batang" w:eastAsia="Batang" w:hAnsi="Batang" w:cs="Batang" w:hint="eastAsia"/>
          <w:color w:val="000000"/>
          <w:sz w:val="43"/>
          <w:szCs w:val="43"/>
        </w:rPr>
        <w:t>說到詩人對神的享受。他在二節說，『惟獨</w:t>
      </w:r>
      <w:r>
        <w:rPr>
          <w:rFonts w:ascii="PMingLiU" w:eastAsia="PMingLiU" w:hAnsi="PMingLiU" w:cs="PMingLiU" w:hint="eastAsia"/>
          <w:color w:val="000000"/>
          <w:sz w:val="43"/>
          <w:szCs w:val="43"/>
        </w:rPr>
        <w:t>祂是我的磐石，我的拯救，我的高壘；我必不很動搖。』他在六節重複這話。這話雖好，但無法與新約裏的教訓相比</w:t>
      </w:r>
      <w:r>
        <w:rPr>
          <w:rFonts w:ascii="MS Mincho" w:eastAsia="MS Mincho" w:hAnsi="MS Mincho" w:cs="MS Mincho" w:hint="eastAsia"/>
          <w:color w:val="000000"/>
          <w:sz w:val="43"/>
          <w:szCs w:val="43"/>
        </w:rPr>
        <w:t>。</w:t>
      </w:r>
    </w:p>
    <w:p w14:paraId="44D5CC1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詩人對眾民的勸</w:t>
      </w:r>
      <w:r>
        <w:rPr>
          <w:rFonts w:ascii="MS Mincho" w:eastAsia="MS Mincho" w:hAnsi="MS Mincho" w:cs="MS Mincho" w:hint="eastAsia"/>
          <w:color w:val="E46044"/>
          <w:sz w:val="39"/>
          <w:szCs w:val="39"/>
        </w:rPr>
        <w:t>告</w:t>
      </w:r>
      <w:proofErr w:type="spellEnd"/>
    </w:p>
    <w:p w14:paraId="5903161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八至十二節有詩人對眾民的勸告。他在八節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你們眾民當時時信靠</w:t>
      </w:r>
      <w:r>
        <w:rPr>
          <w:rFonts w:ascii="PMingLiU" w:eastAsia="PMingLiU" w:hAnsi="PMingLiU" w:cs="PMingLiU" w:hint="eastAsia"/>
          <w:color w:val="000000"/>
          <w:sz w:val="43"/>
          <w:szCs w:val="43"/>
        </w:rPr>
        <w:t>祂，在祂面前傾心吐意；神是我們的避難所。』他繼續說，下流人不過是虛幻，上流人也是虛假。然後他勸告說：『不要仗勢欺壓，也不要因搶奪而驕傲。若財寶加增，不要放在心上。』（</w:t>
      </w:r>
      <w:r>
        <w:rPr>
          <w:color w:val="000000"/>
          <w:sz w:val="43"/>
          <w:szCs w:val="43"/>
        </w:rPr>
        <w:t>10</w:t>
      </w:r>
      <w:r>
        <w:rPr>
          <w:rFonts w:ascii="MS Mincho" w:eastAsia="MS Mincho" w:hAnsi="MS Mincho" w:cs="MS Mincho" w:hint="eastAsia"/>
          <w:color w:val="000000"/>
          <w:sz w:val="43"/>
          <w:szCs w:val="43"/>
        </w:rPr>
        <w:t>。）這關於財寶的勸告很好，但沒有提前六章裏保羅的話那麼好。詩人下結論</w:t>
      </w:r>
      <w:r>
        <w:rPr>
          <w:rFonts w:ascii="Batang" w:eastAsia="Batang" w:hAnsi="Batang" w:cs="Batang" w:hint="eastAsia"/>
          <w:color w:val="000000"/>
          <w:sz w:val="43"/>
          <w:szCs w:val="43"/>
        </w:rPr>
        <w:t>說，『神說了一次，兩次，我都聽見，就是</w:t>
      </w:r>
      <w:r>
        <w:rPr>
          <w:rFonts w:ascii="MS Mincho" w:eastAsia="MS Mincho" w:hAnsi="MS Mincho" w:cs="MS Mincho" w:hint="eastAsia"/>
          <w:color w:val="000000"/>
          <w:sz w:val="43"/>
          <w:szCs w:val="43"/>
        </w:rPr>
        <w:t>能力都屬乎神。主阿，慈愛也是屬乎你；因為你按各人所行的報應他。』（詩六二</w:t>
      </w:r>
      <w:r>
        <w:rPr>
          <w:color w:val="000000"/>
          <w:sz w:val="43"/>
          <w:szCs w:val="43"/>
        </w:rPr>
        <w:t>11~12</w:t>
      </w:r>
      <w:r>
        <w:rPr>
          <w:rFonts w:ascii="MS Mincho" w:eastAsia="MS Mincho" w:hAnsi="MS Mincho" w:cs="MS Mincho" w:hint="eastAsia"/>
          <w:color w:val="000000"/>
          <w:sz w:val="43"/>
          <w:szCs w:val="43"/>
        </w:rPr>
        <w:t>。）</w:t>
      </w:r>
      <w:r>
        <w:rPr>
          <w:rFonts w:ascii="MS Mincho" w:eastAsia="MS Mincho" w:hAnsi="MS Mincho" w:cs="MS Mincho" w:hint="eastAsia"/>
          <w:color w:val="000000"/>
          <w:sz w:val="43"/>
          <w:szCs w:val="43"/>
        </w:rPr>
        <w:lastRenderedPageBreak/>
        <w:t>這話似乎很好，但與新約相比，屬靈水平卻很低。</w:t>
      </w:r>
    </w:p>
    <w:p w14:paraId="6672A59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我們在本篇信息中所</w:t>
      </w:r>
      <w:r>
        <w:rPr>
          <w:rFonts w:ascii="Batang" w:eastAsia="Batang" w:hAnsi="Batang" w:cs="Batang" w:hint="eastAsia"/>
          <w:color w:val="000000"/>
          <w:sz w:val="43"/>
          <w:szCs w:val="43"/>
        </w:rPr>
        <w:t>說的詩篇，其功用可作</w:t>
      </w:r>
      <w:r>
        <w:rPr>
          <w:rFonts w:ascii="MS Mincho" w:eastAsia="MS Mincho" w:hAnsi="MS Mincho" w:cs="MS Mincho" w:hint="eastAsia"/>
          <w:color w:val="000000"/>
          <w:sz w:val="43"/>
          <w:szCs w:val="43"/>
        </w:rPr>
        <w:t>為一種背景，幫助我們領會新約所</w:t>
      </w:r>
      <w:r>
        <w:rPr>
          <w:rFonts w:ascii="PMingLiU" w:eastAsia="PMingLiU" w:hAnsi="PMingLiU" w:cs="PMingLiU" w:hint="eastAsia"/>
          <w:color w:val="000000"/>
          <w:sz w:val="43"/>
          <w:szCs w:val="43"/>
        </w:rPr>
        <w:t>啟示真正屬靈的事。這些詩篇與倫常範圍裏的人性有關，因而缺少屬靈的分量</w:t>
      </w:r>
      <w:r>
        <w:rPr>
          <w:rFonts w:ascii="MS Mincho" w:eastAsia="MS Mincho" w:hAnsi="MS Mincho" w:cs="MS Mincho" w:hint="eastAsia"/>
          <w:color w:val="000000"/>
          <w:sz w:val="43"/>
          <w:szCs w:val="43"/>
        </w:rPr>
        <w:t>。</w:t>
      </w:r>
    </w:p>
    <w:p w14:paraId="5746EDF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詩篇裏沒有一處</w:t>
      </w:r>
      <w:r>
        <w:rPr>
          <w:rFonts w:ascii="Batang" w:eastAsia="Batang" w:hAnsi="Batang" w:cs="Batang" w:hint="eastAsia"/>
          <w:color w:val="000000"/>
          <w:sz w:val="43"/>
          <w:szCs w:val="43"/>
        </w:rPr>
        <w:t>說到照著靈生活、行事</w:t>
      </w:r>
      <w:r>
        <w:rPr>
          <w:rFonts w:ascii="MS Mincho" w:eastAsia="MS Mincho" w:hAnsi="MS Mincho" w:cs="MS Mincho" w:hint="eastAsia"/>
          <w:color w:val="000000"/>
          <w:sz w:val="43"/>
          <w:szCs w:val="43"/>
        </w:rPr>
        <w:t>為人。但在羅馬八章四節，保羅</w:t>
      </w:r>
      <w:r>
        <w:rPr>
          <w:rFonts w:ascii="Batang" w:eastAsia="Batang" w:hAnsi="Batang" w:cs="Batang" w:hint="eastAsia"/>
          <w:color w:val="000000"/>
          <w:sz w:val="43"/>
          <w:szCs w:val="43"/>
        </w:rPr>
        <w:t>說到照著靈而行；在加拉太五章二十五節他說，『我們若憑著靈活著，也就當憑著靈而行。』不僅如此，在腓立比三章十節他說，『使我認識基督、並</w:t>
      </w:r>
      <w:r>
        <w:rPr>
          <w:rFonts w:ascii="PMingLiU" w:eastAsia="PMingLiU" w:hAnsi="PMingLiU" w:cs="PMingLiU" w:hint="eastAsia"/>
          <w:color w:val="000000"/>
          <w:sz w:val="43"/>
          <w:szCs w:val="43"/>
        </w:rPr>
        <w:t>祂復活的大能、以及同祂受苦的交通，模成祂的死。</w:t>
      </w:r>
      <w:r>
        <w:rPr>
          <w:rFonts w:ascii="MS Mincho" w:eastAsia="MS Mincho" w:hAnsi="MS Mincho" w:cs="MS Mincho" w:hint="eastAsia"/>
          <w:color w:val="000000"/>
          <w:sz w:val="43"/>
          <w:szCs w:val="43"/>
        </w:rPr>
        <w:t>』詩篇裏沒有甚麼比得上這個。反之，詩篇所論及的都是公平、正直、持守自己的純正這樣的事。然而我們需要領悟，公平、正直、和純正不是屬靈；屬靈乃是那靈。既然只有那靈纔是屬靈，就凡我們在那靈以外所有的，都不是屬靈。</w:t>
      </w:r>
    </w:p>
    <w:p w14:paraId="5723F65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身為新約的信徒，我們若不經充分的分辨，就接受詩人從他們混雜情緒發出的一切虔誠發表，這是不正確的作法。我們該使用他們虔誠的發表為背景，叫我們認識新約裏屬靈的事。我們需要看見詩篇與新約裏所</w:t>
      </w:r>
      <w:r>
        <w:rPr>
          <w:rFonts w:ascii="PMingLiU" w:eastAsia="PMingLiU" w:hAnsi="PMingLiU" w:cs="PMingLiU" w:hint="eastAsia"/>
          <w:color w:val="000000"/>
          <w:sz w:val="43"/>
          <w:szCs w:val="43"/>
        </w:rPr>
        <w:t>啟示的屬靈之間的對比。我們不該追求在詩篇裏所看見的公平、正直、和純</w:t>
      </w:r>
      <w:r>
        <w:rPr>
          <w:rFonts w:ascii="PMingLiU" w:eastAsia="PMingLiU" w:hAnsi="PMingLiU" w:cs="PMingLiU" w:hint="eastAsia"/>
          <w:color w:val="000000"/>
          <w:sz w:val="43"/>
          <w:szCs w:val="43"/>
        </w:rPr>
        <w:lastRenderedPageBreak/>
        <w:t>正。反之，我們該追求我們在新約裏所看見真實的屬靈；這屬</w:t>
      </w:r>
      <w:r>
        <w:rPr>
          <w:rFonts w:ascii="MS Mincho" w:eastAsia="MS Mincho" w:hAnsi="MS Mincho" w:cs="MS Mincho" w:hint="eastAsia"/>
          <w:color w:val="000000"/>
          <w:sz w:val="43"/>
          <w:szCs w:val="43"/>
        </w:rPr>
        <w:t>靈實際上是藉著那靈全備的供應，從我們活出的神聖生命。這是真正的屬靈。我們若實行這樣的屬靈，就不會禱告求主毀滅我們的仇敵。反而會禱告</w:t>
      </w:r>
      <w:r>
        <w:rPr>
          <w:rFonts w:ascii="Batang" w:eastAsia="Batang" w:hAnsi="Batang" w:cs="Batang" w:hint="eastAsia"/>
          <w:color w:val="000000"/>
          <w:sz w:val="43"/>
          <w:szCs w:val="43"/>
        </w:rPr>
        <w:t>說：『主，赦免他們，因</w:t>
      </w:r>
      <w:r>
        <w:rPr>
          <w:rFonts w:ascii="MS Mincho" w:eastAsia="MS Mincho" w:hAnsi="MS Mincho" w:cs="MS Mincho" w:hint="eastAsia"/>
          <w:color w:val="000000"/>
          <w:sz w:val="43"/>
          <w:szCs w:val="43"/>
        </w:rPr>
        <w:t>為他們所作的，他們不曉得。主，憐憫他們，使他們悔改，並藉著信入你而接受你。』</w:t>
      </w:r>
    </w:p>
    <w:p w14:paraId="19AE711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我們不該盲目跟隨詩篇，因詩篇搆不上新約標準的水平，不是給我們跟隨的</w:t>
      </w:r>
      <w:r>
        <w:rPr>
          <w:rFonts w:ascii="PMingLiU" w:eastAsia="PMingLiU" w:hAnsi="PMingLiU" w:cs="PMingLiU" w:hint="eastAsia"/>
          <w:color w:val="000000"/>
          <w:sz w:val="43"/>
          <w:szCs w:val="43"/>
        </w:rPr>
        <w:t>絕對榜樣。我們不該跟隨詩篇，只該珍賞詩篇所給我們的幫助，這幫助就是作為背景。讓我們看見包羅萬有之基督的啟示。基督是神經綸的中心和普及，祂纔是我們所該追求那完全的一位</w:t>
      </w:r>
      <w:r>
        <w:rPr>
          <w:rFonts w:ascii="MS Mincho" w:eastAsia="MS Mincho" w:hAnsi="MS Mincho" w:cs="MS Mincho" w:hint="eastAsia"/>
          <w:color w:val="000000"/>
          <w:sz w:val="43"/>
          <w:szCs w:val="43"/>
        </w:rPr>
        <w:t>。</w:t>
      </w:r>
    </w:p>
    <w:p w14:paraId="5435B1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由我們對聖經的研讀，我們能看見，在舊約時代和新約時代有許多人，包括一些敬虔的人，都曾因著對神話語的錯誤應用而受到誤導。有些人受誤導到一個地步，如主耶穌所</w:t>
      </w:r>
      <w:r>
        <w:rPr>
          <w:rFonts w:ascii="Batang" w:eastAsia="Batang" w:hAnsi="Batang" w:cs="Batang" w:hint="eastAsia"/>
          <w:color w:val="000000"/>
          <w:sz w:val="43"/>
          <w:szCs w:val="43"/>
        </w:rPr>
        <w:t>說的，以</w:t>
      </w:r>
      <w:r>
        <w:rPr>
          <w:rFonts w:ascii="MS Mincho" w:eastAsia="MS Mincho" w:hAnsi="MS Mincho" w:cs="MS Mincho" w:hint="eastAsia"/>
          <w:color w:val="000000"/>
          <w:sz w:val="43"/>
          <w:szCs w:val="43"/>
        </w:rPr>
        <w:t>為殺信徒就是事奉神。（約十六</w:t>
      </w:r>
      <w:r>
        <w:rPr>
          <w:color w:val="000000"/>
          <w:sz w:val="43"/>
          <w:szCs w:val="43"/>
        </w:rPr>
        <w:t>2</w:t>
      </w:r>
      <w:r>
        <w:rPr>
          <w:rFonts w:ascii="MS Mincho" w:eastAsia="MS Mincho" w:hAnsi="MS Mincho" w:cs="MS Mincho" w:hint="eastAsia"/>
          <w:color w:val="000000"/>
          <w:sz w:val="43"/>
          <w:szCs w:val="43"/>
        </w:rPr>
        <w:t xml:space="preserve">。）歷代以來，許多基督徒因著對聖經的錯誤應用而受誤引。由此可見，我們不該對聖經的源頭、經過、路線、和原則沒有充分的領悟，就跟隨聖經，我們若要正確的領會聖經，就必須認識聖經的源頭、經過、路線、和原則。　</w:t>
      </w:r>
    </w:p>
    <w:p w14:paraId="2AF42B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在提後二章十五節，保羅屬咐提摩太</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當竭力將自己呈獻神前，得蒙稱許，作無愧的工人，正直的分解真理的話。』正直的分解真理的話，意即將神話語的各部分，正確、正直、毫不曲解的揭示出來。這就是我盡力在作的事，要幫助你們照著主話的路線和原則來認識主的話。</w:t>
      </w:r>
    </w:p>
    <w:p w14:paraId="7442D3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若不愛詩篇，就不會研讀這麼多。然而，我要強調一個事實，就是詩篇的功用搆不上新約教訓的標準。論到關於基督的豫言，詩篇是特出的；但在別的事上，詩篇落在新約教訓的標準之下。詩篇勸我們要信靠神，相信神，並等候神；這也許很好，但仍遠在新約屬靈的水平之下。新約的屬靈包含十字架、復活、神永遠的生命、賜生命的靈、以及那靈將三一神應用到我們這人身上，為著神性與人性的調和，以成就神關於召會的永遠經論。這是新約屬靈的水平，詩篇屬靈的水平比這個差多了。</w:t>
      </w:r>
    </w:p>
    <w:p w14:paraId="42C3A973" w14:textId="77777777" w:rsidR="00EB3B82" w:rsidRDefault="00EB3B82" w:rsidP="00EB3B82">
      <w:pPr>
        <w:shd w:val="clear" w:color="auto" w:fill="FFFFFF"/>
        <w:rPr>
          <w:color w:val="000000"/>
          <w:sz w:val="43"/>
          <w:szCs w:val="43"/>
        </w:rPr>
      </w:pPr>
      <w:r>
        <w:rPr>
          <w:color w:val="000000"/>
          <w:sz w:val="43"/>
          <w:szCs w:val="43"/>
        </w:rPr>
        <w:pict w14:anchorId="268C9ABA">
          <v:rect id="_x0000_i1082" style="width:0;height:1.5pt" o:hralign="center" o:hrstd="t" o:hrnoshade="t" o:hr="t" fillcolor="#257412" stroked="f"/>
        </w:pict>
      </w:r>
    </w:p>
    <w:p w14:paraId="67487C1D" w14:textId="18171EC5"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第二十六篇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在神殿中享受神時，詩人從他們混雜情緒發出的虔誠發表</w:t>
      </w:r>
      <w:r>
        <w:rPr>
          <w:color w:val="000000"/>
        </w:rPr>
        <w:t>─</w:t>
      </w:r>
      <w:r>
        <w:rPr>
          <w:rFonts w:ascii="MS Mincho" w:eastAsia="MS Mincho" w:hAnsi="MS Mincho" w:cs="MS Mincho" w:hint="eastAsia"/>
          <w:color w:val="000000"/>
        </w:rPr>
        <w:t>詩篇五十二至六十七篇（三</w:t>
      </w:r>
      <w:proofErr w:type="spellEnd"/>
      <w:r>
        <w:rPr>
          <w:rFonts w:ascii="MS Mincho" w:eastAsia="MS Mincho" w:hAnsi="MS Mincho" w:cs="MS Mincho" w:hint="eastAsia"/>
          <w:color w:val="000000"/>
        </w:rPr>
        <w:t>）</w:t>
      </w:r>
      <w:r>
        <w:rPr>
          <w:noProof/>
          <w:color w:val="000000"/>
        </w:rPr>
        <w:drawing>
          <wp:inline distT="0" distB="0" distL="0" distR="0" wp14:anchorId="7B18898A" wp14:editId="6101AB57">
            <wp:extent cx="281940" cy="281940"/>
            <wp:effectExtent l="0" t="0" r="381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2CE4E7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讀經：詩篇六十三至六十七篇</w:t>
      </w:r>
      <w:proofErr w:type="spellEnd"/>
      <w:r>
        <w:rPr>
          <w:rFonts w:ascii="MS Mincho" w:eastAsia="MS Mincho" w:hAnsi="MS Mincho" w:cs="MS Mincho" w:hint="eastAsia"/>
          <w:color w:val="000000"/>
          <w:sz w:val="43"/>
          <w:szCs w:val="43"/>
        </w:rPr>
        <w:t>。</w:t>
      </w:r>
    </w:p>
    <w:p w14:paraId="1FA5BE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我們對聖經的珍賞，尤其對詩篇的珍賞，在於我們有何種的分辨力。正如成熟之人的分辨力與</w:t>
      </w:r>
      <w:r>
        <w:rPr>
          <w:rFonts w:ascii="MS Mincho" w:eastAsia="MS Mincho" w:hAnsi="MS Mincho" w:cs="MS Mincho" w:hint="eastAsia"/>
          <w:color w:val="000000"/>
          <w:sz w:val="43"/>
          <w:szCs w:val="43"/>
        </w:rPr>
        <w:lastRenderedPageBreak/>
        <w:t>珍賞，和小孩子是不同的，照樣，我們對聖經的珍賞，也按著我們屬靈的經歷、領會、和成熟的程度而有所不同。年老的祖父所寶貴、珍賞的，與兩</w:t>
      </w:r>
      <w:r>
        <w:rPr>
          <w:rFonts w:ascii="Batang" w:eastAsia="Batang" w:hAnsi="Batang" w:cs="Batang" w:hint="eastAsia"/>
          <w:color w:val="000000"/>
          <w:sz w:val="43"/>
          <w:szCs w:val="43"/>
        </w:rPr>
        <w:t>歲的孩子所寶貴、珍賞的，其間有很大的差距。假定好些東西放在他們面前，在這些東西當中，孩子也許珍賞微小、美麗、圓形的空盒子，但對祖父而言，他眼前所見的這盒子和所有的東西，都是沒有價</w:t>
      </w:r>
      <w:r>
        <w:rPr>
          <w:rFonts w:ascii="PMingLiU" w:eastAsia="PMingLiU" w:hAnsi="PMingLiU" w:cs="PMingLiU" w:hint="eastAsia"/>
          <w:color w:val="000000"/>
          <w:sz w:val="43"/>
          <w:szCs w:val="43"/>
        </w:rPr>
        <w:t>值的。他所珍賞、渴望的是大鑽石。這表明我們珍賞東西，乃是照著我們的成熟和我們分辨有真正價值之事物的性能。有些人會珍賞以弗所三章，這章講到神永遠的經綸，以及照著神的計畫，將基督追測不盡的豐富傳給外邦人，以產生召會。但另有的人也許珍賞詩篇六十五篇十一至十三節的一段話，那裏說到神以祂的美善為年歲的冠冕，祂的路徑都滿溢脂油</w:t>
      </w:r>
      <w:r>
        <w:rPr>
          <w:rFonts w:ascii="MS Mincho" w:eastAsia="MS Mincho" w:hAnsi="MS Mincho" w:cs="MS Mincho" w:hint="eastAsia"/>
          <w:color w:val="000000"/>
          <w:sz w:val="43"/>
          <w:szCs w:val="43"/>
        </w:rPr>
        <w:t>，小山以歡樂束腰，谷中也歡呼歌唱。</w:t>
      </w:r>
    </w:p>
    <w:p w14:paraId="349354B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在本篇信息中，我們要來看六十三至六十七篇。我們讀這些詩篇時，需要運用充分的分辨力，以領悟這些詩篇如何與新約教訓的標準相比</w:t>
      </w:r>
      <w:proofErr w:type="spellEnd"/>
      <w:r>
        <w:rPr>
          <w:rFonts w:ascii="MS Mincho" w:eastAsia="MS Mincho" w:hAnsi="MS Mincho" w:cs="MS Mincho" w:hint="eastAsia"/>
          <w:color w:val="000000"/>
          <w:sz w:val="43"/>
          <w:szCs w:val="43"/>
        </w:rPr>
        <w:t>。</w:t>
      </w:r>
    </w:p>
    <w:p w14:paraId="1326CF13"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拾貳</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詩人將他在神殿中對神的享受，與他仇敵的受懲相</w:t>
      </w:r>
      <w:r>
        <w:rPr>
          <w:rFonts w:ascii="MS Mincho" w:eastAsia="MS Mincho" w:hAnsi="MS Mincho" w:cs="MS Mincho" w:hint="eastAsia"/>
          <w:color w:val="E46044"/>
          <w:sz w:val="39"/>
          <w:szCs w:val="39"/>
        </w:rPr>
        <w:t>比</w:t>
      </w:r>
      <w:proofErr w:type="spellEnd"/>
    </w:p>
    <w:p w14:paraId="52E2BB6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在六十三篇，詩人將他在神殿中對神的享受，與他仇敵的受懲相比。一面，詩人寶貴對神的享受；另一面，他也因神對他仇敵的懲罰而歡樂</w:t>
      </w:r>
      <w:proofErr w:type="spellEnd"/>
      <w:r>
        <w:rPr>
          <w:rFonts w:ascii="MS Mincho" w:eastAsia="MS Mincho" w:hAnsi="MS Mincho" w:cs="MS Mincho" w:hint="eastAsia"/>
          <w:color w:val="000000"/>
          <w:sz w:val="43"/>
          <w:szCs w:val="43"/>
        </w:rPr>
        <w:t>。</w:t>
      </w:r>
    </w:p>
    <w:p w14:paraId="5F3C64C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詩人的尋求</w:t>
      </w:r>
      <w:r>
        <w:rPr>
          <w:rFonts w:ascii="MS Mincho" w:eastAsia="MS Mincho" w:hAnsi="MS Mincho" w:cs="MS Mincho" w:hint="eastAsia"/>
          <w:color w:val="E46044"/>
          <w:sz w:val="39"/>
          <w:szCs w:val="39"/>
        </w:rPr>
        <w:t>神</w:t>
      </w:r>
      <w:proofErr w:type="spellEnd"/>
    </w:p>
    <w:p w14:paraId="2AF280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在一至四節詩人</w:t>
      </w:r>
      <w:r>
        <w:rPr>
          <w:rFonts w:ascii="Batang" w:eastAsia="Batang" w:hAnsi="Batang" w:cs="Batang" w:hint="eastAsia"/>
          <w:color w:val="000000"/>
          <w:sz w:val="43"/>
          <w:szCs w:val="43"/>
        </w:rPr>
        <w:t>說，『神阿，</w:t>
      </w:r>
      <w:r>
        <w:rPr>
          <w:rFonts w:ascii="MS Mincho" w:eastAsia="MS Mincho" w:hAnsi="MS Mincho" w:cs="MS Mincho" w:hint="eastAsia"/>
          <w:color w:val="000000"/>
          <w:sz w:val="43"/>
          <w:szCs w:val="43"/>
        </w:rPr>
        <w:t>你是我的神；我要切切的尋求你。在乾旱疲乏無水之地，我的心渴想你，我的肉體因切慕你而昏厥。我在聖所中曾如此瞻仰你，見到你的能力，和你的榮耀。因你的慈愛比生命更好，我的嘴脣要頌讚你。我還活的時候，要這樣稱頌你；我要奉你的名舉手。』尋求神並渴想神是美好的。然而，我們需要問：我們為甚麼尋求神？我們為甚麼渴想神？在我們的尋求和渴想中，我們是在尋找具有偉大屬靈價</w:t>
      </w:r>
      <w:r>
        <w:rPr>
          <w:rFonts w:ascii="PMingLiU" w:eastAsia="PMingLiU" w:hAnsi="PMingLiU" w:cs="PMingLiU" w:hint="eastAsia"/>
          <w:color w:val="000000"/>
          <w:sz w:val="43"/>
          <w:szCs w:val="43"/>
        </w:rPr>
        <w:t>值的東西麼？詩人為甚麼尋求神？為著基督麼？為著神聖的三一或賜生命的靈麼？似乎詩人主要是尋求神的慈愛。（</w:t>
      </w:r>
      <w:r>
        <w:rPr>
          <w:color w:val="000000"/>
          <w:sz w:val="43"/>
          <w:szCs w:val="43"/>
        </w:rPr>
        <w:t>3</w:t>
      </w:r>
      <w:r>
        <w:rPr>
          <w:rFonts w:ascii="MS Mincho" w:eastAsia="MS Mincho" w:hAnsi="MS Mincho" w:cs="MS Mincho" w:hint="eastAsia"/>
          <w:color w:val="000000"/>
          <w:sz w:val="43"/>
          <w:szCs w:val="43"/>
        </w:rPr>
        <w:t>。）這裏詩意的寫作很美妙，</w:t>
      </w:r>
      <w:r>
        <w:rPr>
          <w:rFonts w:ascii="Batang" w:eastAsia="Batang" w:hAnsi="Batang" w:cs="Batang" w:hint="eastAsia"/>
          <w:color w:val="000000"/>
          <w:sz w:val="43"/>
          <w:szCs w:val="43"/>
        </w:rPr>
        <w:t>內容卻非常有限。然而，有人讀到這些經文也許非常珍賞</w:t>
      </w:r>
      <w:r>
        <w:rPr>
          <w:rFonts w:ascii="MS Mincho" w:eastAsia="MS Mincho" w:hAnsi="MS Mincho" w:cs="MS Mincho" w:hint="eastAsia"/>
          <w:color w:val="000000"/>
          <w:sz w:val="43"/>
          <w:szCs w:val="43"/>
        </w:rPr>
        <w:t>。</w:t>
      </w:r>
    </w:p>
    <w:p w14:paraId="344525C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詩人對神的享</w:t>
      </w:r>
      <w:r>
        <w:rPr>
          <w:rFonts w:ascii="MS Mincho" w:eastAsia="MS Mincho" w:hAnsi="MS Mincho" w:cs="MS Mincho" w:hint="eastAsia"/>
          <w:color w:val="E46044"/>
          <w:sz w:val="39"/>
          <w:szCs w:val="39"/>
        </w:rPr>
        <w:t>受</w:t>
      </w:r>
      <w:proofErr w:type="spellEnd"/>
    </w:p>
    <w:p w14:paraId="5BC5FD5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五至八節有詩人對神的享受。他宣告他在床上記念神，在夜更的時候思想神，他的心就像飽足了骨髓肥油；他也要以歡樂呼喊的嘴脣讚美神。（</w:t>
      </w:r>
      <w:r>
        <w:rPr>
          <w:color w:val="000000"/>
          <w:sz w:val="43"/>
          <w:szCs w:val="43"/>
        </w:rPr>
        <w:t>5~6</w:t>
      </w:r>
      <w:r>
        <w:rPr>
          <w:rFonts w:ascii="MS Mincho" w:eastAsia="MS Mincho" w:hAnsi="MS Mincho" w:cs="MS Mincho" w:hint="eastAsia"/>
          <w:color w:val="000000"/>
          <w:sz w:val="43"/>
          <w:szCs w:val="43"/>
        </w:rPr>
        <w:t>。）在七至八節詩人</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為你曾幫助我，我也要在你翅膀的蔭下歡呼。我的心追求你；你的右手扶持我。』這裏最寶貴的是在神翅膀的蔭下。</w:t>
      </w:r>
    </w:p>
    <w:p w14:paraId="559483C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三　</w:t>
      </w:r>
      <w:proofErr w:type="spellStart"/>
      <w:r>
        <w:rPr>
          <w:rFonts w:ascii="MS Gothic" w:eastAsia="MS Gothic" w:hAnsi="MS Gothic" w:cs="MS Gothic" w:hint="eastAsia"/>
          <w:color w:val="E46044"/>
          <w:sz w:val="39"/>
          <w:szCs w:val="39"/>
        </w:rPr>
        <w:t>詩人仇敵的受</w:t>
      </w:r>
      <w:r>
        <w:rPr>
          <w:rFonts w:ascii="MS Mincho" w:eastAsia="MS Mincho" w:hAnsi="MS Mincho" w:cs="MS Mincho" w:hint="eastAsia"/>
          <w:color w:val="E46044"/>
          <w:sz w:val="39"/>
          <w:szCs w:val="39"/>
        </w:rPr>
        <w:t>懲</w:t>
      </w:r>
      <w:proofErr w:type="spellEnd"/>
    </w:p>
    <w:p w14:paraId="3D8FC08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在九至十一節，詩人在結論</w:t>
      </w:r>
      <w:r>
        <w:rPr>
          <w:rFonts w:ascii="Batang" w:eastAsia="Batang" w:hAnsi="Batang" w:cs="Batang" w:hint="eastAsia"/>
          <w:color w:val="000000"/>
          <w:sz w:val="43"/>
          <w:szCs w:val="43"/>
        </w:rPr>
        <w:t>說到神對他仇敵的懲罰</w:t>
      </w:r>
      <w:proofErr w:type="spellEnd"/>
      <w:r>
        <w:rPr>
          <w:rFonts w:ascii="MS Mincho" w:eastAsia="MS Mincho" w:hAnsi="MS Mincho" w:cs="MS Mincho" w:hint="eastAsia"/>
          <w:color w:val="000000"/>
          <w:sz w:val="43"/>
          <w:szCs w:val="43"/>
        </w:rPr>
        <w:t>。</w:t>
      </w:r>
    </w:p>
    <w:p w14:paraId="4EDA027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你在這篇詩裏找著甚麼貴重的東西麼？你可能指出尋求神的事。是的，我們該有心尋求神，但你對這滿意麼？按我的見解，這篇詩的</w:t>
      </w:r>
      <w:r>
        <w:rPr>
          <w:rFonts w:ascii="Batang" w:eastAsia="Batang" w:hAnsi="Batang" w:cs="Batang" w:hint="eastAsia"/>
          <w:color w:val="000000"/>
          <w:sz w:val="43"/>
          <w:szCs w:val="43"/>
        </w:rPr>
        <w:t>內容相當貧乏</w:t>
      </w:r>
      <w:r>
        <w:rPr>
          <w:rFonts w:ascii="MS Mincho" w:eastAsia="MS Mincho" w:hAnsi="MS Mincho" w:cs="MS Mincho" w:hint="eastAsia"/>
          <w:color w:val="000000"/>
          <w:sz w:val="43"/>
          <w:szCs w:val="43"/>
        </w:rPr>
        <w:t>。</w:t>
      </w:r>
    </w:p>
    <w:p w14:paraId="1C9C6525"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拾參</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詩人因仇敵的惡謀而哀歎，以及神對作惡之人的審</w:t>
      </w:r>
      <w:r>
        <w:rPr>
          <w:rFonts w:ascii="MS Mincho" w:eastAsia="MS Mincho" w:hAnsi="MS Mincho" w:cs="MS Mincho" w:hint="eastAsia"/>
          <w:color w:val="E46044"/>
          <w:sz w:val="39"/>
          <w:szCs w:val="39"/>
        </w:rPr>
        <w:t>判</w:t>
      </w:r>
      <w:proofErr w:type="spellEnd"/>
    </w:p>
    <w:p w14:paraId="36E109D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六十四篇是詩人因仇敵的惡謀而哀歎，以及神對作惡之人的審判</w:t>
      </w:r>
      <w:proofErr w:type="spellEnd"/>
      <w:r>
        <w:rPr>
          <w:rFonts w:ascii="MS Mincho" w:eastAsia="MS Mincho" w:hAnsi="MS Mincho" w:cs="MS Mincho" w:hint="eastAsia"/>
          <w:color w:val="000000"/>
          <w:sz w:val="43"/>
          <w:szCs w:val="43"/>
        </w:rPr>
        <w:t>。</w:t>
      </w:r>
    </w:p>
    <w:p w14:paraId="72436F4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詩人因仇敵的惡謀而哀</w:t>
      </w:r>
      <w:r>
        <w:rPr>
          <w:rFonts w:ascii="MS Mincho" w:eastAsia="MS Mincho" w:hAnsi="MS Mincho" w:cs="MS Mincho" w:hint="eastAsia"/>
          <w:color w:val="E46044"/>
          <w:sz w:val="39"/>
          <w:szCs w:val="39"/>
        </w:rPr>
        <w:t>歎</w:t>
      </w:r>
      <w:proofErr w:type="spellEnd"/>
    </w:p>
    <w:p w14:paraId="201189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在一至二節，詩人求神聽他哀歎的聲音，保護他的性命不受仇敵的驚恐，並把他隱藏，使他</w:t>
      </w:r>
      <w:r>
        <w:rPr>
          <w:rFonts w:ascii="Batang" w:eastAsia="Batang" w:hAnsi="Batang" w:cs="Batang" w:hint="eastAsia"/>
          <w:color w:val="000000"/>
          <w:sz w:val="43"/>
          <w:szCs w:val="43"/>
        </w:rPr>
        <w:t>脫離作惡的人。作惡之人磨舌如刀，發出苦毒的言語，好像比準了的箭，要在暗地射完全人。（</w:t>
      </w:r>
      <w:r>
        <w:rPr>
          <w:color w:val="000000"/>
          <w:sz w:val="43"/>
          <w:szCs w:val="43"/>
        </w:rPr>
        <w:t>3~4</w:t>
      </w:r>
      <w:r>
        <w:rPr>
          <w:rFonts w:ascii="MS Mincho" w:eastAsia="MS Mincho" w:hAnsi="MS Mincho" w:cs="MS Mincho" w:hint="eastAsia"/>
          <w:color w:val="000000"/>
          <w:sz w:val="43"/>
          <w:szCs w:val="43"/>
        </w:rPr>
        <w:t>。）詩人用『完全人』一辭指明，他認為自己是完全的，不該為任何人所恨惡。然後詩人繼續講到他的仇敵，</w:t>
      </w:r>
      <w:r>
        <w:rPr>
          <w:rFonts w:ascii="Batang" w:eastAsia="Batang" w:hAnsi="Batang" w:cs="Batang" w:hint="eastAsia"/>
          <w:color w:val="000000"/>
          <w:sz w:val="43"/>
          <w:szCs w:val="43"/>
        </w:rPr>
        <w:t>說，『他們設定惡事，籌畫暗設網羅，說，誰能看見？他們圖謀不義，說，我們是極力籌畫的。他們各人的意念心思是深的。』（</w:t>
      </w:r>
      <w:r>
        <w:rPr>
          <w:color w:val="000000"/>
          <w:sz w:val="43"/>
          <w:szCs w:val="43"/>
        </w:rPr>
        <w:t>5~6</w:t>
      </w:r>
      <w:r>
        <w:rPr>
          <w:rFonts w:ascii="MS Mincho" w:eastAsia="MS Mincho" w:hAnsi="MS Mincho" w:cs="MS Mincho" w:hint="eastAsia"/>
          <w:color w:val="000000"/>
          <w:sz w:val="43"/>
          <w:szCs w:val="43"/>
        </w:rPr>
        <w:t>。）</w:t>
      </w:r>
    </w:p>
    <w:p w14:paraId="5BD6E96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神對作惡之人的審</w:t>
      </w:r>
      <w:r>
        <w:rPr>
          <w:rFonts w:ascii="MS Mincho" w:eastAsia="MS Mincho" w:hAnsi="MS Mincho" w:cs="MS Mincho" w:hint="eastAsia"/>
          <w:color w:val="E46044"/>
          <w:sz w:val="39"/>
          <w:szCs w:val="39"/>
        </w:rPr>
        <w:t>判</w:t>
      </w:r>
      <w:proofErr w:type="spellEnd"/>
    </w:p>
    <w:p w14:paraId="5EC5B01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在下兩節，詩人宣告神對作惡之人的審判：『但神要射他們；他們忽然被箭射傷。他們必然絆跌，被自己的舌頭所害。凡看見他們的，必都搖頭。』詩人對此必然感到喜樂。</w:t>
      </w:r>
    </w:p>
    <w:p w14:paraId="61017D1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義人因耶和華歡樂，並避難在</w:t>
      </w:r>
      <w:r>
        <w:rPr>
          <w:rFonts w:ascii="Microsoft JhengHei" w:eastAsia="Microsoft JhengHei" w:hAnsi="Microsoft JhengHei" w:cs="Microsoft JhengHei" w:hint="eastAsia"/>
          <w:color w:val="E46044"/>
          <w:sz w:val="39"/>
          <w:szCs w:val="39"/>
        </w:rPr>
        <w:t>祂裏</w:t>
      </w:r>
      <w:r>
        <w:rPr>
          <w:rFonts w:ascii="MS Mincho" w:eastAsia="MS Mincho" w:hAnsi="MS Mincho" w:cs="MS Mincho" w:hint="eastAsia"/>
          <w:color w:val="E46044"/>
          <w:sz w:val="39"/>
          <w:szCs w:val="39"/>
        </w:rPr>
        <w:t>面</w:t>
      </w:r>
      <w:proofErr w:type="spellEnd"/>
    </w:p>
    <w:p w14:paraId="11286B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『眾人都要害怕，要傳揚神的工作，並且思想</w:t>
      </w:r>
      <w:r>
        <w:rPr>
          <w:rFonts w:ascii="PMingLiU" w:eastAsia="PMingLiU" w:hAnsi="PMingLiU" w:cs="PMingLiU" w:hint="eastAsia"/>
          <w:color w:val="000000"/>
          <w:sz w:val="43"/>
          <w:szCs w:val="43"/>
        </w:rPr>
        <w:t>祂的作為。義人必因耶和華歡樂，並要避難在祂裏面；凡心裏正直的人，都要誇口。』（</w:t>
      </w:r>
      <w:r>
        <w:rPr>
          <w:color w:val="000000"/>
          <w:sz w:val="43"/>
          <w:szCs w:val="43"/>
        </w:rPr>
        <w:t>9~10</w:t>
      </w:r>
      <w:r>
        <w:rPr>
          <w:rFonts w:ascii="MS Mincho" w:eastAsia="MS Mincho" w:hAnsi="MS Mincho" w:cs="MS Mincho" w:hint="eastAsia"/>
          <w:color w:val="000000"/>
          <w:sz w:val="43"/>
          <w:szCs w:val="43"/>
        </w:rPr>
        <w:t>。）這指明詩人認為自己不僅是完全的，也是公義、心裏正直的。本詩和前面的詩一樣缺少</w:t>
      </w:r>
      <w:r>
        <w:rPr>
          <w:rFonts w:ascii="Batang" w:eastAsia="Batang" w:hAnsi="Batang" w:cs="Batang" w:hint="eastAsia"/>
          <w:color w:val="000000"/>
          <w:sz w:val="43"/>
          <w:szCs w:val="43"/>
        </w:rPr>
        <w:t>內容。從其中很難找著甚</w:t>
      </w:r>
      <w:r>
        <w:rPr>
          <w:rFonts w:ascii="MS Mincho" w:eastAsia="MS Mincho" w:hAnsi="MS Mincho" w:cs="MS Mincho" w:hint="eastAsia"/>
          <w:color w:val="000000"/>
          <w:sz w:val="43"/>
          <w:szCs w:val="43"/>
        </w:rPr>
        <w:t>麼較有屬靈價</w:t>
      </w:r>
      <w:r>
        <w:rPr>
          <w:rFonts w:ascii="PMingLiU" w:eastAsia="PMingLiU" w:hAnsi="PMingLiU" w:cs="PMingLiU" w:hint="eastAsia"/>
          <w:color w:val="000000"/>
          <w:sz w:val="43"/>
          <w:szCs w:val="43"/>
        </w:rPr>
        <w:t>值的東西</w:t>
      </w:r>
      <w:r>
        <w:rPr>
          <w:rFonts w:ascii="MS Mincho" w:eastAsia="MS Mincho" w:hAnsi="MS Mincho" w:cs="MS Mincho" w:hint="eastAsia"/>
          <w:color w:val="000000"/>
          <w:sz w:val="43"/>
          <w:szCs w:val="43"/>
        </w:rPr>
        <w:t>。</w:t>
      </w:r>
    </w:p>
    <w:p w14:paraId="56BDEF72"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拾肆</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詩人因他在神殿中對神的享受，並因神為人恩待地，而讚美</w:t>
      </w:r>
      <w:r>
        <w:rPr>
          <w:rFonts w:ascii="MS Mincho" w:eastAsia="MS Mincho" w:hAnsi="MS Mincho" w:cs="MS Mincho" w:hint="eastAsia"/>
          <w:color w:val="E46044"/>
          <w:sz w:val="39"/>
          <w:szCs w:val="39"/>
        </w:rPr>
        <w:t>神</w:t>
      </w:r>
      <w:proofErr w:type="spellEnd"/>
    </w:p>
    <w:p w14:paraId="4F97C82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在六十五篇，首先詩人因他在神殿中對神的享受而讚美神</w:t>
      </w:r>
      <w:proofErr w:type="spellEnd"/>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然後詩人因神為人恩待地而讚美神</w:t>
      </w:r>
      <w:proofErr w:type="spellEnd"/>
      <w:r>
        <w:rPr>
          <w:rFonts w:ascii="MS Mincho" w:eastAsia="MS Mincho" w:hAnsi="MS Mincho" w:cs="MS Mincho" w:hint="eastAsia"/>
          <w:color w:val="000000"/>
          <w:sz w:val="43"/>
          <w:szCs w:val="43"/>
        </w:rPr>
        <w:t>。（</w:t>
      </w:r>
      <w:r>
        <w:rPr>
          <w:color w:val="000000"/>
          <w:sz w:val="43"/>
          <w:szCs w:val="43"/>
        </w:rPr>
        <w:t>5~13</w:t>
      </w:r>
      <w:r>
        <w:rPr>
          <w:rFonts w:ascii="MS Mincho" w:eastAsia="MS Mincho" w:hAnsi="MS Mincho" w:cs="MS Mincho" w:hint="eastAsia"/>
          <w:color w:val="000000"/>
          <w:sz w:val="43"/>
          <w:szCs w:val="43"/>
        </w:rPr>
        <w:t>。）</w:t>
      </w:r>
    </w:p>
    <w:p w14:paraId="0CE71F1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詩人因他在神殿中對神的享受而讚美</w:t>
      </w:r>
      <w:r>
        <w:rPr>
          <w:rFonts w:ascii="MS Mincho" w:eastAsia="MS Mincho" w:hAnsi="MS Mincho" w:cs="MS Mincho" w:hint="eastAsia"/>
          <w:color w:val="E46044"/>
          <w:sz w:val="39"/>
          <w:szCs w:val="39"/>
        </w:rPr>
        <w:t>神</w:t>
      </w:r>
      <w:proofErr w:type="spellEnd"/>
    </w:p>
    <w:p w14:paraId="199FBC4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詩人在他向神的讚美中</w:t>
      </w:r>
      <w:r>
        <w:rPr>
          <w:rFonts w:ascii="Batang" w:eastAsia="Batang" w:hAnsi="Batang" w:cs="Batang" w:hint="eastAsia"/>
          <w:color w:val="000000"/>
          <w:sz w:val="43"/>
          <w:szCs w:val="43"/>
        </w:rPr>
        <w:t>說，『罪</w:t>
      </w:r>
      <w:r>
        <w:rPr>
          <w:rFonts w:ascii="MS Mincho" w:eastAsia="MS Mincho" w:hAnsi="MS Mincho" w:cs="MS Mincho" w:hint="eastAsia"/>
          <w:color w:val="000000"/>
          <w:sz w:val="43"/>
          <w:szCs w:val="43"/>
        </w:rPr>
        <w:t>孽勝了我；至於我們的過犯，你都要遮除。你所揀選，使他親近你，住在你院中的，這人便為有福。我們必因</w:t>
      </w:r>
      <w:r>
        <w:rPr>
          <w:rFonts w:ascii="MS Mincho" w:eastAsia="MS Mincho" w:hAnsi="MS Mincho" w:cs="MS Mincho" w:hint="eastAsia"/>
          <w:color w:val="000000"/>
          <w:sz w:val="43"/>
          <w:szCs w:val="43"/>
        </w:rPr>
        <w:lastRenderedPageBreak/>
        <w:t>你居所，你聖殿的美福滿足了。』（</w:t>
      </w:r>
      <w:r>
        <w:rPr>
          <w:color w:val="000000"/>
          <w:sz w:val="43"/>
          <w:szCs w:val="43"/>
        </w:rPr>
        <w:t>3~4</w:t>
      </w:r>
      <w:r>
        <w:rPr>
          <w:rFonts w:ascii="MS Mincho" w:eastAsia="MS Mincho" w:hAnsi="MS Mincho" w:cs="MS Mincho" w:hint="eastAsia"/>
          <w:color w:val="000000"/>
          <w:sz w:val="43"/>
          <w:szCs w:val="43"/>
        </w:rPr>
        <w:t>。）罪孽，直譯為罪孽的事。大衛在這裏</w:t>
      </w:r>
      <w:r>
        <w:rPr>
          <w:rFonts w:ascii="Batang" w:eastAsia="Batang" w:hAnsi="Batang" w:cs="Batang" w:hint="eastAsia"/>
          <w:color w:val="000000"/>
          <w:sz w:val="43"/>
          <w:szCs w:val="43"/>
        </w:rPr>
        <w:t>說，神該記念大衛仇敵的罪</w:t>
      </w:r>
      <w:r>
        <w:rPr>
          <w:rFonts w:ascii="MS Mincho" w:eastAsia="MS Mincho" w:hAnsi="MS Mincho" w:cs="MS Mincho" w:hint="eastAsia"/>
          <w:color w:val="000000"/>
          <w:sz w:val="43"/>
          <w:szCs w:val="43"/>
        </w:rPr>
        <w:t>孽，卻該遮除他的過犯。住在神院中，因神殿的美福知足，這話很好，但我們又要問：『我們為甚麼住在神的院中？』</w:t>
      </w:r>
    </w:p>
    <w:p w14:paraId="20068EE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詩人因神為人恩待地，而讚美</w:t>
      </w:r>
      <w:r>
        <w:rPr>
          <w:rFonts w:ascii="MS Mincho" w:eastAsia="MS Mincho" w:hAnsi="MS Mincho" w:cs="MS Mincho" w:hint="eastAsia"/>
          <w:color w:val="E46044"/>
          <w:sz w:val="39"/>
          <w:szCs w:val="39"/>
        </w:rPr>
        <w:t>神</w:t>
      </w:r>
      <w:proofErr w:type="spellEnd"/>
    </w:p>
    <w:p w14:paraId="36A482E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詩人因神為人恩待地，而讚美神</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你眷顧地，使地得澆灌；你使地大得肥美：神的河滿了水。你這樣豫備了地，好為人豫備五穀。你澆透地的犁溝，潤平犁脊；你降甘霖，使地鬆軟；其中發長的，蒙你賜福。』（</w:t>
      </w:r>
      <w:r>
        <w:rPr>
          <w:color w:val="000000"/>
          <w:sz w:val="43"/>
          <w:szCs w:val="43"/>
        </w:rPr>
        <w:t>9~10</w:t>
      </w:r>
      <w:r>
        <w:rPr>
          <w:rFonts w:ascii="MS Mincho" w:eastAsia="MS Mincho" w:hAnsi="MS Mincho" w:cs="MS Mincho" w:hint="eastAsia"/>
          <w:color w:val="000000"/>
          <w:sz w:val="43"/>
          <w:szCs w:val="43"/>
        </w:rPr>
        <w:t>。）『神的河』這詩意的發表是甚麼意思？這也許指空氣中的水，降在地上雨水的源頭，使地為著人的益處</w:t>
      </w:r>
      <w:r>
        <w:rPr>
          <w:rFonts w:ascii="PMingLiU" w:eastAsia="PMingLiU" w:hAnsi="PMingLiU" w:cs="PMingLiU" w:hint="eastAsia"/>
          <w:color w:val="000000"/>
          <w:sz w:val="43"/>
          <w:szCs w:val="43"/>
        </w:rPr>
        <w:t>產生五穀</w:t>
      </w:r>
      <w:r>
        <w:rPr>
          <w:rFonts w:ascii="MS Mincho" w:eastAsia="MS Mincho" w:hAnsi="MS Mincho" w:cs="MS Mincho" w:hint="eastAsia"/>
          <w:color w:val="000000"/>
          <w:sz w:val="43"/>
          <w:szCs w:val="43"/>
        </w:rPr>
        <w:t>。</w:t>
      </w:r>
    </w:p>
    <w:p w14:paraId="603F2CC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你從六十五篇得著甚麼？有些人也許珍賞美好的詩篇，但你從詩人所</w:t>
      </w:r>
      <w:r>
        <w:rPr>
          <w:rFonts w:ascii="Batang" w:eastAsia="Batang" w:hAnsi="Batang" w:cs="Batang" w:hint="eastAsia"/>
          <w:color w:val="000000"/>
          <w:sz w:val="43"/>
          <w:szCs w:val="43"/>
        </w:rPr>
        <w:t>說的五穀、犁脊、犁溝得著甚</w:t>
      </w:r>
      <w:r>
        <w:rPr>
          <w:rFonts w:ascii="MS Mincho" w:eastAsia="MS Mincho" w:hAnsi="MS Mincho" w:cs="MS Mincho" w:hint="eastAsia"/>
          <w:color w:val="000000"/>
          <w:sz w:val="43"/>
          <w:szCs w:val="43"/>
        </w:rPr>
        <w:t>麼？這篇詩的</w:t>
      </w:r>
      <w:r>
        <w:rPr>
          <w:rFonts w:ascii="Batang" w:eastAsia="Batang" w:hAnsi="Batang" w:cs="Batang" w:hint="eastAsia"/>
          <w:color w:val="000000"/>
          <w:sz w:val="43"/>
          <w:szCs w:val="43"/>
        </w:rPr>
        <w:t>內容無法與以弗所四章相比，那裏說到保守那靈的一，並且</w:t>
      </w:r>
      <w:r>
        <w:rPr>
          <w:rFonts w:ascii="PMingLiU" w:eastAsia="PMingLiU" w:hAnsi="PMingLiU" w:cs="PMingLiU" w:hint="eastAsia"/>
          <w:color w:val="000000"/>
          <w:sz w:val="43"/>
          <w:szCs w:val="43"/>
        </w:rPr>
        <w:t>啟示身體是與三一神調和的實體</w:t>
      </w:r>
      <w:r>
        <w:rPr>
          <w:rFonts w:ascii="MS Mincho" w:eastAsia="MS Mincho" w:hAnsi="MS Mincho" w:cs="MS Mincho" w:hint="eastAsia"/>
          <w:color w:val="000000"/>
          <w:sz w:val="43"/>
          <w:szCs w:val="43"/>
        </w:rPr>
        <w:t>。</w:t>
      </w:r>
    </w:p>
    <w:p w14:paraId="72A61CCB"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拾伍</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詩人勸全地讚美神，他為已過向神感激，並述</w:t>
      </w:r>
      <w:r>
        <w:rPr>
          <w:rFonts w:ascii="Malgun Gothic" w:eastAsia="Malgun Gothic" w:hAnsi="Malgun Gothic" w:cs="Malgun Gothic" w:hint="eastAsia"/>
          <w:color w:val="E46044"/>
          <w:sz w:val="39"/>
          <w:szCs w:val="39"/>
        </w:rPr>
        <w:t>說神恩待他的</w:t>
      </w:r>
      <w:r>
        <w:rPr>
          <w:rFonts w:ascii="MS Mincho" w:eastAsia="MS Mincho" w:hAnsi="MS Mincho" w:cs="MS Mincho" w:hint="eastAsia"/>
          <w:color w:val="E46044"/>
          <w:sz w:val="39"/>
          <w:szCs w:val="39"/>
        </w:rPr>
        <w:t>事</w:t>
      </w:r>
      <w:proofErr w:type="spellEnd"/>
    </w:p>
    <w:p w14:paraId="69AB88A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六十六篇</w:t>
      </w:r>
      <w:r>
        <w:rPr>
          <w:rFonts w:ascii="Batang" w:eastAsia="Batang" w:hAnsi="Batang" w:cs="Batang" w:hint="eastAsia"/>
          <w:color w:val="000000"/>
          <w:sz w:val="43"/>
          <w:szCs w:val="43"/>
        </w:rPr>
        <w:t>說到三件事：詩人勸全地讚美神</w:t>
      </w:r>
      <w:proofErr w:type="spellEnd"/>
      <w:r>
        <w:rPr>
          <w:rFonts w:ascii="Batang" w:eastAsia="Batang" w:hAnsi="Batang" w:cs="Batang" w:hint="eastAsia"/>
          <w:color w:val="000000"/>
          <w:sz w:val="43"/>
          <w:szCs w:val="43"/>
        </w:rPr>
        <w:t>；（</w:t>
      </w:r>
      <w:r>
        <w:rPr>
          <w:color w:val="000000"/>
          <w:sz w:val="43"/>
          <w:szCs w:val="43"/>
        </w:rPr>
        <w:t>1~4</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詩人為已過向神感激</w:t>
      </w:r>
      <w:proofErr w:type="spellEnd"/>
      <w:r>
        <w:rPr>
          <w:rFonts w:ascii="MS Mincho" w:eastAsia="MS Mincho" w:hAnsi="MS Mincho" w:cs="MS Mincho" w:hint="eastAsia"/>
          <w:color w:val="000000"/>
          <w:sz w:val="43"/>
          <w:szCs w:val="43"/>
        </w:rPr>
        <w:t>；（</w:t>
      </w:r>
      <w:r>
        <w:rPr>
          <w:color w:val="000000"/>
          <w:sz w:val="43"/>
          <w:szCs w:val="43"/>
        </w:rPr>
        <w:t>5~15</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並且詩人述</w:t>
      </w:r>
      <w:r>
        <w:rPr>
          <w:rFonts w:ascii="Batang" w:eastAsia="Batang" w:hAnsi="Batang" w:cs="Batang" w:hint="eastAsia"/>
          <w:color w:val="000000"/>
          <w:sz w:val="43"/>
          <w:szCs w:val="43"/>
        </w:rPr>
        <w:t>說神恩待他的事</w:t>
      </w:r>
      <w:proofErr w:type="spellEnd"/>
      <w:r>
        <w:rPr>
          <w:rFonts w:ascii="Batang" w:eastAsia="Batang" w:hAnsi="Batang" w:cs="Batang" w:hint="eastAsia"/>
          <w:color w:val="000000"/>
          <w:sz w:val="43"/>
          <w:szCs w:val="43"/>
        </w:rPr>
        <w:t>。（</w:t>
      </w:r>
      <w:r>
        <w:rPr>
          <w:color w:val="000000"/>
          <w:sz w:val="43"/>
          <w:szCs w:val="43"/>
        </w:rPr>
        <w:t>16~20</w:t>
      </w:r>
      <w:r>
        <w:rPr>
          <w:rFonts w:ascii="MS Mincho" w:eastAsia="MS Mincho" w:hAnsi="MS Mincho" w:cs="MS Mincho" w:hint="eastAsia"/>
          <w:color w:val="000000"/>
          <w:sz w:val="43"/>
          <w:szCs w:val="43"/>
        </w:rPr>
        <w:t>。）</w:t>
      </w:r>
    </w:p>
    <w:p w14:paraId="74A6B16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詩人勸全地讚美</w:t>
      </w:r>
      <w:r>
        <w:rPr>
          <w:rFonts w:ascii="MS Mincho" w:eastAsia="MS Mincho" w:hAnsi="MS Mincho" w:cs="MS Mincho" w:hint="eastAsia"/>
          <w:color w:val="E46044"/>
          <w:sz w:val="39"/>
          <w:szCs w:val="39"/>
        </w:rPr>
        <w:t>神</w:t>
      </w:r>
      <w:proofErr w:type="spellEnd"/>
    </w:p>
    <w:p w14:paraId="39F0BF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詩人在開頭勸全地向神歡呼，歌頌</w:t>
      </w:r>
      <w:r>
        <w:rPr>
          <w:rFonts w:ascii="PMingLiU" w:eastAsia="PMingLiU" w:hAnsi="PMingLiU" w:cs="PMingLiU" w:hint="eastAsia"/>
          <w:color w:val="000000"/>
          <w:sz w:val="43"/>
          <w:szCs w:val="43"/>
        </w:rPr>
        <w:t>祂名的榮耀，使讚美祂的言語，顯為榮耀，並對神說，『你的作為何等可畏！』（</w:t>
      </w:r>
      <w:r>
        <w:rPr>
          <w:color w:val="000000"/>
          <w:sz w:val="43"/>
          <w:szCs w:val="43"/>
        </w:rPr>
        <w:t>1~3</w:t>
      </w:r>
      <w:r>
        <w:rPr>
          <w:rFonts w:ascii="MS Mincho" w:eastAsia="MS Mincho" w:hAnsi="MS Mincho" w:cs="MS Mincho" w:hint="eastAsia"/>
          <w:color w:val="000000"/>
          <w:sz w:val="43"/>
          <w:szCs w:val="43"/>
        </w:rPr>
        <w:t>。）然後詩人告訴神，全地要敬拜</w:t>
      </w:r>
      <w:r>
        <w:rPr>
          <w:rFonts w:ascii="PMingLiU" w:eastAsia="PMingLiU" w:hAnsi="PMingLiU" w:cs="PMingLiU" w:hint="eastAsia"/>
          <w:color w:val="000000"/>
          <w:sz w:val="43"/>
          <w:szCs w:val="43"/>
        </w:rPr>
        <w:t>祂，歌頌祂和祂的名。（</w:t>
      </w:r>
      <w:r>
        <w:rPr>
          <w:color w:val="000000"/>
          <w:sz w:val="43"/>
          <w:szCs w:val="43"/>
        </w:rPr>
        <w:t>4</w:t>
      </w:r>
      <w:r>
        <w:rPr>
          <w:rFonts w:ascii="MS Mincho" w:eastAsia="MS Mincho" w:hAnsi="MS Mincho" w:cs="MS Mincho" w:hint="eastAsia"/>
          <w:color w:val="000000"/>
          <w:sz w:val="43"/>
          <w:szCs w:val="43"/>
        </w:rPr>
        <w:t xml:space="preserve">。）　</w:t>
      </w:r>
    </w:p>
    <w:p w14:paraId="63FC8C0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詩人為已過向神感</w:t>
      </w:r>
      <w:r>
        <w:rPr>
          <w:rFonts w:ascii="MS Mincho" w:eastAsia="MS Mincho" w:hAnsi="MS Mincho" w:cs="MS Mincho" w:hint="eastAsia"/>
          <w:color w:val="E46044"/>
          <w:sz w:val="39"/>
          <w:szCs w:val="39"/>
        </w:rPr>
        <w:t>激</w:t>
      </w:r>
      <w:proofErr w:type="spellEnd"/>
    </w:p>
    <w:p w14:paraId="6A9491C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詩人為已過向神表達他的感激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祂將海變成乾地，（</w:t>
      </w:r>
      <w:r>
        <w:rPr>
          <w:color w:val="000000"/>
          <w:sz w:val="43"/>
          <w:szCs w:val="43"/>
        </w:rPr>
        <w:t>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祂用權能治理萬民，直到永遠，（</w:t>
      </w:r>
      <w:r>
        <w:rPr>
          <w:color w:val="000000"/>
          <w:sz w:val="43"/>
          <w:szCs w:val="43"/>
        </w:rPr>
        <w:t>7</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祂使他們的性命存活，（</w:t>
      </w:r>
      <w:r>
        <w:rPr>
          <w:color w:val="000000"/>
          <w:sz w:val="43"/>
          <w:szCs w:val="43"/>
        </w:rPr>
        <w:t>9</w:t>
      </w:r>
      <w:r>
        <w:rPr>
          <w:rFonts w:ascii="MS Mincho" w:eastAsia="MS Mincho" w:hAnsi="MS Mincho" w:cs="MS Mincho" w:hint="eastAsia"/>
          <w:color w:val="000000"/>
          <w:sz w:val="43"/>
          <w:szCs w:val="43"/>
        </w:rPr>
        <w:t>，）並且</w:t>
      </w:r>
      <w:r>
        <w:rPr>
          <w:rFonts w:ascii="PMingLiU" w:eastAsia="PMingLiU" w:hAnsi="PMingLiU" w:cs="PMingLiU" w:hint="eastAsia"/>
          <w:color w:val="000000"/>
          <w:sz w:val="43"/>
          <w:szCs w:val="43"/>
        </w:rPr>
        <w:t>祂使他們進入豐富。（</w:t>
      </w:r>
      <w:r>
        <w:rPr>
          <w:color w:val="000000"/>
          <w:sz w:val="43"/>
          <w:szCs w:val="43"/>
        </w:rPr>
        <w:t>12</w:t>
      </w:r>
      <w:r>
        <w:rPr>
          <w:rFonts w:ascii="MS Mincho" w:eastAsia="MS Mincho" w:hAnsi="MS Mincho" w:cs="MS Mincho" w:hint="eastAsia"/>
          <w:color w:val="000000"/>
          <w:sz w:val="43"/>
          <w:szCs w:val="43"/>
        </w:rPr>
        <w:t>。）然後詩人</w:t>
      </w:r>
      <w:r>
        <w:rPr>
          <w:rFonts w:ascii="Batang" w:eastAsia="Batang" w:hAnsi="Batang" w:cs="Batang" w:hint="eastAsia"/>
          <w:color w:val="000000"/>
          <w:sz w:val="43"/>
          <w:szCs w:val="43"/>
        </w:rPr>
        <w:t>說，『我要用燔祭進</w:t>
      </w:r>
      <w:r>
        <w:rPr>
          <w:rFonts w:ascii="MS Mincho" w:eastAsia="MS Mincho" w:hAnsi="MS Mincho" w:cs="MS Mincho" w:hint="eastAsia"/>
          <w:color w:val="000000"/>
          <w:sz w:val="43"/>
          <w:szCs w:val="43"/>
        </w:rPr>
        <w:t>你的殿，向你還我的願，就是在急難時我嘴脣所發的，口中所</w:t>
      </w:r>
      <w:r>
        <w:rPr>
          <w:rFonts w:ascii="Batang" w:eastAsia="Batang" w:hAnsi="Batang" w:cs="Batang" w:hint="eastAsia"/>
          <w:color w:val="000000"/>
          <w:sz w:val="43"/>
          <w:szCs w:val="43"/>
        </w:rPr>
        <w:t>說的。我要把肥牛作燔祭，將公羊的燻香獻給</w:t>
      </w:r>
      <w:r>
        <w:rPr>
          <w:rFonts w:ascii="MS Mincho" w:eastAsia="MS Mincho" w:hAnsi="MS Mincho" w:cs="MS Mincho" w:hint="eastAsia"/>
          <w:color w:val="000000"/>
          <w:sz w:val="43"/>
          <w:szCs w:val="43"/>
        </w:rPr>
        <w:t>你；又把公牛和山羊獻上。』（</w:t>
      </w:r>
      <w:r>
        <w:rPr>
          <w:color w:val="000000"/>
          <w:sz w:val="43"/>
          <w:szCs w:val="43"/>
        </w:rPr>
        <w:t>13~15</w:t>
      </w:r>
      <w:r>
        <w:rPr>
          <w:rFonts w:ascii="MS Mincho" w:eastAsia="MS Mincho" w:hAnsi="MS Mincho" w:cs="MS Mincho" w:hint="eastAsia"/>
          <w:color w:val="000000"/>
          <w:sz w:val="43"/>
          <w:szCs w:val="43"/>
        </w:rPr>
        <w:t>。）這些經文指明，詩人在從事商業交易。他的供物是他為著神的恩待向神所付的款。首先，詩人接受神的恩待，然後他為此用他的供物償付。</w:t>
      </w:r>
    </w:p>
    <w:p w14:paraId="60A86F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詩人述</w:t>
      </w:r>
      <w:r>
        <w:rPr>
          <w:rFonts w:ascii="Malgun Gothic" w:eastAsia="Malgun Gothic" w:hAnsi="Malgun Gothic" w:cs="Malgun Gothic" w:hint="eastAsia"/>
          <w:color w:val="E46044"/>
          <w:sz w:val="39"/>
          <w:szCs w:val="39"/>
        </w:rPr>
        <w:t>說神恩待他的</w:t>
      </w:r>
      <w:r>
        <w:rPr>
          <w:rFonts w:ascii="MS Mincho" w:eastAsia="MS Mincho" w:hAnsi="MS Mincho" w:cs="MS Mincho" w:hint="eastAsia"/>
          <w:color w:val="E46044"/>
          <w:sz w:val="39"/>
          <w:szCs w:val="39"/>
        </w:rPr>
        <w:t>事</w:t>
      </w:r>
      <w:proofErr w:type="spellEnd"/>
    </w:p>
    <w:p w14:paraId="38BF12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『凡敬畏神的人，你們都來聽。我要述</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祂為我性命所行的事。』（</w:t>
      </w:r>
      <w:r>
        <w:rPr>
          <w:color w:val="000000"/>
          <w:sz w:val="43"/>
          <w:szCs w:val="43"/>
        </w:rPr>
        <w:t>16</w:t>
      </w:r>
      <w:r>
        <w:rPr>
          <w:rFonts w:ascii="MS Mincho" w:eastAsia="MS Mincho" w:hAnsi="MS Mincho" w:cs="MS Mincho" w:hint="eastAsia"/>
          <w:color w:val="000000"/>
          <w:sz w:val="43"/>
          <w:szCs w:val="43"/>
        </w:rPr>
        <w:t>。）於是詩人述</w:t>
      </w:r>
      <w:r>
        <w:rPr>
          <w:rFonts w:ascii="Batang" w:eastAsia="Batang" w:hAnsi="Batang" w:cs="Batang" w:hint="eastAsia"/>
          <w:color w:val="000000"/>
          <w:sz w:val="43"/>
          <w:szCs w:val="43"/>
        </w:rPr>
        <w:t>說神恩待他的事，藉此總結這篇詩。他這樣作時，又說到神的慈愛。（</w:t>
      </w:r>
      <w:r>
        <w:rPr>
          <w:color w:val="000000"/>
          <w:sz w:val="43"/>
          <w:szCs w:val="43"/>
        </w:rPr>
        <w:t>20</w:t>
      </w:r>
      <w:r>
        <w:rPr>
          <w:rFonts w:ascii="MS Mincho" w:eastAsia="MS Mincho" w:hAnsi="MS Mincho" w:cs="MS Mincho" w:hint="eastAsia"/>
          <w:color w:val="000000"/>
          <w:sz w:val="43"/>
          <w:szCs w:val="43"/>
        </w:rPr>
        <w:t>。）</w:t>
      </w:r>
    </w:p>
    <w:p w14:paraId="154043EC"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拾陸</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詩人懇求神更多恩待他，賜福與他，並勸列國稱讚</w:t>
      </w:r>
      <w:r>
        <w:rPr>
          <w:rFonts w:ascii="MS Mincho" w:eastAsia="MS Mincho" w:hAnsi="MS Mincho" w:cs="MS Mincho" w:hint="eastAsia"/>
          <w:color w:val="E46044"/>
          <w:sz w:val="39"/>
          <w:szCs w:val="39"/>
        </w:rPr>
        <w:t>神</w:t>
      </w:r>
      <w:proofErr w:type="spellEnd"/>
    </w:p>
    <w:p w14:paraId="5D7A703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在六十七篇，詩人懇求神更多恩待他，賜福與他</w:t>
      </w:r>
      <w:proofErr w:type="spellEnd"/>
      <w:r>
        <w:rPr>
          <w:rFonts w:ascii="MS Mincho" w:eastAsia="MS Mincho" w:hAnsi="MS Mincho" w:cs="MS Mincho" w:hint="eastAsia"/>
          <w:color w:val="000000"/>
          <w:sz w:val="43"/>
          <w:szCs w:val="43"/>
        </w:rPr>
        <w:t>，（</w:t>
      </w:r>
      <w:r>
        <w:rPr>
          <w:color w:val="000000"/>
          <w:sz w:val="43"/>
          <w:szCs w:val="43"/>
        </w:rPr>
        <w:t>1~2</w:t>
      </w:r>
      <w:r>
        <w:rPr>
          <w:rFonts w:ascii="MS Mincho" w:eastAsia="MS Mincho" w:hAnsi="MS Mincho" w:cs="MS Mincho" w:hint="eastAsia"/>
          <w:color w:val="000000"/>
          <w:sz w:val="43"/>
          <w:szCs w:val="43"/>
        </w:rPr>
        <w:t>，</w:t>
      </w:r>
      <w:r>
        <w:rPr>
          <w:color w:val="000000"/>
          <w:sz w:val="43"/>
          <w:szCs w:val="43"/>
        </w:rPr>
        <w:t>6~7</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並勸列國稱讚神</w:t>
      </w:r>
      <w:proofErr w:type="spellEnd"/>
      <w:r>
        <w:rPr>
          <w:rFonts w:ascii="MS Mincho" w:eastAsia="MS Mincho" w:hAnsi="MS Mincho" w:cs="MS Mincho" w:hint="eastAsia"/>
          <w:color w:val="000000"/>
          <w:sz w:val="43"/>
          <w:szCs w:val="43"/>
        </w:rPr>
        <w:t>。（</w:t>
      </w:r>
      <w:r>
        <w:rPr>
          <w:color w:val="000000"/>
          <w:sz w:val="43"/>
          <w:szCs w:val="43"/>
        </w:rPr>
        <w:t>3~5</w:t>
      </w:r>
      <w:r>
        <w:rPr>
          <w:rFonts w:ascii="MS Mincho" w:eastAsia="MS Mincho" w:hAnsi="MS Mincho" w:cs="MS Mincho" w:hint="eastAsia"/>
          <w:color w:val="000000"/>
          <w:sz w:val="43"/>
          <w:szCs w:val="43"/>
        </w:rPr>
        <w:t>。）</w:t>
      </w:r>
    </w:p>
    <w:p w14:paraId="3D30437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詩人懇求神更多恩待他們，賜福與他</w:t>
      </w:r>
      <w:r>
        <w:rPr>
          <w:rFonts w:ascii="MS Mincho" w:eastAsia="MS Mincho" w:hAnsi="MS Mincho" w:cs="MS Mincho" w:hint="eastAsia"/>
          <w:color w:val="E46044"/>
          <w:sz w:val="39"/>
          <w:szCs w:val="39"/>
        </w:rPr>
        <w:t>們</w:t>
      </w:r>
      <w:proofErr w:type="spellEnd"/>
    </w:p>
    <w:p w14:paraId="7F987F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在一至二節，詩人求神恩待他們，賜福與他們，用臉光照他們；好叫地上得知</w:t>
      </w:r>
      <w:r>
        <w:rPr>
          <w:rFonts w:ascii="PMingLiU" w:eastAsia="PMingLiU" w:hAnsi="PMingLiU" w:cs="PMingLiU" w:hint="eastAsia"/>
          <w:color w:val="000000"/>
          <w:sz w:val="43"/>
          <w:szCs w:val="43"/>
        </w:rPr>
        <w:t>祂的道路，萬國得知祂的救恩。在六至七節他宣告：『地已經出了土產；神，就是我們的神，要賜福與我們。神賜福與我們；地的四極都要敬畏祂。</w:t>
      </w:r>
      <w:r>
        <w:rPr>
          <w:rFonts w:ascii="MS Mincho" w:eastAsia="MS Mincho" w:hAnsi="MS Mincho" w:cs="MS Mincho" w:hint="eastAsia"/>
          <w:color w:val="000000"/>
          <w:sz w:val="43"/>
          <w:szCs w:val="43"/>
        </w:rPr>
        <w:t>』</w:t>
      </w:r>
    </w:p>
    <w:p w14:paraId="1862FA5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詩人勸列國因神公正的審判和慈愛的引導，而稱讚</w:t>
      </w:r>
      <w:r>
        <w:rPr>
          <w:rFonts w:ascii="MS Mincho" w:eastAsia="MS Mincho" w:hAnsi="MS Mincho" w:cs="MS Mincho" w:hint="eastAsia"/>
          <w:color w:val="E46044"/>
          <w:sz w:val="39"/>
          <w:szCs w:val="39"/>
        </w:rPr>
        <w:t>神</w:t>
      </w:r>
      <w:proofErr w:type="spellEnd"/>
    </w:p>
    <w:p w14:paraId="282B215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在三至五節，詩人勸列國因神公正的審判和慈愛的引導，而稱讚神。在四節他</w:t>
      </w:r>
      <w:r>
        <w:rPr>
          <w:rFonts w:ascii="Batang" w:eastAsia="Batang" w:hAnsi="Batang" w:cs="Batang" w:hint="eastAsia"/>
          <w:color w:val="000000"/>
          <w:sz w:val="43"/>
          <w:szCs w:val="43"/>
        </w:rPr>
        <w:t>說，『願列國都快樂歡呼，因</w:t>
      </w:r>
      <w:r>
        <w:rPr>
          <w:rFonts w:ascii="MS Mincho" w:eastAsia="MS Mincho" w:hAnsi="MS Mincho" w:cs="MS Mincho" w:hint="eastAsia"/>
          <w:color w:val="000000"/>
          <w:sz w:val="43"/>
          <w:szCs w:val="43"/>
        </w:rPr>
        <w:t>為你必按公正審判萬民，引導地上的列國。』</w:t>
      </w:r>
    </w:p>
    <w:p w14:paraId="19AAEDD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聖經既有六十六卷，我們讀聖經時，就需要學習運用分辨力。為了領會詩篇，我們需要其他各卷書。這就是</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為了正確的評量詩篇，我們需要看創世記、利未記、馬太福音、約翰福音、和保羅十四封書信。我們若在保羅書信所</w:t>
      </w:r>
      <w:r>
        <w:rPr>
          <w:rFonts w:ascii="PMingLiU" w:eastAsia="PMingLiU" w:hAnsi="PMingLiU" w:cs="PMingLiU" w:hint="eastAsia"/>
          <w:color w:val="000000"/>
          <w:sz w:val="43"/>
          <w:szCs w:val="43"/>
        </w:rPr>
        <w:t>啟示的光中來讀詩篇，就會領悟詩篇的內容在新約教訓的標準之下</w:t>
      </w:r>
      <w:r>
        <w:rPr>
          <w:rFonts w:ascii="MS Mincho" w:eastAsia="MS Mincho" w:hAnsi="MS Mincho" w:cs="MS Mincho" w:hint="eastAsia"/>
          <w:color w:val="000000"/>
          <w:sz w:val="43"/>
          <w:szCs w:val="43"/>
        </w:rPr>
        <w:t>。</w:t>
      </w:r>
    </w:p>
    <w:p w14:paraId="4D73CFF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在這點上，我要強調我常題的事，就是聖經裏神聖的</w:t>
      </w:r>
      <w:r>
        <w:rPr>
          <w:rFonts w:ascii="PMingLiU" w:eastAsia="PMingLiU" w:hAnsi="PMingLiU" w:cs="PMingLiU" w:hint="eastAsia"/>
          <w:color w:val="000000"/>
          <w:sz w:val="43"/>
          <w:szCs w:val="43"/>
        </w:rPr>
        <w:t>啟示是漸進的。詩篇是在這進展的過程中，因此是在新約的標準之下。然而，若沒有早先的各卷書，我們就無法領悟以後各卷書的價值。你讀了全本舊約，然後再研讀保羅的書信。你就會領悟保羅的書信是滿了金子和珍寶的深礦。你若長時期研讀保羅的著作以後，再回到詩篇，就會領悟相形之下，詩篇沒有包含多少珍寶</w:t>
      </w:r>
      <w:r>
        <w:rPr>
          <w:rFonts w:ascii="MS Mincho" w:eastAsia="MS Mincho" w:hAnsi="MS Mincho" w:cs="MS Mincho" w:hint="eastAsia"/>
          <w:color w:val="000000"/>
          <w:sz w:val="43"/>
          <w:szCs w:val="43"/>
        </w:rPr>
        <w:t>。</w:t>
      </w:r>
    </w:p>
    <w:p w14:paraId="6EFCFA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然而，這並不表示詩篇裏沒有甚麼可寶貴的。某些詩篇裏有關於基督是神經綸的中心和普及的美妙</w:t>
      </w:r>
      <w:r>
        <w:rPr>
          <w:rFonts w:ascii="PMingLiU" w:eastAsia="PMingLiU" w:hAnsi="PMingLiU" w:cs="PMingLiU" w:hint="eastAsia"/>
          <w:color w:val="000000"/>
          <w:sz w:val="43"/>
          <w:szCs w:val="43"/>
        </w:rPr>
        <w:t>啟示。雖然新約裏基督的啟示超過詩篇，但這啟示的一些方面，卻以特別的方式在詩篇裏揭示出來。例如，二篇七節啟示基督在復活裏生為神的兒子，行傳十三章三十三節引用了這節。這指明沒有行傳十三章，我們就無法領會詩篇二篇﹔而沒有詩篇二篇，我們就沒有理由像新約那樣</w:t>
      </w:r>
      <w:r>
        <w:rPr>
          <w:rFonts w:ascii="PMingLiU" w:eastAsia="PMingLiU" w:hAnsi="PMingLiU" w:cs="PMingLiU" w:hint="eastAsia"/>
          <w:color w:val="000000"/>
          <w:sz w:val="43"/>
          <w:szCs w:val="43"/>
        </w:rPr>
        <w:lastRenderedPageBreak/>
        <w:t>宣告，作神獨生子的基督，在祂的復活裏生為神的長子。由此我們看見，我們需要舊約和新約</w:t>
      </w:r>
      <w:r>
        <w:rPr>
          <w:rFonts w:ascii="MS Mincho" w:eastAsia="MS Mincho" w:hAnsi="MS Mincho" w:cs="MS Mincho" w:hint="eastAsia"/>
          <w:color w:val="000000"/>
          <w:sz w:val="43"/>
          <w:szCs w:val="43"/>
        </w:rPr>
        <w:t>。</w:t>
      </w:r>
    </w:p>
    <w:p w14:paraId="7A2EC21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要學習任何事物，我們都需要學習的性能，以及幫助我們學習的正確指導。大學裏的學生也許研讀同樣的書，但他們學習多少，乃是根據他們的性能，並照著他們從教授所得的教導，而有所不同。性能較小的人會比性能較大的人學習得少。希伯來五章給我們看見，我們學習屬靈之事的性能，是憑著操練而增加的。藉著操練，我們領會聖經的性能就會增長並發展。尤其能照著聖經控制的路線和管治的原則來領會聖經。我信我們若有心留在今天主恢復的職事裏，至終在我們的觀點上、性能上、對主話的領會上、以及對屬靈事物的分辨上，我們都會有相當的長進。</w:t>
      </w:r>
    </w:p>
    <w:p w14:paraId="6EDA00E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為了對詩篇六十三至六十七篇有正確的珍賞，我們需要看見神經綸的</w:t>
      </w:r>
      <w:r>
        <w:rPr>
          <w:rFonts w:ascii="PMingLiU" w:eastAsia="PMingLiU" w:hAnsi="PMingLiU" w:cs="PMingLiU" w:hint="eastAsia"/>
          <w:color w:val="000000"/>
          <w:sz w:val="43"/>
          <w:szCs w:val="43"/>
        </w:rPr>
        <w:t>啟示。神永遠的經綸是要將祂自己分授到人裏面，並將祂的豐富分賜到人裏面的人裏，（弗三</w:t>
      </w:r>
      <w:r>
        <w:rPr>
          <w:color w:val="000000"/>
          <w:sz w:val="43"/>
          <w:szCs w:val="43"/>
        </w:rPr>
        <w:t>8~9</w:t>
      </w:r>
      <w:r>
        <w:rPr>
          <w:rFonts w:ascii="MS Mincho" w:eastAsia="MS Mincho" w:hAnsi="MS Mincho" w:cs="MS Mincho" w:hint="eastAsia"/>
          <w:color w:val="000000"/>
          <w:sz w:val="43"/>
          <w:szCs w:val="43"/>
        </w:rPr>
        <w:t>，）使</w:t>
      </w:r>
      <w:r>
        <w:rPr>
          <w:rFonts w:ascii="PMingLiU" w:eastAsia="PMingLiU" w:hAnsi="PMingLiU" w:cs="PMingLiU" w:hint="eastAsia"/>
          <w:color w:val="000000"/>
          <w:sz w:val="43"/>
          <w:szCs w:val="43"/>
        </w:rPr>
        <w:t>祂成為人的生命和生命的供應。藉著祂的生命和祂賜生命之靈全備的供應，（腓一</w:t>
      </w:r>
      <w:r>
        <w:rPr>
          <w:color w:val="000000"/>
          <w:sz w:val="43"/>
          <w:szCs w:val="43"/>
        </w:rPr>
        <w:t>19</w:t>
      </w:r>
      <w:r>
        <w:rPr>
          <w:rFonts w:ascii="MS Mincho" w:eastAsia="MS Mincho" w:hAnsi="MS Mincho" w:cs="MS Mincho" w:hint="eastAsia"/>
          <w:color w:val="000000"/>
          <w:sz w:val="43"/>
          <w:szCs w:val="43"/>
        </w:rPr>
        <w:t>下，）人就能活</w:t>
      </w:r>
      <w:r>
        <w:rPr>
          <w:rFonts w:ascii="PMingLiU" w:eastAsia="PMingLiU" w:hAnsi="PMingLiU" w:cs="PMingLiU" w:hint="eastAsia"/>
          <w:color w:val="000000"/>
          <w:sz w:val="43"/>
          <w:szCs w:val="43"/>
        </w:rPr>
        <w:t>祂並顯大祂，（</w:t>
      </w:r>
      <w:r>
        <w:rPr>
          <w:color w:val="000000"/>
          <w:sz w:val="43"/>
          <w:szCs w:val="43"/>
        </w:rPr>
        <w:t>20~21</w:t>
      </w:r>
      <w:r>
        <w:rPr>
          <w:rFonts w:ascii="MS Mincho" w:eastAsia="MS Mincho" w:hAnsi="MS Mincho" w:cs="MS Mincho" w:hint="eastAsia"/>
          <w:color w:val="000000"/>
          <w:sz w:val="43"/>
          <w:szCs w:val="43"/>
        </w:rPr>
        <w:t>上，）使</w:t>
      </w:r>
      <w:r>
        <w:rPr>
          <w:rFonts w:ascii="PMingLiU" w:eastAsia="PMingLiU" w:hAnsi="PMingLiU" w:cs="PMingLiU" w:hint="eastAsia"/>
          <w:color w:val="000000"/>
          <w:sz w:val="43"/>
          <w:szCs w:val="43"/>
        </w:rPr>
        <w:t>祂得以顯現。（提前三</w:t>
      </w:r>
      <w:r>
        <w:rPr>
          <w:color w:val="000000"/>
          <w:sz w:val="43"/>
          <w:szCs w:val="43"/>
        </w:rPr>
        <w:t>16</w:t>
      </w:r>
      <w:r>
        <w:rPr>
          <w:rFonts w:ascii="MS Mincho" w:eastAsia="MS Mincho" w:hAnsi="MS Mincho" w:cs="MS Mincho" w:hint="eastAsia"/>
          <w:color w:val="000000"/>
          <w:sz w:val="43"/>
          <w:szCs w:val="43"/>
        </w:rPr>
        <w:t>上。）這樣，凡</w:t>
      </w:r>
      <w:r>
        <w:rPr>
          <w:rFonts w:ascii="PMingLiU" w:eastAsia="PMingLiU" w:hAnsi="PMingLiU" w:cs="PMingLiU" w:hint="eastAsia"/>
          <w:color w:val="000000"/>
          <w:sz w:val="43"/>
          <w:szCs w:val="43"/>
        </w:rPr>
        <w:t>祂所揀選的人就能成為祂團體的彰顯，作祂的豐滿，祂的生機體，召會。（弗三</w:t>
      </w:r>
      <w:r>
        <w:rPr>
          <w:color w:val="000000"/>
          <w:sz w:val="43"/>
          <w:szCs w:val="43"/>
        </w:rPr>
        <w:t>19~21</w:t>
      </w:r>
      <w:r>
        <w:rPr>
          <w:rFonts w:ascii="MS Mincho" w:eastAsia="MS Mincho" w:hAnsi="MS Mincho" w:cs="MS Mincho" w:hint="eastAsia"/>
          <w:color w:val="000000"/>
          <w:sz w:val="43"/>
          <w:szCs w:val="43"/>
        </w:rPr>
        <w:t>。）</w:t>
      </w:r>
    </w:p>
    <w:p w14:paraId="3C611E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然而，在本篇信息所</w:t>
      </w:r>
      <w:r>
        <w:rPr>
          <w:rFonts w:ascii="Batang" w:eastAsia="Batang" w:hAnsi="Batang" w:cs="Batang" w:hint="eastAsia"/>
          <w:color w:val="000000"/>
          <w:sz w:val="43"/>
          <w:szCs w:val="43"/>
        </w:rPr>
        <w:t>說到的五篇詩裏，我們看不見任何這樣屬靈的事。反之，這幾篇詩只說到詩人因神恩待他而讚美神，他對個人安全和諸事亨通的關切，神對詩人的眷顧，以及詩人對神的信靠。這一切都是好事。但好事常成</w:t>
      </w:r>
      <w:r>
        <w:rPr>
          <w:rFonts w:ascii="MS Mincho" w:eastAsia="MS Mincho" w:hAnsi="MS Mincho" w:cs="MS Mincho" w:hint="eastAsia"/>
          <w:color w:val="000000"/>
          <w:sz w:val="43"/>
          <w:szCs w:val="43"/>
        </w:rPr>
        <w:t>為上好之事的頂替，上好之事的反對，甚至上好之事的仇敵。許多尋求主的人被這樣的好事扣住，不願為著主的上好進一步尋求主，使他們有分於賜生命之靈全備的供應，叫他們活基督並顯大基督，以建造基督的身體，（弗四</w:t>
      </w:r>
      <w:r>
        <w:rPr>
          <w:color w:val="000000"/>
          <w:sz w:val="43"/>
          <w:szCs w:val="43"/>
        </w:rPr>
        <w:t>12</w:t>
      </w:r>
      <w:r>
        <w:rPr>
          <w:rFonts w:ascii="MS Mincho" w:eastAsia="MS Mincho" w:hAnsi="MS Mincho" w:cs="MS Mincho" w:hint="eastAsia"/>
          <w:color w:val="000000"/>
          <w:sz w:val="43"/>
          <w:szCs w:val="43"/>
        </w:rPr>
        <w:t>，</w:t>
      </w:r>
      <w:r>
        <w:rPr>
          <w:color w:val="000000"/>
          <w:sz w:val="43"/>
          <w:szCs w:val="43"/>
        </w:rPr>
        <w:t>16</w:t>
      </w:r>
      <w:r>
        <w:rPr>
          <w:rFonts w:ascii="MS Mincho" w:eastAsia="MS Mincho" w:hAnsi="MS Mincho" w:cs="MS Mincho" w:hint="eastAsia"/>
          <w:color w:val="000000"/>
          <w:sz w:val="43"/>
          <w:szCs w:val="43"/>
        </w:rPr>
        <w:t>，）而成就神永遠的定旨。</w:t>
      </w:r>
    </w:p>
    <w:p w14:paraId="74E538D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因此，在研讀詩篇時，一面我們該接受關於基督是神經綸的中心和普及這一切美妙的</w:t>
      </w:r>
      <w:r>
        <w:rPr>
          <w:rFonts w:ascii="PMingLiU" w:eastAsia="PMingLiU" w:hAnsi="PMingLiU" w:cs="PMingLiU" w:hint="eastAsia"/>
          <w:color w:val="000000"/>
          <w:sz w:val="43"/>
          <w:szCs w:val="43"/>
        </w:rPr>
        <w:t>啟示，但另一面我們該分辨詩篇是詩人從他們天然觀念發出的虔誠發表，並且有些是基於善惡的原則，不是基於神聖生命的原則。這些發表都遠低於神的新造（加六</w:t>
      </w:r>
      <w:r>
        <w:rPr>
          <w:color w:val="000000"/>
          <w:sz w:val="43"/>
          <w:szCs w:val="43"/>
        </w:rPr>
        <w:t>15</w:t>
      </w:r>
      <w:r>
        <w:rPr>
          <w:rFonts w:ascii="MS Mincho" w:eastAsia="MS Mincho" w:hAnsi="MS Mincho" w:cs="MS Mincho" w:hint="eastAsia"/>
          <w:color w:val="000000"/>
          <w:sz w:val="43"/>
          <w:szCs w:val="43"/>
        </w:rPr>
        <w:t>。）所要求的標準。</w:t>
      </w:r>
    </w:p>
    <w:p w14:paraId="18C347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我們研讀詩篇的結果，該使我們對保羅的書信更加珍賞。保羅書信裏神聖</w:t>
      </w:r>
      <w:r>
        <w:rPr>
          <w:rFonts w:ascii="PMingLiU" w:eastAsia="PMingLiU" w:hAnsi="PMingLiU" w:cs="PMingLiU" w:hint="eastAsia"/>
          <w:color w:val="000000"/>
          <w:sz w:val="43"/>
          <w:szCs w:val="43"/>
        </w:rPr>
        <w:t>啟示的標準不僅比詩篇高，也比四福</w:t>
      </w:r>
      <w:r>
        <w:rPr>
          <w:rFonts w:ascii="MS Mincho" w:eastAsia="MS Mincho" w:hAnsi="MS Mincho" w:cs="MS Mincho" w:hint="eastAsia"/>
          <w:color w:val="000000"/>
          <w:sz w:val="43"/>
          <w:szCs w:val="43"/>
        </w:rPr>
        <w:t>音和使徒行傳高。例如，保羅所用『基督的身體』這辭，在福音書或使徒行傳裏都找不著。基督的身體不僅僅是</w:t>
      </w:r>
      <w:r>
        <w:rPr>
          <w:rFonts w:ascii="PMingLiU" w:eastAsia="PMingLiU" w:hAnsi="PMingLiU" w:cs="PMingLiU" w:hint="eastAsia"/>
          <w:color w:val="000000"/>
          <w:sz w:val="43"/>
          <w:szCs w:val="43"/>
        </w:rPr>
        <w:t>祂信徒的組成，實際上也是三一神將祂自己分賜到信徒裏面所產生的生機體，使他們成為祂的配偶。這分賜的結</w:t>
      </w:r>
      <w:r>
        <w:rPr>
          <w:rFonts w:ascii="PMingLiU" w:eastAsia="PMingLiU" w:hAnsi="PMingLiU" w:cs="PMingLiU" w:hint="eastAsia"/>
          <w:color w:val="000000"/>
          <w:sz w:val="43"/>
          <w:szCs w:val="43"/>
        </w:rPr>
        <w:lastRenderedPageBreak/>
        <w:t>果，使基督不僅成為身體的頭，甚至也是整個身體，（林前十二</w:t>
      </w:r>
      <w:r>
        <w:rPr>
          <w:color w:val="000000"/>
          <w:sz w:val="43"/>
          <w:szCs w:val="43"/>
        </w:rPr>
        <w:t>12</w:t>
      </w:r>
      <w:r>
        <w:rPr>
          <w:rFonts w:ascii="MS Mincho" w:eastAsia="MS Mincho" w:hAnsi="MS Mincho" w:cs="MS Mincho" w:hint="eastAsia"/>
          <w:color w:val="000000"/>
          <w:sz w:val="43"/>
          <w:szCs w:val="43"/>
        </w:rPr>
        <w:t>，）新人。關於召會是新人這一點，歌羅西三章十一節</w:t>
      </w:r>
      <w:r>
        <w:rPr>
          <w:rFonts w:ascii="PMingLiU" w:eastAsia="PMingLiU" w:hAnsi="PMingLiU" w:cs="PMingLiU" w:hint="eastAsia"/>
          <w:color w:val="000000"/>
          <w:sz w:val="43"/>
          <w:szCs w:val="43"/>
        </w:rPr>
        <w:t>啟示：『基督是一切，又在一切之內。』在新人裏只有基督有地位。祂是新人一切的肢體，也在一切的肢體之內。在新人裏祂是一切。並且實際上祂就是新人。我們若不信基督是我們，又在我們裏面，我們就尚未看見關於新約裏新人的啟</w:t>
      </w:r>
      <w:r>
        <w:rPr>
          <w:rFonts w:ascii="MS Mincho" w:eastAsia="MS Mincho" w:hAnsi="MS Mincho" w:cs="MS Mincho" w:hint="eastAsia"/>
          <w:color w:val="000000"/>
          <w:sz w:val="43"/>
          <w:szCs w:val="43"/>
        </w:rPr>
        <w:t>示。我們需要認識基督到一個地步，領悟</w:t>
      </w:r>
      <w:r>
        <w:rPr>
          <w:rFonts w:ascii="PMingLiU" w:eastAsia="PMingLiU" w:hAnsi="PMingLiU" w:cs="PMingLiU" w:hint="eastAsia"/>
          <w:color w:val="000000"/>
          <w:sz w:val="43"/>
          <w:szCs w:val="43"/>
        </w:rPr>
        <w:t>祂是我們，又在我們裏面。祂在我們裏面，使我們與祂是一</w:t>
      </w:r>
      <w:r>
        <w:rPr>
          <w:rFonts w:ascii="MS Mincho" w:eastAsia="MS Mincho" w:hAnsi="MS Mincho" w:cs="MS Mincho" w:hint="eastAsia"/>
          <w:color w:val="000000"/>
          <w:sz w:val="43"/>
          <w:szCs w:val="43"/>
        </w:rPr>
        <w:t>。</w:t>
      </w:r>
    </w:p>
    <w:p w14:paraId="16AC5B8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讚美主，我們有舊約和新約。我們有詩篇，也有聖經其他六十五卷書，可用來與詩篇作比較。我們越比較，就越領悟聖經裏神聖的</w:t>
      </w:r>
      <w:r>
        <w:rPr>
          <w:rFonts w:ascii="PMingLiU" w:eastAsia="PMingLiU" w:hAnsi="PMingLiU" w:cs="PMingLiU" w:hint="eastAsia"/>
          <w:color w:val="000000"/>
          <w:sz w:val="43"/>
          <w:szCs w:val="43"/>
        </w:rPr>
        <w:t>啟示是漸進的，也越珍賞新約裏所啟示的屬靈標準</w:t>
      </w:r>
      <w:r>
        <w:rPr>
          <w:rFonts w:ascii="MS Mincho" w:eastAsia="MS Mincho" w:hAnsi="MS Mincho" w:cs="MS Mincho" w:hint="eastAsia"/>
          <w:color w:val="000000"/>
          <w:sz w:val="43"/>
          <w:szCs w:val="43"/>
        </w:rPr>
        <w:t>。</w:t>
      </w:r>
    </w:p>
    <w:p w14:paraId="6D40BFA8" w14:textId="77777777" w:rsidR="00EB3B82" w:rsidRDefault="00EB3B82" w:rsidP="00EB3B82">
      <w:pPr>
        <w:shd w:val="clear" w:color="auto" w:fill="FFFFFF"/>
        <w:rPr>
          <w:color w:val="000000"/>
          <w:sz w:val="43"/>
          <w:szCs w:val="43"/>
        </w:rPr>
      </w:pPr>
      <w:r>
        <w:rPr>
          <w:color w:val="000000"/>
          <w:sz w:val="43"/>
          <w:szCs w:val="43"/>
        </w:rPr>
        <w:pict w14:anchorId="77616745">
          <v:rect id="_x0000_i1084" style="width:0;height:1.5pt" o:hralign="center" o:hrstd="t" o:hrnoshade="t" o:hr="t" fillcolor="#257412" stroked="f"/>
        </w:pict>
      </w:r>
    </w:p>
    <w:p w14:paraId="680579E7" w14:textId="1407C52C"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第二十七篇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基督是神在地上行動的中心（一</w:t>
      </w:r>
      <w:proofErr w:type="spellEnd"/>
      <w:r>
        <w:rPr>
          <w:rFonts w:ascii="MS Mincho" w:eastAsia="MS Mincho" w:hAnsi="MS Mincho" w:cs="MS Mincho" w:hint="eastAsia"/>
          <w:color w:val="000000"/>
        </w:rPr>
        <w:t>）</w:t>
      </w:r>
      <w:r>
        <w:rPr>
          <w:noProof/>
          <w:color w:val="000000"/>
        </w:rPr>
        <w:drawing>
          <wp:inline distT="0" distB="0" distL="0" distR="0" wp14:anchorId="6EC3B0E2" wp14:editId="3F11416D">
            <wp:extent cx="281940" cy="281940"/>
            <wp:effectExtent l="0" t="0" r="381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22861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讀經：詩篇六十八篇一至十八節，民數記九章十五節上，十章三十五節，以弗所書四章八節，十一至十二節，六章十二節，二章二十二節</w:t>
      </w:r>
      <w:proofErr w:type="spellEnd"/>
      <w:r>
        <w:rPr>
          <w:rFonts w:ascii="MS Mincho" w:eastAsia="MS Mincho" w:hAnsi="MS Mincho" w:cs="MS Mincho" w:hint="eastAsia"/>
          <w:color w:val="000000"/>
          <w:sz w:val="43"/>
          <w:szCs w:val="43"/>
        </w:rPr>
        <w:t>。</w:t>
      </w:r>
    </w:p>
    <w:p w14:paraId="087EB47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在本篇信息中，我們要開始研讀詩篇六十八篇。我們來讀這篇詩時，應當將其視作一百五十篇詩當中最高的詩</w:t>
      </w:r>
      <w:proofErr w:type="spellEnd"/>
      <w:r>
        <w:rPr>
          <w:rFonts w:ascii="MS Mincho" w:eastAsia="MS Mincho" w:hAnsi="MS Mincho" w:cs="MS Mincho" w:hint="eastAsia"/>
          <w:color w:val="000000"/>
          <w:sz w:val="43"/>
          <w:szCs w:val="43"/>
        </w:rPr>
        <w:t>。</w:t>
      </w:r>
    </w:p>
    <w:p w14:paraId="7FDCFA3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六十八篇極難領會。十一節下半至十三節是一處困難的例子：『傳好信息的婦女成了大群。統兵的君王逃跑了，逃跑了。在家等候的婦女，分得了掠物。你們雖然躺臥在羊圈之間，卻像鴿子的翅膀鍍白銀，翎毛鍍綠黃色的金。』傳好信息、成了大群的婦女是誰？在家等候、分得掠物的婦女是誰？此外，躺臥在羊圈之間的『你們』是誰？何謂鍍白銀的鴿子翅膀，以及鍍綠黃色金的翎毛？我們必須承認，我們很難明白這些事的意義。</w:t>
      </w:r>
    </w:p>
    <w:p w14:paraId="5B78CFE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將看見，鴿子、銀、金指三一神。鴿子象徵神的靈；在豫表裏，銀表徵基督是為著神的救恩完成救贖的救贖主；金表徵神的性情。這裏金是綠黃色的，綠色表徵神聖的生命，黃色表徵神聖的榮耀。因此，綠黃色的金，表徵神的性情閃耀在</w:t>
      </w:r>
      <w:r>
        <w:rPr>
          <w:rFonts w:ascii="PMingLiU" w:eastAsia="PMingLiU" w:hAnsi="PMingLiU" w:cs="PMingLiU" w:hint="eastAsia"/>
          <w:color w:val="000000"/>
          <w:sz w:val="43"/>
          <w:szCs w:val="43"/>
        </w:rPr>
        <w:t>祂的生命和榮耀裏。這裏有三一神－那靈、基督、神－同祂一切的成就來給我們享受</w:t>
      </w:r>
      <w:r>
        <w:rPr>
          <w:rFonts w:ascii="MS Mincho" w:eastAsia="MS Mincho" w:hAnsi="MS Mincho" w:cs="MS Mincho" w:hint="eastAsia"/>
          <w:color w:val="000000"/>
          <w:sz w:val="43"/>
          <w:szCs w:val="43"/>
        </w:rPr>
        <w:t>。</w:t>
      </w:r>
    </w:p>
    <w:p w14:paraId="44CD81F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十二節</w:t>
      </w:r>
      <w:r>
        <w:rPr>
          <w:rFonts w:ascii="Batang" w:eastAsia="Batang" w:hAnsi="Batang" w:cs="Batang" w:hint="eastAsia"/>
          <w:color w:val="000000"/>
          <w:sz w:val="43"/>
          <w:szCs w:val="43"/>
        </w:rPr>
        <w:t>說到分得掠物。這掠物是甚</w:t>
      </w:r>
      <w:r>
        <w:rPr>
          <w:rFonts w:ascii="MS Mincho" w:eastAsia="MS Mincho" w:hAnsi="MS Mincho" w:cs="MS Mincho" w:hint="eastAsia"/>
          <w:color w:val="000000"/>
          <w:sz w:val="43"/>
          <w:szCs w:val="43"/>
        </w:rPr>
        <w:t>麼？就是爭戰的結果所獲得的東西。基督在</w:t>
      </w:r>
      <w:r>
        <w:rPr>
          <w:rFonts w:ascii="PMingLiU" w:eastAsia="PMingLiU" w:hAnsi="PMingLiU" w:cs="PMingLiU" w:hint="eastAsia"/>
          <w:color w:val="000000"/>
          <w:sz w:val="43"/>
          <w:szCs w:val="43"/>
        </w:rPr>
        <w:t>祂的死、復活、升天裏爭戰，祂所獲得的掠物成為我們的享受。基督在祂爭戰</w:t>
      </w:r>
      <w:r>
        <w:rPr>
          <w:rFonts w:ascii="MS Mincho" w:eastAsia="MS Mincho" w:hAnsi="MS Mincho" w:cs="MS Mincho" w:hint="eastAsia"/>
          <w:color w:val="000000"/>
          <w:sz w:val="43"/>
          <w:szCs w:val="43"/>
        </w:rPr>
        <w:t>的每一步，都得著一些掠物；</w:t>
      </w:r>
      <w:r>
        <w:rPr>
          <w:rFonts w:ascii="PMingLiU" w:eastAsia="PMingLiU" w:hAnsi="PMingLiU" w:cs="PMingLiU" w:hint="eastAsia"/>
          <w:color w:val="000000"/>
          <w:sz w:val="43"/>
          <w:szCs w:val="43"/>
        </w:rPr>
        <w:t>祂在祂的死裏，在祂的復活裏，並在祂的升天裏，都獲得了掠物；照著歌羅西二章，當時那些惡者盡力要扣留祂。基督所得著、所獲得的掠物，實際</w:t>
      </w:r>
      <w:r>
        <w:rPr>
          <w:rFonts w:ascii="PMingLiU" w:eastAsia="PMingLiU" w:hAnsi="PMingLiU" w:cs="PMingLiU" w:hint="eastAsia"/>
          <w:color w:val="000000"/>
          <w:sz w:val="43"/>
          <w:szCs w:val="43"/>
        </w:rPr>
        <w:lastRenderedPageBreak/>
        <w:t>上就是三一神。這就是說，十二節的掠物是如鴿子的那靈，如銀的子基督，以及如金的父神</w:t>
      </w:r>
      <w:r>
        <w:rPr>
          <w:rFonts w:ascii="MS Mincho" w:eastAsia="MS Mincho" w:hAnsi="MS Mincho" w:cs="MS Mincho" w:hint="eastAsia"/>
          <w:color w:val="000000"/>
          <w:sz w:val="43"/>
          <w:szCs w:val="43"/>
        </w:rPr>
        <w:t>。</w:t>
      </w:r>
    </w:p>
    <w:p w14:paraId="1AFF32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為了進一步</w:t>
      </w:r>
      <w:r>
        <w:rPr>
          <w:rFonts w:ascii="Batang" w:eastAsia="Batang" w:hAnsi="Batang" w:cs="Batang" w:hint="eastAsia"/>
          <w:color w:val="000000"/>
          <w:sz w:val="43"/>
          <w:szCs w:val="43"/>
        </w:rPr>
        <w:t>說明領會六十八篇的困難，我們再看二十五至二十七節。『歌唱的行在前，作樂的隨在後，都在擊著鈴鼓的童女中間。從以色列源頭而來的，當在各會中稱頌耶和華神。在那裏有統管他們的小便雅憫，有成群的猶大首領，有西布倫的首領，有拿弗他利的首領。』</w:t>
      </w:r>
      <w:r>
        <w:rPr>
          <w:rFonts w:ascii="MS Mincho" w:eastAsia="MS Mincho" w:hAnsi="MS Mincho" w:cs="MS Mincho" w:hint="eastAsia"/>
          <w:color w:val="000000"/>
          <w:sz w:val="43"/>
          <w:szCs w:val="43"/>
        </w:rPr>
        <w:t>你明白這一切麼？為甚麼題到十二支派中四個支派的名字－便雅憫、猶大、西布倫和拿弗他利，卻沒有題到其他支派的名字？我們又必須承認，這事很難領會。</w:t>
      </w:r>
    </w:p>
    <w:p w14:paraId="4B49CF2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更難領會的是寫六十八篇的原因。詩人為甚麼寫這篇詩，又為甚麼這樣寫法？要答覆這問題，我們需要來看這篇詩是怎樣開始的。一節</w:t>
      </w:r>
      <w:r>
        <w:rPr>
          <w:rFonts w:ascii="Batang" w:eastAsia="Batang" w:hAnsi="Batang" w:cs="Batang" w:hint="eastAsia"/>
          <w:color w:val="000000"/>
          <w:sz w:val="43"/>
          <w:szCs w:val="43"/>
        </w:rPr>
        <w:t>說，『願神興起，使</w:t>
      </w:r>
      <w:r>
        <w:rPr>
          <w:rFonts w:ascii="PMingLiU" w:eastAsia="PMingLiU" w:hAnsi="PMingLiU" w:cs="PMingLiU" w:hint="eastAsia"/>
          <w:color w:val="000000"/>
          <w:sz w:val="43"/>
          <w:szCs w:val="43"/>
        </w:rPr>
        <w:t>祂的仇敵四散，叫那恨祂的人，從祂面前逃跑。』這是引用摩西在民數記十章三十五節的禱告，那時約櫃正要從西乃山出發</w:t>
      </w:r>
      <w:r>
        <w:rPr>
          <w:rFonts w:ascii="MS Mincho" w:eastAsia="MS Mincho" w:hAnsi="MS Mincho" w:cs="MS Mincho" w:hint="eastAsia"/>
          <w:color w:val="000000"/>
          <w:sz w:val="43"/>
          <w:szCs w:val="43"/>
        </w:rPr>
        <w:t>。</w:t>
      </w:r>
    </w:p>
    <w:p w14:paraId="699DE7B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摩西帶以色列人到西乃山以後，他們留在那裏相當長的時間。在那段期間，神藉著摩西頒佈律法給他們。然而，那時所發生主要的事不是頒佈律法，乃是神囑咐摩西建造帳幕同約櫃、香壇、</w:t>
      </w:r>
      <w:r>
        <w:rPr>
          <w:rFonts w:ascii="MS Mincho" w:eastAsia="MS Mincho" w:hAnsi="MS Mincho" w:cs="MS Mincho" w:hint="eastAsia"/>
          <w:color w:val="000000"/>
          <w:sz w:val="43"/>
          <w:szCs w:val="43"/>
        </w:rPr>
        <w:lastRenderedPageBreak/>
        <w:t>燈臺、陳設餅桌子、洗濯盆、祭壇、和所有的器皿。</w:t>
      </w:r>
    </w:p>
    <w:p w14:paraId="69CFF0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神頒佈律法並囑咐摩西建造約櫃和帳幕連同所有的器具，目的是甚麼？頒佈律法，目的是為著暴露並征服以色列人。神要用律法暴露人的軟弱、無能、缺點和短處，好使他們領悟自己是罪惡的，不能為</w:t>
      </w:r>
      <w:r>
        <w:rPr>
          <w:rFonts w:ascii="PMingLiU" w:eastAsia="PMingLiU" w:hAnsi="PMingLiU" w:cs="PMingLiU" w:hint="eastAsia"/>
          <w:color w:val="000000"/>
          <w:sz w:val="43"/>
          <w:szCs w:val="43"/>
        </w:rPr>
        <w:t>祂作甚麼。因此，頒佈律法是要勸服他們，甚至定罪他們</w:t>
      </w:r>
      <w:r>
        <w:rPr>
          <w:rFonts w:ascii="MS Mincho" w:eastAsia="MS Mincho" w:hAnsi="MS Mincho" w:cs="MS Mincho" w:hint="eastAsia"/>
          <w:color w:val="000000"/>
          <w:sz w:val="43"/>
          <w:szCs w:val="43"/>
        </w:rPr>
        <w:t>。</w:t>
      </w:r>
    </w:p>
    <w:p w14:paraId="69571DE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出埃及十九章</w:t>
      </w:r>
      <w:r>
        <w:rPr>
          <w:rFonts w:ascii="Batang" w:eastAsia="Batang" w:hAnsi="Batang" w:cs="Batang" w:hint="eastAsia"/>
          <w:color w:val="000000"/>
          <w:sz w:val="43"/>
          <w:szCs w:val="43"/>
        </w:rPr>
        <w:t>說到以色列人在西乃山的經歷。一面，他們很懼怕，因他們聽見雷轟，看見閃電和密雲，並且曉得神在山上與他們同在。另一面，他們以這一切與神有關的事</w:t>
      </w:r>
      <w:r>
        <w:rPr>
          <w:rFonts w:ascii="MS Mincho" w:eastAsia="MS Mincho" w:hAnsi="MS Mincho" w:cs="MS Mincho" w:hint="eastAsia"/>
          <w:color w:val="000000"/>
          <w:sz w:val="43"/>
          <w:szCs w:val="43"/>
        </w:rPr>
        <w:t>為榮。摩西將神所吩咐他的一切話，都在他們面前陳明。百姓回答</w:t>
      </w:r>
      <w:r>
        <w:rPr>
          <w:rFonts w:ascii="Batang" w:eastAsia="Batang" w:hAnsi="Batang" w:cs="Batang" w:hint="eastAsia"/>
          <w:color w:val="000000"/>
          <w:sz w:val="43"/>
          <w:szCs w:val="43"/>
        </w:rPr>
        <w:t>說，『凡耶和華</w:t>
      </w:r>
      <w:r>
        <w:rPr>
          <w:rFonts w:ascii="MS Mincho" w:eastAsia="MS Mincho" w:hAnsi="MS Mincho" w:cs="MS Mincho" w:hint="eastAsia"/>
          <w:color w:val="000000"/>
          <w:sz w:val="43"/>
          <w:szCs w:val="43"/>
        </w:rPr>
        <w:t>所</w:t>
      </w:r>
      <w:r>
        <w:rPr>
          <w:rFonts w:ascii="Batang" w:eastAsia="Batang" w:hAnsi="Batang" w:cs="Batang" w:hint="eastAsia"/>
          <w:color w:val="000000"/>
          <w:sz w:val="43"/>
          <w:szCs w:val="43"/>
        </w:rPr>
        <w:t>說的我們都要遵行。』（</w:t>
      </w:r>
      <w:r>
        <w:rPr>
          <w:color w:val="000000"/>
          <w:sz w:val="43"/>
          <w:szCs w:val="43"/>
        </w:rPr>
        <w:t>8</w:t>
      </w:r>
      <w:r>
        <w:rPr>
          <w:rFonts w:ascii="MS Mincho" w:eastAsia="MS Mincho" w:hAnsi="MS Mincho" w:cs="MS Mincho" w:hint="eastAsia"/>
          <w:color w:val="000000"/>
          <w:sz w:val="43"/>
          <w:szCs w:val="43"/>
        </w:rPr>
        <w:t>。）摩西將百姓的話告訴主，然後</w:t>
      </w:r>
      <w:r>
        <w:rPr>
          <w:rFonts w:ascii="PMingLiU" w:eastAsia="PMingLiU" w:hAnsi="PMingLiU" w:cs="PMingLiU" w:hint="eastAsia"/>
          <w:color w:val="000000"/>
          <w:sz w:val="43"/>
          <w:szCs w:val="43"/>
        </w:rPr>
        <w:t>祂就來頒佈律法。但甚至在律法頒佈給以色列人以前，他們就干犯了十誡，因著拜金牛犢而犯罪了。摩西知道了這事便甚發怒，摔碎兩塊石版。這裏的點是律法賜下，要暴露以色列人，勸服、定罪、征服他們，並使他們領悟他們不能作甚麼來討神喜悅。這是神頒佈律法的目的</w:t>
      </w:r>
      <w:r>
        <w:rPr>
          <w:rFonts w:ascii="MS Mincho" w:eastAsia="MS Mincho" w:hAnsi="MS Mincho" w:cs="MS Mincho" w:hint="eastAsia"/>
          <w:color w:val="000000"/>
          <w:sz w:val="43"/>
          <w:szCs w:val="43"/>
        </w:rPr>
        <w:t>。</w:t>
      </w:r>
    </w:p>
    <w:p w14:paraId="4E2310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現在我們需要看見神關於建造帳幕的目的。神要以色列人為</w:t>
      </w:r>
      <w:r>
        <w:rPr>
          <w:rFonts w:ascii="PMingLiU" w:eastAsia="PMingLiU" w:hAnsi="PMingLiU" w:cs="PMingLiU" w:hint="eastAsia"/>
          <w:color w:val="000000"/>
          <w:sz w:val="43"/>
          <w:szCs w:val="43"/>
        </w:rPr>
        <w:t>祂建造帳幕，使祂能住在他們中間</w:t>
      </w:r>
      <w:r>
        <w:rPr>
          <w:rFonts w:ascii="PMingLiU" w:eastAsia="PMingLiU" w:hAnsi="PMingLiU" w:cs="PMingLiU" w:hint="eastAsia"/>
          <w:color w:val="000000"/>
          <w:sz w:val="43"/>
          <w:szCs w:val="43"/>
        </w:rPr>
        <w:lastRenderedPageBreak/>
        <w:t>，並使他們能接觸祂，甚至與祂同住。然而，因為他們是罪惡的，他們就需要祭壇來顧到他們的罪。此外，他們需要陳設餅桌子以得著屬靈的食物，燈臺作屬靈的光，以及香壇讓他們向主禱告</w:t>
      </w:r>
      <w:r>
        <w:rPr>
          <w:rFonts w:ascii="MS Mincho" w:eastAsia="MS Mincho" w:hAnsi="MS Mincho" w:cs="MS Mincho" w:hint="eastAsia"/>
          <w:color w:val="000000"/>
          <w:sz w:val="43"/>
          <w:szCs w:val="43"/>
        </w:rPr>
        <w:t>。</w:t>
      </w:r>
    </w:p>
    <w:p w14:paraId="324808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西乃山那裏所建造並豎立的帳幕，是基督這真帳幕的豫表。這真帳幕是藉著基督的成為肉體建立的。約翰一章十四節告訴我們，那是神的話成了肉體，支搭帳幕在我們中間，豐豐滿滿的有恩典，有實際。以色列人在摩西帶領之下所建造的帳幕是豫表或影兒，而耶穌基督，這位成為肉體的神，纔是真帳幕，讓神住在地上，並讓神的百姓接觸</w:t>
      </w:r>
      <w:r>
        <w:rPr>
          <w:rFonts w:ascii="PMingLiU" w:eastAsia="PMingLiU" w:hAnsi="PMingLiU" w:cs="PMingLiU" w:hint="eastAsia"/>
          <w:color w:val="000000"/>
          <w:sz w:val="43"/>
          <w:szCs w:val="43"/>
        </w:rPr>
        <w:t>祂，與祂同住</w:t>
      </w:r>
      <w:r>
        <w:rPr>
          <w:rFonts w:ascii="MS Mincho" w:eastAsia="MS Mincho" w:hAnsi="MS Mincho" w:cs="MS Mincho" w:hint="eastAsia"/>
          <w:color w:val="000000"/>
          <w:sz w:val="43"/>
          <w:szCs w:val="43"/>
        </w:rPr>
        <w:t>。</w:t>
      </w:r>
    </w:p>
    <w:p w14:paraId="1079E3C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色列人在曠野的年間，除了處理律法以及帳幕同祭壇、洗濯盆、陳設餅桌子、燈臺、香壇和約櫃以外，沒有作甚麼。每當他們在行程中行動的時候，他們就包紮帳幕及其器具和器皿，並在行動中扛抬這些東西。當他們停下時，就要把帳幕以及與帳幕有關的一切再立起來。</w:t>
      </w:r>
    </w:p>
    <w:p w14:paraId="2F24DA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百姓也必須向神獻各種的祭。否則，因著他們干犯神誡命的罪，他們就會被律法定罪。然而，灑在約櫃蓋上贖罪祭的血，滿足了律法的要求，使百姓能有平安，並能接觸神。</w:t>
      </w:r>
    </w:p>
    <w:p w14:paraId="33EA040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在基督成為肉體以前，神沒有作甚麼以成就</w:t>
      </w:r>
      <w:r>
        <w:rPr>
          <w:rFonts w:ascii="PMingLiU" w:eastAsia="PMingLiU" w:hAnsi="PMingLiU" w:cs="PMingLiU" w:hint="eastAsia"/>
          <w:color w:val="000000"/>
          <w:sz w:val="43"/>
          <w:szCs w:val="43"/>
        </w:rPr>
        <w:t>祂新約的經綸。在舊約</w:t>
      </w:r>
      <w:r>
        <w:rPr>
          <w:rFonts w:ascii="MS Mincho" w:eastAsia="MS Mincho" w:hAnsi="MS Mincho" w:cs="MS Mincho" w:hint="eastAsia"/>
          <w:color w:val="000000"/>
          <w:sz w:val="43"/>
          <w:szCs w:val="43"/>
        </w:rPr>
        <w:t>裏，神呼召亞伯拉罕，揀選了他和他的後裔作</w:t>
      </w:r>
      <w:r>
        <w:rPr>
          <w:rFonts w:ascii="PMingLiU" w:eastAsia="PMingLiU" w:hAnsi="PMingLiU" w:cs="PMingLiU" w:hint="eastAsia"/>
          <w:color w:val="000000"/>
          <w:sz w:val="43"/>
          <w:szCs w:val="43"/>
        </w:rPr>
        <w:t>祂的百姓，祂蒙召的族類。數世紀以後，神將以色列人帶到西乃山，訓練他們，並幫助他們認識他們的罪惡，因而勸服並征服他們。藉著摩西所頒佈的律法是實際的，而帳幕同其一切器具和器皿乃是基督的豫表。然而，神能住在那帳幕裏，使百姓有路接觸祂。在舊約其餘的部分，在所有的歷史書和申言者書裏，神繼續暴露以色列人。祂在約書亞記和士師記裏暴露他們；祂在撒母耳記和列王紀裏暴露他們；祂在以賽亞書、耶利米書、和其他大小申言者書裏，都暴露他們。似乎神沒有行動，祂只作一件事－暴露以色列人</w:t>
      </w:r>
      <w:r>
        <w:rPr>
          <w:rFonts w:ascii="MS Mincho" w:eastAsia="MS Mincho" w:hAnsi="MS Mincho" w:cs="MS Mincho" w:hint="eastAsia"/>
          <w:color w:val="000000"/>
          <w:sz w:val="43"/>
          <w:szCs w:val="43"/>
        </w:rPr>
        <w:t>。</w:t>
      </w:r>
    </w:p>
    <w:p w14:paraId="33AA0E9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神在地上為著</w:t>
      </w:r>
      <w:r>
        <w:rPr>
          <w:rFonts w:ascii="PMingLiU" w:eastAsia="PMingLiU" w:hAnsi="PMingLiU" w:cs="PMingLiU" w:hint="eastAsia"/>
          <w:color w:val="000000"/>
          <w:sz w:val="43"/>
          <w:szCs w:val="43"/>
        </w:rPr>
        <w:t>祂新約經綸的行動，開始於成為肉體；神來作子，好成為肉體。成為肉體是又真又活之帳幕的建立。因此，成為肉體的基督，乃是神住在其中，並藉此在地上行動的真帳幕。從成為肉體開始，神就開始在地上為著祂新約的經綸行動，行走。祂在地上行動三十三年半，然後在祂死而復活以後，升到諸天之上</w:t>
      </w:r>
      <w:r>
        <w:rPr>
          <w:rFonts w:ascii="MS Mincho" w:eastAsia="MS Mincho" w:hAnsi="MS Mincho" w:cs="MS Mincho" w:hint="eastAsia"/>
          <w:color w:val="000000"/>
          <w:sz w:val="43"/>
          <w:szCs w:val="43"/>
        </w:rPr>
        <w:t>。</w:t>
      </w:r>
    </w:p>
    <w:p w14:paraId="1DFE5C3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神在基督裏的行動，描繪在詩篇六十八篇一至十八節。我們看過一節上半</w:t>
      </w:r>
      <w:r>
        <w:rPr>
          <w:rFonts w:ascii="Batang" w:eastAsia="Batang" w:hAnsi="Batang" w:cs="Batang" w:hint="eastAsia"/>
          <w:color w:val="000000"/>
          <w:sz w:val="43"/>
          <w:szCs w:val="43"/>
        </w:rPr>
        <w:t>說，『願神興起』，神的確興起行動。神藉著甚</w:t>
      </w:r>
      <w:r>
        <w:rPr>
          <w:rFonts w:ascii="MS Mincho" w:eastAsia="MS Mincho" w:hAnsi="MS Mincho" w:cs="MS Mincho" w:hint="eastAsia"/>
          <w:color w:val="000000"/>
          <w:sz w:val="43"/>
          <w:szCs w:val="43"/>
        </w:rPr>
        <w:t>麼行動？</w:t>
      </w:r>
      <w:r>
        <w:rPr>
          <w:rFonts w:ascii="PMingLiU" w:eastAsia="PMingLiU" w:hAnsi="PMingLiU" w:cs="PMingLiU" w:hint="eastAsia"/>
          <w:color w:val="000000"/>
          <w:sz w:val="43"/>
          <w:szCs w:val="43"/>
        </w:rPr>
        <w:t>祂乃是藉著</w:t>
      </w:r>
      <w:r>
        <w:rPr>
          <w:rFonts w:ascii="PMingLiU" w:eastAsia="PMingLiU" w:hAnsi="PMingLiU" w:cs="PMingLiU" w:hint="eastAsia"/>
          <w:color w:val="000000"/>
          <w:sz w:val="43"/>
          <w:szCs w:val="43"/>
        </w:rPr>
        <w:lastRenderedPageBreak/>
        <w:t>帳幕行動。沒有帳幕，神就無法行動。這指明神在基督裏並藉著基督行動；沒有基督，神就無法在地上行動。三一神在基督裏作長</w:t>
      </w:r>
      <w:r>
        <w:rPr>
          <w:rFonts w:ascii="MS Mincho" w:eastAsia="MS Mincho" w:hAnsi="MS Mincho" w:cs="MS Mincho" w:hint="eastAsia"/>
          <w:color w:val="000000"/>
          <w:sz w:val="43"/>
          <w:szCs w:val="43"/>
        </w:rPr>
        <w:t>途『旅行』，這個旅行持續了三十三年半，結束於基督升到第三層天。</w:t>
      </w:r>
    </w:p>
    <w:p w14:paraId="4225A8D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在豫表裏，神為著</w:t>
      </w:r>
      <w:r>
        <w:rPr>
          <w:rFonts w:ascii="PMingLiU" w:eastAsia="PMingLiU" w:hAnsi="PMingLiU" w:cs="PMingLiU" w:hint="eastAsia"/>
          <w:color w:val="000000"/>
          <w:sz w:val="43"/>
          <w:szCs w:val="43"/>
        </w:rPr>
        <w:t>祂新約經綸的這個旅行，這個行動，在六十八篇裏描繪為神同以色列從西乃到錫安的行程。西乃是頒佈律法的地方，錫安是行走的三一神與祂百姓的目的地。我們思想這點時，需要領悟這裏有兩個行程－豫表裏的行程和實際裏的行程。豫表裏的行程，是神同以色列從西乃經曠野到錫安的行程。實際裏的行程，也就是神在地上真實的行動，乃是神在基督這真帳幕裏，開始於成為肉體而結束於升到天上錫安的行程</w:t>
      </w:r>
      <w:r>
        <w:rPr>
          <w:rFonts w:ascii="MS Mincho" w:eastAsia="MS Mincho" w:hAnsi="MS Mincho" w:cs="MS Mincho" w:hint="eastAsia"/>
          <w:color w:val="000000"/>
          <w:sz w:val="43"/>
          <w:szCs w:val="43"/>
        </w:rPr>
        <w:t>。</w:t>
      </w:r>
    </w:p>
    <w:p w14:paraId="39CC07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六十八篇是神行程的豫表，其事實和實際是在新約裏。神在地上真實的行程，神在地上真正的行動，乃是</w:t>
      </w:r>
      <w:r>
        <w:rPr>
          <w:rFonts w:ascii="PMingLiU" w:eastAsia="PMingLiU" w:hAnsi="PMingLiU" w:cs="PMingLiU" w:hint="eastAsia"/>
          <w:color w:val="000000"/>
          <w:sz w:val="43"/>
          <w:szCs w:val="43"/>
        </w:rPr>
        <w:t>祂在基督這真帳幕同真約櫃裏的行動。要領會這真正的行程，我們需要研讀六十八篇，這篇詩幫助我們看見，基督從祂成為肉體到升天的個人生活，乃是三一神的行程，行動。我們若領悟這點，就豫備好可以詳細來看六十八篇前十八節</w:t>
      </w:r>
      <w:r>
        <w:rPr>
          <w:rFonts w:ascii="MS Mincho" w:eastAsia="MS Mincho" w:hAnsi="MS Mincho" w:cs="MS Mincho" w:hint="eastAsia"/>
          <w:color w:val="000000"/>
          <w:sz w:val="43"/>
          <w:szCs w:val="43"/>
        </w:rPr>
        <w:t>。</w:t>
      </w:r>
    </w:p>
    <w:p w14:paraId="633BD1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六十八篇是所有詩篇裏關於基督之神聖</w:t>
      </w:r>
      <w:r>
        <w:rPr>
          <w:rFonts w:ascii="PMingLiU" w:eastAsia="PMingLiU" w:hAnsi="PMingLiU" w:cs="PMingLiU" w:hint="eastAsia"/>
          <w:color w:val="000000"/>
          <w:sz w:val="43"/>
          <w:szCs w:val="43"/>
        </w:rPr>
        <w:t>啟示的最高點，是以詩的體裁寫的，帶有豫表和表號，描繪神在地上，在基督這位三一神包羅萬有之具體化身裏行動的九個步驟</w:t>
      </w:r>
      <w:r>
        <w:rPr>
          <w:rFonts w:ascii="MS Mincho" w:eastAsia="MS Mincho" w:hAnsi="MS Mincho" w:cs="MS Mincho" w:hint="eastAsia"/>
          <w:color w:val="000000"/>
          <w:sz w:val="43"/>
          <w:szCs w:val="43"/>
        </w:rPr>
        <w:t>。</w:t>
      </w:r>
    </w:p>
    <w:p w14:paraId="08D327B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神在作</w:t>
      </w:r>
      <w:r>
        <w:rPr>
          <w:rFonts w:ascii="Microsoft JhengHei" w:eastAsia="Microsoft JhengHei" w:hAnsi="Microsoft JhengHei" w:cs="Microsoft JhengHei" w:hint="eastAsia"/>
          <w:color w:val="E46044"/>
          <w:sz w:val="39"/>
          <w:szCs w:val="39"/>
        </w:rPr>
        <w:t>祂居所之帳幕裏的行動，以約櫃為中</w:t>
      </w:r>
      <w:r>
        <w:rPr>
          <w:rFonts w:ascii="MS Mincho" w:eastAsia="MS Mincho" w:hAnsi="MS Mincho" w:cs="MS Mincho" w:hint="eastAsia"/>
          <w:color w:val="E46044"/>
          <w:sz w:val="39"/>
          <w:szCs w:val="39"/>
        </w:rPr>
        <w:t>心</w:t>
      </w:r>
      <w:proofErr w:type="spellEnd"/>
    </w:p>
    <w:p w14:paraId="27A7AF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六十八篇</w:t>
      </w:r>
      <w:r>
        <w:rPr>
          <w:rFonts w:ascii="Batang" w:eastAsia="Batang" w:hAnsi="Batang" w:cs="Batang" w:hint="eastAsia"/>
          <w:color w:val="000000"/>
          <w:sz w:val="43"/>
          <w:szCs w:val="43"/>
        </w:rPr>
        <w:t>說到神在作</w:t>
      </w:r>
      <w:r>
        <w:rPr>
          <w:rFonts w:ascii="PMingLiU" w:eastAsia="PMingLiU" w:hAnsi="PMingLiU" w:cs="PMingLiU" w:hint="eastAsia"/>
          <w:color w:val="000000"/>
          <w:sz w:val="43"/>
          <w:szCs w:val="43"/>
        </w:rPr>
        <w:t>祂居所之帳幕（豫表基督）裏的行動，以約櫃（豫表基督）為中心。帳</w:t>
      </w:r>
      <w:r>
        <w:rPr>
          <w:rFonts w:ascii="MS Mincho" w:eastAsia="MS Mincho" w:hAnsi="MS Mincho" w:cs="MS Mincho" w:hint="eastAsia"/>
          <w:color w:val="000000"/>
          <w:sz w:val="43"/>
          <w:szCs w:val="43"/>
        </w:rPr>
        <w:t>幕同約櫃在以色列人中間旅行四十年，直至到達錫安。這個旅行是神在地上真正行動的豫表，影兒。</w:t>
      </w:r>
    </w:p>
    <w:p w14:paraId="66FC5D8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在頒佈律法以暴露、勸服、定罪以色列以</w:t>
      </w:r>
      <w:r>
        <w:rPr>
          <w:rFonts w:ascii="MS Mincho" w:eastAsia="MS Mincho" w:hAnsi="MS Mincho" w:cs="MS Mincho" w:hint="eastAsia"/>
          <w:color w:val="E46044"/>
          <w:sz w:val="39"/>
          <w:szCs w:val="39"/>
        </w:rPr>
        <w:t>後</w:t>
      </w:r>
      <w:proofErr w:type="spellEnd"/>
    </w:p>
    <w:p w14:paraId="7A9C23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這個行動開始於頒佈律法以暴露、勸服、定罪以色列以後。這就是</w:t>
      </w:r>
      <w:r>
        <w:rPr>
          <w:rFonts w:ascii="Batang" w:eastAsia="Batang" w:hAnsi="Batang" w:cs="Batang" w:hint="eastAsia"/>
          <w:color w:val="000000"/>
          <w:sz w:val="43"/>
          <w:szCs w:val="43"/>
        </w:rPr>
        <w:t>說，神在帳幕裏的行動，開始於神得著了一班由律法所豫備，並在律法之下受了訓練，好與</w:t>
      </w:r>
      <w:r>
        <w:rPr>
          <w:rFonts w:ascii="PMingLiU" w:eastAsia="PMingLiU" w:hAnsi="PMingLiU" w:cs="PMingLiU" w:hint="eastAsia"/>
          <w:color w:val="000000"/>
          <w:sz w:val="43"/>
          <w:szCs w:val="43"/>
        </w:rPr>
        <w:t>祂同行的人以後</w:t>
      </w:r>
      <w:r>
        <w:rPr>
          <w:rFonts w:ascii="MS Mincho" w:eastAsia="MS Mincho" w:hAnsi="MS Mincho" w:cs="MS Mincho" w:hint="eastAsia"/>
          <w:color w:val="000000"/>
          <w:sz w:val="43"/>
          <w:szCs w:val="43"/>
        </w:rPr>
        <w:t>。</w:t>
      </w:r>
    </w:p>
    <w:p w14:paraId="531799E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在豎立約櫃的帳幕以</w:t>
      </w:r>
      <w:r>
        <w:rPr>
          <w:rFonts w:ascii="MS Mincho" w:eastAsia="MS Mincho" w:hAnsi="MS Mincho" w:cs="MS Mincho" w:hint="eastAsia"/>
          <w:color w:val="E46044"/>
          <w:sz w:val="39"/>
          <w:szCs w:val="39"/>
        </w:rPr>
        <w:t>後</w:t>
      </w:r>
      <w:proofErr w:type="spellEnd"/>
    </w:p>
    <w:p w14:paraId="4B778EE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神這行動開始於豎立約櫃的帳幕（表徵基督成為肉體，作神在地上的居所，以</w:t>
      </w:r>
      <w:r>
        <w:rPr>
          <w:rFonts w:ascii="PMingLiU" w:eastAsia="PMingLiU" w:hAnsi="PMingLiU" w:cs="PMingLiU" w:hint="eastAsia"/>
          <w:color w:val="000000"/>
          <w:sz w:val="43"/>
          <w:szCs w:val="43"/>
        </w:rPr>
        <w:t>祂自己為神在祂經綸中行動的中心）以後。（約一</w:t>
      </w:r>
      <w:r>
        <w:rPr>
          <w:color w:val="000000"/>
          <w:sz w:val="43"/>
          <w:szCs w:val="43"/>
        </w:rPr>
        <w:t>14</w:t>
      </w:r>
      <w:r>
        <w:rPr>
          <w:rFonts w:ascii="MS Mincho" w:eastAsia="MS Mincho" w:hAnsi="MS Mincho" w:cs="MS Mincho" w:hint="eastAsia"/>
          <w:color w:val="000000"/>
          <w:sz w:val="43"/>
          <w:szCs w:val="43"/>
        </w:rPr>
        <w:t>上，民九</w:t>
      </w:r>
      <w:r>
        <w:rPr>
          <w:color w:val="000000"/>
          <w:sz w:val="43"/>
          <w:szCs w:val="43"/>
        </w:rPr>
        <w:t>15</w:t>
      </w:r>
      <w:r>
        <w:rPr>
          <w:rFonts w:ascii="MS Mincho" w:eastAsia="MS Mincho" w:hAnsi="MS Mincho" w:cs="MS Mincho" w:hint="eastAsia"/>
          <w:color w:val="000000"/>
          <w:sz w:val="43"/>
          <w:szCs w:val="43"/>
        </w:rPr>
        <w:t>上。）這就是</w:t>
      </w:r>
      <w:r>
        <w:rPr>
          <w:rFonts w:ascii="Batang" w:eastAsia="Batang" w:hAnsi="Batang" w:cs="Batang" w:hint="eastAsia"/>
          <w:color w:val="000000"/>
          <w:sz w:val="43"/>
          <w:szCs w:val="43"/>
        </w:rPr>
        <w:t>說，只有當神確立了帳幕同約櫃這條路，使</w:t>
      </w:r>
      <w:r>
        <w:rPr>
          <w:rFonts w:ascii="PMingLiU" w:eastAsia="PMingLiU" w:hAnsi="PMingLiU" w:cs="PMingLiU" w:hint="eastAsia"/>
          <w:color w:val="000000"/>
          <w:sz w:val="43"/>
          <w:szCs w:val="43"/>
        </w:rPr>
        <w:t>祂在其中能與祂的子</w:t>
      </w:r>
      <w:r>
        <w:rPr>
          <w:rFonts w:ascii="MS Mincho" w:eastAsia="MS Mincho" w:hAnsi="MS Mincho" w:cs="MS Mincho" w:hint="eastAsia"/>
          <w:color w:val="000000"/>
          <w:sz w:val="43"/>
          <w:szCs w:val="43"/>
        </w:rPr>
        <w:t>民同在，並且他們</w:t>
      </w:r>
      <w:r>
        <w:rPr>
          <w:rFonts w:ascii="MS Mincho" w:eastAsia="MS Mincho" w:hAnsi="MS Mincho" w:cs="MS Mincho" w:hint="eastAsia"/>
          <w:color w:val="000000"/>
          <w:sz w:val="43"/>
          <w:szCs w:val="43"/>
        </w:rPr>
        <w:lastRenderedPageBreak/>
        <w:t>在其中能接觸</w:t>
      </w:r>
      <w:r>
        <w:rPr>
          <w:rFonts w:ascii="PMingLiU" w:eastAsia="PMingLiU" w:hAnsi="PMingLiU" w:cs="PMingLiU" w:hint="eastAsia"/>
          <w:color w:val="000000"/>
          <w:sz w:val="43"/>
          <w:szCs w:val="43"/>
        </w:rPr>
        <w:t>祂，且與祂同在時，神纔能在地上行動。在舊約裏有豫表，但在新約裏有基督作約櫃之帳幕的實際</w:t>
      </w:r>
      <w:r>
        <w:rPr>
          <w:rFonts w:ascii="MS Mincho" w:eastAsia="MS Mincho" w:hAnsi="MS Mincho" w:cs="MS Mincho" w:hint="eastAsia"/>
          <w:color w:val="000000"/>
          <w:sz w:val="43"/>
          <w:szCs w:val="43"/>
        </w:rPr>
        <w:t>。</w:t>
      </w:r>
    </w:p>
    <w:p w14:paraId="44B1196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祂的選民以色列中</w:t>
      </w:r>
      <w:r>
        <w:rPr>
          <w:rFonts w:ascii="MS Mincho" w:eastAsia="MS Mincho" w:hAnsi="MS Mincho" w:cs="MS Mincho" w:hint="eastAsia"/>
          <w:color w:val="E46044"/>
          <w:sz w:val="39"/>
          <w:szCs w:val="39"/>
        </w:rPr>
        <w:t>間</w:t>
      </w:r>
      <w:proofErr w:type="spellEnd"/>
    </w:p>
    <w:p w14:paraId="5928E2E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神在帳幕裏的行動，是在</w:t>
      </w:r>
      <w:r>
        <w:rPr>
          <w:rFonts w:ascii="PMingLiU" w:eastAsia="PMingLiU" w:hAnsi="PMingLiU" w:cs="PMingLiU" w:hint="eastAsia"/>
          <w:color w:val="000000"/>
          <w:sz w:val="43"/>
          <w:szCs w:val="43"/>
        </w:rPr>
        <w:t>祂的選民以色列中間</w:t>
      </w:r>
      <w:proofErr w:type="spellEnd"/>
      <w:r>
        <w:rPr>
          <w:rFonts w:ascii="MS Mincho" w:eastAsia="MS Mincho" w:hAnsi="MS Mincho" w:cs="MS Mincho" w:hint="eastAsia"/>
          <w:color w:val="000000"/>
          <w:sz w:val="43"/>
          <w:szCs w:val="43"/>
        </w:rPr>
        <w:t>。</w:t>
      </w:r>
    </w:p>
    <w:p w14:paraId="1094B6B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從西乃經曠野到錫安</w:t>
      </w:r>
      <w:r>
        <w:rPr>
          <w:rFonts w:ascii="MS Mincho" w:eastAsia="MS Mincho" w:hAnsi="MS Mincho" w:cs="MS Mincho" w:hint="eastAsia"/>
          <w:color w:val="E46044"/>
          <w:sz w:val="39"/>
          <w:szCs w:val="39"/>
        </w:rPr>
        <w:t>山</w:t>
      </w:r>
      <w:proofErr w:type="spellEnd"/>
    </w:p>
    <w:p w14:paraId="34336B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這個行動是從西乃（表徵律法－詩六八</w:t>
      </w:r>
      <w:r>
        <w:rPr>
          <w:color w:val="000000"/>
          <w:sz w:val="43"/>
          <w:szCs w:val="43"/>
        </w:rPr>
        <w:t>8</w:t>
      </w:r>
      <w:r>
        <w:rPr>
          <w:rFonts w:ascii="MS Mincho" w:eastAsia="MS Mincho" w:hAnsi="MS Mincho" w:cs="MS Mincho" w:hint="eastAsia"/>
          <w:color w:val="000000"/>
          <w:sz w:val="43"/>
          <w:szCs w:val="43"/>
        </w:rPr>
        <w:t>下，</w:t>
      </w:r>
      <w:r>
        <w:rPr>
          <w:color w:val="000000"/>
          <w:sz w:val="43"/>
          <w:szCs w:val="43"/>
        </w:rPr>
        <w:t>17</w:t>
      </w:r>
      <w:r>
        <w:rPr>
          <w:rFonts w:ascii="MS Mincho" w:eastAsia="MS Mincho" w:hAnsi="MS Mincho" w:cs="MS Mincho" w:hint="eastAsia"/>
          <w:color w:val="000000"/>
          <w:sz w:val="43"/>
          <w:szCs w:val="43"/>
        </w:rPr>
        <w:t>下），經曠野（表徵地－</w:t>
      </w:r>
      <w:r>
        <w:rPr>
          <w:color w:val="000000"/>
          <w:sz w:val="43"/>
          <w:szCs w:val="43"/>
        </w:rPr>
        <w:t>4</w:t>
      </w:r>
      <w:r>
        <w:rPr>
          <w:rFonts w:ascii="MS Mincho" w:eastAsia="MS Mincho" w:hAnsi="MS Mincho" w:cs="MS Mincho" w:hint="eastAsia"/>
          <w:color w:val="000000"/>
          <w:sz w:val="43"/>
          <w:szCs w:val="43"/>
        </w:rPr>
        <w:t>下，</w:t>
      </w:r>
      <w:r>
        <w:rPr>
          <w:color w:val="000000"/>
          <w:sz w:val="43"/>
          <w:szCs w:val="43"/>
        </w:rPr>
        <w:t>7</w:t>
      </w:r>
      <w:r>
        <w:rPr>
          <w:rFonts w:ascii="MS Mincho" w:eastAsia="MS Mincho" w:hAnsi="MS Mincho" w:cs="MS Mincho" w:hint="eastAsia"/>
          <w:color w:val="000000"/>
          <w:sz w:val="43"/>
          <w:szCs w:val="43"/>
        </w:rPr>
        <w:t>下），到錫安山神的居所（表徵神在諸天之上的居所－弗四</w:t>
      </w:r>
      <w:r>
        <w:rPr>
          <w:color w:val="000000"/>
          <w:sz w:val="43"/>
          <w:szCs w:val="43"/>
        </w:rPr>
        <w:t>8</w:t>
      </w:r>
      <w:r>
        <w:rPr>
          <w:rFonts w:ascii="MS Mincho" w:eastAsia="MS Mincho" w:hAnsi="MS Mincho" w:cs="MS Mincho" w:hint="eastAsia"/>
          <w:color w:val="000000"/>
          <w:sz w:val="43"/>
          <w:szCs w:val="43"/>
        </w:rPr>
        <w:t>上）。（詩六八</w:t>
      </w:r>
      <w:r>
        <w:rPr>
          <w:color w:val="000000"/>
          <w:sz w:val="43"/>
          <w:szCs w:val="43"/>
        </w:rPr>
        <w:t>16</w:t>
      </w:r>
      <w:r>
        <w:rPr>
          <w:rFonts w:ascii="MS Mincho" w:eastAsia="MS Mincho" w:hAnsi="MS Mincho" w:cs="MS Mincho" w:hint="eastAsia"/>
          <w:color w:val="000000"/>
          <w:sz w:val="43"/>
          <w:szCs w:val="43"/>
        </w:rPr>
        <w:t>。）</w:t>
      </w:r>
    </w:p>
    <w:p w14:paraId="33A329C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神的選民以色列在神裏面誇</w:t>
      </w:r>
      <w:r>
        <w:rPr>
          <w:rFonts w:ascii="MS Mincho" w:eastAsia="MS Mincho" w:hAnsi="MS Mincho" w:cs="MS Mincho" w:hint="eastAsia"/>
          <w:color w:val="E46044"/>
          <w:sz w:val="39"/>
          <w:szCs w:val="39"/>
        </w:rPr>
        <w:t>勝</w:t>
      </w:r>
      <w:proofErr w:type="spellEnd"/>
    </w:p>
    <w:p w14:paraId="1586E3B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詩篇六十八篇四節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你們當向神唱詩，歌頌</w:t>
      </w:r>
      <w:r>
        <w:rPr>
          <w:rFonts w:ascii="PMingLiU" w:eastAsia="PMingLiU" w:hAnsi="PMingLiU" w:cs="PMingLiU" w:hint="eastAsia"/>
          <w:color w:val="000000"/>
          <w:sz w:val="43"/>
          <w:szCs w:val="43"/>
        </w:rPr>
        <w:t>祂的名；在那坐車行過曠野的裏面誇勝。祂的名是耶和華，要在祂面前歡騰。』這</w:t>
      </w:r>
      <w:r>
        <w:rPr>
          <w:rFonts w:ascii="MS Mincho" w:eastAsia="MS Mincho" w:hAnsi="MS Mincho" w:cs="MS Mincho" w:hint="eastAsia"/>
          <w:color w:val="000000"/>
          <w:sz w:val="43"/>
          <w:szCs w:val="43"/>
        </w:rPr>
        <w:t>指明神的選民以色列在那坐車行過曠野的神裏面誇勝，並在</w:t>
      </w:r>
      <w:r>
        <w:rPr>
          <w:rFonts w:ascii="PMingLiU" w:eastAsia="PMingLiU" w:hAnsi="PMingLiU" w:cs="PMingLiU" w:hint="eastAsia"/>
          <w:color w:val="000000"/>
          <w:sz w:val="43"/>
          <w:szCs w:val="43"/>
        </w:rPr>
        <w:t>祂面前歡騰。今天我們該因神在地上的行動，因祂從成為肉體到升天的行動，誇勝並歡騰</w:t>
      </w:r>
      <w:r>
        <w:rPr>
          <w:rFonts w:ascii="MS Mincho" w:eastAsia="MS Mincho" w:hAnsi="MS Mincho" w:cs="MS Mincho" w:hint="eastAsia"/>
          <w:color w:val="000000"/>
          <w:sz w:val="43"/>
          <w:szCs w:val="43"/>
        </w:rPr>
        <w:t>。</w:t>
      </w:r>
    </w:p>
    <w:p w14:paraId="72DA488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神在以基督為中心（由約櫃所豫表）裏的得</w:t>
      </w:r>
      <w:r>
        <w:rPr>
          <w:rFonts w:ascii="MS Mincho" w:eastAsia="MS Mincho" w:hAnsi="MS Mincho" w:cs="MS Mincho" w:hint="eastAsia"/>
          <w:color w:val="E46044"/>
          <w:sz w:val="39"/>
          <w:szCs w:val="39"/>
        </w:rPr>
        <w:t>勝</w:t>
      </w:r>
      <w:proofErr w:type="spellEnd"/>
    </w:p>
    <w:p w14:paraId="3B1C6E1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摩西求耶和華興起的禱</w:t>
      </w:r>
      <w:r>
        <w:rPr>
          <w:rFonts w:ascii="MS Mincho" w:eastAsia="MS Mincho" w:hAnsi="MS Mincho" w:cs="MS Mincho" w:hint="eastAsia"/>
          <w:color w:val="E46044"/>
          <w:sz w:val="39"/>
          <w:szCs w:val="39"/>
        </w:rPr>
        <w:t>告</w:t>
      </w:r>
      <w:proofErr w:type="spellEnd"/>
    </w:p>
    <w:p w14:paraId="4CB7E0C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一節有神選民的代表摩西，求耶和華興起，使</w:t>
      </w:r>
      <w:r>
        <w:rPr>
          <w:rFonts w:ascii="PMingLiU" w:eastAsia="PMingLiU" w:hAnsi="PMingLiU" w:cs="PMingLiU" w:hint="eastAsia"/>
          <w:color w:val="000000"/>
          <w:sz w:val="43"/>
          <w:szCs w:val="43"/>
        </w:rPr>
        <w:t>祂的仇敵四散的禱告。（</w:t>
      </w:r>
      <w:r>
        <w:rPr>
          <w:color w:val="000000"/>
          <w:sz w:val="43"/>
          <w:szCs w:val="43"/>
        </w:rPr>
        <w:t>14</w:t>
      </w:r>
      <w:r>
        <w:rPr>
          <w:rFonts w:ascii="MS Mincho" w:eastAsia="MS Mincho" w:hAnsi="MS Mincho" w:cs="MS Mincho" w:hint="eastAsia"/>
          <w:color w:val="000000"/>
          <w:sz w:val="43"/>
          <w:szCs w:val="43"/>
        </w:rPr>
        <w:t>。）這裏仇敵豫表撒但和他在諸天界裏的勢力。（弗六</w:t>
      </w:r>
      <w:r>
        <w:rPr>
          <w:color w:val="000000"/>
          <w:sz w:val="43"/>
          <w:szCs w:val="43"/>
        </w:rPr>
        <w:t>12</w:t>
      </w:r>
      <w:r>
        <w:rPr>
          <w:rFonts w:ascii="MS Mincho" w:eastAsia="MS Mincho" w:hAnsi="MS Mincho" w:cs="MS Mincho" w:hint="eastAsia"/>
          <w:color w:val="000000"/>
          <w:sz w:val="43"/>
          <w:szCs w:val="43"/>
        </w:rPr>
        <w:t>。）這禱告實際上是所有神選民的切望。</w:t>
      </w:r>
    </w:p>
    <w:p w14:paraId="453771F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icrosoft JhengHei" w:eastAsia="Microsoft JhengHei" w:hAnsi="Microsoft JhengHei" w:cs="Microsoft JhengHei" w:hint="eastAsia"/>
          <w:color w:val="E46044"/>
          <w:sz w:val="39"/>
          <w:szCs w:val="39"/>
        </w:rPr>
        <w:t>祂仇敵統兵的君王逃</w:t>
      </w:r>
      <w:r>
        <w:rPr>
          <w:rFonts w:ascii="MS Mincho" w:eastAsia="MS Mincho" w:hAnsi="MS Mincho" w:cs="MS Mincho" w:hint="eastAsia"/>
          <w:color w:val="E46044"/>
          <w:sz w:val="39"/>
          <w:szCs w:val="39"/>
        </w:rPr>
        <w:t>跑</w:t>
      </w:r>
      <w:proofErr w:type="spellEnd"/>
    </w:p>
    <w:p w14:paraId="7B1BB64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統兵的君王逃跑了，逃跑了</w:t>
      </w:r>
      <w:proofErr w:type="spellEnd"/>
      <w:r>
        <w:rPr>
          <w:rFonts w:ascii="MS Mincho" w:eastAsia="MS Mincho" w:hAnsi="MS Mincho" w:cs="MS Mincho" w:hint="eastAsia"/>
          <w:color w:val="000000"/>
          <w:sz w:val="43"/>
          <w:szCs w:val="43"/>
        </w:rPr>
        <w:t>。』（詩六八</w:t>
      </w:r>
      <w:r>
        <w:rPr>
          <w:color w:val="000000"/>
          <w:sz w:val="43"/>
          <w:szCs w:val="43"/>
        </w:rPr>
        <w:t>12</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這些失敗並四散的君王，豫表撒但和掌權者</w:t>
      </w:r>
      <w:proofErr w:type="spellEnd"/>
      <w:r>
        <w:rPr>
          <w:rFonts w:ascii="MS Mincho" w:eastAsia="MS Mincho" w:hAnsi="MS Mincho" w:cs="MS Mincho" w:hint="eastAsia"/>
          <w:color w:val="000000"/>
          <w:sz w:val="43"/>
          <w:szCs w:val="43"/>
        </w:rPr>
        <w:t>。（弗六</w:t>
      </w:r>
      <w:r>
        <w:rPr>
          <w:color w:val="000000"/>
          <w:sz w:val="43"/>
          <w:szCs w:val="43"/>
        </w:rPr>
        <w:t>12</w:t>
      </w:r>
      <w:r>
        <w:rPr>
          <w:rFonts w:ascii="MS Mincho" w:eastAsia="MS Mincho" w:hAnsi="MS Mincho" w:cs="MS Mincho" w:hint="eastAsia"/>
          <w:color w:val="000000"/>
          <w:sz w:val="43"/>
          <w:szCs w:val="43"/>
        </w:rPr>
        <w:t>。）</w:t>
      </w:r>
    </w:p>
    <w:p w14:paraId="712C4EF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大群以色列婦女傳好信</w:t>
      </w:r>
      <w:r>
        <w:rPr>
          <w:rFonts w:ascii="MS Mincho" w:eastAsia="MS Mincho" w:hAnsi="MS Mincho" w:cs="MS Mincho" w:hint="eastAsia"/>
          <w:color w:val="E46044"/>
          <w:sz w:val="39"/>
          <w:szCs w:val="39"/>
        </w:rPr>
        <w:t>息</w:t>
      </w:r>
      <w:proofErr w:type="spellEnd"/>
    </w:p>
    <w:p w14:paraId="4BDECB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『傳好信息的婦女成了大群。』（詩六八</w:t>
      </w:r>
      <w:r>
        <w:rPr>
          <w:color w:val="000000"/>
          <w:sz w:val="43"/>
          <w:szCs w:val="43"/>
        </w:rPr>
        <w:t>11</w:t>
      </w:r>
      <w:r>
        <w:rPr>
          <w:rFonts w:ascii="MS Mincho" w:eastAsia="MS Mincho" w:hAnsi="MS Mincho" w:cs="MS Mincho" w:hint="eastAsia"/>
          <w:color w:val="000000"/>
          <w:sz w:val="43"/>
          <w:szCs w:val="43"/>
        </w:rPr>
        <w:t>下。）這些以色列婦女表徵軟弱的人。我們信徒今天是軟弱的人，除了傳報好信息以外，甚麼也不能作。</w:t>
      </w:r>
    </w:p>
    <w:p w14:paraId="3D3E32F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在家等候的婦女分得掠</w:t>
      </w:r>
      <w:r>
        <w:rPr>
          <w:rFonts w:ascii="MS Mincho" w:eastAsia="MS Mincho" w:hAnsi="MS Mincho" w:cs="MS Mincho" w:hint="eastAsia"/>
          <w:color w:val="E46044"/>
          <w:sz w:val="39"/>
          <w:szCs w:val="39"/>
        </w:rPr>
        <w:t>物</w:t>
      </w:r>
      <w:proofErr w:type="spellEnd"/>
    </w:p>
    <w:p w14:paraId="163736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『在家等候的婦女，分得了掠物。』（</w:t>
      </w:r>
      <w:r>
        <w:rPr>
          <w:color w:val="000000"/>
          <w:sz w:val="43"/>
          <w:szCs w:val="43"/>
        </w:rPr>
        <w:t>12</w:t>
      </w:r>
      <w:r>
        <w:rPr>
          <w:rFonts w:ascii="MS Mincho" w:eastAsia="MS Mincho" w:hAnsi="MS Mincho" w:cs="MS Mincho" w:hint="eastAsia"/>
          <w:color w:val="000000"/>
          <w:sz w:val="43"/>
          <w:szCs w:val="43"/>
        </w:rPr>
        <w:t>下。）這裏的『婦女』是集體的，指十一節的婦女。在家等候，表徵不作工。掠物，表徵基督所成就的、所完成的、所達到的、所得著的一切所獲，就是</w:t>
      </w:r>
      <w:r>
        <w:rPr>
          <w:rFonts w:ascii="PMingLiU" w:eastAsia="PMingLiU" w:hAnsi="PMingLiU" w:cs="PMingLiU" w:hint="eastAsia"/>
          <w:color w:val="000000"/>
          <w:sz w:val="43"/>
          <w:szCs w:val="43"/>
        </w:rPr>
        <w:t>祂的死、復活、和升天之得勝的收穫。這掠物包括鍍</w:t>
      </w:r>
      <w:r>
        <w:rPr>
          <w:rFonts w:ascii="MS Mincho" w:eastAsia="MS Mincho" w:hAnsi="MS Mincho" w:cs="MS Mincho" w:hint="eastAsia"/>
          <w:color w:val="000000"/>
          <w:sz w:val="43"/>
          <w:szCs w:val="43"/>
        </w:rPr>
        <w:t>白銀的鴿子翅膀，以及鍍綠黃色金的翎毛。</w:t>
      </w:r>
    </w:p>
    <w:p w14:paraId="5F2753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ａ　</w:t>
      </w:r>
      <w:proofErr w:type="spellStart"/>
      <w:r>
        <w:rPr>
          <w:rFonts w:ascii="MS Gothic" w:eastAsia="MS Gothic" w:hAnsi="MS Gothic" w:cs="MS Gothic" w:hint="eastAsia"/>
          <w:color w:val="E46044"/>
          <w:sz w:val="39"/>
          <w:szCs w:val="39"/>
        </w:rPr>
        <w:t>她們雖然躺臥在羊圈之</w:t>
      </w:r>
      <w:r>
        <w:rPr>
          <w:rFonts w:ascii="MS Mincho" w:eastAsia="MS Mincho" w:hAnsi="MS Mincho" w:cs="MS Mincho" w:hint="eastAsia"/>
          <w:color w:val="E46044"/>
          <w:sz w:val="39"/>
          <w:szCs w:val="39"/>
        </w:rPr>
        <w:t>間</w:t>
      </w:r>
      <w:proofErr w:type="spellEnd"/>
    </w:p>
    <w:p w14:paraId="02B5F4E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她們雖然躺臥在羊圈之間，（</w:t>
      </w:r>
      <w:r>
        <w:rPr>
          <w:color w:val="000000"/>
          <w:sz w:val="43"/>
          <w:szCs w:val="43"/>
        </w:rPr>
        <w:t>13</w:t>
      </w:r>
      <w:r>
        <w:rPr>
          <w:rFonts w:ascii="MS Mincho" w:eastAsia="MS Mincho" w:hAnsi="MS Mincho" w:cs="MS Mincho" w:hint="eastAsia"/>
          <w:color w:val="000000"/>
          <w:sz w:val="43"/>
          <w:szCs w:val="43"/>
        </w:rPr>
        <w:t>上，）卻要分得掠物。十三節上半的『你們』，指十二節集體的婦女，和十一節的婦女。躺臥在羊圈之間，表徵安息在神對</w:t>
      </w:r>
      <w:r>
        <w:rPr>
          <w:rFonts w:ascii="PMingLiU" w:eastAsia="PMingLiU" w:hAnsi="PMingLiU" w:cs="PMingLiU" w:hint="eastAsia"/>
          <w:color w:val="000000"/>
          <w:sz w:val="43"/>
          <w:szCs w:val="43"/>
        </w:rPr>
        <w:t>祂選民的供備和照顧中</w:t>
      </w:r>
      <w:r>
        <w:rPr>
          <w:rFonts w:ascii="MS Mincho" w:eastAsia="MS Mincho" w:hAnsi="MS Mincho" w:cs="MS Mincho" w:hint="eastAsia"/>
          <w:color w:val="000000"/>
          <w:sz w:val="43"/>
          <w:szCs w:val="43"/>
        </w:rPr>
        <w:t>。</w:t>
      </w:r>
    </w:p>
    <w:p w14:paraId="1980D46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掠物有四</w:t>
      </w:r>
      <w:r>
        <w:rPr>
          <w:rFonts w:ascii="MS Mincho" w:eastAsia="MS Mincho" w:hAnsi="MS Mincho" w:cs="MS Mincho" w:hint="eastAsia"/>
          <w:color w:val="E46044"/>
          <w:sz w:val="39"/>
          <w:szCs w:val="39"/>
        </w:rPr>
        <w:t>項</w:t>
      </w:r>
      <w:proofErr w:type="spellEnd"/>
    </w:p>
    <w:p w14:paraId="7E622E4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十三節下半給我們看見掠物有四項</w:t>
      </w:r>
      <w:proofErr w:type="spellEnd"/>
      <w:r>
        <w:rPr>
          <w:rFonts w:ascii="MS Mincho" w:eastAsia="MS Mincho" w:hAnsi="MS Mincho" w:cs="MS Mincho" w:hint="eastAsia"/>
          <w:color w:val="000000"/>
          <w:sz w:val="43"/>
          <w:szCs w:val="43"/>
        </w:rPr>
        <w:t>。</w:t>
      </w:r>
    </w:p>
    <w:p w14:paraId="1795E14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鴿子的翅</w:t>
      </w:r>
      <w:r>
        <w:rPr>
          <w:rFonts w:ascii="MS Mincho" w:eastAsia="MS Mincho" w:hAnsi="MS Mincho" w:cs="MS Mincho" w:hint="eastAsia"/>
          <w:color w:val="E46044"/>
          <w:sz w:val="39"/>
          <w:szCs w:val="39"/>
        </w:rPr>
        <w:t>膀</w:t>
      </w:r>
      <w:proofErr w:type="spellEnd"/>
    </w:p>
    <w:p w14:paraId="6BF08DA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鴿子的翅膀，表徵那靈行動的能力</w:t>
      </w:r>
      <w:proofErr w:type="spellEnd"/>
      <w:r>
        <w:rPr>
          <w:rFonts w:ascii="MS Mincho" w:eastAsia="MS Mincho" w:hAnsi="MS Mincho" w:cs="MS Mincho" w:hint="eastAsia"/>
          <w:color w:val="000000"/>
          <w:sz w:val="43"/>
          <w:szCs w:val="43"/>
        </w:rPr>
        <w:t>。</w:t>
      </w:r>
    </w:p>
    <w:p w14:paraId="06771B3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白</w:t>
      </w:r>
      <w:r>
        <w:rPr>
          <w:rFonts w:ascii="MS Mincho" w:eastAsia="MS Mincho" w:hAnsi="MS Mincho" w:cs="MS Mincho" w:hint="eastAsia"/>
          <w:color w:val="E46044"/>
          <w:sz w:val="39"/>
          <w:szCs w:val="39"/>
        </w:rPr>
        <w:t>銀</w:t>
      </w:r>
      <w:proofErr w:type="spellEnd"/>
    </w:p>
    <w:p w14:paraId="225C7F1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鴿子的翅膀鍍白銀。銀表徵基督的救贖，使我們得稱義，就是白色－蒙稱許的顏色－所指明的</w:t>
      </w:r>
      <w:proofErr w:type="spellEnd"/>
      <w:r>
        <w:rPr>
          <w:rFonts w:ascii="MS Mincho" w:eastAsia="MS Mincho" w:hAnsi="MS Mincho" w:cs="MS Mincho" w:hint="eastAsia"/>
          <w:color w:val="000000"/>
          <w:sz w:val="43"/>
          <w:szCs w:val="43"/>
        </w:rPr>
        <w:t>。</w:t>
      </w:r>
    </w:p>
    <w:p w14:paraId="5183D12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翎</w:t>
      </w:r>
      <w:r>
        <w:rPr>
          <w:rFonts w:ascii="MS Mincho" w:eastAsia="MS Mincho" w:hAnsi="MS Mincho" w:cs="MS Mincho" w:hint="eastAsia"/>
          <w:color w:val="E46044"/>
          <w:sz w:val="39"/>
          <w:szCs w:val="39"/>
        </w:rPr>
        <w:t>毛</w:t>
      </w:r>
      <w:proofErr w:type="spellEnd"/>
    </w:p>
    <w:p w14:paraId="48FC539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翎毛是鳥翅末端的羽毛。翎毛給鳥力量飛翔並升騰。因此在十三節下半</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翎毛』表徵那靈升騰的能力</w:t>
      </w:r>
      <w:proofErr w:type="spellEnd"/>
      <w:r>
        <w:rPr>
          <w:rFonts w:ascii="MS Mincho" w:eastAsia="MS Mincho" w:hAnsi="MS Mincho" w:cs="MS Mincho" w:hint="eastAsia"/>
          <w:color w:val="000000"/>
          <w:sz w:val="43"/>
          <w:szCs w:val="43"/>
        </w:rPr>
        <w:t>。</w:t>
      </w:r>
    </w:p>
    <w:p w14:paraId="131F69B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鍍綠黃色閃耀的</w:t>
      </w:r>
      <w:r>
        <w:rPr>
          <w:rFonts w:ascii="MS Mincho" w:eastAsia="MS Mincho" w:hAnsi="MS Mincho" w:cs="MS Mincho" w:hint="eastAsia"/>
          <w:color w:val="E46044"/>
          <w:sz w:val="39"/>
          <w:szCs w:val="39"/>
        </w:rPr>
        <w:t>金</w:t>
      </w:r>
      <w:proofErr w:type="spellEnd"/>
    </w:p>
    <w:p w14:paraId="3727BBF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翎毛所鍍綠黃色閃耀的金，表徵神的性情閃耀在神聖的生命和榮耀裏</w:t>
      </w:r>
      <w:proofErr w:type="spellEnd"/>
      <w:r>
        <w:rPr>
          <w:rFonts w:ascii="MS Mincho" w:eastAsia="MS Mincho" w:hAnsi="MS Mincho" w:cs="MS Mincho" w:hint="eastAsia"/>
          <w:color w:val="000000"/>
          <w:sz w:val="43"/>
          <w:szCs w:val="43"/>
        </w:rPr>
        <w:t>。</w:t>
      </w:r>
    </w:p>
    <w:p w14:paraId="0A61EF4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（五）　</w:t>
      </w:r>
      <w:proofErr w:type="spellStart"/>
      <w:r>
        <w:rPr>
          <w:rFonts w:ascii="MS Gothic" w:eastAsia="MS Gothic" w:hAnsi="MS Gothic" w:cs="MS Gothic" w:hint="eastAsia"/>
          <w:color w:val="E46044"/>
          <w:sz w:val="39"/>
          <w:szCs w:val="39"/>
        </w:rPr>
        <w:t>這四項的</w:t>
      </w:r>
      <w:r>
        <w:rPr>
          <w:rFonts w:ascii="Malgun Gothic" w:eastAsia="Malgun Gothic" w:hAnsi="Malgun Gothic" w:cs="Malgun Gothic" w:hint="eastAsia"/>
          <w:color w:val="E46044"/>
          <w:sz w:val="39"/>
          <w:szCs w:val="39"/>
        </w:rPr>
        <w:t>內容，實際上是三一神同</w:t>
      </w:r>
      <w:r>
        <w:rPr>
          <w:rFonts w:ascii="Microsoft JhengHei" w:eastAsia="Microsoft JhengHei" w:hAnsi="Microsoft JhengHei" w:cs="Microsoft JhengHei" w:hint="eastAsia"/>
          <w:color w:val="E46044"/>
          <w:sz w:val="39"/>
          <w:szCs w:val="39"/>
        </w:rPr>
        <w:t>祂完整、完全、包羅萬有之救恩的一切項</w:t>
      </w:r>
      <w:r>
        <w:rPr>
          <w:rFonts w:ascii="MS Mincho" w:eastAsia="MS Mincho" w:hAnsi="MS Mincho" w:cs="MS Mincho" w:hint="eastAsia"/>
          <w:color w:val="E46044"/>
          <w:sz w:val="39"/>
          <w:szCs w:val="39"/>
        </w:rPr>
        <w:t>目</w:t>
      </w:r>
      <w:proofErr w:type="spellEnd"/>
    </w:p>
    <w:p w14:paraId="6A266C9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以上四項的</w:t>
      </w:r>
      <w:r>
        <w:rPr>
          <w:rFonts w:ascii="Batang" w:eastAsia="Batang" w:hAnsi="Batang" w:cs="Batang" w:hint="eastAsia"/>
          <w:color w:val="000000"/>
          <w:sz w:val="43"/>
          <w:szCs w:val="43"/>
        </w:rPr>
        <w:t>內容，乃是基督在</w:t>
      </w:r>
      <w:r>
        <w:rPr>
          <w:rFonts w:ascii="PMingLiU" w:eastAsia="PMingLiU" w:hAnsi="PMingLiU" w:cs="PMingLiU" w:hint="eastAsia"/>
          <w:color w:val="000000"/>
          <w:sz w:val="43"/>
          <w:szCs w:val="43"/>
        </w:rPr>
        <w:t>祂得勝裏的掠物，作神選民的享受；這四項實際上就是三一神同祂完整、完全、包羅萬有之救恩的一切項目。『鴿子』，表徵那靈同其行動並升騰的能力；『白銀』，表徵基督同其包羅萬有的救贖，使祂的信徒得稱義，以進入祂完全的救恩裏；『綠黃色的金』，表徵神的性情閃耀在祂的生命和榮耀裏。基督和神都是憑那靈的能</w:t>
      </w:r>
      <w:r>
        <w:rPr>
          <w:rFonts w:ascii="MS Mincho" w:eastAsia="MS Mincho" w:hAnsi="MS Mincho" w:cs="MS Mincho" w:hint="eastAsia"/>
          <w:color w:val="000000"/>
          <w:sz w:val="43"/>
          <w:szCs w:val="43"/>
        </w:rPr>
        <w:t>力帶進的：基督是憑那靈行動的能力，神是憑那靈升騰的能力。</w:t>
      </w:r>
    </w:p>
    <w:p w14:paraId="5F217E6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神的選民享受這些項目，作他們在基督裏的分，並向別人宣報的好信</w:t>
      </w:r>
      <w:r>
        <w:rPr>
          <w:rFonts w:ascii="MS Mincho" w:eastAsia="MS Mincho" w:hAnsi="MS Mincho" w:cs="MS Mincho" w:hint="eastAsia"/>
          <w:color w:val="E46044"/>
          <w:sz w:val="39"/>
          <w:szCs w:val="39"/>
        </w:rPr>
        <w:t>息</w:t>
      </w:r>
      <w:proofErr w:type="spellEnd"/>
    </w:p>
    <w:p w14:paraId="22FA23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指明神的選民享受以上一切項目，作他們在基督裏的分，並向別人宣報的好信息。一面，我們是大群傳好信息的婦女。另一面，我們安息的享受我們在基督裏的分，享受三一神－那靈如鴿子，子基督如銀，父神如金。那靈如鴿子，同著如銀的基督，及如金的神行動。我們傳好信息的時候，就享受三一神作為基督為我們所得著的掠物。</w:t>
      </w:r>
    </w:p>
    <w:p w14:paraId="7137BF3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基督領著那些被擄</w:t>
      </w:r>
      <w:r>
        <w:rPr>
          <w:rFonts w:ascii="MS Mincho" w:eastAsia="MS Mincho" w:hAnsi="MS Mincho" w:cs="MS Mincho" w:hint="eastAsia"/>
          <w:color w:val="E46044"/>
          <w:sz w:val="39"/>
          <w:szCs w:val="39"/>
        </w:rPr>
        <w:t>的</w:t>
      </w:r>
      <w:proofErr w:type="spellEnd"/>
    </w:p>
    <w:p w14:paraId="02B0C97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十八節下半</w:t>
      </w:r>
      <w:r>
        <w:rPr>
          <w:rFonts w:ascii="Batang" w:eastAsia="Batang" w:hAnsi="Batang" w:cs="Batang" w:hint="eastAsia"/>
          <w:color w:val="000000"/>
          <w:sz w:val="43"/>
          <w:szCs w:val="43"/>
        </w:rPr>
        <w:t>說，『擄掠了那些被擄的。』這裏『那些被擄的』指基督的信徒。我們在得救以前是罪人和神的仇敵，也是被撒但所擄掠並監禁的。我們是『那些被擄的』。但基督擊敗撒但並擄掠他的俘擄，包括我們</w:t>
      </w:r>
      <w:r>
        <w:rPr>
          <w:rFonts w:ascii="MS Mincho" w:eastAsia="MS Mincho" w:hAnsi="MS Mincho" w:cs="MS Mincho" w:hint="eastAsia"/>
          <w:color w:val="000000"/>
          <w:sz w:val="43"/>
          <w:szCs w:val="43"/>
        </w:rPr>
        <w:t>在</w:t>
      </w:r>
      <w:r>
        <w:rPr>
          <w:rFonts w:ascii="Batang" w:eastAsia="Batang" w:hAnsi="Batang" w:cs="Batang" w:hint="eastAsia"/>
          <w:color w:val="000000"/>
          <w:sz w:val="43"/>
          <w:szCs w:val="43"/>
        </w:rPr>
        <w:t>內。然後，基督像領著俘虜的將軍一樣，在</w:t>
      </w:r>
      <w:r>
        <w:rPr>
          <w:rFonts w:ascii="PMingLiU" w:eastAsia="PMingLiU" w:hAnsi="PMingLiU" w:cs="PMingLiU" w:hint="eastAsia"/>
          <w:color w:val="000000"/>
          <w:sz w:val="43"/>
          <w:szCs w:val="43"/>
        </w:rPr>
        <w:t>祂升到諸天之上時，將我們領到父面前</w:t>
      </w:r>
      <w:r>
        <w:rPr>
          <w:rFonts w:ascii="MS Mincho" w:eastAsia="MS Mincho" w:hAnsi="MS Mincho" w:cs="MS Mincho" w:hint="eastAsia"/>
          <w:color w:val="000000"/>
          <w:sz w:val="43"/>
          <w:szCs w:val="43"/>
        </w:rPr>
        <w:t>。</w:t>
      </w:r>
    </w:p>
    <w:p w14:paraId="532D1A7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基督的升</w:t>
      </w:r>
      <w:r>
        <w:rPr>
          <w:rFonts w:ascii="MS Mincho" w:eastAsia="MS Mincho" w:hAnsi="MS Mincho" w:cs="MS Mincho" w:hint="eastAsia"/>
          <w:color w:val="E46044"/>
          <w:sz w:val="39"/>
          <w:szCs w:val="39"/>
        </w:rPr>
        <w:t>天</w:t>
      </w:r>
      <w:proofErr w:type="spellEnd"/>
    </w:p>
    <w:p w14:paraId="045D315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六十八篇</w:t>
      </w:r>
      <w:r>
        <w:rPr>
          <w:rFonts w:ascii="Batang" w:eastAsia="Batang" w:hAnsi="Batang" w:cs="Batang" w:hint="eastAsia"/>
          <w:color w:val="000000"/>
          <w:sz w:val="43"/>
          <w:szCs w:val="43"/>
        </w:rPr>
        <w:t>說到基督的升天</w:t>
      </w:r>
      <w:proofErr w:type="spellEnd"/>
      <w:r>
        <w:rPr>
          <w:rFonts w:ascii="Batang" w:eastAsia="Batang" w:hAnsi="Batang" w:cs="Batang" w:hint="eastAsia"/>
          <w:color w:val="000000"/>
          <w:sz w:val="43"/>
          <w:szCs w:val="43"/>
        </w:rPr>
        <w:t>。（詩六八</w:t>
      </w:r>
      <w:r>
        <w:rPr>
          <w:color w:val="000000"/>
          <w:sz w:val="43"/>
          <w:szCs w:val="43"/>
        </w:rPr>
        <w:t>18</w:t>
      </w:r>
      <w:r>
        <w:rPr>
          <w:rFonts w:ascii="MS Mincho" w:eastAsia="MS Mincho" w:hAnsi="MS Mincho" w:cs="MS Mincho" w:hint="eastAsia"/>
          <w:color w:val="000000"/>
          <w:sz w:val="43"/>
          <w:szCs w:val="43"/>
        </w:rPr>
        <w:t>上，弗四</w:t>
      </w:r>
      <w:r>
        <w:rPr>
          <w:color w:val="000000"/>
          <w:sz w:val="43"/>
          <w:szCs w:val="43"/>
        </w:rPr>
        <w:t>8</w:t>
      </w:r>
      <w:r>
        <w:rPr>
          <w:rFonts w:ascii="MS Mincho" w:eastAsia="MS Mincho" w:hAnsi="MS Mincho" w:cs="MS Mincho" w:hint="eastAsia"/>
          <w:color w:val="000000"/>
          <w:sz w:val="43"/>
          <w:szCs w:val="43"/>
        </w:rPr>
        <w:t>上。）</w:t>
      </w:r>
    </w:p>
    <w:p w14:paraId="063A5C2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升上高</w:t>
      </w:r>
      <w:r>
        <w:rPr>
          <w:rFonts w:ascii="MS Mincho" w:eastAsia="MS Mincho" w:hAnsi="MS Mincho" w:cs="MS Mincho" w:hint="eastAsia"/>
          <w:color w:val="E46044"/>
          <w:sz w:val="39"/>
          <w:szCs w:val="39"/>
        </w:rPr>
        <w:t>處</w:t>
      </w:r>
      <w:proofErr w:type="spellEnd"/>
    </w:p>
    <w:p w14:paraId="07EE089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詩篇六十八篇十八節上半</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MS Mincho" w:eastAsia="MS Mincho" w:hAnsi="MS Mincho" w:cs="MS Mincho" w:hint="eastAsia"/>
          <w:color w:val="000000"/>
          <w:sz w:val="43"/>
          <w:szCs w:val="43"/>
        </w:rPr>
        <w:t>你已經升上高處</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這是指宇宙的最高處</w:t>
      </w:r>
      <w:proofErr w:type="spellEnd"/>
      <w:r>
        <w:rPr>
          <w:rFonts w:ascii="MS Mincho" w:eastAsia="MS Mincho" w:hAnsi="MS Mincho" w:cs="MS Mincho" w:hint="eastAsia"/>
          <w:color w:val="000000"/>
          <w:sz w:val="43"/>
          <w:szCs w:val="43"/>
        </w:rPr>
        <w:t>。（參賽十四</w:t>
      </w:r>
      <w:r>
        <w:rPr>
          <w:color w:val="000000"/>
          <w:sz w:val="43"/>
          <w:szCs w:val="43"/>
        </w:rPr>
        <w:t>13</w:t>
      </w:r>
      <w:r>
        <w:rPr>
          <w:rFonts w:ascii="MS Mincho" w:eastAsia="MS Mincho" w:hAnsi="MS Mincho" w:cs="MS Mincho" w:hint="eastAsia"/>
          <w:color w:val="000000"/>
          <w:sz w:val="43"/>
          <w:szCs w:val="43"/>
        </w:rPr>
        <w:t>下。）</w:t>
      </w:r>
    </w:p>
    <w:p w14:paraId="51CBE96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擄掠那些被擄掠的，包括在那列被征服的仇敵</w:t>
      </w:r>
      <w:r>
        <w:rPr>
          <w:rFonts w:ascii="MS Mincho" w:eastAsia="MS Mincho" w:hAnsi="MS Mincho" w:cs="MS Mincho" w:hint="eastAsia"/>
          <w:color w:val="E46044"/>
          <w:sz w:val="39"/>
          <w:szCs w:val="39"/>
        </w:rPr>
        <w:t>中</w:t>
      </w:r>
      <w:proofErr w:type="spellEnd"/>
    </w:p>
    <w:p w14:paraId="16C549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我們已經指出，基督在</w:t>
      </w:r>
      <w:r>
        <w:rPr>
          <w:rFonts w:ascii="PMingLiU" w:eastAsia="PMingLiU" w:hAnsi="PMingLiU" w:cs="PMingLiU" w:hint="eastAsia"/>
          <w:color w:val="000000"/>
          <w:sz w:val="43"/>
          <w:szCs w:val="43"/>
        </w:rPr>
        <w:t>祂的升天裏，擄掠了那些被擄掠的。現在我們需要看見這些人，基督所救贖的人，包括在那列被征服的仇敵中。擴大本新約聖經（</w:t>
      </w:r>
      <w:r>
        <w:rPr>
          <w:color w:val="000000"/>
          <w:sz w:val="43"/>
          <w:szCs w:val="43"/>
        </w:rPr>
        <w:t xml:space="preserve">Amplified New Testament </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將『</w:t>
      </w:r>
      <w:r>
        <w:rPr>
          <w:rFonts w:ascii="PMingLiU" w:eastAsia="PMingLiU" w:hAnsi="PMingLiU" w:cs="PMingLiU" w:hint="eastAsia"/>
          <w:color w:val="000000"/>
          <w:sz w:val="43"/>
          <w:szCs w:val="43"/>
        </w:rPr>
        <w:t>祂</w:t>
      </w:r>
      <w:proofErr w:type="spellEnd"/>
      <w:r>
        <w:rPr>
          <w:color w:val="000000"/>
          <w:sz w:val="43"/>
          <w:szCs w:val="43"/>
        </w:rPr>
        <w:t xml:space="preserve">... </w:t>
      </w:r>
      <w:proofErr w:type="spellStart"/>
      <w:r>
        <w:rPr>
          <w:rFonts w:ascii="MS Mincho" w:eastAsia="MS Mincho" w:hAnsi="MS Mincho" w:cs="MS Mincho" w:hint="eastAsia"/>
          <w:color w:val="000000"/>
          <w:sz w:val="43"/>
          <w:szCs w:val="43"/>
        </w:rPr>
        <w:t>擄掠了那些被擄的</w:t>
      </w:r>
      <w:proofErr w:type="spellEnd"/>
      <w:r>
        <w:rPr>
          <w:rFonts w:ascii="MS Mincho" w:eastAsia="MS Mincho" w:hAnsi="MS Mincho" w:cs="MS Mincho" w:hint="eastAsia"/>
          <w:color w:val="000000"/>
          <w:sz w:val="43"/>
          <w:szCs w:val="43"/>
        </w:rPr>
        <w:t>』，（弗四</w:t>
      </w:r>
      <w:r>
        <w:rPr>
          <w:color w:val="000000"/>
          <w:sz w:val="43"/>
          <w:szCs w:val="43"/>
        </w:rPr>
        <w:t>8</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譯為『</w:t>
      </w:r>
      <w:r>
        <w:rPr>
          <w:rFonts w:ascii="PMingLiU" w:eastAsia="PMingLiU" w:hAnsi="PMingLiU" w:cs="PMingLiU" w:hint="eastAsia"/>
          <w:color w:val="000000"/>
          <w:sz w:val="43"/>
          <w:szCs w:val="43"/>
        </w:rPr>
        <w:t>祂</w:t>
      </w:r>
      <w:proofErr w:type="spellEnd"/>
      <w:r>
        <w:rPr>
          <w:color w:val="000000"/>
          <w:sz w:val="43"/>
          <w:szCs w:val="43"/>
        </w:rPr>
        <w:t xml:space="preserve">... </w:t>
      </w:r>
      <w:r>
        <w:rPr>
          <w:rFonts w:ascii="MS Mincho" w:eastAsia="MS Mincho" w:hAnsi="MS Mincho" w:cs="MS Mincho" w:hint="eastAsia"/>
          <w:color w:val="000000"/>
          <w:sz w:val="43"/>
          <w:szCs w:val="43"/>
        </w:rPr>
        <w:t>帥領了一列被征服的仇敵』。基督升天時，有一列被征服，成了戰俘的仇敵，慶祝基督的得勝。</w:t>
      </w:r>
      <w:r>
        <w:rPr>
          <w:rFonts w:ascii="MS Mincho" w:eastAsia="MS Mincho" w:hAnsi="MS Mincho" w:cs="MS Mincho" w:hint="eastAsia"/>
          <w:color w:val="000000"/>
          <w:sz w:val="43"/>
          <w:szCs w:val="43"/>
        </w:rPr>
        <w:lastRenderedPageBreak/>
        <w:t>雖然歌羅西二章指明，基督升天時，邪靈想要攔阻</w:t>
      </w:r>
      <w:r>
        <w:rPr>
          <w:rFonts w:ascii="PMingLiU" w:eastAsia="PMingLiU" w:hAnsi="PMingLiU" w:cs="PMingLiU" w:hint="eastAsia"/>
          <w:color w:val="000000"/>
          <w:sz w:val="43"/>
          <w:szCs w:val="43"/>
        </w:rPr>
        <w:t>祂，然而基督領著一列被征服的仇敵，升到父面前。祂不是空手顯在父面前，乃是有許多被征服的仇敵隨著祂</w:t>
      </w:r>
      <w:r>
        <w:rPr>
          <w:rFonts w:ascii="MS Mincho" w:eastAsia="MS Mincho" w:hAnsi="MS Mincho" w:cs="MS Mincho" w:hint="eastAsia"/>
          <w:color w:val="000000"/>
          <w:sz w:val="43"/>
          <w:szCs w:val="43"/>
        </w:rPr>
        <w:t>。</w:t>
      </w:r>
    </w:p>
    <w:p w14:paraId="29A9C7A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基督受了恩</w:t>
      </w:r>
      <w:r>
        <w:rPr>
          <w:rFonts w:ascii="MS Mincho" w:eastAsia="MS Mincho" w:hAnsi="MS Mincho" w:cs="MS Mincho" w:hint="eastAsia"/>
          <w:color w:val="E46044"/>
          <w:sz w:val="39"/>
          <w:szCs w:val="39"/>
        </w:rPr>
        <w:t>賜</w:t>
      </w:r>
      <w:proofErr w:type="spellEnd"/>
    </w:p>
    <w:p w14:paraId="715D00C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詩篇六十八篇十八節也</w:t>
      </w:r>
      <w:r>
        <w:rPr>
          <w:rFonts w:ascii="PMingLiU" w:eastAsia="PMingLiU" w:hAnsi="PMingLiU" w:cs="PMingLiU" w:hint="eastAsia"/>
          <w:color w:val="000000"/>
          <w:sz w:val="43"/>
          <w:szCs w:val="43"/>
        </w:rPr>
        <w:t>啟示基督受了恩賜</w:t>
      </w:r>
      <w:proofErr w:type="spellEnd"/>
      <w:r>
        <w:rPr>
          <w:rFonts w:ascii="MS Mincho" w:eastAsia="MS Mincho" w:hAnsi="MS Mincho" w:cs="MS Mincho" w:hint="eastAsia"/>
          <w:color w:val="000000"/>
          <w:sz w:val="43"/>
          <w:szCs w:val="43"/>
        </w:rPr>
        <w:t>。</w:t>
      </w:r>
    </w:p>
    <w:p w14:paraId="17F4759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在人間，就是在悖逆的人間，受了恩</w:t>
      </w:r>
      <w:r>
        <w:rPr>
          <w:rFonts w:ascii="MS Mincho" w:eastAsia="MS Mincho" w:hAnsi="MS Mincho" w:cs="MS Mincho" w:hint="eastAsia"/>
          <w:color w:val="E46044"/>
          <w:sz w:val="39"/>
          <w:szCs w:val="39"/>
        </w:rPr>
        <w:t>賜</w:t>
      </w:r>
      <w:proofErr w:type="spellEnd"/>
    </w:p>
    <w:p w14:paraId="1850EA4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『你在人間，就是在悖逆的人間，受了恩賜。』（</w:t>
      </w:r>
      <w:r>
        <w:rPr>
          <w:color w:val="000000"/>
          <w:sz w:val="43"/>
          <w:szCs w:val="43"/>
        </w:rPr>
        <w:t>18</w:t>
      </w:r>
      <w:r>
        <w:rPr>
          <w:rFonts w:ascii="MS Mincho" w:eastAsia="MS Mincho" w:hAnsi="MS Mincho" w:cs="MS Mincho" w:hint="eastAsia"/>
          <w:color w:val="000000"/>
          <w:sz w:val="43"/>
          <w:szCs w:val="43"/>
        </w:rPr>
        <w:t>下。）基督升到父面前時，將一切</w:t>
      </w:r>
      <w:r>
        <w:rPr>
          <w:rFonts w:ascii="PMingLiU" w:eastAsia="PMingLiU" w:hAnsi="PMingLiU" w:cs="PMingLiU" w:hint="eastAsia"/>
          <w:color w:val="000000"/>
          <w:sz w:val="43"/>
          <w:szCs w:val="43"/>
        </w:rPr>
        <w:t>祂所擄掠而帶著的人呈獻給父。然後父將這些被擄掠的人都歸還基督，使他們各人成為基督的恩賜</w:t>
      </w:r>
      <w:r>
        <w:rPr>
          <w:rFonts w:ascii="MS Mincho" w:eastAsia="MS Mincho" w:hAnsi="MS Mincho" w:cs="MS Mincho" w:hint="eastAsia"/>
          <w:color w:val="000000"/>
          <w:sz w:val="43"/>
          <w:szCs w:val="43"/>
        </w:rPr>
        <w:t>。</w:t>
      </w:r>
    </w:p>
    <w:p w14:paraId="733811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我們眾人原是被撒但監禁的俘虜，但我們已被基督擄掠，被基督呈獻給父，然後被父當作恩賜賜給基督。雖然我們這些恩賜在大小和品質上不同，但我們都是父賜給升天基督的恩賜。</w:t>
      </w:r>
    </w:p>
    <w:p w14:paraId="4906998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恩賜成為有恩賜的信</w:t>
      </w:r>
      <w:r>
        <w:rPr>
          <w:rFonts w:ascii="MS Mincho" w:eastAsia="MS Mincho" w:hAnsi="MS Mincho" w:cs="MS Mincho" w:hint="eastAsia"/>
          <w:color w:val="E46044"/>
          <w:sz w:val="39"/>
          <w:szCs w:val="39"/>
        </w:rPr>
        <w:t>徒</w:t>
      </w:r>
      <w:proofErr w:type="spellEnd"/>
    </w:p>
    <w:p w14:paraId="1D3BBBC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基督所接受的恩賜，成了有恩賜的信徒，如使徒、申言者、傳福音者、牧人和教師。（弗四</w:t>
      </w:r>
      <w:r>
        <w:rPr>
          <w:color w:val="000000"/>
          <w:sz w:val="43"/>
          <w:szCs w:val="43"/>
        </w:rPr>
        <w:t>11</w:t>
      </w:r>
      <w:r>
        <w:rPr>
          <w:rFonts w:ascii="MS Mincho" w:eastAsia="MS Mincho" w:hAnsi="MS Mincho" w:cs="MS Mincho" w:hint="eastAsia"/>
          <w:color w:val="000000"/>
          <w:sz w:val="43"/>
          <w:szCs w:val="43"/>
        </w:rPr>
        <w:t>。）我們不該相信謊言，以為我們不是恩賜或沒有恩賜。每個得救的人都是有恩賜的信徒。</w:t>
      </w:r>
    </w:p>
    <w:p w14:paraId="179EEF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建造神的居</w:t>
      </w:r>
      <w:r>
        <w:rPr>
          <w:rFonts w:ascii="MS Mincho" w:eastAsia="MS Mincho" w:hAnsi="MS Mincho" w:cs="MS Mincho" w:hint="eastAsia"/>
          <w:color w:val="E46044"/>
          <w:sz w:val="39"/>
          <w:szCs w:val="39"/>
        </w:rPr>
        <w:t>所</w:t>
      </w:r>
      <w:proofErr w:type="spellEnd"/>
    </w:p>
    <w:p w14:paraId="476140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詩篇六十八篇十八節下半</w:t>
      </w:r>
      <w:r>
        <w:rPr>
          <w:rFonts w:ascii="Batang" w:eastAsia="Batang" w:hAnsi="Batang" w:cs="Batang" w:hint="eastAsia"/>
          <w:color w:val="000000"/>
          <w:sz w:val="43"/>
          <w:szCs w:val="43"/>
        </w:rPr>
        <w:t>說，『叫耶和華神可以住在他們中間。』這指明基督用所有的恩賜，建造神的居所。這裏的居所表徵召會是神的居所。（弗二</w:t>
      </w:r>
      <w:r>
        <w:rPr>
          <w:color w:val="000000"/>
          <w:sz w:val="43"/>
          <w:szCs w:val="43"/>
        </w:rPr>
        <w:t>22</w:t>
      </w:r>
      <w:r>
        <w:rPr>
          <w:rFonts w:ascii="MS Mincho" w:eastAsia="MS Mincho" w:hAnsi="MS Mincho" w:cs="MS Mincho" w:hint="eastAsia"/>
          <w:color w:val="000000"/>
          <w:sz w:val="43"/>
          <w:szCs w:val="43"/>
        </w:rPr>
        <w:t>。）如以弗所四章所</w:t>
      </w:r>
      <w:r>
        <w:rPr>
          <w:rFonts w:ascii="PMingLiU" w:eastAsia="PMingLiU" w:hAnsi="PMingLiU" w:cs="PMingLiU" w:hint="eastAsia"/>
          <w:color w:val="000000"/>
          <w:sz w:val="43"/>
          <w:szCs w:val="43"/>
        </w:rPr>
        <w:t>啟示的，所有的恩賜都作同樣職事的工作，建造基督的身體，作今天神在地上的居所</w:t>
      </w:r>
      <w:r>
        <w:rPr>
          <w:rFonts w:ascii="MS Mincho" w:eastAsia="MS Mincho" w:hAnsi="MS Mincho" w:cs="MS Mincho" w:hint="eastAsia"/>
          <w:color w:val="000000"/>
          <w:sz w:val="43"/>
          <w:szCs w:val="43"/>
        </w:rPr>
        <w:t>。</w:t>
      </w:r>
    </w:p>
    <w:p w14:paraId="78FF789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這些恩賜，就是有恩賜的人，被建造在一起，成為神的居</w:t>
      </w:r>
      <w:r>
        <w:rPr>
          <w:rFonts w:ascii="MS Mincho" w:eastAsia="MS Mincho" w:hAnsi="MS Mincho" w:cs="MS Mincho" w:hint="eastAsia"/>
          <w:color w:val="E46044"/>
          <w:sz w:val="39"/>
          <w:szCs w:val="39"/>
        </w:rPr>
        <w:t>所</w:t>
      </w:r>
      <w:proofErr w:type="spellEnd"/>
    </w:p>
    <w:p w14:paraId="7BC3538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這些恩賜，就是有恩賜的人－在基督裏的信徒－被建造在一起，成為神的居所。這居所表徵召會，基督的身體</w:t>
      </w:r>
      <w:proofErr w:type="spellEnd"/>
      <w:r>
        <w:rPr>
          <w:rFonts w:ascii="MS Mincho" w:eastAsia="MS Mincho" w:hAnsi="MS Mincho" w:cs="MS Mincho" w:hint="eastAsia"/>
          <w:color w:val="000000"/>
          <w:sz w:val="43"/>
          <w:szCs w:val="43"/>
        </w:rPr>
        <w:t>。（弗四</w:t>
      </w:r>
      <w:r>
        <w:rPr>
          <w:color w:val="000000"/>
          <w:sz w:val="43"/>
          <w:szCs w:val="43"/>
        </w:rPr>
        <w:t>11~12</w:t>
      </w:r>
      <w:r>
        <w:rPr>
          <w:rFonts w:ascii="MS Mincho" w:eastAsia="MS Mincho" w:hAnsi="MS Mincho" w:cs="MS Mincho" w:hint="eastAsia"/>
          <w:color w:val="000000"/>
          <w:sz w:val="43"/>
          <w:szCs w:val="43"/>
        </w:rPr>
        <w:t>。）</w:t>
      </w:r>
    </w:p>
    <w:p w14:paraId="0F689EA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這居所也是信徒的居</w:t>
      </w:r>
      <w:r>
        <w:rPr>
          <w:rFonts w:ascii="MS Mincho" w:eastAsia="MS Mincho" w:hAnsi="MS Mincho" w:cs="MS Mincho" w:hint="eastAsia"/>
          <w:color w:val="E46044"/>
          <w:sz w:val="39"/>
          <w:szCs w:val="39"/>
        </w:rPr>
        <w:t>所</w:t>
      </w:r>
      <w:proofErr w:type="spellEnd"/>
    </w:p>
    <w:p w14:paraId="3B9AB4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『神在</w:t>
      </w:r>
      <w:r>
        <w:rPr>
          <w:rFonts w:ascii="PMingLiU" w:eastAsia="PMingLiU" w:hAnsi="PMingLiU" w:cs="PMingLiU" w:hint="eastAsia"/>
          <w:color w:val="000000"/>
          <w:sz w:val="43"/>
          <w:szCs w:val="43"/>
        </w:rPr>
        <w:t>祂的聖所作孤兒的父，作寡婦的伸冤者。神叫孤獨的有家，使被囚的出來享福』（詩六八</w:t>
      </w:r>
      <w:r>
        <w:rPr>
          <w:color w:val="000000"/>
          <w:sz w:val="43"/>
          <w:szCs w:val="43"/>
        </w:rPr>
        <w:t>5~6</w:t>
      </w:r>
      <w:r>
        <w:rPr>
          <w:rFonts w:ascii="MS Mincho" w:eastAsia="MS Mincho" w:hAnsi="MS Mincho" w:cs="MS Mincho" w:hint="eastAsia"/>
          <w:color w:val="000000"/>
          <w:sz w:val="43"/>
          <w:szCs w:val="43"/>
        </w:rPr>
        <w:t>上。）這裏我們看見，神的居所也是信徒（窮乏、孤苦、被囚之人）的居所。今天我們都是窮乏的人（孤兒和寡婦）、被囚的人（囚犯）和孤獨的人，而召會是我們的居所。召會乃是包括這些人的建造。</w:t>
      </w:r>
    </w:p>
    <w:p w14:paraId="3907771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神這居所建造在錫安山</w:t>
      </w:r>
      <w:r>
        <w:rPr>
          <w:rFonts w:ascii="MS Mincho" w:eastAsia="MS Mincho" w:hAnsi="MS Mincho" w:cs="MS Mincho" w:hint="eastAsia"/>
          <w:color w:val="E46044"/>
          <w:sz w:val="39"/>
          <w:szCs w:val="39"/>
        </w:rPr>
        <w:t>上</w:t>
      </w:r>
      <w:proofErr w:type="spellEnd"/>
    </w:p>
    <w:p w14:paraId="6E704C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『巴珊山是大能的山。巴珊山是多峰多嶺的山。多峰多嶺的山哪，為何嫉視神所願居住的山？</w:t>
      </w:r>
      <w:r>
        <w:rPr>
          <w:rFonts w:ascii="MS Mincho" w:eastAsia="MS Mincho" w:hAnsi="MS Mincho" w:cs="MS Mincho" w:hint="eastAsia"/>
          <w:color w:val="000000"/>
          <w:sz w:val="43"/>
          <w:szCs w:val="43"/>
        </w:rPr>
        <w:lastRenderedPageBreak/>
        <w:t>耶和華必住這山，直到永遠。』（</w:t>
      </w:r>
      <w:r>
        <w:rPr>
          <w:color w:val="000000"/>
          <w:sz w:val="43"/>
          <w:szCs w:val="43"/>
        </w:rPr>
        <w:t>15~16</w:t>
      </w:r>
      <w:r>
        <w:rPr>
          <w:rFonts w:ascii="MS Mincho" w:eastAsia="MS Mincho" w:hAnsi="MS Mincho" w:cs="MS Mincho" w:hint="eastAsia"/>
          <w:color w:val="000000"/>
          <w:sz w:val="43"/>
          <w:szCs w:val="43"/>
        </w:rPr>
        <w:t>。）『神所願居住的山』是錫安山。神的居所建造在錫安山上；錫安山表徵宇宙的最高處，就是諸天之上。</w:t>
      </w:r>
    </w:p>
    <w:p w14:paraId="652640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建造的召會乃是在諸天之上。我們在諸天之上或在地上，乃在於我們有沒有被建造。我們若沒有被建造，就是在地上；我們若已經被建造，就是在天上。每當一地的聖徒分裂、分散，他們就是在地上，甚至更糟，在地底下。但每當一地的聖徒被建造在一起，他們就在諸天之上。這是在神新約的經綸裏，神在基督裏從成為肉體到升天之行動上美妙之事的一面。</w:t>
      </w:r>
    </w:p>
    <w:p w14:paraId="078EAB71" w14:textId="77777777" w:rsidR="00EB3B82" w:rsidRDefault="00EB3B82" w:rsidP="00EB3B82">
      <w:pPr>
        <w:shd w:val="clear" w:color="auto" w:fill="FFFFFF"/>
        <w:rPr>
          <w:color w:val="000000"/>
          <w:sz w:val="43"/>
          <w:szCs w:val="43"/>
        </w:rPr>
      </w:pPr>
      <w:r>
        <w:rPr>
          <w:color w:val="000000"/>
          <w:sz w:val="43"/>
          <w:szCs w:val="43"/>
        </w:rPr>
        <w:pict w14:anchorId="6465C0D1">
          <v:rect id="_x0000_i1086" style="width:0;height:1.5pt" o:hralign="center" o:hrstd="t" o:hrnoshade="t" o:hr="t" fillcolor="#257412" stroked="f"/>
        </w:pict>
      </w:r>
    </w:p>
    <w:p w14:paraId="0753CF8B" w14:textId="0951E18F"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第二十八篇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基督是神在地上行動的中心（二</w:t>
      </w:r>
      <w:proofErr w:type="spellEnd"/>
      <w:r>
        <w:rPr>
          <w:rFonts w:ascii="MS Mincho" w:eastAsia="MS Mincho" w:hAnsi="MS Mincho" w:cs="MS Mincho" w:hint="eastAsia"/>
          <w:color w:val="000000"/>
        </w:rPr>
        <w:t>）</w:t>
      </w:r>
      <w:r>
        <w:rPr>
          <w:noProof/>
          <w:color w:val="000000"/>
        </w:rPr>
        <w:drawing>
          <wp:inline distT="0" distB="0" distL="0" distR="0" wp14:anchorId="2EA2EF5D" wp14:editId="67F3A6C6">
            <wp:extent cx="281940" cy="281940"/>
            <wp:effectExtent l="0" t="0" r="381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4DB18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讀經：詩篇六十八篇十八至三十五節</w:t>
      </w:r>
      <w:proofErr w:type="spellEnd"/>
      <w:r>
        <w:rPr>
          <w:rFonts w:ascii="MS Mincho" w:eastAsia="MS Mincho" w:hAnsi="MS Mincho" w:cs="MS Mincho" w:hint="eastAsia"/>
          <w:color w:val="000000"/>
          <w:sz w:val="43"/>
          <w:szCs w:val="43"/>
        </w:rPr>
        <w:t>。</w:t>
      </w:r>
    </w:p>
    <w:p w14:paraId="00A0846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詩篇六十八篇有兩大段。一至十八節是第一段，十九至三十五節是第二段。我們將會看見，每段都有一個中心。在我們解釋第一段的中心以前，讓我們再看神在地上的行動。</w:t>
      </w:r>
    </w:p>
    <w:p w14:paraId="2905112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在整個宇宙中，神只有一個行動。舊約時代實際上不是神在地上行動的時候，乃是神為著</w:t>
      </w:r>
      <w:r>
        <w:rPr>
          <w:rFonts w:ascii="PMingLiU" w:eastAsia="PMingLiU" w:hAnsi="PMingLiU" w:cs="PMingLiU" w:hint="eastAsia"/>
          <w:color w:val="000000"/>
          <w:sz w:val="43"/>
          <w:szCs w:val="43"/>
        </w:rPr>
        <w:t>祂的行動豫備的時候。神從創世記到瑪拉基書的活動</w:t>
      </w:r>
      <w:r>
        <w:rPr>
          <w:rFonts w:ascii="PMingLiU" w:eastAsia="PMingLiU" w:hAnsi="PMingLiU" w:cs="PMingLiU" w:hint="eastAsia"/>
          <w:color w:val="000000"/>
          <w:sz w:val="43"/>
          <w:szCs w:val="43"/>
        </w:rPr>
        <w:lastRenderedPageBreak/>
        <w:t>，都是這豫備的一部分。我們可以用商店開幕所需要的豫備為例。商店也許蓋好並裝修好，但還沒有開幕。一切都豫備好了，但商店老闆還沒有開始營業。同樣，舊約時代乃是神為著開始神聖經綸的『業務』而豫備的時候</w:t>
      </w:r>
      <w:r>
        <w:rPr>
          <w:rFonts w:ascii="MS Mincho" w:eastAsia="MS Mincho" w:hAnsi="MS Mincho" w:cs="MS Mincho" w:hint="eastAsia"/>
          <w:color w:val="000000"/>
          <w:sz w:val="43"/>
          <w:szCs w:val="43"/>
        </w:rPr>
        <w:t>。</w:t>
      </w:r>
    </w:p>
    <w:p w14:paraId="426FF0E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神的經綸主要是將</w:t>
      </w:r>
      <w:r>
        <w:rPr>
          <w:rFonts w:ascii="PMingLiU" w:eastAsia="PMingLiU" w:hAnsi="PMingLiU" w:cs="PMingLiU" w:hint="eastAsia"/>
          <w:color w:val="000000"/>
          <w:sz w:val="43"/>
          <w:szCs w:val="43"/>
        </w:rPr>
        <w:t>祂自己作到祂所揀選並</w:t>
      </w:r>
      <w:r>
        <w:rPr>
          <w:rFonts w:ascii="MS Mincho" w:eastAsia="MS Mincho" w:hAnsi="MS Mincho" w:cs="MS Mincho" w:hint="eastAsia"/>
          <w:color w:val="000000"/>
          <w:sz w:val="43"/>
          <w:szCs w:val="43"/>
        </w:rPr>
        <w:t>救贖的人裏面，好使自己與他們成為一，並使他們與</w:t>
      </w:r>
      <w:r>
        <w:rPr>
          <w:rFonts w:ascii="PMingLiU" w:eastAsia="PMingLiU" w:hAnsi="PMingLiU" w:cs="PMingLiU" w:hint="eastAsia"/>
          <w:color w:val="000000"/>
          <w:sz w:val="43"/>
          <w:szCs w:val="43"/>
        </w:rPr>
        <w:t>祂成為一。神在祂的經綸裏，甚至將自己與祂的子民調和，與他們成為一個實體。關於這點，聖經說，與主聯合的，便是與主成為一靈。（林前六</w:t>
      </w:r>
      <w:r>
        <w:rPr>
          <w:color w:val="000000"/>
          <w:sz w:val="43"/>
          <w:szCs w:val="43"/>
        </w:rPr>
        <w:t>17</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是那靈；祂在我們裏面造了一個靈；如今神聖的靈與人重生的靈已調和在一起，成為一靈。何等奇妙！這樣的調和沒有發生在舊約裏，因為舊約時代是神豫備的時候。祂豫備諸天為著地，地為著人，而有靈的人為著神。（亞十二</w:t>
      </w:r>
      <w:r>
        <w:rPr>
          <w:color w:val="000000"/>
          <w:sz w:val="43"/>
          <w:szCs w:val="43"/>
        </w:rPr>
        <w:t>1</w:t>
      </w:r>
      <w:r>
        <w:rPr>
          <w:rFonts w:ascii="MS Mincho" w:eastAsia="MS Mincho" w:hAnsi="MS Mincho" w:cs="MS Mincho" w:hint="eastAsia"/>
          <w:color w:val="000000"/>
          <w:sz w:val="43"/>
          <w:szCs w:val="43"/>
        </w:rPr>
        <w:t>。）這樣，人就被神豫備好，以完成神經綸的業務。</w:t>
      </w:r>
    </w:p>
    <w:p w14:paraId="5B7A2DF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神從亞伯拉罕到基督來臨，花了大約二千年的時間來豫備以色列人。想想整個舊約時代神對以色列所作的一切工作。從創世記的亞伯拉罕開始，到瑪拉基書的結束，神有許多活動，豫備好一切，以完成</w:t>
      </w:r>
      <w:r>
        <w:rPr>
          <w:rFonts w:ascii="PMingLiU" w:eastAsia="PMingLiU" w:hAnsi="PMingLiU" w:cs="PMingLiU" w:hint="eastAsia"/>
          <w:color w:val="000000"/>
          <w:sz w:val="43"/>
          <w:szCs w:val="43"/>
        </w:rPr>
        <w:t>祂的經綸</w:t>
      </w:r>
      <w:r>
        <w:rPr>
          <w:rFonts w:ascii="MS Mincho" w:eastAsia="MS Mincho" w:hAnsi="MS Mincho" w:cs="MS Mincho" w:hint="eastAsia"/>
          <w:color w:val="000000"/>
          <w:sz w:val="43"/>
          <w:szCs w:val="43"/>
        </w:rPr>
        <w:t>。</w:t>
      </w:r>
    </w:p>
    <w:p w14:paraId="7943377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神的經綸實際上開始於基督的成為肉體。約翰一章十四節</w:t>
      </w:r>
      <w:r>
        <w:rPr>
          <w:rFonts w:ascii="Batang" w:eastAsia="Batang" w:hAnsi="Batang" w:cs="Batang" w:hint="eastAsia"/>
          <w:color w:val="000000"/>
          <w:sz w:val="43"/>
          <w:szCs w:val="43"/>
        </w:rPr>
        <w:t>說，話成了肉體，支搭帳幕在我們中間。這指明成</w:t>
      </w:r>
      <w:r>
        <w:rPr>
          <w:rFonts w:ascii="MS Mincho" w:eastAsia="MS Mincho" w:hAnsi="MS Mincho" w:cs="MS Mincho" w:hint="eastAsia"/>
          <w:color w:val="000000"/>
          <w:sz w:val="43"/>
          <w:szCs w:val="43"/>
        </w:rPr>
        <w:t>為肉體帶進又真又活的帳幕，就是基督自己這三一神的具體化身。摩西所立物質的帳幕乃是豫表，影兒，不是真帳幕。帳幕和約櫃都是基督的豫表。然而，若沒有帳幕和約櫃，神就無法同以色列人得著</w:t>
      </w:r>
      <w:r>
        <w:rPr>
          <w:rFonts w:ascii="PMingLiU" w:eastAsia="PMingLiU" w:hAnsi="PMingLiU" w:cs="PMingLiU" w:hint="eastAsia"/>
          <w:color w:val="000000"/>
          <w:sz w:val="43"/>
          <w:szCs w:val="43"/>
        </w:rPr>
        <w:t>祂在地上，在基督裏行動的豫表。神在帳幕同約櫃裏從西乃山</w:t>
      </w:r>
      <w:r>
        <w:rPr>
          <w:rFonts w:ascii="MS Mincho" w:eastAsia="MS Mincho" w:hAnsi="MS Mincho" w:cs="MS Mincho" w:hint="eastAsia"/>
          <w:color w:val="000000"/>
          <w:sz w:val="43"/>
          <w:szCs w:val="43"/>
        </w:rPr>
        <w:t>到錫安山的行動，豫表</w:t>
      </w:r>
      <w:r>
        <w:rPr>
          <w:rFonts w:ascii="PMingLiU" w:eastAsia="PMingLiU" w:hAnsi="PMingLiU" w:cs="PMingLiU" w:hint="eastAsia"/>
          <w:color w:val="000000"/>
          <w:sz w:val="43"/>
          <w:szCs w:val="43"/>
        </w:rPr>
        <w:t>祂在基督裏從成為肉體到升天的行動</w:t>
      </w:r>
      <w:r>
        <w:rPr>
          <w:rFonts w:ascii="MS Mincho" w:eastAsia="MS Mincho" w:hAnsi="MS Mincho" w:cs="MS Mincho" w:hint="eastAsia"/>
          <w:color w:val="000000"/>
          <w:sz w:val="43"/>
          <w:szCs w:val="43"/>
        </w:rPr>
        <w:t>。</w:t>
      </w:r>
    </w:p>
    <w:p w14:paraId="22B4F54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神在西乃山為著</w:t>
      </w:r>
      <w:r>
        <w:rPr>
          <w:rFonts w:ascii="PMingLiU" w:eastAsia="PMingLiU" w:hAnsi="PMingLiU" w:cs="PMingLiU" w:hint="eastAsia"/>
          <w:color w:val="000000"/>
          <w:sz w:val="43"/>
          <w:szCs w:val="43"/>
        </w:rPr>
        <w:t>祂在帳幕同約櫃裏的行動，豫備以色列人。神差遣摩西到埃及，將以色列人從埃及帶到西乃；在西乃那裏，神給他們相當長一段時間的訓練。首先，神頒佈律法以試驗他們，暴露他們，勸服他們，使他們知罪自責，並征服他們。至終，他們被征服以後，就受訓練成為聖別的子民，就是聖別歸神的人，使祂能住在他們中間，並與他們一同行動</w:t>
      </w:r>
      <w:r>
        <w:rPr>
          <w:rFonts w:ascii="MS Mincho" w:eastAsia="MS Mincho" w:hAnsi="MS Mincho" w:cs="MS Mincho" w:hint="eastAsia"/>
          <w:color w:val="000000"/>
          <w:sz w:val="43"/>
          <w:szCs w:val="43"/>
        </w:rPr>
        <w:t>。</w:t>
      </w:r>
    </w:p>
    <w:p w14:paraId="13318A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帳幕立起來的時候，百姓已為著神的行動受了訓練，並且已豫備好了，甚至像軍隊一樣。因此以色列的代表摩西禱告</w:t>
      </w:r>
      <w:r>
        <w:rPr>
          <w:rFonts w:ascii="Batang" w:eastAsia="Batang" w:hAnsi="Batang" w:cs="Batang" w:hint="eastAsia"/>
          <w:color w:val="000000"/>
          <w:sz w:val="43"/>
          <w:szCs w:val="43"/>
        </w:rPr>
        <w:t>說，『願神興起，使</w:t>
      </w:r>
      <w:r>
        <w:rPr>
          <w:rFonts w:ascii="PMingLiU" w:eastAsia="PMingLiU" w:hAnsi="PMingLiU" w:cs="PMingLiU" w:hint="eastAsia"/>
          <w:color w:val="000000"/>
          <w:sz w:val="43"/>
          <w:szCs w:val="43"/>
        </w:rPr>
        <w:t>祂的仇敵四散，叫那</w:t>
      </w:r>
      <w:r>
        <w:rPr>
          <w:rFonts w:ascii="MS Mincho" w:eastAsia="MS Mincho" w:hAnsi="MS Mincho" w:cs="MS Mincho" w:hint="eastAsia"/>
          <w:color w:val="000000"/>
          <w:sz w:val="43"/>
          <w:szCs w:val="43"/>
        </w:rPr>
        <w:t>恨</w:t>
      </w:r>
      <w:r>
        <w:rPr>
          <w:rFonts w:ascii="PMingLiU" w:eastAsia="PMingLiU" w:hAnsi="PMingLiU" w:cs="PMingLiU" w:hint="eastAsia"/>
          <w:color w:val="000000"/>
          <w:sz w:val="43"/>
          <w:szCs w:val="43"/>
        </w:rPr>
        <w:t>祂的人，從祂面前逃跑。』（詩六八</w:t>
      </w:r>
      <w:r>
        <w:rPr>
          <w:color w:val="000000"/>
          <w:sz w:val="43"/>
          <w:szCs w:val="43"/>
        </w:rPr>
        <w:t>1</w:t>
      </w:r>
      <w:r>
        <w:rPr>
          <w:rFonts w:ascii="MS Mincho" w:eastAsia="MS Mincho" w:hAnsi="MS Mincho" w:cs="MS Mincho" w:hint="eastAsia"/>
          <w:color w:val="000000"/>
          <w:sz w:val="43"/>
          <w:szCs w:val="43"/>
        </w:rPr>
        <w:t>，民十</w:t>
      </w:r>
      <w:r>
        <w:rPr>
          <w:color w:val="000000"/>
          <w:sz w:val="43"/>
          <w:szCs w:val="43"/>
        </w:rPr>
        <w:t>35</w:t>
      </w:r>
      <w:r>
        <w:rPr>
          <w:rFonts w:ascii="MS Mincho" w:eastAsia="MS Mincho" w:hAnsi="MS Mincho" w:cs="MS Mincho" w:hint="eastAsia"/>
          <w:color w:val="000000"/>
          <w:sz w:val="43"/>
          <w:szCs w:val="43"/>
        </w:rPr>
        <w:t>。）立刻，神就開始與</w:t>
      </w:r>
      <w:r>
        <w:rPr>
          <w:rFonts w:ascii="PMingLiU" w:eastAsia="PMingLiU" w:hAnsi="PMingLiU" w:cs="PMingLiU" w:hint="eastAsia"/>
          <w:color w:val="000000"/>
          <w:sz w:val="43"/>
          <w:szCs w:val="43"/>
        </w:rPr>
        <w:t>祂的百姓一同行動，經過曠野。至終，約櫃升到錫安山</w:t>
      </w:r>
      <w:r>
        <w:rPr>
          <w:rFonts w:ascii="PMingLiU" w:eastAsia="PMingLiU" w:hAnsi="PMingLiU" w:cs="PMingLiU" w:hint="eastAsia"/>
          <w:color w:val="000000"/>
          <w:sz w:val="43"/>
          <w:szCs w:val="43"/>
        </w:rPr>
        <w:lastRenderedPageBreak/>
        <w:t>，並且被安置在那建造好以頂替帳幕的聖殿裏。這是神在舊約裏的行動，這豫表指明有一天神要在地上，在基督這真帳幕裏行動</w:t>
      </w:r>
      <w:r>
        <w:rPr>
          <w:rFonts w:ascii="MS Mincho" w:eastAsia="MS Mincho" w:hAnsi="MS Mincho" w:cs="MS Mincho" w:hint="eastAsia"/>
          <w:color w:val="000000"/>
          <w:sz w:val="43"/>
          <w:szCs w:val="43"/>
        </w:rPr>
        <w:t>。</w:t>
      </w:r>
    </w:p>
    <w:p w14:paraId="6EA1839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地上三十三年半以後，被釘十字架，復活，並升到諸天之上。基督這升天者，仍在我們這些神的子民身上作工，使我們成為新造，就是從舊造作出新造。這不是簡單的事，無法在短時間裏作成。我們許多人能見證，即使我們已在主裏多年，我們還不是那麼屬靈，我們仍是在更新、聖別、並變化的過程中。我們仍需要基督藉著</w:t>
      </w:r>
      <w:r>
        <w:rPr>
          <w:rFonts w:ascii="PMingLiU" w:eastAsia="PMingLiU" w:hAnsi="PMingLiU" w:cs="PMingLiU" w:hint="eastAsia"/>
          <w:color w:val="000000"/>
          <w:sz w:val="43"/>
          <w:szCs w:val="43"/>
        </w:rPr>
        <w:t>祂天上的職事在我們身上作工。甚至保羅也必須等到他生命快結束時纔能說，『那美好的仗我已經打過了，當跑的賽程我已經跑盡了，當守的信仰我已經守住了。』（提後四</w:t>
      </w:r>
      <w:r>
        <w:rPr>
          <w:color w:val="000000"/>
          <w:sz w:val="43"/>
          <w:szCs w:val="43"/>
        </w:rPr>
        <w:t>7</w:t>
      </w:r>
      <w:r>
        <w:rPr>
          <w:rFonts w:ascii="MS Mincho" w:eastAsia="MS Mincho" w:hAnsi="MS Mincho" w:cs="MS Mincho" w:hint="eastAsia"/>
          <w:color w:val="000000"/>
          <w:sz w:val="43"/>
          <w:szCs w:val="43"/>
        </w:rPr>
        <w:t>。）盼望有一天我們都能這樣</w:t>
      </w:r>
      <w:r>
        <w:rPr>
          <w:rFonts w:ascii="Batang" w:eastAsia="Batang" w:hAnsi="Batang" w:cs="Batang" w:hint="eastAsia"/>
          <w:color w:val="000000"/>
          <w:sz w:val="43"/>
          <w:szCs w:val="43"/>
        </w:rPr>
        <w:t>說。現今主仍在諸天之上行動，</w:t>
      </w:r>
      <w:r>
        <w:rPr>
          <w:rFonts w:ascii="MS Mincho" w:eastAsia="MS Mincho" w:hAnsi="MS Mincho" w:cs="MS Mincho" w:hint="eastAsia"/>
          <w:color w:val="000000"/>
          <w:sz w:val="43"/>
          <w:szCs w:val="43"/>
        </w:rPr>
        <w:t>為使我們完全成為新造，而將我們從地上帶到諸天之上。</w:t>
      </w:r>
    </w:p>
    <w:p w14:paraId="4542C81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詩篇六十八篇第一段的中心是鍍白銀的鴿子翅膀，和鍍綠黃色金的翎毛。（</w:t>
      </w:r>
      <w:r>
        <w:rPr>
          <w:color w:val="000000"/>
          <w:sz w:val="43"/>
          <w:szCs w:val="43"/>
        </w:rPr>
        <w:t>13</w:t>
      </w:r>
      <w:r>
        <w:rPr>
          <w:rFonts w:ascii="MS Mincho" w:eastAsia="MS Mincho" w:hAnsi="MS Mincho" w:cs="MS Mincho" w:hint="eastAsia"/>
          <w:color w:val="000000"/>
          <w:sz w:val="43"/>
          <w:szCs w:val="43"/>
        </w:rPr>
        <w:t>。）鴿子的翅膀表徵那靈行動的能力；銀表徵基督的救贖使我們得稱義；綠黃色的金表徵神的性情閃耀在</w:t>
      </w:r>
      <w:r>
        <w:rPr>
          <w:rFonts w:ascii="PMingLiU" w:eastAsia="PMingLiU" w:hAnsi="PMingLiU" w:cs="PMingLiU" w:hint="eastAsia"/>
          <w:color w:val="000000"/>
          <w:sz w:val="43"/>
          <w:szCs w:val="43"/>
        </w:rPr>
        <w:t>祂的生命和榮耀裏。這裏有三一神同祂一切的成就，作我們的享受</w:t>
      </w:r>
      <w:r>
        <w:rPr>
          <w:rFonts w:ascii="MS Mincho" w:eastAsia="MS Mincho" w:hAnsi="MS Mincho" w:cs="MS Mincho" w:hint="eastAsia"/>
          <w:color w:val="000000"/>
          <w:sz w:val="43"/>
          <w:szCs w:val="43"/>
        </w:rPr>
        <w:t>。</w:t>
      </w:r>
    </w:p>
    <w:p w14:paraId="2E0230A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鍍白銀的鴿子翅膀和鍍綠黃色金的翎毛，是十二節所題的掠物。有些人也許希奇，三一神怎能成為這樣的掠物。要領會這點，我們需要領悟，掠物的意思是爭戰勝利之結果所得著或獲得的東西。基督在</w:t>
      </w:r>
      <w:r>
        <w:rPr>
          <w:rFonts w:ascii="PMingLiU" w:eastAsia="PMingLiU" w:hAnsi="PMingLiU" w:cs="PMingLiU" w:hint="eastAsia"/>
          <w:color w:val="000000"/>
          <w:sz w:val="43"/>
          <w:szCs w:val="43"/>
        </w:rPr>
        <w:t>祂的死、復活、和升天裏爭戰，的確得著了某種掠物為結果。祂藉著祂的得勝獲得了甚麼？祂為我們獲得了三一神的豐富。在我們認罪並相信基督的時候，我們接受了那靈同神、基督和神聖的生命，這些乃是基督藉著祂的得勝所得著的豐富，掠物</w:t>
      </w:r>
      <w:r>
        <w:rPr>
          <w:rFonts w:ascii="MS Mincho" w:eastAsia="MS Mincho" w:hAnsi="MS Mincho" w:cs="MS Mincho" w:hint="eastAsia"/>
          <w:color w:val="000000"/>
          <w:sz w:val="43"/>
          <w:szCs w:val="43"/>
        </w:rPr>
        <w:t>。</w:t>
      </w:r>
    </w:p>
    <w:p w14:paraId="251085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我們這些相信主耶穌的人，已得著</w:t>
      </w:r>
      <w:r>
        <w:rPr>
          <w:rFonts w:ascii="PMingLiU" w:eastAsia="PMingLiU" w:hAnsi="PMingLiU" w:cs="PMingLiU" w:hint="eastAsia"/>
          <w:color w:val="000000"/>
          <w:sz w:val="43"/>
          <w:szCs w:val="43"/>
        </w:rPr>
        <w:t>祂所得著的。我們得著神，我們得著那靈；我們得著神聖的生命，我們也得著包羅萬有的基督這三一神的具體化身。這</w:t>
      </w:r>
      <w:r>
        <w:rPr>
          <w:rFonts w:ascii="MS Mincho" w:eastAsia="MS Mincho" w:hAnsi="MS Mincho" w:cs="MS Mincho" w:hint="eastAsia"/>
          <w:color w:val="000000"/>
          <w:sz w:val="43"/>
          <w:szCs w:val="43"/>
        </w:rPr>
        <w:t>就是</w:t>
      </w:r>
      <w:r>
        <w:rPr>
          <w:rFonts w:ascii="Batang" w:eastAsia="Batang" w:hAnsi="Batang" w:cs="Batang" w:hint="eastAsia"/>
          <w:color w:val="000000"/>
          <w:sz w:val="43"/>
          <w:szCs w:val="43"/>
        </w:rPr>
        <w:t>說，我們在基督裏得著經過過程並終極完成的三一神</w:t>
      </w:r>
      <w:r>
        <w:rPr>
          <w:rFonts w:ascii="MS Mincho" w:eastAsia="MS Mincho" w:hAnsi="MS Mincho" w:cs="MS Mincho" w:hint="eastAsia"/>
          <w:color w:val="000000"/>
          <w:sz w:val="43"/>
          <w:szCs w:val="43"/>
        </w:rPr>
        <w:t>為掠物，作我們的享受。如今，我們天天享受鴿子、銀和金。這是六十八篇第一段的中心。</w:t>
      </w:r>
    </w:p>
    <w:p w14:paraId="05D99B8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現在我們繼續來看這篇詩的第二段</w:t>
      </w:r>
      <w:proofErr w:type="spellEnd"/>
      <w:r>
        <w:rPr>
          <w:rFonts w:ascii="MS Mincho" w:eastAsia="MS Mincho" w:hAnsi="MS Mincho" w:cs="MS Mincho" w:hint="eastAsia"/>
          <w:color w:val="000000"/>
          <w:sz w:val="43"/>
          <w:szCs w:val="43"/>
        </w:rPr>
        <w:t>。</w:t>
      </w:r>
    </w:p>
    <w:p w14:paraId="082F5F5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在神的殿中享受</w:t>
      </w:r>
      <w:r>
        <w:rPr>
          <w:rFonts w:ascii="MS Mincho" w:eastAsia="MS Mincho" w:hAnsi="MS Mincho" w:cs="MS Mincho" w:hint="eastAsia"/>
          <w:color w:val="E46044"/>
          <w:sz w:val="39"/>
          <w:szCs w:val="39"/>
        </w:rPr>
        <w:t>神</w:t>
      </w:r>
      <w:proofErr w:type="spellEnd"/>
    </w:p>
    <w:p w14:paraId="1C6A087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第一段</w:t>
      </w:r>
      <w:r>
        <w:rPr>
          <w:rFonts w:ascii="Batang" w:eastAsia="Batang" w:hAnsi="Batang" w:cs="Batang" w:hint="eastAsia"/>
          <w:color w:val="000000"/>
          <w:sz w:val="43"/>
          <w:szCs w:val="43"/>
        </w:rPr>
        <w:t>說到五件事：神在地上的行動、神在基督裏的得勝、基督的升天、基督領受恩賜、以及基督建造神的殿。這將我們帶到第二段的第一項－在神的殿中享受神。（</w:t>
      </w:r>
      <w:r>
        <w:rPr>
          <w:color w:val="000000"/>
          <w:sz w:val="43"/>
          <w:szCs w:val="43"/>
        </w:rPr>
        <w:t>19~23</w:t>
      </w:r>
      <w:r>
        <w:rPr>
          <w:rFonts w:ascii="MS Mincho" w:eastAsia="MS Mincho" w:hAnsi="MS Mincho" w:cs="MS Mincho" w:hint="eastAsia"/>
          <w:color w:val="000000"/>
          <w:sz w:val="43"/>
          <w:szCs w:val="43"/>
        </w:rPr>
        <w:t>。）</w:t>
      </w:r>
    </w:p>
    <w:p w14:paraId="2AD29D7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在建造神的居所之</w:t>
      </w:r>
      <w:r>
        <w:rPr>
          <w:rFonts w:ascii="MS Mincho" w:eastAsia="MS Mincho" w:hAnsi="MS Mincho" w:cs="MS Mincho" w:hint="eastAsia"/>
          <w:color w:val="E46044"/>
          <w:sz w:val="39"/>
          <w:szCs w:val="39"/>
        </w:rPr>
        <w:t>後</w:t>
      </w:r>
      <w:proofErr w:type="spellEnd"/>
    </w:p>
    <w:p w14:paraId="6CF06DF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在神的殿裏享受神，乃是在建造神的居所（召會）之後</w:t>
      </w:r>
      <w:proofErr w:type="spellEnd"/>
      <w:r>
        <w:rPr>
          <w:rFonts w:ascii="MS Mincho" w:eastAsia="MS Mincho" w:hAnsi="MS Mincho" w:cs="MS Mincho" w:hint="eastAsia"/>
          <w:color w:val="000000"/>
          <w:sz w:val="43"/>
          <w:szCs w:val="43"/>
        </w:rPr>
        <w:t>。（</w:t>
      </w:r>
      <w:r>
        <w:rPr>
          <w:color w:val="000000"/>
          <w:sz w:val="43"/>
          <w:szCs w:val="43"/>
        </w:rPr>
        <w:t>18</w:t>
      </w:r>
      <w:r>
        <w:rPr>
          <w:rFonts w:ascii="MS Mincho" w:eastAsia="MS Mincho" w:hAnsi="MS Mincho" w:cs="MS Mincho" w:hint="eastAsia"/>
          <w:color w:val="000000"/>
          <w:sz w:val="43"/>
          <w:szCs w:val="43"/>
        </w:rPr>
        <w:t>下。）</w:t>
      </w:r>
    </w:p>
    <w:p w14:paraId="5EB8A2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享受神加給我們福</w:t>
      </w:r>
      <w:r>
        <w:rPr>
          <w:rFonts w:ascii="MS Mincho" w:eastAsia="MS Mincho" w:hAnsi="MS Mincho" w:cs="MS Mincho" w:hint="eastAsia"/>
          <w:color w:val="E46044"/>
          <w:sz w:val="39"/>
          <w:szCs w:val="39"/>
        </w:rPr>
        <w:t>樂</w:t>
      </w:r>
      <w:proofErr w:type="spellEnd"/>
    </w:p>
    <w:p w14:paraId="6C33AB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十九節上半</w:t>
      </w:r>
      <w:r>
        <w:rPr>
          <w:rFonts w:ascii="Batang" w:eastAsia="Batang" w:hAnsi="Batang" w:cs="Batang" w:hint="eastAsia"/>
          <w:color w:val="000000"/>
          <w:sz w:val="43"/>
          <w:szCs w:val="43"/>
        </w:rPr>
        <w:t>說，『天天加給我們福樂的主。』神天天加給</w:t>
      </w:r>
      <w:r>
        <w:rPr>
          <w:rFonts w:ascii="MS Mincho" w:eastAsia="MS Mincho" w:hAnsi="MS Mincho" w:cs="MS Mincho" w:hint="eastAsia"/>
          <w:color w:val="000000"/>
          <w:sz w:val="43"/>
          <w:szCs w:val="43"/>
        </w:rPr>
        <w:t>我們的『福樂』是甚麼？這福樂就是羅馬八章二十八節的『益處』；不是指物質的事物，如華屋或新車，乃是指三一神－鍍銀的鴿子翅膀，和鍍金的翎毛。這就是</w:t>
      </w:r>
      <w:r>
        <w:rPr>
          <w:rFonts w:ascii="Batang" w:eastAsia="Batang" w:hAnsi="Batang" w:cs="Batang" w:hint="eastAsia"/>
          <w:color w:val="000000"/>
          <w:sz w:val="43"/>
          <w:szCs w:val="43"/>
        </w:rPr>
        <w:t>說，神天天都把</w:t>
      </w:r>
      <w:r>
        <w:rPr>
          <w:rFonts w:ascii="PMingLiU" w:eastAsia="PMingLiU" w:hAnsi="PMingLiU" w:cs="PMingLiU" w:hint="eastAsia"/>
          <w:color w:val="000000"/>
          <w:sz w:val="43"/>
          <w:szCs w:val="43"/>
        </w:rPr>
        <w:t>祂自己加給我們</w:t>
      </w:r>
      <w:r>
        <w:rPr>
          <w:rFonts w:ascii="MS Mincho" w:eastAsia="MS Mincho" w:hAnsi="MS Mincho" w:cs="MS Mincho" w:hint="eastAsia"/>
          <w:color w:val="000000"/>
          <w:sz w:val="43"/>
          <w:szCs w:val="43"/>
        </w:rPr>
        <w:t>。</w:t>
      </w:r>
    </w:p>
    <w:p w14:paraId="154E500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享受神作我們的救恩和拯</w:t>
      </w:r>
      <w:r>
        <w:rPr>
          <w:rFonts w:ascii="MS Mincho" w:eastAsia="MS Mincho" w:hAnsi="MS Mincho" w:cs="MS Mincho" w:hint="eastAsia"/>
          <w:color w:val="E46044"/>
          <w:sz w:val="39"/>
          <w:szCs w:val="39"/>
        </w:rPr>
        <w:t>救</w:t>
      </w:r>
      <w:proofErr w:type="spellEnd"/>
    </w:p>
    <w:p w14:paraId="78604B3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『拯救我們的神，是應當稱頌的。神是為我們施行救恩的神；人能</w:t>
      </w:r>
      <w:r>
        <w:rPr>
          <w:rFonts w:ascii="Batang" w:eastAsia="Batang" w:hAnsi="Batang" w:cs="Batang" w:hint="eastAsia"/>
          <w:color w:val="000000"/>
          <w:sz w:val="43"/>
          <w:szCs w:val="43"/>
        </w:rPr>
        <w:t>脫離死亡，是在乎主耶和華。』（詩六八</w:t>
      </w:r>
      <w:r>
        <w:rPr>
          <w:color w:val="000000"/>
          <w:sz w:val="43"/>
          <w:szCs w:val="43"/>
        </w:rPr>
        <w:t>19</w:t>
      </w:r>
      <w:r>
        <w:rPr>
          <w:rFonts w:ascii="MS Mincho" w:eastAsia="MS Mincho" w:hAnsi="MS Mincho" w:cs="MS Mincho" w:hint="eastAsia"/>
          <w:color w:val="000000"/>
          <w:sz w:val="43"/>
          <w:szCs w:val="43"/>
        </w:rPr>
        <w:t>下</w:t>
      </w:r>
      <w:r>
        <w:rPr>
          <w:color w:val="000000"/>
          <w:sz w:val="43"/>
          <w:szCs w:val="43"/>
        </w:rPr>
        <w:t>~20</w:t>
      </w:r>
      <w:r>
        <w:rPr>
          <w:rFonts w:ascii="MS Mincho" w:eastAsia="MS Mincho" w:hAnsi="MS Mincho" w:cs="MS Mincho" w:hint="eastAsia"/>
          <w:color w:val="000000"/>
          <w:sz w:val="43"/>
          <w:szCs w:val="43"/>
        </w:rPr>
        <w:t>。）這</w:t>
      </w:r>
      <w:r>
        <w:rPr>
          <w:rFonts w:ascii="PMingLiU" w:eastAsia="PMingLiU" w:hAnsi="PMingLiU" w:cs="PMingLiU" w:hint="eastAsia"/>
          <w:color w:val="000000"/>
          <w:sz w:val="43"/>
          <w:szCs w:val="43"/>
        </w:rPr>
        <w:t>啟示在神的殿中，我們享受神作我們的救恩和拯救；在祂甚至有脫離死亡的出路，逃路。惟有神能給我們逃離、逃脫死亡的路，因為惟有神是生命。我們享受祂作我們的生命，就脫離死亡。事實上，離開死亡的路就是神自己</w:t>
      </w:r>
      <w:r>
        <w:rPr>
          <w:rFonts w:ascii="MS Mincho" w:eastAsia="MS Mincho" w:hAnsi="MS Mincho" w:cs="MS Mincho" w:hint="eastAsia"/>
          <w:color w:val="000000"/>
          <w:sz w:val="43"/>
          <w:szCs w:val="43"/>
        </w:rPr>
        <w:t>。</w:t>
      </w:r>
    </w:p>
    <w:p w14:paraId="213386A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享受神勝過仇</w:t>
      </w:r>
      <w:r>
        <w:rPr>
          <w:rFonts w:ascii="MS Mincho" w:eastAsia="MS Mincho" w:hAnsi="MS Mincho" w:cs="MS Mincho" w:hint="eastAsia"/>
          <w:color w:val="E46044"/>
          <w:sz w:val="39"/>
          <w:szCs w:val="39"/>
        </w:rPr>
        <w:t>敵</w:t>
      </w:r>
      <w:proofErr w:type="spellEnd"/>
    </w:p>
    <w:p w14:paraId="50C19BB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二十一至二十三節</w:t>
      </w:r>
      <w:r>
        <w:rPr>
          <w:rFonts w:ascii="PMingLiU" w:eastAsia="PMingLiU" w:hAnsi="PMingLiU" w:cs="PMingLiU" w:hint="eastAsia"/>
          <w:color w:val="000000"/>
          <w:sz w:val="43"/>
          <w:szCs w:val="43"/>
        </w:rPr>
        <w:t>啟示，我們在神的殿中也享受祂勝過仇敵。例如，二十一節說</w:t>
      </w:r>
      <w:proofErr w:type="spellEnd"/>
      <w:r>
        <w:rPr>
          <w:rFonts w:ascii="PMingLiU" w:eastAsia="PMingLiU" w:hAnsi="PMingLiU" w:cs="PMingLiU" w:hint="eastAsia"/>
          <w:color w:val="000000"/>
          <w:sz w:val="43"/>
          <w:szCs w:val="43"/>
        </w:rPr>
        <w:t>，『</w:t>
      </w:r>
      <w:proofErr w:type="spellStart"/>
      <w:r>
        <w:rPr>
          <w:rFonts w:ascii="PMingLiU" w:eastAsia="PMingLiU" w:hAnsi="PMingLiU" w:cs="PMingLiU" w:hint="eastAsia"/>
          <w:color w:val="000000"/>
          <w:sz w:val="43"/>
          <w:szCs w:val="43"/>
        </w:rPr>
        <w:t>神必要打破祂仇敵的頭，就是那在罪過中往來之人的髮頂</w:t>
      </w:r>
      <w:proofErr w:type="spellEnd"/>
      <w:r>
        <w:rPr>
          <w:rFonts w:ascii="PMingLiU" w:eastAsia="PMingLiU" w:hAnsi="PMingLiU" w:cs="PMingLiU" w:hint="eastAsia"/>
          <w:color w:val="000000"/>
          <w:sz w:val="43"/>
          <w:szCs w:val="43"/>
        </w:rPr>
        <w:t>。</w:t>
      </w:r>
      <w:r>
        <w:rPr>
          <w:rFonts w:ascii="MS Mincho" w:eastAsia="MS Mincho" w:hAnsi="MS Mincho" w:cs="MS Mincho" w:hint="eastAsia"/>
          <w:color w:val="000000"/>
          <w:sz w:val="43"/>
          <w:szCs w:val="43"/>
        </w:rPr>
        <w:t>』</w:t>
      </w:r>
    </w:p>
    <w:p w14:paraId="2E7ECC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讚美</w:t>
      </w:r>
      <w:r>
        <w:rPr>
          <w:rFonts w:ascii="MS Mincho" w:eastAsia="MS Mincho" w:hAnsi="MS Mincho" w:cs="MS Mincho" w:hint="eastAsia"/>
          <w:color w:val="E46044"/>
          <w:sz w:val="39"/>
          <w:szCs w:val="39"/>
        </w:rPr>
        <w:t>神</w:t>
      </w:r>
      <w:proofErr w:type="spellEnd"/>
    </w:p>
    <w:p w14:paraId="516A37B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二十四至二十八節是向神的讚美</w:t>
      </w:r>
      <w:proofErr w:type="spellEnd"/>
      <w:r>
        <w:rPr>
          <w:rFonts w:ascii="MS Mincho" w:eastAsia="MS Mincho" w:hAnsi="MS Mincho" w:cs="MS Mincho" w:hint="eastAsia"/>
          <w:color w:val="000000"/>
          <w:sz w:val="43"/>
          <w:szCs w:val="43"/>
        </w:rPr>
        <w:t>。</w:t>
      </w:r>
    </w:p>
    <w:p w14:paraId="72E7B7D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讚美神，因仇敵已經看見</w:t>
      </w:r>
      <w:r>
        <w:rPr>
          <w:rFonts w:ascii="Microsoft JhengHei" w:eastAsia="Microsoft JhengHei" w:hAnsi="Microsoft JhengHei" w:cs="Microsoft JhengHei" w:hint="eastAsia"/>
          <w:color w:val="E46044"/>
          <w:sz w:val="39"/>
          <w:szCs w:val="39"/>
        </w:rPr>
        <w:t>祂行走在聖所</w:t>
      </w:r>
      <w:r>
        <w:rPr>
          <w:rFonts w:ascii="MS Mincho" w:eastAsia="MS Mincho" w:hAnsi="MS Mincho" w:cs="MS Mincho" w:hint="eastAsia"/>
          <w:color w:val="E46044"/>
          <w:sz w:val="39"/>
          <w:szCs w:val="39"/>
        </w:rPr>
        <w:t>裏</w:t>
      </w:r>
      <w:proofErr w:type="spellEnd"/>
    </w:p>
    <w:p w14:paraId="3E8405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『神阿，你是我的神，我的王；人已經看見你行走，進入聖所。』（</w:t>
      </w:r>
      <w:r>
        <w:rPr>
          <w:color w:val="000000"/>
          <w:sz w:val="43"/>
          <w:szCs w:val="43"/>
        </w:rPr>
        <w:t>24</w:t>
      </w:r>
      <w:r>
        <w:rPr>
          <w:rFonts w:ascii="MS Mincho" w:eastAsia="MS Mincho" w:hAnsi="MS Mincho" w:cs="MS Mincho" w:hint="eastAsia"/>
          <w:color w:val="000000"/>
          <w:sz w:val="43"/>
          <w:szCs w:val="43"/>
        </w:rPr>
        <w:t>。）這裏『人』指仇敵，指不信者；『行走』指神的活動；『聖所』表徵召會。</w:t>
      </w:r>
    </w:p>
    <w:p w14:paraId="69DE5A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要珍賞六十八篇的這部分，我們需要熟悉其背景。神在西乃山頒佈律法，並囑咐摩西建造帳幕同約櫃和各種的器具。豎立帳幕是一項典禮。所有的以色列人都聚集，一切安排好以後，就把約櫃抬進去。我信就如二十五節所指明的，約櫃被抬進帳幕時，有一列童女和歌唱的行在約櫃前面。後面也許有另一班人，不是由童女組成的，乃是由來自便雅憫、猶大、西布倫、和拿弗他利支派的男丁組成的。（</w:t>
      </w:r>
      <w:r>
        <w:rPr>
          <w:color w:val="000000"/>
          <w:sz w:val="43"/>
          <w:szCs w:val="43"/>
        </w:rPr>
        <w:t>27</w:t>
      </w:r>
      <w:r>
        <w:rPr>
          <w:rFonts w:ascii="MS Mincho" w:eastAsia="MS Mincho" w:hAnsi="MS Mincho" w:cs="MS Mincho" w:hint="eastAsia"/>
          <w:color w:val="000000"/>
          <w:sz w:val="43"/>
          <w:szCs w:val="43"/>
        </w:rPr>
        <w:t>。）這約櫃的行動是神的活動，因神與約櫃同在。因此，約櫃的活動就是神的活動。不僅如此，以色列既長久在西乃，周</w:t>
      </w:r>
      <w:r>
        <w:rPr>
          <w:rFonts w:ascii="MS Mincho" w:eastAsia="MS Mincho" w:hAnsi="MS Mincho" w:cs="MS Mincho" w:hint="eastAsia"/>
          <w:color w:val="000000"/>
          <w:sz w:val="43"/>
          <w:szCs w:val="43"/>
        </w:rPr>
        <w:lastRenderedPageBreak/>
        <w:t>圍各族必已聽見發生了重要的事，並且可能前來觀看。所以，這典禮可能不僅為以色列人所觀看，也為好些外邦人所目睹。</w:t>
      </w:r>
    </w:p>
    <w:p w14:paraId="12548E0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讚美的是擊著鈴鼓的童</w:t>
      </w:r>
      <w:r>
        <w:rPr>
          <w:rFonts w:ascii="MS Mincho" w:eastAsia="MS Mincho" w:hAnsi="MS Mincho" w:cs="MS Mincho" w:hint="eastAsia"/>
          <w:color w:val="E46044"/>
          <w:sz w:val="39"/>
          <w:szCs w:val="39"/>
        </w:rPr>
        <w:t>女</w:t>
      </w:r>
      <w:proofErr w:type="spellEnd"/>
    </w:p>
    <w:p w14:paraId="50D8486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『歌唱的行在前，作樂的隨在後，都在擊著鈴鼓的童女中間。』（</w:t>
      </w:r>
      <w:r>
        <w:rPr>
          <w:color w:val="000000"/>
          <w:sz w:val="43"/>
          <w:szCs w:val="43"/>
        </w:rPr>
        <w:t>25</w:t>
      </w:r>
      <w:r>
        <w:rPr>
          <w:rFonts w:ascii="MS Mincho" w:eastAsia="MS Mincho" w:hAnsi="MS Mincho" w:cs="MS Mincho" w:hint="eastAsia"/>
          <w:color w:val="000000"/>
          <w:sz w:val="43"/>
          <w:szCs w:val="43"/>
        </w:rPr>
        <w:t>。）這裏讚美的是女子，是童女，就是行在前的歌唱者，隨在後的作樂者。在這節裏，『童女』表徵信徒。</w:t>
      </w:r>
    </w:p>
    <w:p w14:paraId="145F60C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從以色列源頭而來的人在各會中稱頌</w:t>
      </w:r>
      <w:r>
        <w:rPr>
          <w:rFonts w:ascii="MS Mincho" w:eastAsia="MS Mincho" w:hAnsi="MS Mincho" w:cs="MS Mincho" w:hint="eastAsia"/>
          <w:color w:val="E46044"/>
          <w:sz w:val="39"/>
          <w:szCs w:val="39"/>
        </w:rPr>
        <w:t>神</w:t>
      </w:r>
      <w:proofErr w:type="spellEnd"/>
    </w:p>
    <w:p w14:paraId="2A11853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『從以色列源頭而來的，當在各會中稱頌耶和華神。在那裏有統管他們的小便雅憫，有成群的猶大首領，有西布倫的首領，有拿弗他利的首領。你的神支配你的能力；神阿，求你堅固你為我們所成全的事。』（</w:t>
      </w:r>
      <w:r>
        <w:rPr>
          <w:color w:val="000000"/>
          <w:sz w:val="43"/>
          <w:szCs w:val="43"/>
        </w:rPr>
        <w:t>26~28</w:t>
      </w:r>
      <w:r>
        <w:rPr>
          <w:rFonts w:ascii="MS Mincho" w:eastAsia="MS Mincho" w:hAnsi="MS Mincho" w:cs="MS Mincho" w:hint="eastAsia"/>
          <w:color w:val="000000"/>
          <w:sz w:val="43"/>
          <w:szCs w:val="43"/>
        </w:rPr>
        <w:t>。）這裏有表徵剛強者的人對神的稱頌。</w:t>
      </w:r>
    </w:p>
    <w:p w14:paraId="7D2F982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描繪關於神新約經綸之豫表的景</w:t>
      </w:r>
      <w:r>
        <w:rPr>
          <w:rFonts w:ascii="MS Mincho" w:eastAsia="MS Mincho" w:hAnsi="MS Mincho" w:cs="MS Mincho" w:hint="eastAsia"/>
          <w:color w:val="E46044"/>
          <w:sz w:val="39"/>
          <w:szCs w:val="39"/>
        </w:rPr>
        <w:t>象</w:t>
      </w:r>
      <w:proofErr w:type="spellEnd"/>
    </w:p>
    <w:p w14:paraId="25EC9A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在神的選民向神的讚美中，描繪出關於神新約經綸之豫表的景象，就是神為著</w:t>
      </w:r>
      <w:r>
        <w:rPr>
          <w:rFonts w:ascii="PMingLiU" w:eastAsia="PMingLiU" w:hAnsi="PMingLiU" w:cs="PMingLiU" w:hint="eastAsia"/>
          <w:color w:val="000000"/>
          <w:sz w:val="43"/>
          <w:szCs w:val="43"/>
        </w:rPr>
        <w:t>祂的救恩，藉著基督完成神的救贖，以及用福音美善的話，傳遍基督所成就的佳音</w:t>
      </w:r>
      <w:r>
        <w:rPr>
          <w:rFonts w:ascii="MS Mincho" w:eastAsia="MS Mincho" w:hAnsi="MS Mincho" w:cs="MS Mincho" w:hint="eastAsia"/>
          <w:color w:val="000000"/>
          <w:sz w:val="43"/>
          <w:szCs w:val="43"/>
        </w:rPr>
        <w:t>。</w:t>
      </w:r>
    </w:p>
    <w:p w14:paraId="00E1EA5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小便雅</w:t>
      </w:r>
      <w:r>
        <w:rPr>
          <w:rFonts w:ascii="MS Mincho" w:eastAsia="MS Mincho" w:hAnsi="MS Mincho" w:cs="MS Mincho" w:hint="eastAsia"/>
          <w:color w:val="E46044"/>
          <w:sz w:val="39"/>
          <w:szCs w:val="39"/>
        </w:rPr>
        <w:t>憫</w:t>
      </w:r>
      <w:proofErr w:type="spellEnd"/>
    </w:p>
    <w:p w14:paraId="75E7B2D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二十七節上半</w:t>
      </w:r>
      <w:r>
        <w:rPr>
          <w:rFonts w:ascii="Batang" w:eastAsia="Batang" w:hAnsi="Batang" w:cs="Batang" w:hint="eastAsia"/>
          <w:color w:val="000000"/>
          <w:sz w:val="43"/>
          <w:szCs w:val="43"/>
        </w:rPr>
        <w:t>說到『小便雅憫</w:t>
      </w:r>
      <w:proofErr w:type="spellEnd"/>
      <w:r>
        <w:rPr>
          <w:rFonts w:ascii="Batang" w:eastAsia="Batang" w:hAnsi="Batang" w:cs="Batang" w:hint="eastAsia"/>
          <w:color w:val="000000"/>
          <w:sz w:val="43"/>
          <w:szCs w:val="43"/>
        </w:rPr>
        <w:t>』</w:t>
      </w:r>
      <w:r>
        <w:rPr>
          <w:rFonts w:ascii="MS Mincho" w:eastAsia="MS Mincho" w:hAnsi="MS Mincho" w:cs="MS Mincho" w:hint="eastAsia"/>
          <w:color w:val="000000"/>
          <w:sz w:val="43"/>
          <w:szCs w:val="43"/>
        </w:rPr>
        <w:t>。</w:t>
      </w:r>
    </w:p>
    <w:p w14:paraId="54C5CF6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是憂患之子便俄</w:t>
      </w:r>
      <w:r>
        <w:rPr>
          <w:rFonts w:ascii="MS Mincho" w:eastAsia="MS Mincho" w:hAnsi="MS Mincho" w:cs="MS Mincho" w:hint="eastAsia"/>
          <w:color w:val="E46044"/>
          <w:sz w:val="39"/>
          <w:szCs w:val="39"/>
        </w:rPr>
        <w:t>尼</w:t>
      </w:r>
      <w:proofErr w:type="spellEnd"/>
    </w:p>
    <w:p w14:paraId="43B1B4C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便雅憫有兩個名字，第一個是便俄尼。這是他母親拉結生</w:t>
      </w:r>
      <w:r>
        <w:rPr>
          <w:rFonts w:ascii="PMingLiU" w:eastAsia="PMingLiU" w:hAnsi="PMingLiU" w:cs="PMingLiU" w:hint="eastAsia"/>
          <w:color w:val="000000"/>
          <w:sz w:val="43"/>
          <w:szCs w:val="43"/>
        </w:rPr>
        <w:t>產將近於死時給他起的名，意思是『憂患之子』。（創三五</w:t>
      </w:r>
      <w:r>
        <w:rPr>
          <w:color w:val="000000"/>
          <w:sz w:val="43"/>
          <w:szCs w:val="43"/>
        </w:rPr>
        <w:t>18</w:t>
      </w:r>
      <w:r>
        <w:rPr>
          <w:rFonts w:ascii="MS Mincho" w:eastAsia="MS Mincho" w:hAnsi="MS Mincho" w:cs="MS Mincho" w:hint="eastAsia"/>
          <w:color w:val="000000"/>
          <w:sz w:val="43"/>
          <w:szCs w:val="43"/>
        </w:rPr>
        <w:t>上。）作為憂患之子－便俄尼，便雅憫豫表基督，在</w:t>
      </w:r>
      <w:r>
        <w:rPr>
          <w:rFonts w:ascii="PMingLiU" w:eastAsia="PMingLiU" w:hAnsi="PMingLiU" w:cs="PMingLiU" w:hint="eastAsia"/>
          <w:color w:val="000000"/>
          <w:sz w:val="43"/>
          <w:szCs w:val="43"/>
        </w:rPr>
        <w:t>祂的成為肉體和地上的人性生活中是憂患的人，為著神全備的救恩，成就神永遠的救贖</w:t>
      </w:r>
      <w:r>
        <w:rPr>
          <w:rFonts w:ascii="MS Mincho" w:eastAsia="MS Mincho" w:hAnsi="MS Mincho" w:cs="MS Mincho" w:hint="eastAsia"/>
          <w:color w:val="000000"/>
          <w:sz w:val="43"/>
          <w:szCs w:val="43"/>
        </w:rPr>
        <w:t>。</w:t>
      </w:r>
    </w:p>
    <w:p w14:paraId="1371D9E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是右手之子便雅</w:t>
      </w:r>
      <w:r>
        <w:rPr>
          <w:rFonts w:ascii="MS Mincho" w:eastAsia="MS Mincho" w:hAnsi="MS Mincho" w:cs="MS Mincho" w:hint="eastAsia"/>
          <w:color w:val="E46044"/>
          <w:sz w:val="39"/>
          <w:szCs w:val="39"/>
        </w:rPr>
        <w:t>憫</w:t>
      </w:r>
      <w:proofErr w:type="spellEnd"/>
    </w:p>
    <w:p w14:paraId="11C1BD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拉結給她兒子起名叫便俄尼，而雅各立刻將孩子的名改為便雅憫，意思是『右手之子』。（</w:t>
      </w:r>
      <w:r>
        <w:rPr>
          <w:color w:val="000000"/>
          <w:sz w:val="43"/>
          <w:szCs w:val="43"/>
        </w:rPr>
        <w:t>18</w:t>
      </w:r>
      <w:r>
        <w:rPr>
          <w:rFonts w:ascii="MS Mincho" w:eastAsia="MS Mincho" w:hAnsi="MS Mincho" w:cs="MS Mincho" w:hint="eastAsia"/>
          <w:color w:val="000000"/>
          <w:sz w:val="43"/>
          <w:szCs w:val="43"/>
        </w:rPr>
        <w:t>下。）在右邊就是在榮耀、尊貴的地位上。作為右手之子，便雅憫豫表基督，在</w:t>
      </w:r>
      <w:r>
        <w:rPr>
          <w:rFonts w:ascii="PMingLiU" w:eastAsia="PMingLiU" w:hAnsi="PMingLiU" w:cs="PMingLiU" w:hint="eastAsia"/>
          <w:color w:val="000000"/>
          <w:sz w:val="43"/>
          <w:szCs w:val="43"/>
        </w:rPr>
        <w:t>祂的復活、得勝、和升天裏是神的右手之子，在諸天裏盡職，以完成神為著祂救恩之救贖的應用。基督成為肉體作便俄尼，憂患的人，但在復活裏祂成了便</w:t>
      </w:r>
      <w:r>
        <w:rPr>
          <w:rFonts w:ascii="MS Mincho" w:eastAsia="MS Mincho" w:hAnsi="MS Mincho" w:cs="MS Mincho" w:hint="eastAsia"/>
          <w:color w:val="000000"/>
          <w:sz w:val="43"/>
          <w:szCs w:val="43"/>
        </w:rPr>
        <w:t>雅憫，是在榮耀和尊貴裏神的右手之子。</w:t>
      </w:r>
    </w:p>
    <w:p w14:paraId="50993D2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猶大的首</w:t>
      </w:r>
      <w:r>
        <w:rPr>
          <w:rFonts w:ascii="MS Mincho" w:eastAsia="MS Mincho" w:hAnsi="MS Mincho" w:cs="MS Mincho" w:hint="eastAsia"/>
          <w:color w:val="E46044"/>
          <w:sz w:val="39"/>
          <w:szCs w:val="39"/>
        </w:rPr>
        <w:t>領</w:t>
      </w:r>
      <w:proofErr w:type="spellEnd"/>
    </w:p>
    <w:p w14:paraId="21CACE5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詩篇六十八篇二十七節也</w:t>
      </w:r>
      <w:r>
        <w:rPr>
          <w:rFonts w:ascii="Batang" w:eastAsia="Batang" w:hAnsi="Batang" w:cs="Batang" w:hint="eastAsia"/>
          <w:color w:val="000000"/>
          <w:sz w:val="43"/>
          <w:szCs w:val="43"/>
        </w:rPr>
        <w:t>說到猶大的首領。猶大是有能力和王權的獅子，也是神子民的平安（細羅</w:t>
      </w:r>
      <w:proofErr w:type="spellEnd"/>
      <w:r>
        <w:rPr>
          <w:rFonts w:ascii="Batang" w:eastAsia="Batang" w:hAnsi="Batang" w:cs="Batang" w:hint="eastAsia"/>
          <w:color w:val="000000"/>
          <w:sz w:val="43"/>
          <w:szCs w:val="43"/>
        </w:rPr>
        <w:t>）。（</w:t>
      </w:r>
      <w:r>
        <w:rPr>
          <w:rFonts w:ascii="PMingLiU" w:eastAsia="PMingLiU" w:hAnsi="PMingLiU" w:cs="PMingLiU" w:hint="eastAsia"/>
          <w:color w:val="000000"/>
          <w:sz w:val="43"/>
          <w:szCs w:val="43"/>
        </w:rPr>
        <w:t>啟五</w:t>
      </w:r>
      <w:r>
        <w:rPr>
          <w:color w:val="000000"/>
          <w:sz w:val="43"/>
          <w:szCs w:val="43"/>
        </w:rPr>
        <w:t>5</w:t>
      </w:r>
      <w:r>
        <w:rPr>
          <w:rFonts w:ascii="MS Mincho" w:eastAsia="MS Mincho" w:hAnsi="MS Mincho" w:cs="MS Mincho" w:hint="eastAsia"/>
          <w:color w:val="000000"/>
          <w:sz w:val="43"/>
          <w:szCs w:val="43"/>
        </w:rPr>
        <w:t>上，創四九</w:t>
      </w:r>
      <w:r>
        <w:rPr>
          <w:color w:val="000000"/>
          <w:sz w:val="43"/>
          <w:szCs w:val="43"/>
        </w:rPr>
        <w:t>8~10</w:t>
      </w:r>
      <w:r>
        <w:rPr>
          <w:rFonts w:ascii="MS Mincho" w:eastAsia="MS Mincho" w:hAnsi="MS Mincho" w:cs="MS Mincho" w:hint="eastAsia"/>
          <w:color w:val="000000"/>
          <w:sz w:val="43"/>
          <w:szCs w:val="43"/>
        </w:rPr>
        <w:t>。）</w:t>
      </w:r>
    </w:p>
    <w:p w14:paraId="7C59BD2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ａ　</w:t>
      </w:r>
      <w:proofErr w:type="spellStart"/>
      <w:r>
        <w:rPr>
          <w:rFonts w:ascii="MS Gothic" w:eastAsia="MS Gothic" w:hAnsi="MS Gothic" w:cs="MS Gothic" w:hint="eastAsia"/>
          <w:color w:val="E46044"/>
          <w:sz w:val="39"/>
          <w:szCs w:val="39"/>
        </w:rPr>
        <w:t>豫表基督是為著神子民的得勝者，也是神子民的平</w:t>
      </w:r>
      <w:r>
        <w:rPr>
          <w:rFonts w:ascii="MS Mincho" w:eastAsia="MS Mincho" w:hAnsi="MS Mincho" w:cs="MS Mincho" w:hint="eastAsia"/>
          <w:color w:val="E46044"/>
          <w:sz w:val="39"/>
          <w:szCs w:val="39"/>
        </w:rPr>
        <w:t>安</w:t>
      </w:r>
      <w:proofErr w:type="spellEnd"/>
    </w:p>
    <w:p w14:paraId="19BAAF8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便雅憫主要豫表在</w:t>
      </w:r>
      <w:r>
        <w:rPr>
          <w:rFonts w:ascii="PMingLiU" w:eastAsia="PMingLiU" w:hAnsi="PMingLiU" w:cs="PMingLiU" w:hint="eastAsia"/>
          <w:color w:val="000000"/>
          <w:sz w:val="43"/>
          <w:szCs w:val="43"/>
        </w:rPr>
        <w:t>祂人性裏的基督，而猶大主要豫表在祂神性裏的基督。基督在祂的神性裏不是憂患的人，乃是有能力和權柄（由圭所表徵）的獅子。尤其猶大豫表基督是為著神子民的得勝者，也是神子民的平安。在對救贖的應用裏，基督是我們的平安</w:t>
      </w:r>
      <w:r>
        <w:rPr>
          <w:rFonts w:ascii="MS Mincho" w:eastAsia="MS Mincho" w:hAnsi="MS Mincho" w:cs="MS Mincho" w:hint="eastAsia"/>
          <w:color w:val="000000"/>
          <w:sz w:val="43"/>
          <w:szCs w:val="43"/>
        </w:rPr>
        <w:t>。</w:t>
      </w:r>
    </w:p>
    <w:p w14:paraId="29EC9B9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是君王支派，始終由便雅憫這爭戰的支派陪同</w:t>
      </w:r>
      <w:r>
        <w:rPr>
          <w:rFonts w:ascii="MS Mincho" w:eastAsia="MS Mincho" w:hAnsi="MS Mincho" w:cs="MS Mincho" w:hint="eastAsia"/>
          <w:color w:val="E46044"/>
          <w:sz w:val="39"/>
          <w:szCs w:val="39"/>
        </w:rPr>
        <w:t>著</w:t>
      </w:r>
      <w:proofErr w:type="spellEnd"/>
    </w:p>
    <w:p w14:paraId="7519EF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猶大是君王支派，始終由便雅憫這爭戰的支派陪同著，（創四九</w:t>
      </w:r>
      <w:r>
        <w:rPr>
          <w:color w:val="000000"/>
          <w:sz w:val="43"/>
          <w:szCs w:val="43"/>
        </w:rPr>
        <w:t>27</w:t>
      </w:r>
      <w:r>
        <w:rPr>
          <w:rFonts w:ascii="MS Mincho" w:eastAsia="MS Mincho" w:hAnsi="MS Mincho" w:cs="MS Mincho" w:hint="eastAsia"/>
          <w:color w:val="000000"/>
          <w:sz w:val="43"/>
          <w:szCs w:val="43"/>
        </w:rPr>
        <w:t>，）為著神在地上的國。在豫表裏，地理上相連的猶大和便雅憫，在基督為著神救恩之救贖的完成和應用上，形成一組。對便雅憫而言，所強調的是救贖的成就；對猶大而言，所強調的是（在基督的升天裏）救贖的應用。</w:t>
      </w:r>
    </w:p>
    <w:p w14:paraId="7F18613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西布倫的首</w:t>
      </w:r>
      <w:r>
        <w:rPr>
          <w:rFonts w:ascii="MS Mincho" w:eastAsia="MS Mincho" w:hAnsi="MS Mincho" w:cs="MS Mincho" w:hint="eastAsia"/>
          <w:color w:val="E46044"/>
          <w:sz w:val="39"/>
          <w:szCs w:val="39"/>
        </w:rPr>
        <w:t>領</w:t>
      </w:r>
      <w:proofErr w:type="spellEnd"/>
    </w:p>
    <w:p w14:paraId="6557B1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詩篇六十八篇二十七節繼續題到西布倫的首領。西布倫住在海口（加利利），作為停船的海口，（創四九</w:t>
      </w:r>
      <w:r>
        <w:rPr>
          <w:color w:val="000000"/>
          <w:sz w:val="43"/>
          <w:szCs w:val="43"/>
        </w:rPr>
        <w:t>13</w:t>
      </w:r>
      <w:r>
        <w:rPr>
          <w:rFonts w:ascii="MS Mincho" w:eastAsia="MS Mincho" w:hAnsi="MS Mincho" w:cs="MS Mincho" w:hint="eastAsia"/>
          <w:color w:val="000000"/>
          <w:sz w:val="43"/>
          <w:szCs w:val="43"/>
        </w:rPr>
        <w:t>，）豫表基督是傳福音者的『海口』，為著神福音之傳揚上的運輸和擴展。福音得了成就，但需要藉著『船』擴展福音。五旬節那</w:t>
      </w:r>
      <w:r>
        <w:rPr>
          <w:rFonts w:ascii="MS Mincho" w:eastAsia="MS Mincho" w:hAnsi="MS Mincho" w:cs="MS Mincho" w:hint="eastAsia"/>
          <w:color w:val="000000"/>
          <w:sz w:val="43"/>
          <w:szCs w:val="43"/>
        </w:rPr>
        <w:lastRenderedPageBreak/>
        <w:t>天，至少一百二十艘福音『船』（他們全是加利利人），出發擴展福音。</w:t>
      </w:r>
    </w:p>
    <w:p w14:paraId="704E33A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拿弗他利的首</w:t>
      </w:r>
      <w:r>
        <w:rPr>
          <w:rFonts w:ascii="MS Mincho" w:eastAsia="MS Mincho" w:hAnsi="MS Mincho" w:cs="MS Mincho" w:hint="eastAsia"/>
          <w:color w:val="E46044"/>
          <w:sz w:val="39"/>
          <w:szCs w:val="39"/>
        </w:rPr>
        <w:t>領</w:t>
      </w:r>
      <w:proofErr w:type="spellEnd"/>
    </w:p>
    <w:p w14:paraId="031FC65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最終，詩篇六十八篇二十七節</w:t>
      </w:r>
      <w:r>
        <w:rPr>
          <w:rFonts w:ascii="Batang" w:eastAsia="Batang" w:hAnsi="Batang" w:cs="Batang" w:hint="eastAsia"/>
          <w:color w:val="000000"/>
          <w:sz w:val="43"/>
          <w:szCs w:val="43"/>
        </w:rPr>
        <w:t>說到拿弗他利的首領。創世記四十九章二十一節告訴我們，拿弗他利是被釋放的母鹿，他出嘉美的言語</w:t>
      </w:r>
      <w:proofErr w:type="spellEnd"/>
      <w:r>
        <w:rPr>
          <w:rFonts w:ascii="MS Mincho" w:eastAsia="MS Mincho" w:hAnsi="MS Mincho" w:cs="MS Mincho" w:hint="eastAsia"/>
          <w:color w:val="000000"/>
          <w:sz w:val="43"/>
          <w:szCs w:val="43"/>
        </w:rPr>
        <w:t>。</w:t>
      </w:r>
    </w:p>
    <w:p w14:paraId="7508AE1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豫表基督是在復活裏從死裏得釋放的一位，</w:t>
      </w:r>
      <w:r>
        <w:rPr>
          <w:rFonts w:ascii="Microsoft JhengHei" w:eastAsia="Microsoft JhengHei" w:hAnsi="Microsoft JhengHei" w:cs="Microsoft JhengHei" w:hint="eastAsia"/>
          <w:color w:val="E46044"/>
          <w:sz w:val="39"/>
          <w:szCs w:val="39"/>
        </w:rPr>
        <w:t>祂出嘉美的言語，傳揚祂的福</w:t>
      </w:r>
      <w:r>
        <w:rPr>
          <w:rFonts w:ascii="MS Mincho" w:eastAsia="MS Mincho" w:hAnsi="MS Mincho" w:cs="MS Mincho" w:hint="eastAsia"/>
          <w:color w:val="E46044"/>
          <w:sz w:val="39"/>
          <w:szCs w:val="39"/>
        </w:rPr>
        <w:t>音</w:t>
      </w:r>
      <w:proofErr w:type="spellEnd"/>
    </w:p>
    <w:p w14:paraId="690B112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拿弗他利豫表基督是在復活裏從死裏得釋放的一位（由『被釋放的母鹿』所表徵－詩二二篇題，歌二</w:t>
      </w:r>
      <w:r>
        <w:rPr>
          <w:color w:val="000000"/>
          <w:sz w:val="43"/>
          <w:szCs w:val="43"/>
        </w:rPr>
        <w:t>8~9</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祂出嘉美的言語，傳揚祂的福音。在復活裏，基督來到祂的門徒那裏，囑咐他們使萬民作祂的門徒。（太二八</w:t>
      </w:r>
      <w:r>
        <w:rPr>
          <w:color w:val="000000"/>
          <w:sz w:val="43"/>
          <w:szCs w:val="43"/>
        </w:rPr>
        <w:t>18~20</w:t>
      </w:r>
      <w:r>
        <w:rPr>
          <w:rFonts w:ascii="MS Mincho" w:eastAsia="MS Mincho" w:hAnsi="MS Mincho" w:cs="MS Mincho" w:hint="eastAsia"/>
          <w:color w:val="000000"/>
          <w:sz w:val="43"/>
          <w:szCs w:val="43"/>
        </w:rPr>
        <w:t>。）</w:t>
      </w:r>
    </w:p>
    <w:p w14:paraId="689D04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西布倫和拿弗他利的百姓都是加利利</w:t>
      </w:r>
      <w:r>
        <w:rPr>
          <w:rFonts w:ascii="MS Mincho" w:eastAsia="MS Mincho" w:hAnsi="MS Mincho" w:cs="MS Mincho" w:hint="eastAsia"/>
          <w:color w:val="E46044"/>
          <w:sz w:val="39"/>
          <w:szCs w:val="39"/>
        </w:rPr>
        <w:t>人</w:t>
      </w:r>
      <w:proofErr w:type="spellEnd"/>
    </w:p>
    <w:p w14:paraId="6AB1DB4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西布倫和拿弗他利的百姓都是加利利人</w:t>
      </w:r>
      <w:proofErr w:type="spellEnd"/>
      <w:r>
        <w:rPr>
          <w:rFonts w:ascii="MS Mincho" w:eastAsia="MS Mincho" w:hAnsi="MS Mincho" w:cs="MS Mincho" w:hint="eastAsia"/>
          <w:color w:val="000000"/>
          <w:sz w:val="43"/>
          <w:szCs w:val="43"/>
        </w:rPr>
        <w:t>，（太四</w:t>
      </w:r>
      <w:r>
        <w:rPr>
          <w:color w:val="000000"/>
          <w:sz w:val="43"/>
          <w:szCs w:val="43"/>
        </w:rPr>
        <w:t>12~17</w:t>
      </w:r>
      <w:r>
        <w:rPr>
          <w:rFonts w:ascii="MS Mincho" w:eastAsia="MS Mincho" w:hAnsi="MS Mincho" w:cs="MS Mincho" w:hint="eastAsia"/>
          <w:color w:val="000000"/>
          <w:sz w:val="43"/>
          <w:szCs w:val="43"/>
        </w:rPr>
        <w:t>，徒一</w:t>
      </w:r>
      <w:r>
        <w:rPr>
          <w:color w:val="000000"/>
          <w:sz w:val="43"/>
          <w:szCs w:val="43"/>
        </w:rPr>
        <w:t>11</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基督的福音從他們得了擴展、傳揚並繁增</w:t>
      </w:r>
      <w:proofErr w:type="spellEnd"/>
      <w:r>
        <w:rPr>
          <w:rFonts w:ascii="MS Mincho" w:eastAsia="MS Mincho" w:hAnsi="MS Mincho" w:cs="MS Mincho" w:hint="eastAsia"/>
          <w:color w:val="000000"/>
          <w:sz w:val="43"/>
          <w:szCs w:val="43"/>
        </w:rPr>
        <w:t>。</w:t>
      </w:r>
    </w:p>
    <w:p w14:paraId="44367AE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ｃ　</w:t>
      </w:r>
      <w:proofErr w:type="spellStart"/>
      <w:r>
        <w:rPr>
          <w:rFonts w:ascii="MS Gothic" w:eastAsia="MS Gothic" w:hAnsi="MS Gothic" w:cs="MS Gothic" w:hint="eastAsia"/>
          <w:color w:val="E46044"/>
          <w:sz w:val="39"/>
          <w:szCs w:val="39"/>
        </w:rPr>
        <w:t>西布倫和拿弗他利在豫表裏形成一</w:t>
      </w:r>
      <w:r>
        <w:rPr>
          <w:rFonts w:ascii="MS Mincho" w:eastAsia="MS Mincho" w:hAnsi="MS Mincho" w:cs="MS Mincho" w:hint="eastAsia"/>
          <w:color w:val="E46044"/>
          <w:sz w:val="39"/>
          <w:szCs w:val="39"/>
        </w:rPr>
        <w:t>組</w:t>
      </w:r>
      <w:proofErr w:type="spellEnd"/>
    </w:p>
    <w:p w14:paraId="7916B62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在豫表裏，西布倫和拿弗他利形成一組，以擴展並繁增基督為著神救恩之救贖的佳音</w:t>
      </w:r>
      <w:proofErr w:type="spellEnd"/>
      <w:r>
        <w:rPr>
          <w:rFonts w:ascii="MS Mincho" w:eastAsia="MS Mincho" w:hAnsi="MS Mincho" w:cs="MS Mincho" w:hint="eastAsia"/>
          <w:color w:val="000000"/>
          <w:sz w:val="43"/>
          <w:szCs w:val="43"/>
        </w:rPr>
        <w:t>。</w:t>
      </w:r>
    </w:p>
    <w:p w14:paraId="7756F11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可能你會希奇，為甚麼詩篇六十八篇二十七節只題以色列十二支派中的四個支派。原因乃是這裏的豫表，只需要四個支派，而這四個支派是最適合的。</w:t>
      </w:r>
    </w:p>
    <w:p w14:paraId="5D6D354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正如本詩第一段的中心是由鴿子、銀、金所表徵的三一神，照樣，第二段的中心乃是便雅憫、猶大、西布倫、拿弗他利四個支派。前兩個－便雅憫和猶大－是關於救贖之完成和應用的一組；後兩個－西布倫和拿弗他利－是關於福音之傳揚、擴展、和繁增的一組。我們思考六十八篇這兩段的中心時，就能看見作基督掠物的三一神，成了我們的享受；我們也能看見，基督為著神救恩的救贖得了完成，這完成的救贖已應用到我們身上，並且關於神救恩的話如今已傳遍各處。</w:t>
      </w:r>
    </w:p>
    <w:p w14:paraId="41A30C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捌　</w:t>
      </w:r>
      <w:proofErr w:type="spellStart"/>
      <w:r>
        <w:rPr>
          <w:rFonts w:ascii="MS Gothic" w:eastAsia="MS Gothic" w:hAnsi="MS Gothic" w:cs="MS Gothic" w:hint="eastAsia"/>
          <w:color w:val="E46044"/>
          <w:sz w:val="39"/>
          <w:szCs w:val="39"/>
        </w:rPr>
        <w:t>擴展到神的</w:t>
      </w:r>
      <w:r>
        <w:rPr>
          <w:rFonts w:ascii="MS Mincho" w:eastAsia="MS Mincho" w:hAnsi="MS Mincho" w:cs="MS Mincho" w:hint="eastAsia"/>
          <w:color w:val="E46044"/>
          <w:sz w:val="39"/>
          <w:szCs w:val="39"/>
        </w:rPr>
        <w:t>城</w:t>
      </w:r>
      <w:proofErr w:type="spellEnd"/>
    </w:p>
    <w:p w14:paraId="27129F0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六十八篇接著</w:t>
      </w:r>
      <w:r>
        <w:rPr>
          <w:rFonts w:ascii="Batang" w:eastAsia="Batang" w:hAnsi="Batang" w:cs="Batang" w:hint="eastAsia"/>
          <w:color w:val="000000"/>
          <w:sz w:val="43"/>
          <w:szCs w:val="43"/>
        </w:rPr>
        <w:t>說到從殿擴展到神的城</w:t>
      </w:r>
      <w:proofErr w:type="spellEnd"/>
      <w:r>
        <w:rPr>
          <w:rFonts w:ascii="MS Mincho" w:eastAsia="MS Mincho" w:hAnsi="MS Mincho" w:cs="MS Mincho" w:hint="eastAsia"/>
          <w:color w:val="000000"/>
          <w:sz w:val="43"/>
          <w:szCs w:val="43"/>
        </w:rPr>
        <w:t>。</w:t>
      </w:r>
    </w:p>
    <w:p w14:paraId="106B81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在神堅固</w:t>
      </w:r>
      <w:r>
        <w:rPr>
          <w:rFonts w:ascii="Microsoft JhengHei" w:eastAsia="Microsoft JhengHei" w:hAnsi="Microsoft JhengHei" w:cs="Microsoft JhengHei" w:hint="eastAsia"/>
          <w:color w:val="E46044"/>
          <w:sz w:val="39"/>
          <w:szCs w:val="39"/>
        </w:rPr>
        <w:t>祂為選民所成全的事以</w:t>
      </w:r>
      <w:r>
        <w:rPr>
          <w:rFonts w:ascii="MS Mincho" w:eastAsia="MS Mincho" w:hAnsi="MS Mincho" w:cs="MS Mincho" w:hint="eastAsia"/>
          <w:color w:val="E46044"/>
          <w:sz w:val="39"/>
          <w:szCs w:val="39"/>
        </w:rPr>
        <w:t>後</w:t>
      </w:r>
      <w:proofErr w:type="spellEnd"/>
    </w:p>
    <w:p w14:paraId="0754AB1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『神阿，求你堅固你為我們所成全的事。因你耶路撒冷的殿．．．』（</w:t>
      </w:r>
      <w:r>
        <w:rPr>
          <w:color w:val="000000"/>
          <w:sz w:val="43"/>
          <w:szCs w:val="43"/>
        </w:rPr>
        <w:t>28</w:t>
      </w:r>
      <w:r>
        <w:rPr>
          <w:rFonts w:ascii="MS Mincho" w:eastAsia="MS Mincho" w:hAnsi="MS Mincho" w:cs="MS Mincho" w:hint="eastAsia"/>
          <w:color w:val="000000"/>
          <w:sz w:val="43"/>
          <w:szCs w:val="43"/>
        </w:rPr>
        <w:t>下</w:t>
      </w:r>
      <w:r>
        <w:rPr>
          <w:color w:val="000000"/>
          <w:sz w:val="43"/>
          <w:szCs w:val="43"/>
        </w:rPr>
        <w:t>~29</w:t>
      </w:r>
      <w:r>
        <w:rPr>
          <w:rFonts w:ascii="MS Mincho" w:eastAsia="MS Mincho" w:hAnsi="MS Mincho" w:cs="MS Mincho" w:hint="eastAsia"/>
          <w:color w:val="000000"/>
          <w:sz w:val="43"/>
          <w:szCs w:val="43"/>
        </w:rPr>
        <w:t>上。）這話指明在神堅固</w:t>
      </w:r>
      <w:r>
        <w:rPr>
          <w:rFonts w:ascii="PMingLiU" w:eastAsia="PMingLiU" w:hAnsi="PMingLiU" w:cs="PMingLiU" w:hint="eastAsia"/>
          <w:color w:val="000000"/>
          <w:sz w:val="43"/>
          <w:szCs w:val="43"/>
        </w:rPr>
        <w:t>祂為選民所成全的事以後，因著神的殿在耶路撒冷，在神殿中享受神的影響就遍及耶路撒冷全城</w:t>
      </w:r>
      <w:r>
        <w:rPr>
          <w:rFonts w:ascii="MS Mincho" w:eastAsia="MS Mincho" w:hAnsi="MS Mincho" w:cs="MS Mincho" w:hint="eastAsia"/>
          <w:color w:val="000000"/>
          <w:sz w:val="43"/>
          <w:szCs w:val="43"/>
        </w:rPr>
        <w:t>。</w:t>
      </w:r>
    </w:p>
    <w:p w14:paraId="5633D6F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神的殿表徵地方召會，耶路撒冷城表徵國</w:t>
      </w:r>
      <w:r>
        <w:rPr>
          <w:rFonts w:ascii="MS Mincho" w:eastAsia="MS Mincho" w:hAnsi="MS Mincho" w:cs="MS Mincho" w:hint="eastAsia"/>
          <w:color w:val="E46044"/>
          <w:sz w:val="39"/>
          <w:szCs w:val="39"/>
        </w:rPr>
        <w:t>度</w:t>
      </w:r>
      <w:proofErr w:type="spellEnd"/>
    </w:p>
    <w:p w14:paraId="1DCB6EA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神的殿表徵地方召會，耶路撒冷城表徵國度，就是召會的堅固和保護</w:t>
      </w:r>
      <w:proofErr w:type="spellEnd"/>
      <w:r>
        <w:rPr>
          <w:rFonts w:ascii="MS Mincho" w:eastAsia="MS Mincho" w:hAnsi="MS Mincho" w:cs="MS Mincho" w:hint="eastAsia"/>
          <w:color w:val="000000"/>
          <w:sz w:val="43"/>
          <w:szCs w:val="43"/>
        </w:rPr>
        <w:t>。</w:t>
      </w:r>
    </w:p>
    <w:p w14:paraId="2060756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玖　</w:t>
      </w:r>
      <w:proofErr w:type="spellStart"/>
      <w:r>
        <w:rPr>
          <w:rFonts w:ascii="MS Gothic" w:eastAsia="MS Gothic" w:hAnsi="MS Gothic" w:cs="MS Gothic" w:hint="eastAsia"/>
          <w:color w:val="E46044"/>
          <w:sz w:val="39"/>
          <w:szCs w:val="39"/>
        </w:rPr>
        <w:t>為神得著</w:t>
      </w:r>
      <w:r>
        <w:rPr>
          <w:rFonts w:ascii="MS Mincho" w:eastAsia="MS Mincho" w:hAnsi="MS Mincho" w:cs="MS Mincho" w:hint="eastAsia"/>
          <w:color w:val="E46044"/>
          <w:sz w:val="39"/>
          <w:szCs w:val="39"/>
        </w:rPr>
        <w:t>地</w:t>
      </w:r>
      <w:proofErr w:type="spellEnd"/>
    </w:p>
    <w:p w14:paraId="2F84B28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六十八篇結束於為神得著地的話</w:t>
      </w:r>
      <w:proofErr w:type="spellEnd"/>
      <w:r>
        <w:rPr>
          <w:rFonts w:ascii="MS Mincho" w:eastAsia="MS Mincho" w:hAnsi="MS Mincho" w:cs="MS Mincho" w:hint="eastAsia"/>
          <w:color w:val="000000"/>
          <w:sz w:val="43"/>
          <w:szCs w:val="43"/>
        </w:rPr>
        <w:t>。（</w:t>
      </w:r>
      <w:r>
        <w:rPr>
          <w:color w:val="000000"/>
          <w:sz w:val="43"/>
          <w:szCs w:val="43"/>
        </w:rPr>
        <w:t>29</w:t>
      </w:r>
      <w:r>
        <w:rPr>
          <w:rFonts w:ascii="MS Mincho" w:eastAsia="MS Mincho" w:hAnsi="MS Mincho" w:cs="MS Mincho" w:hint="eastAsia"/>
          <w:color w:val="000000"/>
          <w:sz w:val="43"/>
          <w:szCs w:val="43"/>
        </w:rPr>
        <w:t>下</w:t>
      </w:r>
      <w:r>
        <w:rPr>
          <w:color w:val="000000"/>
          <w:sz w:val="43"/>
          <w:szCs w:val="43"/>
        </w:rPr>
        <w:t>~35</w:t>
      </w:r>
      <w:r>
        <w:rPr>
          <w:rFonts w:ascii="MS Mincho" w:eastAsia="MS Mincho" w:hAnsi="MS Mincho" w:cs="MS Mincho" w:hint="eastAsia"/>
          <w:color w:val="000000"/>
          <w:sz w:val="43"/>
          <w:szCs w:val="43"/>
        </w:rPr>
        <w:t>。）</w:t>
      </w:r>
    </w:p>
    <w:p w14:paraId="10C0E0A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享受神的影響要為神得著全</w:t>
      </w:r>
      <w:r>
        <w:rPr>
          <w:rFonts w:ascii="MS Mincho" w:eastAsia="MS Mincho" w:hAnsi="MS Mincho" w:cs="MS Mincho" w:hint="eastAsia"/>
          <w:color w:val="E46044"/>
          <w:sz w:val="39"/>
          <w:szCs w:val="39"/>
        </w:rPr>
        <w:t>地</w:t>
      </w:r>
      <w:proofErr w:type="spellEnd"/>
    </w:p>
    <w:p w14:paraId="5276F55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享受神的影響要為神得著全地</w:t>
      </w:r>
      <w:proofErr w:type="spellEnd"/>
      <w:r>
        <w:rPr>
          <w:rFonts w:ascii="MS Mincho" w:eastAsia="MS Mincho" w:hAnsi="MS Mincho" w:cs="MS Mincho" w:hint="eastAsia"/>
          <w:color w:val="000000"/>
          <w:sz w:val="43"/>
          <w:szCs w:val="43"/>
        </w:rPr>
        <w:t>。</w:t>
      </w:r>
    </w:p>
    <w:p w14:paraId="38AF6E9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列國的王帶貢物獻給</w:t>
      </w:r>
      <w:r>
        <w:rPr>
          <w:rFonts w:ascii="MS Mincho" w:eastAsia="MS Mincho" w:hAnsi="MS Mincho" w:cs="MS Mincho" w:hint="eastAsia"/>
          <w:color w:val="E46044"/>
          <w:sz w:val="39"/>
          <w:szCs w:val="39"/>
        </w:rPr>
        <w:t>神</w:t>
      </w:r>
      <w:proofErr w:type="spellEnd"/>
    </w:p>
    <w:p w14:paraId="3D334C9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照著二十九節下半，列國的王必帶貢物獻給神</w:t>
      </w:r>
      <w:proofErr w:type="spellEnd"/>
      <w:r>
        <w:rPr>
          <w:rFonts w:ascii="MS Mincho" w:eastAsia="MS Mincho" w:hAnsi="MS Mincho" w:cs="MS Mincho" w:hint="eastAsia"/>
          <w:color w:val="000000"/>
          <w:sz w:val="43"/>
          <w:szCs w:val="43"/>
        </w:rPr>
        <w:t>。</w:t>
      </w:r>
    </w:p>
    <w:p w14:paraId="740ED2C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神對付埃及</w:t>
      </w:r>
      <w:r>
        <w:rPr>
          <w:rFonts w:ascii="MS Mincho" w:eastAsia="MS Mincho" w:hAnsi="MS Mincho" w:cs="MS Mincho" w:hint="eastAsia"/>
          <w:color w:val="E46044"/>
          <w:sz w:val="39"/>
          <w:szCs w:val="39"/>
        </w:rPr>
        <w:t>人</w:t>
      </w:r>
      <w:proofErr w:type="spellEnd"/>
    </w:p>
    <w:p w14:paraId="77B877B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神要對付埃及人；他們被比</w:t>
      </w:r>
      <w:r>
        <w:rPr>
          <w:rFonts w:ascii="PMingLiU" w:eastAsia="PMingLiU" w:hAnsi="PMingLiU" w:cs="PMingLiU" w:hint="eastAsia"/>
          <w:color w:val="000000"/>
          <w:sz w:val="43"/>
          <w:szCs w:val="43"/>
        </w:rPr>
        <w:t>喻為尼羅河旁蘆葦中的野獸</w:t>
      </w:r>
      <w:proofErr w:type="spellEnd"/>
      <w:r>
        <w:rPr>
          <w:rFonts w:ascii="PMingLiU" w:eastAsia="PMingLiU" w:hAnsi="PMingLiU" w:cs="PMingLiU" w:hint="eastAsia"/>
          <w:color w:val="000000"/>
          <w:sz w:val="43"/>
          <w:szCs w:val="43"/>
        </w:rPr>
        <w:t>。（</w:t>
      </w:r>
      <w:r>
        <w:rPr>
          <w:color w:val="000000"/>
          <w:sz w:val="43"/>
          <w:szCs w:val="43"/>
        </w:rPr>
        <w:t>30</w:t>
      </w:r>
      <w:r>
        <w:rPr>
          <w:rFonts w:ascii="MS Mincho" w:eastAsia="MS Mincho" w:hAnsi="MS Mincho" w:cs="MS Mincho" w:hint="eastAsia"/>
          <w:color w:val="000000"/>
          <w:sz w:val="43"/>
          <w:szCs w:val="43"/>
        </w:rPr>
        <w:t>上。）</w:t>
      </w:r>
    </w:p>
    <w:p w14:paraId="7AD6023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神對付列</w:t>
      </w:r>
      <w:r>
        <w:rPr>
          <w:rFonts w:ascii="MS Mincho" w:eastAsia="MS Mincho" w:hAnsi="MS Mincho" w:cs="MS Mincho" w:hint="eastAsia"/>
          <w:color w:val="E46044"/>
          <w:sz w:val="39"/>
          <w:szCs w:val="39"/>
        </w:rPr>
        <w:t>國</w:t>
      </w:r>
      <w:proofErr w:type="spellEnd"/>
    </w:p>
    <w:p w14:paraId="7F1F1A1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神也要對付列國；他們被比</w:t>
      </w:r>
      <w:r>
        <w:rPr>
          <w:rFonts w:ascii="PMingLiU" w:eastAsia="PMingLiU" w:hAnsi="PMingLiU" w:cs="PMingLiU" w:hint="eastAsia"/>
          <w:color w:val="000000"/>
          <w:sz w:val="43"/>
          <w:szCs w:val="43"/>
        </w:rPr>
        <w:t>喻為牛犢中的公牛群；他們貪愛銀子，喜好爭戰</w:t>
      </w:r>
      <w:proofErr w:type="spellEnd"/>
      <w:r>
        <w:rPr>
          <w:rFonts w:ascii="PMingLiU" w:eastAsia="PMingLiU" w:hAnsi="PMingLiU" w:cs="PMingLiU" w:hint="eastAsia"/>
          <w:color w:val="000000"/>
          <w:sz w:val="43"/>
          <w:szCs w:val="43"/>
        </w:rPr>
        <w:t>。（</w:t>
      </w:r>
      <w:r>
        <w:rPr>
          <w:color w:val="000000"/>
          <w:sz w:val="43"/>
          <w:szCs w:val="43"/>
        </w:rPr>
        <w:t>30</w:t>
      </w:r>
      <w:r>
        <w:rPr>
          <w:rFonts w:ascii="MS Mincho" w:eastAsia="MS Mincho" w:hAnsi="MS Mincho" w:cs="MS Mincho" w:hint="eastAsia"/>
          <w:color w:val="000000"/>
          <w:sz w:val="43"/>
          <w:szCs w:val="43"/>
        </w:rPr>
        <w:t>下。）</w:t>
      </w:r>
    </w:p>
    <w:p w14:paraId="6738F42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貴胄從埃及出來朝見神，來到耶路撒冷；古實人急忙向神舉手禱</w:t>
      </w:r>
      <w:r>
        <w:rPr>
          <w:rFonts w:ascii="MS Mincho" w:eastAsia="MS Mincho" w:hAnsi="MS Mincho" w:cs="MS Mincho" w:hint="eastAsia"/>
          <w:color w:val="E46044"/>
          <w:sz w:val="39"/>
          <w:szCs w:val="39"/>
        </w:rPr>
        <w:t>告</w:t>
      </w:r>
      <w:proofErr w:type="spellEnd"/>
    </w:p>
    <w:p w14:paraId="0EFAF8C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三十一節指明，貴胄要從埃及出來朝見神，來到神的城耶路撒冷；古實（今天的衣索匹亞）人要急忙向神舉手禱告</w:t>
      </w:r>
      <w:proofErr w:type="spellEnd"/>
      <w:r>
        <w:rPr>
          <w:rFonts w:ascii="MS Mincho" w:eastAsia="MS Mincho" w:hAnsi="MS Mincho" w:cs="MS Mincho" w:hint="eastAsia"/>
          <w:color w:val="000000"/>
          <w:sz w:val="43"/>
          <w:szCs w:val="43"/>
        </w:rPr>
        <w:t>。</w:t>
      </w:r>
    </w:p>
    <w:p w14:paraId="4D277D4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這景觀要完成於要來的復興時</w:t>
      </w:r>
      <w:r>
        <w:rPr>
          <w:rFonts w:ascii="MS Mincho" w:eastAsia="MS Mincho" w:hAnsi="MS Mincho" w:cs="MS Mincho" w:hint="eastAsia"/>
          <w:color w:val="E46044"/>
          <w:sz w:val="39"/>
          <w:szCs w:val="39"/>
        </w:rPr>
        <w:t>代</w:t>
      </w:r>
      <w:proofErr w:type="spellEnd"/>
    </w:p>
    <w:p w14:paraId="7EFDFE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以上所描述的景觀要完成於要來的復興時代，（太十九</w:t>
      </w:r>
      <w:r>
        <w:rPr>
          <w:color w:val="000000"/>
          <w:sz w:val="43"/>
          <w:szCs w:val="43"/>
        </w:rPr>
        <w:t>28</w:t>
      </w:r>
      <w:r>
        <w:rPr>
          <w:rFonts w:ascii="MS Mincho" w:eastAsia="MS Mincho" w:hAnsi="MS Mincho" w:cs="MS Mincho" w:hint="eastAsia"/>
          <w:color w:val="000000"/>
          <w:sz w:val="43"/>
          <w:szCs w:val="43"/>
        </w:rPr>
        <w:t>，）那時全地要來到耶路撒冷敬拜神，並得著訓誨和光照。（亞十四</w:t>
      </w:r>
      <w:r>
        <w:rPr>
          <w:color w:val="000000"/>
          <w:sz w:val="43"/>
          <w:szCs w:val="43"/>
        </w:rPr>
        <w:t>16~17</w:t>
      </w:r>
      <w:r>
        <w:rPr>
          <w:rFonts w:ascii="MS Mincho" w:eastAsia="MS Mincho" w:hAnsi="MS Mincho" w:cs="MS Mincho" w:hint="eastAsia"/>
          <w:color w:val="000000"/>
          <w:sz w:val="43"/>
          <w:szCs w:val="43"/>
        </w:rPr>
        <w:t>，賽二</w:t>
      </w:r>
      <w:r>
        <w:rPr>
          <w:color w:val="000000"/>
          <w:sz w:val="43"/>
          <w:szCs w:val="43"/>
        </w:rPr>
        <w:t>2~3</w:t>
      </w:r>
      <w:r>
        <w:rPr>
          <w:rFonts w:ascii="MS Mincho" w:eastAsia="MS Mincho" w:hAnsi="MS Mincho" w:cs="MS Mincho" w:hint="eastAsia"/>
          <w:color w:val="000000"/>
          <w:sz w:val="43"/>
          <w:szCs w:val="43"/>
        </w:rPr>
        <w:t>。）</w:t>
      </w:r>
    </w:p>
    <w:p w14:paraId="7117BD6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地上的列國受囑咐要讚美神</w:t>
      </w:r>
      <w:proofErr w:type="spellEnd"/>
      <w:r>
        <w:rPr>
          <w:color w:val="E46044"/>
          <w:sz w:val="39"/>
          <w:szCs w:val="39"/>
        </w:rPr>
        <w:t>');</w:t>
      </w:r>
    </w:p>
    <w:p w14:paraId="36C9C54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在詩篇六十八篇三十二至三十四節，地上的列國受囑咐要在復興時向神歌唱，</w:t>
      </w:r>
      <w:r>
        <w:rPr>
          <w:rFonts w:ascii="PMingLiU" w:eastAsia="PMingLiU" w:hAnsi="PMingLiU" w:cs="PMingLiU" w:hint="eastAsia"/>
          <w:color w:val="000000"/>
          <w:sz w:val="43"/>
          <w:szCs w:val="43"/>
        </w:rPr>
        <w:t>祂是那乘駕諸天，就是萬古之諸天的，並且發出聲音，是極大的聲音（雷聲）。他們也受囑咐要將能力歸給神；祂的威榮（榮耀）在以色列之上，祂的能力是在穹蒼之中</w:t>
      </w:r>
      <w:r>
        <w:rPr>
          <w:rFonts w:ascii="MS Mincho" w:eastAsia="MS Mincho" w:hAnsi="MS Mincho" w:cs="MS Mincho" w:hint="eastAsia"/>
          <w:color w:val="000000"/>
          <w:sz w:val="43"/>
          <w:szCs w:val="43"/>
        </w:rPr>
        <w:t>。</w:t>
      </w:r>
    </w:p>
    <w:p w14:paraId="75A2ED5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詩人讚美並稱頌</w:t>
      </w:r>
      <w:r>
        <w:rPr>
          <w:rFonts w:ascii="MS Mincho" w:eastAsia="MS Mincho" w:hAnsi="MS Mincho" w:cs="MS Mincho" w:hint="eastAsia"/>
          <w:color w:val="E46044"/>
          <w:sz w:val="39"/>
          <w:szCs w:val="39"/>
        </w:rPr>
        <w:t>神</w:t>
      </w:r>
      <w:proofErr w:type="spellEnd"/>
    </w:p>
    <w:p w14:paraId="06772E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『神阿，你從聖所顯為可畏；以色列的神，是那將力量權能賜給百姓的。神是應當稱頌的。』（</w:t>
      </w:r>
      <w:r>
        <w:rPr>
          <w:color w:val="000000"/>
          <w:sz w:val="43"/>
          <w:szCs w:val="43"/>
        </w:rPr>
        <w:t>35</w:t>
      </w:r>
      <w:r>
        <w:rPr>
          <w:rFonts w:ascii="MS Mincho" w:eastAsia="MS Mincho" w:hAnsi="MS Mincho" w:cs="MS Mincho" w:hint="eastAsia"/>
          <w:color w:val="000000"/>
          <w:sz w:val="43"/>
          <w:szCs w:val="43"/>
        </w:rPr>
        <w:t>。）在這一句結束的經文裏，詩人讚美神並稱頌</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2532F746" w14:textId="77777777" w:rsidR="00EB3B82" w:rsidRDefault="00EB3B82" w:rsidP="00EB3B82">
      <w:pPr>
        <w:shd w:val="clear" w:color="auto" w:fill="FFFFFF"/>
        <w:rPr>
          <w:color w:val="000000"/>
          <w:sz w:val="43"/>
          <w:szCs w:val="43"/>
        </w:rPr>
      </w:pPr>
      <w:r>
        <w:rPr>
          <w:color w:val="000000"/>
          <w:sz w:val="43"/>
          <w:szCs w:val="43"/>
        </w:rPr>
        <w:pict w14:anchorId="3BC589AB">
          <v:rect id="_x0000_i1088" style="width:0;height:1.5pt" o:hralign="center" o:hrstd="t" o:hrnoshade="t" o:hr="t" fillcolor="#257412" stroked="f"/>
        </w:pict>
      </w:r>
    </w:p>
    <w:p w14:paraId="2F44EF21" w14:textId="47D0BF55"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lastRenderedPageBreak/>
        <w:t>第二十九篇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受苦的基督和作王的基督</w:t>
      </w:r>
      <w:proofErr w:type="spellEnd"/>
      <w:r>
        <w:rPr>
          <w:noProof/>
          <w:color w:val="000000"/>
        </w:rPr>
        <w:drawing>
          <wp:inline distT="0" distB="0" distL="0" distR="0" wp14:anchorId="243F3885" wp14:editId="5399A160">
            <wp:extent cx="281940" cy="281940"/>
            <wp:effectExtent l="0" t="0" r="381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2968F6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讀經：詩篇六十九至七十二篇</w:t>
      </w:r>
      <w:proofErr w:type="spellEnd"/>
      <w:r>
        <w:rPr>
          <w:rFonts w:ascii="MS Mincho" w:eastAsia="MS Mincho" w:hAnsi="MS Mincho" w:cs="MS Mincho" w:hint="eastAsia"/>
          <w:color w:val="000000"/>
          <w:sz w:val="43"/>
          <w:szCs w:val="43"/>
        </w:rPr>
        <w:t>。</w:t>
      </w:r>
    </w:p>
    <w:p w14:paraId="6507D75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在本篇信息中，我們要來看詩篇六十九至七十二篇。六十九、七十二篇是講到基督，而七十、七十一篇是從詩人混雜情緒發出的虔誠發表而有的典型詩篇。</w:t>
      </w:r>
    </w:p>
    <w:p w14:paraId="78DC8FD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六十九篇講到受苦的基督，由受苦的大衛所豫表；七十二篇講到作王的基督，由作王的所羅門所豫表。大衛是贏得勝利，並為神的國得著領土的戰士，但他的生活卻是受苦的生活；在他的受苦上，他是受苦之基督的豫表。七十二篇實際上是講到所羅門王的詩篇；他豫表基督是作王的一位。因此，父親大衛豫表基督的一面，兒子所羅門豫表基督的另一面。基督在地上經過受苦的生活（由大衛的苦難所豫表）之後，就升到諸天之上，如今在那裏作王掌權（由所羅門所豫表）。由此我們看見，受苦的基督成了作王的基督。所以本篇信息的題目是『受苦的基督和作王的基督』。</w:t>
      </w:r>
    </w:p>
    <w:p w14:paraId="408782F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現在我們要逐篇來看六十九至七十二篇</w:t>
      </w:r>
      <w:proofErr w:type="spellEnd"/>
      <w:r>
        <w:rPr>
          <w:rFonts w:ascii="MS Mincho" w:eastAsia="MS Mincho" w:hAnsi="MS Mincho" w:cs="MS Mincho" w:hint="eastAsia"/>
          <w:color w:val="000000"/>
          <w:sz w:val="43"/>
          <w:szCs w:val="43"/>
        </w:rPr>
        <w:t>。</w:t>
      </w:r>
    </w:p>
    <w:p w14:paraId="29B870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受苦的基</w:t>
      </w:r>
      <w:r>
        <w:rPr>
          <w:rFonts w:ascii="MS Mincho" w:eastAsia="MS Mincho" w:hAnsi="MS Mincho" w:cs="MS Mincho" w:hint="eastAsia"/>
          <w:color w:val="E46044"/>
          <w:sz w:val="39"/>
          <w:szCs w:val="39"/>
        </w:rPr>
        <w:t>督</w:t>
      </w:r>
      <w:proofErr w:type="spellEnd"/>
    </w:p>
    <w:p w14:paraId="23B2B4D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六十九篇詳細的</w:t>
      </w:r>
      <w:r>
        <w:rPr>
          <w:rFonts w:ascii="Batang" w:eastAsia="Batang" w:hAnsi="Batang" w:cs="Batang" w:hint="eastAsia"/>
          <w:color w:val="000000"/>
          <w:sz w:val="43"/>
          <w:szCs w:val="43"/>
        </w:rPr>
        <w:t>說到基督的苦難，這與以賽亞五十三章籠統的說到基督的苦難，稱</w:t>
      </w:r>
      <w:r>
        <w:rPr>
          <w:rFonts w:ascii="PMingLiU" w:eastAsia="PMingLiU" w:hAnsi="PMingLiU" w:cs="PMingLiU" w:hint="eastAsia"/>
          <w:color w:val="000000"/>
          <w:sz w:val="43"/>
          <w:szCs w:val="43"/>
        </w:rPr>
        <w:t>祂為憂患之子不同</w:t>
      </w:r>
      <w:proofErr w:type="spellEnd"/>
      <w:r>
        <w:rPr>
          <w:rFonts w:ascii="MS Mincho" w:eastAsia="MS Mincho" w:hAnsi="MS Mincho" w:cs="MS Mincho" w:hint="eastAsia"/>
          <w:color w:val="000000"/>
          <w:sz w:val="43"/>
          <w:szCs w:val="43"/>
        </w:rPr>
        <w:t>。</w:t>
      </w:r>
    </w:p>
    <w:p w14:paraId="19D0C34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由受苦的大衛所豫</w:t>
      </w:r>
      <w:r>
        <w:rPr>
          <w:rFonts w:ascii="MS Mincho" w:eastAsia="MS Mincho" w:hAnsi="MS Mincho" w:cs="MS Mincho" w:hint="eastAsia"/>
          <w:color w:val="E46044"/>
          <w:sz w:val="39"/>
          <w:szCs w:val="39"/>
        </w:rPr>
        <w:t>表</w:t>
      </w:r>
      <w:proofErr w:type="spellEnd"/>
    </w:p>
    <w:p w14:paraId="78E0111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在六十九篇，基督由受苦的大衛所豫表</w:t>
      </w:r>
      <w:proofErr w:type="spellEnd"/>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w:t>
      </w:r>
      <w:r>
        <w:rPr>
          <w:color w:val="000000"/>
          <w:sz w:val="43"/>
          <w:szCs w:val="43"/>
        </w:rPr>
        <w:t>19~20</w:t>
      </w:r>
      <w:r>
        <w:rPr>
          <w:rFonts w:ascii="MS Mincho" w:eastAsia="MS Mincho" w:hAnsi="MS Mincho" w:cs="MS Mincho" w:hint="eastAsia"/>
          <w:color w:val="000000"/>
          <w:sz w:val="43"/>
          <w:szCs w:val="43"/>
        </w:rPr>
        <w:t>，</w:t>
      </w:r>
      <w:r>
        <w:rPr>
          <w:color w:val="000000"/>
          <w:sz w:val="43"/>
          <w:szCs w:val="43"/>
        </w:rPr>
        <w:t>26</w:t>
      </w:r>
      <w:r>
        <w:rPr>
          <w:rFonts w:ascii="MS Mincho" w:eastAsia="MS Mincho" w:hAnsi="MS Mincho" w:cs="MS Mincho" w:hint="eastAsia"/>
          <w:color w:val="000000"/>
          <w:sz w:val="43"/>
          <w:szCs w:val="43"/>
        </w:rPr>
        <w:t>。）</w:t>
      </w:r>
    </w:p>
    <w:p w14:paraId="46FDB10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基督的苦</w:t>
      </w:r>
      <w:r>
        <w:rPr>
          <w:rFonts w:ascii="MS Mincho" w:eastAsia="MS Mincho" w:hAnsi="MS Mincho" w:cs="MS Mincho" w:hint="eastAsia"/>
          <w:color w:val="E46044"/>
          <w:sz w:val="39"/>
          <w:szCs w:val="39"/>
        </w:rPr>
        <w:t>難</w:t>
      </w:r>
      <w:proofErr w:type="spellEnd"/>
    </w:p>
    <w:p w14:paraId="0D7DEAA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無故的為許多人所</w:t>
      </w:r>
      <w:r>
        <w:rPr>
          <w:rFonts w:ascii="MS Mincho" w:eastAsia="MS Mincho" w:hAnsi="MS Mincho" w:cs="MS Mincho" w:hint="eastAsia"/>
          <w:color w:val="E46044"/>
          <w:sz w:val="39"/>
          <w:szCs w:val="39"/>
        </w:rPr>
        <w:t>恨</w:t>
      </w:r>
      <w:proofErr w:type="spellEnd"/>
    </w:p>
    <w:p w14:paraId="32A00BF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無故恨我的，比我頭髮還多</w:t>
      </w:r>
      <w:proofErr w:type="spellEnd"/>
      <w:r>
        <w:rPr>
          <w:rFonts w:ascii="MS Mincho" w:eastAsia="MS Mincho" w:hAnsi="MS Mincho" w:cs="MS Mincho" w:hint="eastAsia"/>
          <w:color w:val="000000"/>
          <w:sz w:val="43"/>
          <w:szCs w:val="43"/>
        </w:rPr>
        <w:t>。』（</w:t>
      </w:r>
      <w:r>
        <w:rPr>
          <w:color w:val="000000"/>
          <w:sz w:val="43"/>
          <w:szCs w:val="43"/>
        </w:rPr>
        <w:t>4</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這段指明基督無故的為許多人所恨的經文，主耶穌自己曾在約翰十五章二十五節所引用過</w:t>
      </w:r>
      <w:proofErr w:type="spellEnd"/>
      <w:r>
        <w:rPr>
          <w:rFonts w:ascii="MS Mincho" w:eastAsia="MS Mincho" w:hAnsi="MS Mincho" w:cs="MS Mincho" w:hint="eastAsia"/>
          <w:color w:val="000000"/>
          <w:sz w:val="43"/>
          <w:szCs w:val="43"/>
        </w:rPr>
        <w:t>。</w:t>
      </w:r>
    </w:p>
    <w:p w14:paraId="40F6FF6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為神的緣故遭人辱</w:t>
      </w:r>
      <w:r>
        <w:rPr>
          <w:rFonts w:ascii="MS Mincho" w:eastAsia="MS Mincho" w:hAnsi="MS Mincho" w:cs="MS Mincho" w:hint="eastAsia"/>
          <w:color w:val="E46044"/>
          <w:sz w:val="39"/>
          <w:szCs w:val="39"/>
        </w:rPr>
        <w:t>罵</w:t>
      </w:r>
      <w:proofErr w:type="spellEnd"/>
    </w:p>
    <w:p w14:paraId="5EB01C7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詩篇六十九篇七節</w:t>
      </w:r>
      <w:r>
        <w:rPr>
          <w:rFonts w:ascii="Batang" w:eastAsia="Batang" w:hAnsi="Batang" w:cs="Batang" w:hint="eastAsia"/>
          <w:color w:val="000000"/>
          <w:sz w:val="43"/>
          <w:szCs w:val="43"/>
        </w:rPr>
        <w:t>說，『因我</w:t>
      </w:r>
      <w:r>
        <w:rPr>
          <w:rFonts w:ascii="MS Mincho" w:eastAsia="MS Mincho" w:hAnsi="MS Mincho" w:cs="MS Mincho" w:hint="eastAsia"/>
          <w:color w:val="000000"/>
          <w:sz w:val="43"/>
          <w:szCs w:val="43"/>
        </w:rPr>
        <w:t>為你的緣故受了辱罵，滿面羞愧。』九節下半為保羅在羅馬十五章三節所引用，</w:t>
      </w:r>
      <w:r>
        <w:rPr>
          <w:rFonts w:ascii="Batang" w:eastAsia="Batang" w:hAnsi="Batang" w:cs="Batang" w:hint="eastAsia"/>
          <w:color w:val="000000"/>
          <w:sz w:val="43"/>
          <w:szCs w:val="43"/>
        </w:rPr>
        <w:t>說，『辱罵</w:t>
      </w:r>
      <w:r>
        <w:rPr>
          <w:rFonts w:ascii="MS Mincho" w:eastAsia="MS Mincho" w:hAnsi="MS Mincho" w:cs="MS Mincho" w:hint="eastAsia"/>
          <w:color w:val="000000"/>
          <w:sz w:val="43"/>
          <w:szCs w:val="43"/>
        </w:rPr>
        <w:t>你之人的辱罵，都落在我身上。』基督為神的緣故遭人辱罵。</w:t>
      </w:r>
    </w:p>
    <w:p w14:paraId="2541784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為神的殿，心裏焦急，如同火</w:t>
      </w:r>
      <w:r>
        <w:rPr>
          <w:rFonts w:ascii="MS Mincho" w:eastAsia="MS Mincho" w:hAnsi="MS Mincho" w:cs="MS Mincho" w:hint="eastAsia"/>
          <w:color w:val="E46044"/>
          <w:sz w:val="39"/>
          <w:szCs w:val="39"/>
        </w:rPr>
        <w:t>燒</w:t>
      </w:r>
      <w:proofErr w:type="spellEnd"/>
    </w:p>
    <w:p w14:paraId="5BAFC3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我為你的殿，心裏焦急，如同火燒</w:t>
      </w:r>
      <w:proofErr w:type="spellEnd"/>
      <w:r>
        <w:rPr>
          <w:rFonts w:ascii="MS Mincho" w:eastAsia="MS Mincho" w:hAnsi="MS Mincho" w:cs="MS Mincho" w:hint="eastAsia"/>
          <w:color w:val="000000"/>
          <w:sz w:val="43"/>
          <w:szCs w:val="43"/>
        </w:rPr>
        <w:t>。』（詩六九</w:t>
      </w:r>
      <w:r>
        <w:rPr>
          <w:color w:val="000000"/>
          <w:sz w:val="43"/>
          <w:szCs w:val="43"/>
        </w:rPr>
        <w:t>9</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這節在約翰二章十七節被引用，與基督潔淨聖殿有關</w:t>
      </w:r>
      <w:proofErr w:type="spellEnd"/>
      <w:r>
        <w:rPr>
          <w:rFonts w:ascii="MS Mincho" w:eastAsia="MS Mincho" w:hAnsi="MS Mincho" w:cs="MS Mincho" w:hint="eastAsia"/>
          <w:color w:val="000000"/>
          <w:sz w:val="43"/>
          <w:szCs w:val="43"/>
        </w:rPr>
        <w:t>。</w:t>
      </w:r>
    </w:p>
    <w:p w14:paraId="00FAA69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４　</w:t>
      </w:r>
      <w:proofErr w:type="spellStart"/>
      <w:r>
        <w:rPr>
          <w:rFonts w:ascii="MS Gothic" w:eastAsia="MS Gothic" w:hAnsi="MS Gothic" w:cs="MS Gothic" w:hint="eastAsia"/>
          <w:color w:val="E46044"/>
          <w:sz w:val="39"/>
          <w:szCs w:val="39"/>
        </w:rPr>
        <w:t>多受苦難，無人體</w:t>
      </w:r>
      <w:r>
        <w:rPr>
          <w:rFonts w:ascii="MS Mincho" w:eastAsia="MS Mincho" w:hAnsi="MS Mincho" w:cs="MS Mincho" w:hint="eastAsia"/>
          <w:color w:val="E46044"/>
          <w:sz w:val="39"/>
          <w:szCs w:val="39"/>
        </w:rPr>
        <w:t>恤</w:t>
      </w:r>
      <w:proofErr w:type="spellEnd"/>
    </w:p>
    <w:p w14:paraId="2AD6DC5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在本詩裏，我們也看見基督多受苦難，無人體恤</w:t>
      </w:r>
      <w:proofErr w:type="spellEnd"/>
      <w:r>
        <w:rPr>
          <w:rFonts w:ascii="MS Mincho" w:eastAsia="MS Mincho" w:hAnsi="MS Mincho" w:cs="MS Mincho" w:hint="eastAsia"/>
          <w:color w:val="000000"/>
          <w:sz w:val="43"/>
          <w:szCs w:val="43"/>
        </w:rPr>
        <w:t>。（詩六九</w:t>
      </w:r>
      <w:r>
        <w:rPr>
          <w:color w:val="000000"/>
          <w:sz w:val="43"/>
          <w:szCs w:val="43"/>
        </w:rPr>
        <w:t>29</w:t>
      </w:r>
      <w:r>
        <w:rPr>
          <w:rFonts w:ascii="MS Mincho" w:eastAsia="MS Mincho" w:hAnsi="MS Mincho" w:cs="MS Mincho" w:hint="eastAsia"/>
          <w:color w:val="000000"/>
          <w:sz w:val="43"/>
          <w:szCs w:val="43"/>
        </w:rPr>
        <w:t>上，</w:t>
      </w:r>
      <w:r>
        <w:rPr>
          <w:color w:val="000000"/>
          <w:sz w:val="43"/>
          <w:szCs w:val="43"/>
        </w:rPr>
        <w:t>19~20</w:t>
      </w:r>
      <w:r>
        <w:rPr>
          <w:rFonts w:ascii="MS Mincho" w:eastAsia="MS Mincho" w:hAnsi="MS Mincho" w:cs="MS Mincho" w:hint="eastAsia"/>
          <w:color w:val="000000"/>
          <w:sz w:val="43"/>
          <w:szCs w:val="43"/>
        </w:rPr>
        <w:t>，約十六</w:t>
      </w:r>
      <w:r>
        <w:rPr>
          <w:color w:val="000000"/>
          <w:sz w:val="43"/>
          <w:szCs w:val="43"/>
        </w:rPr>
        <w:t>32</w:t>
      </w:r>
      <w:r>
        <w:rPr>
          <w:rFonts w:ascii="MS Mincho" w:eastAsia="MS Mincho" w:hAnsi="MS Mincho" w:cs="MS Mincho" w:hint="eastAsia"/>
          <w:color w:val="000000"/>
          <w:sz w:val="43"/>
          <w:szCs w:val="43"/>
        </w:rPr>
        <w:t>。）</w:t>
      </w:r>
    </w:p>
    <w:p w14:paraId="0FD06A8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哭泣求神救</w:t>
      </w:r>
      <w:r>
        <w:rPr>
          <w:rFonts w:ascii="Microsoft JhengHei" w:eastAsia="Microsoft JhengHei" w:hAnsi="Microsoft JhengHei" w:cs="Microsoft JhengHei" w:hint="eastAsia"/>
          <w:color w:val="E46044"/>
          <w:sz w:val="39"/>
          <w:szCs w:val="39"/>
        </w:rPr>
        <w:t>祂脫離死</w:t>
      </w:r>
      <w:r>
        <w:rPr>
          <w:rFonts w:ascii="MS Mincho" w:eastAsia="MS Mincho" w:hAnsi="MS Mincho" w:cs="MS Mincho" w:hint="eastAsia"/>
          <w:color w:val="E46044"/>
          <w:sz w:val="39"/>
          <w:szCs w:val="39"/>
        </w:rPr>
        <w:t>水</w:t>
      </w:r>
      <w:proofErr w:type="spellEnd"/>
    </w:p>
    <w:p w14:paraId="499459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基督哭泣求神救</w:t>
      </w:r>
      <w:r>
        <w:rPr>
          <w:rFonts w:ascii="PMingLiU" w:eastAsia="PMingLiU" w:hAnsi="PMingLiU" w:cs="PMingLiU" w:hint="eastAsia"/>
          <w:color w:val="000000"/>
          <w:sz w:val="43"/>
          <w:szCs w:val="43"/>
        </w:rPr>
        <w:t>祂脫離死水。（詩六九</w:t>
      </w:r>
      <w:r>
        <w:rPr>
          <w:color w:val="000000"/>
          <w:sz w:val="43"/>
          <w:szCs w:val="43"/>
        </w:rPr>
        <w:t>10</w:t>
      </w:r>
      <w:r>
        <w:rPr>
          <w:rFonts w:ascii="MS Mincho" w:eastAsia="MS Mincho" w:hAnsi="MS Mincho" w:cs="MS Mincho" w:hint="eastAsia"/>
          <w:color w:val="000000"/>
          <w:sz w:val="43"/>
          <w:szCs w:val="43"/>
        </w:rPr>
        <w:t>，</w:t>
      </w:r>
      <w:r>
        <w:rPr>
          <w:color w:val="000000"/>
          <w:sz w:val="43"/>
          <w:szCs w:val="43"/>
        </w:rPr>
        <w:t>13~17</w:t>
      </w:r>
      <w:r>
        <w:rPr>
          <w:rFonts w:ascii="MS Mincho" w:eastAsia="MS Mincho" w:hAnsi="MS Mincho" w:cs="MS Mincho" w:hint="eastAsia"/>
          <w:color w:val="000000"/>
          <w:sz w:val="43"/>
          <w:szCs w:val="43"/>
        </w:rPr>
        <w:t>，</w:t>
      </w:r>
      <w:r>
        <w:rPr>
          <w:color w:val="000000"/>
          <w:sz w:val="43"/>
          <w:szCs w:val="43"/>
        </w:rPr>
        <w:t>1~2</w:t>
      </w:r>
      <w:r>
        <w:rPr>
          <w:rFonts w:ascii="MS Mincho" w:eastAsia="MS Mincho" w:hAnsi="MS Mincho" w:cs="MS Mincho" w:hint="eastAsia"/>
          <w:color w:val="000000"/>
          <w:sz w:val="43"/>
          <w:szCs w:val="43"/>
        </w:rPr>
        <w:t>。）希伯來五章七節論到基督</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祂『強烈的哭號，流淚向那能救祂出死的，獻上祈禱和懇求』</w:t>
      </w:r>
      <w:r>
        <w:rPr>
          <w:rFonts w:ascii="MS Mincho" w:eastAsia="MS Mincho" w:hAnsi="MS Mincho" w:cs="MS Mincho" w:hint="eastAsia"/>
          <w:color w:val="000000"/>
          <w:sz w:val="43"/>
          <w:szCs w:val="43"/>
        </w:rPr>
        <w:t>。</w:t>
      </w:r>
    </w:p>
    <w:p w14:paraId="5B490D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６　</w:t>
      </w:r>
      <w:proofErr w:type="spellStart"/>
      <w:r>
        <w:rPr>
          <w:rFonts w:ascii="Microsoft JhengHei" w:eastAsia="Microsoft JhengHei" w:hAnsi="Microsoft JhengHei" w:cs="Microsoft JhengHei" w:hint="eastAsia"/>
          <w:color w:val="E46044"/>
          <w:sz w:val="39"/>
          <w:szCs w:val="39"/>
        </w:rPr>
        <w:t>祂在十字架上受苦時，人給祂苦膽作食</w:t>
      </w:r>
      <w:r>
        <w:rPr>
          <w:rFonts w:ascii="MS Mincho" w:eastAsia="MS Mincho" w:hAnsi="MS Mincho" w:cs="MS Mincho" w:hint="eastAsia"/>
          <w:color w:val="E46044"/>
          <w:sz w:val="39"/>
          <w:szCs w:val="39"/>
        </w:rPr>
        <w:t>物</w:t>
      </w:r>
      <w:proofErr w:type="spellEnd"/>
    </w:p>
    <w:p w14:paraId="1C8C5AC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詩篇六十九篇二十一節上半</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他</w:t>
      </w:r>
      <w:r>
        <w:rPr>
          <w:rFonts w:ascii="MS Mincho" w:eastAsia="MS Mincho" w:hAnsi="MS Mincho" w:cs="MS Mincho" w:hint="eastAsia"/>
          <w:color w:val="000000"/>
          <w:sz w:val="43"/>
          <w:szCs w:val="43"/>
        </w:rPr>
        <w:t>們拿苦膽給我當食物</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馬太二十七章三十四節告訴我們，基督在十字架上受苦時，人給</w:t>
      </w:r>
      <w:r>
        <w:rPr>
          <w:rFonts w:ascii="PMingLiU" w:eastAsia="PMingLiU" w:hAnsi="PMingLiU" w:cs="PMingLiU" w:hint="eastAsia"/>
          <w:color w:val="000000"/>
          <w:sz w:val="43"/>
          <w:szCs w:val="43"/>
        </w:rPr>
        <w:t>祂苦膽作食物</w:t>
      </w:r>
      <w:proofErr w:type="spellEnd"/>
      <w:r>
        <w:rPr>
          <w:rFonts w:ascii="MS Mincho" w:eastAsia="MS Mincho" w:hAnsi="MS Mincho" w:cs="MS Mincho" w:hint="eastAsia"/>
          <w:color w:val="000000"/>
          <w:sz w:val="43"/>
          <w:szCs w:val="43"/>
        </w:rPr>
        <w:t>。</w:t>
      </w:r>
    </w:p>
    <w:p w14:paraId="4F8485A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７　</w:t>
      </w:r>
      <w:proofErr w:type="spellStart"/>
      <w:r>
        <w:rPr>
          <w:rFonts w:ascii="Microsoft JhengHei" w:eastAsia="Microsoft JhengHei" w:hAnsi="Microsoft JhengHei" w:cs="Microsoft JhengHei" w:hint="eastAsia"/>
          <w:color w:val="E46044"/>
          <w:sz w:val="39"/>
          <w:szCs w:val="39"/>
        </w:rPr>
        <w:t>祂在十字架上乾渴時，人給祂醋</w:t>
      </w:r>
      <w:r>
        <w:rPr>
          <w:rFonts w:ascii="MS Mincho" w:eastAsia="MS Mincho" w:hAnsi="MS Mincho" w:cs="MS Mincho" w:hint="eastAsia"/>
          <w:color w:val="E46044"/>
          <w:sz w:val="39"/>
          <w:szCs w:val="39"/>
        </w:rPr>
        <w:t>喝</w:t>
      </w:r>
      <w:proofErr w:type="spellEnd"/>
    </w:p>
    <w:p w14:paraId="2A0811F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『我渴了，他們拿醋給我喝。』（詩六九</w:t>
      </w:r>
      <w:r>
        <w:rPr>
          <w:color w:val="000000"/>
          <w:sz w:val="43"/>
          <w:szCs w:val="43"/>
        </w:rPr>
        <w:t>21</w:t>
      </w:r>
      <w:r>
        <w:rPr>
          <w:rFonts w:ascii="MS Mincho" w:eastAsia="MS Mincho" w:hAnsi="MS Mincho" w:cs="MS Mincho" w:hint="eastAsia"/>
          <w:color w:val="000000"/>
          <w:sz w:val="43"/>
          <w:szCs w:val="43"/>
        </w:rPr>
        <w:t>下。）主耶穌在十字架上受苦時，</w:t>
      </w:r>
      <w:r>
        <w:rPr>
          <w:rFonts w:ascii="PMingLiU" w:eastAsia="PMingLiU" w:hAnsi="PMingLiU" w:cs="PMingLiU" w:hint="eastAsia"/>
          <w:color w:val="000000"/>
          <w:sz w:val="43"/>
          <w:szCs w:val="43"/>
        </w:rPr>
        <w:t>祂說，『我渴了，』他們就戲弄祂，給祂醋喝。（約十九</w:t>
      </w:r>
      <w:r>
        <w:rPr>
          <w:color w:val="000000"/>
          <w:sz w:val="43"/>
          <w:szCs w:val="43"/>
        </w:rPr>
        <w:t>28~30</w:t>
      </w:r>
      <w:r>
        <w:rPr>
          <w:rFonts w:ascii="MS Mincho" w:eastAsia="MS Mincho" w:hAnsi="MS Mincho" w:cs="MS Mincho" w:hint="eastAsia"/>
          <w:color w:val="000000"/>
          <w:sz w:val="43"/>
          <w:szCs w:val="43"/>
        </w:rPr>
        <w:t>。）</w:t>
      </w:r>
    </w:p>
    <w:p w14:paraId="12A5F05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８　</w:t>
      </w:r>
      <w:proofErr w:type="spellStart"/>
      <w:r>
        <w:rPr>
          <w:rFonts w:ascii="MS Gothic" w:eastAsia="MS Gothic" w:hAnsi="MS Gothic" w:cs="MS Gothic" w:hint="eastAsia"/>
          <w:color w:val="E46044"/>
          <w:sz w:val="39"/>
          <w:szCs w:val="39"/>
        </w:rPr>
        <w:t>為神所擊打並擊</w:t>
      </w:r>
      <w:r>
        <w:rPr>
          <w:rFonts w:ascii="MS Mincho" w:eastAsia="MS Mincho" w:hAnsi="MS Mincho" w:cs="MS Mincho" w:hint="eastAsia"/>
          <w:color w:val="E46044"/>
          <w:sz w:val="39"/>
          <w:szCs w:val="39"/>
        </w:rPr>
        <w:t>傷</w:t>
      </w:r>
      <w:proofErr w:type="spellEnd"/>
    </w:p>
    <w:p w14:paraId="030241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w:t>
      </w:r>
      <w:proofErr w:type="spellStart"/>
      <w:r>
        <w:rPr>
          <w:rFonts w:ascii="MS Mincho" w:eastAsia="MS Mincho" w:hAnsi="MS Mincho" w:cs="MS Mincho" w:hint="eastAsia"/>
          <w:color w:val="000000"/>
          <w:sz w:val="43"/>
          <w:szCs w:val="43"/>
        </w:rPr>
        <w:t>你所擊打的，他們就逼迫；你所擊傷的，他們就數</w:t>
      </w:r>
      <w:r>
        <w:rPr>
          <w:rFonts w:ascii="Batang" w:eastAsia="Batang" w:hAnsi="Batang" w:cs="Batang" w:hint="eastAsia"/>
          <w:color w:val="000000"/>
          <w:sz w:val="43"/>
          <w:szCs w:val="43"/>
        </w:rPr>
        <w:t>說他的痛苦</w:t>
      </w:r>
      <w:proofErr w:type="spellEnd"/>
      <w:r>
        <w:rPr>
          <w:rFonts w:ascii="Batang" w:eastAsia="Batang" w:hAnsi="Batang" w:cs="Batang" w:hint="eastAsia"/>
          <w:color w:val="000000"/>
          <w:sz w:val="43"/>
          <w:szCs w:val="43"/>
        </w:rPr>
        <w:t>。』（詩六九</w:t>
      </w:r>
      <w:r>
        <w:rPr>
          <w:color w:val="000000"/>
          <w:sz w:val="43"/>
          <w:szCs w:val="43"/>
        </w:rPr>
        <w:t>26</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這指明基督為神所擊打並擊傷</w:t>
      </w:r>
      <w:proofErr w:type="spellEnd"/>
      <w:r>
        <w:rPr>
          <w:rFonts w:ascii="MS Mincho" w:eastAsia="MS Mincho" w:hAnsi="MS Mincho" w:cs="MS Mincho" w:hint="eastAsia"/>
          <w:color w:val="000000"/>
          <w:sz w:val="43"/>
          <w:szCs w:val="43"/>
        </w:rPr>
        <w:t>。（賽五三</w:t>
      </w:r>
      <w:r>
        <w:rPr>
          <w:color w:val="000000"/>
          <w:sz w:val="43"/>
          <w:szCs w:val="43"/>
        </w:rPr>
        <w:t>10</w:t>
      </w:r>
      <w:r>
        <w:rPr>
          <w:rFonts w:ascii="MS Mincho" w:eastAsia="MS Mincho" w:hAnsi="MS Mincho" w:cs="MS Mincho" w:hint="eastAsia"/>
          <w:color w:val="000000"/>
          <w:sz w:val="43"/>
          <w:szCs w:val="43"/>
        </w:rPr>
        <w:t>上。）</w:t>
      </w:r>
    </w:p>
    <w:p w14:paraId="08A9DDC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９　</w:t>
      </w:r>
      <w:proofErr w:type="spellStart"/>
      <w:r>
        <w:rPr>
          <w:rFonts w:ascii="MS Gothic" w:eastAsia="MS Gothic" w:hAnsi="MS Gothic" w:cs="MS Gothic" w:hint="eastAsia"/>
          <w:color w:val="E46044"/>
          <w:sz w:val="39"/>
          <w:szCs w:val="39"/>
        </w:rPr>
        <w:t>為</w:t>
      </w:r>
      <w:r>
        <w:rPr>
          <w:rFonts w:ascii="Microsoft JhengHei" w:eastAsia="Microsoft JhengHei" w:hAnsi="Microsoft JhengHei" w:cs="Microsoft JhengHei" w:hint="eastAsia"/>
          <w:color w:val="E46044"/>
          <w:sz w:val="39"/>
          <w:szCs w:val="39"/>
        </w:rPr>
        <w:t>祂的一個門徒所出</w:t>
      </w:r>
      <w:r>
        <w:rPr>
          <w:rFonts w:ascii="MS Mincho" w:eastAsia="MS Mincho" w:hAnsi="MS Mincho" w:cs="MS Mincho" w:hint="eastAsia"/>
          <w:color w:val="E46044"/>
          <w:sz w:val="39"/>
          <w:szCs w:val="39"/>
        </w:rPr>
        <w:t>賣</w:t>
      </w:r>
      <w:proofErr w:type="spellEnd"/>
    </w:p>
    <w:p w14:paraId="77ADD97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基督為</w:t>
      </w:r>
      <w:r>
        <w:rPr>
          <w:rFonts w:ascii="PMingLiU" w:eastAsia="PMingLiU" w:hAnsi="PMingLiU" w:cs="PMingLiU" w:hint="eastAsia"/>
          <w:color w:val="000000"/>
          <w:sz w:val="43"/>
          <w:szCs w:val="43"/>
        </w:rPr>
        <w:t>祂的一個門徒所出賣</w:t>
      </w:r>
      <w:proofErr w:type="spellEnd"/>
      <w:r>
        <w:rPr>
          <w:rFonts w:ascii="PMingLiU" w:eastAsia="PMingLiU" w:hAnsi="PMingLiU" w:cs="PMingLiU" w:hint="eastAsia"/>
          <w:color w:val="000000"/>
          <w:sz w:val="43"/>
          <w:szCs w:val="43"/>
        </w:rPr>
        <w:t>。（詩六九</w:t>
      </w:r>
      <w:r>
        <w:rPr>
          <w:color w:val="000000"/>
          <w:sz w:val="43"/>
          <w:szCs w:val="43"/>
        </w:rPr>
        <w:t>25</w:t>
      </w:r>
      <w:r>
        <w:rPr>
          <w:rFonts w:ascii="MS Mincho" w:eastAsia="MS Mincho" w:hAnsi="MS Mincho" w:cs="MS Mincho" w:hint="eastAsia"/>
          <w:color w:val="000000"/>
          <w:sz w:val="43"/>
          <w:szCs w:val="43"/>
        </w:rPr>
        <w:t>，徒一</w:t>
      </w:r>
      <w:r>
        <w:rPr>
          <w:color w:val="000000"/>
          <w:sz w:val="43"/>
          <w:szCs w:val="43"/>
        </w:rPr>
        <w:t>16~20</w:t>
      </w:r>
      <w:r>
        <w:rPr>
          <w:rFonts w:ascii="MS Mincho" w:eastAsia="MS Mincho" w:hAnsi="MS Mincho" w:cs="MS Mincho" w:hint="eastAsia"/>
          <w:color w:val="000000"/>
          <w:sz w:val="43"/>
          <w:szCs w:val="43"/>
        </w:rPr>
        <w:t>上。）</w:t>
      </w:r>
    </w:p>
    <w:p w14:paraId="637D51B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詩人從他對仇敵混雜情緒中的發</w:t>
      </w:r>
      <w:r>
        <w:rPr>
          <w:rFonts w:ascii="MS Mincho" w:eastAsia="MS Mincho" w:hAnsi="MS Mincho" w:cs="MS Mincho" w:hint="eastAsia"/>
          <w:color w:val="E46044"/>
          <w:sz w:val="39"/>
          <w:szCs w:val="39"/>
        </w:rPr>
        <w:t>表</w:t>
      </w:r>
      <w:proofErr w:type="spellEnd"/>
    </w:p>
    <w:p w14:paraId="59B5995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即使在關於基督這樣美好的詩篇裏，也有搆不上神聖</w:t>
      </w:r>
      <w:r>
        <w:rPr>
          <w:rFonts w:ascii="PMingLiU" w:eastAsia="PMingLiU" w:hAnsi="PMingLiU" w:cs="PMingLiU" w:hint="eastAsia"/>
          <w:color w:val="000000"/>
          <w:sz w:val="43"/>
          <w:szCs w:val="43"/>
        </w:rPr>
        <w:t>啟示的一段。詩篇六十九篇二十二至二十四節和二十七至二十八節，這二段經文是詩人從他對仇敵混雜情緒中的發表</w:t>
      </w:r>
      <w:r>
        <w:rPr>
          <w:rFonts w:ascii="MS Mincho" w:eastAsia="MS Mincho" w:hAnsi="MS Mincho" w:cs="MS Mincho" w:hint="eastAsia"/>
          <w:color w:val="000000"/>
          <w:sz w:val="43"/>
          <w:szCs w:val="43"/>
        </w:rPr>
        <w:t>。</w:t>
      </w:r>
    </w:p>
    <w:p w14:paraId="26C8D56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詩人的禱</w:t>
      </w:r>
      <w:r>
        <w:rPr>
          <w:rFonts w:ascii="MS Mincho" w:eastAsia="MS Mincho" w:hAnsi="MS Mincho" w:cs="MS Mincho" w:hint="eastAsia"/>
          <w:color w:val="E46044"/>
          <w:sz w:val="39"/>
          <w:szCs w:val="39"/>
        </w:rPr>
        <w:t>告</w:t>
      </w:r>
      <w:proofErr w:type="spellEnd"/>
    </w:p>
    <w:p w14:paraId="01B0BE9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七十篇是詩人的禱告</w:t>
      </w:r>
      <w:proofErr w:type="spellEnd"/>
      <w:r>
        <w:rPr>
          <w:rFonts w:ascii="MS Mincho" w:eastAsia="MS Mincho" w:hAnsi="MS Mincho" w:cs="MS Mincho" w:hint="eastAsia"/>
          <w:color w:val="000000"/>
          <w:sz w:val="43"/>
          <w:szCs w:val="43"/>
        </w:rPr>
        <w:t>。</w:t>
      </w:r>
    </w:p>
    <w:p w14:paraId="748C9AB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詩人尋求神的搭</w:t>
      </w:r>
      <w:r>
        <w:rPr>
          <w:rFonts w:ascii="MS Mincho" w:eastAsia="MS Mincho" w:hAnsi="MS Mincho" w:cs="MS Mincho" w:hint="eastAsia"/>
          <w:color w:val="E46044"/>
          <w:sz w:val="39"/>
          <w:szCs w:val="39"/>
        </w:rPr>
        <w:t>救</w:t>
      </w:r>
      <w:proofErr w:type="spellEnd"/>
    </w:p>
    <w:p w14:paraId="511771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四、五節，詩人尋求神的搭救。這當然沒有錯。這是尋求神的搭救、神的救恩的好例子。在一節詩人禱告：『神阿，求你快快搭救我；耶和華阿，求你速速幫助我。』這禱告相當好。在四至五節詩人繼續他的禱告，</w:t>
      </w:r>
      <w:r>
        <w:rPr>
          <w:rFonts w:ascii="Batang" w:eastAsia="Batang" w:hAnsi="Batang" w:cs="Batang" w:hint="eastAsia"/>
          <w:color w:val="000000"/>
          <w:sz w:val="43"/>
          <w:szCs w:val="43"/>
        </w:rPr>
        <w:t>說，『願一切尋求</w:t>
      </w:r>
      <w:r>
        <w:rPr>
          <w:rFonts w:ascii="MS Mincho" w:eastAsia="MS Mincho" w:hAnsi="MS Mincho" w:cs="MS Mincho" w:hint="eastAsia"/>
          <w:color w:val="000000"/>
          <w:sz w:val="43"/>
          <w:szCs w:val="43"/>
        </w:rPr>
        <w:t>你的，因你高興歡喜；願那些愛你救恩的常</w:t>
      </w:r>
      <w:r>
        <w:rPr>
          <w:rFonts w:ascii="Batang" w:eastAsia="Batang" w:hAnsi="Batang" w:cs="Batang" w:hint="eastAsia"/>
          <w:color w:val="000000"/>
          <w:sz w:val="43"/>
          <w:szCs w:val="43"/>
        </w:rPr>
        <w:t>說，當尊神</w:t>
      </w:r>
      <w:r>
        <w:rPr>
          <w:rFonts w:ascii="MS Mincho" w:eastAsia="MS Mincho" w:hAnsi="MS Mincho" w:cs="MS Mincho" w:hint="eastAsia"/>
          <w:color w:val="000000"/>
          <w:sz w:val="43"/>
          <w:szCs w:val="43"/>
        </w:rPr>
        <w:t>為大！但我是困苦窮乏的；神阿，求你</w:t>
      </w:r>
      <w:r>
        <w:rPr>
          <w:rFonts w:ascii="MS Mincho" w:eastAsia="MS Mincho" w:hAnsi="MS Mincho" w:cs="MS Mincho" w:hint="eastAsia"/>
          <w:color w:val="000000"/>
          <w:sz w:val="43"/>
          <w:szCs w:val="43"/>
        </w:rPr>
        <w:lastRenderedPageBreak/>
        <w:t>速速到我這裏來。你是幫助我的，搭救我的；耶和華阿，求你不要耽延。』</w:t>
      </w:r>
    </w:p>
    <w:p w14:paraId="0B68A1B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詩人對仇敵混雜情緒中的發</w:t>
      </w:r>
      <w:r>
        <w:rPr>
          <w:rFonts w:ascii="MS Mincho" w:eastAsia="MS Mincho" w:hAnsi="MS Mincho" w:cs="MS Mincho" w:hint="eastAsia"/>
          <w:color w:val="E46044"/>
          <w:sz w:val="39"/>
          <w:szCs w:val="39"/>
        </w:rPr>
        <w:t>表</w:t>
      </w:r>
      <w:proofErr w:type="spellEnd"/>
    </w:p>
    <w:p w14:paraId="480FFD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『願那些尋索我命的，抱愧蒙羞；願那些喜悅我遭害的，退後受辱。願那些對我</w:t>
      </w:r>
      <w:r>
        <w:rPr>
          <w:rFonts w:ascii="Batang" w:eastAsia="Batang" w:hAnsi="Batang" w:cs="Batang" w:hint="eastAsia"/>
          <w:color w:val="000000"/>
          <w:sz w:val="43"/>
          <w:szCs w:val="43"/>
        </w:rPr>
        <w:t>說，阿哈，阿哈的，因羞愧退後。』（</w:t>
      </w:r>
      <w:r>
        <w:rPr>
          <w:color w:val="000000"/>
          <w:sz w:val="43"/>
          <w:szCs w:val="43"/>
        </w:rPr>
        <w:t>2~3</w:t>
      </w:r>
      <w:r>
        <w:rPr>
          <w:rFonts w:ascii="MS Mincho" w:eastAsia="MS Mincho" w:hAnsi="MS Mincho" w:cs="MS Mincho" w:hint="eastAsia"/>
          <w:color w:val="000000"/>
          <w:sz w:val="43"/>
          <w:szCs w:val="43"/>
        </w:rPr>
        <w:t>。）這些經文的確比一、四、五節裏尋求搭救的禱告低，是詩人從他對仇敵混雜情緒中之發表的另一個例子。大衛很難忘記他的仇敵。</w:t>
      </w:r>
    </w:p>
    <w:p w14:paraId="2885E77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詩人對神的信靠和他向神的讚</w:t>
      </w:r>
      <w:r>
        <w:rPr>
          <w:rFonts w:ascii="MS Mincho" w:eastAsia="MS Mincho" w:hAnsi="MS Mincho" w:cs="MS Mincho" w:hint="eastAsia"/>
          <w:color w:val="E46044"/>
          <w:sz w:val="39"/>
          <w:szCs w:val="39"/>
        </w:rPr>
        <w:t>美</w:t>
      </w:r>
      <w:proofErr w:type="spellEnd"/>
    </w:p>
    <w:p w14:paraId="340EB09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七十一篇</w:t>
      </w:r>
      <w:r>
        <w:rPr>
          <w:rFonts w:ascii="Batang" w:eastAsia="Batang" w:hAnsi="Batang" w:cs="Batang" w:hint="eastAsia"/>
          <w:color w:val="000000"/>
          <w:sz w:val="43"/>
          <w:szCs w:val="43"/>
        </w:rPr>
        <w:t>說到詩人對神的信靠和他向神的讚美</w:t>
      </w:r>
      <w:proofErr w:type="spellEnd"/>
      <w:r>
        <w:rPr>
          <w:rFonts w:ascii="MS Mincho" w:eastAsia="MS Mincho" w:hAnsi="MS Mincho" w:cs="MS Mincho" w:hint="eastAsia"/>
          <w:color w:val="000000"/>
          <w:sz w:val="43"/>
          <w:szCs w:val="43"/>
        </w:rPr>
        <w:t>。</w:t>
      </w:r>
    </w:p>
    <w:p w14:paraId="3298F58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詩人對神的信</w:t>
      </w:r>
      <w:r>
        <w:rPr>
          <w:rFonts w:ascii="MS Mincho" w:eastAsia="MS Mincho" w:hAnsi="MS Mincho" w:cs="MS Mincho" w:hint="eastAsia"/>
          <w:color w:val="E46044"/>
          <w:sz w:val="39"/>
          <w:szCs w:val="39"/>
        </w:rPr>
        <w:t>靠</w:t>
      </w:r>
      <w:proofErr w:type="spellEnd"/>
    </w:p>
    <w:p w14:paraId="310F4A9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一至十二節</w:t>
      </w:r>
      <w:r>
        <w:rPr>
          <w:rFonts w:ascii="Batang" w:eastAsia="Batang" w:hAnsi="Batang" w:cs="Batang" w:hint="eastAsia"/>
          <w:color w:val="000000"/>
          <w:sz w:val="43"/>
          <w:szCs w:val="43"/>
        </w:rPr>
        <w:t>說到詩人對神的信靠。在五節他說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主耶和華阿，</w:t>
      </w:r>
      <w:r>
        <w:rPr>
          <w:rFonts w:ascii="MS Mincho" w:eastAsia="MS Mincho" w:hAnsi="MS Mincho" w:cs="MS Mincho" w:hint="eastAsia"/>
          <w:color w:val="000000"/>
          <w:sz w:val="43"/>
          <w:szCs w:val="43"/>
        </w:rPr>
        <w:t>你是我所盼望的，從我年幼你是我所信靠的</w:t>
      </w:r>
      <w:proofErr w:type="spellEnd"/>
      <w:r>
        <w:rPr>
          <w:rFonts w:ascii="MS Mincho" w:eastAsia="MS Mincho" w:hAnsi="MS Mincho" w:cs="MS Mincho" w:hint="eastAsia"/>
          <w:color w:val="000000"/>
          <w:sz w:val="43"/>
          <w:szCs w:val="43"/>
        </w:rPr>
        <w:t>。』</w:t>
      </w:r>
    </w:p>
    <w:p w14:paraId="32ADCFA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詩人向神的讚</w:t>
      </w:r>
      <w:r>
        <w:rPr>
          <w:rFonts w:ascii="MS Mincho" w:eastAsia="MS Mincho" w:hAnsi="MS Mincho" w:cs="MS Mincho" w:hint="eastAsia"/>
          <w:color w:val="E46044"/>
          <w:sz w:val="39"/>
          <w:szCs w:val="39"/>
        </w:rPr>
        <w:t>美</w:t>
      </w:r>
      <w:proofErr w:type="spellEnd"/>
    </w:p>
    <w:p w14:paraId="510363F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六節下半、八節、十四至二十四節是詩人向神的讚美。在六節下半他</w:t>
      </w:r>
      <w:r>
        <w:rPr>
          <w:rFonts w:ascii="Batang" w:eastAsia="Batang" w:hAnsi="Batang" w:cs="Batang" w:hint="eastAsia"/>
          <w:color w:val="000000"/>
          <w:sz w:val="43"/>
          <w:szCs w:val="43"/>
        </w:rPr>
        <w:t>說，『我必常常讚美</w:t>
      </w:r>
      <w:r>
        <w:rPr>
          <w:rFonts w:ascii="MS Mincho" w:eastAsia="MS Mincho" w:hAnsi="MS Mincho" w:cs="MS Mincho" w:hint="eastAsia"/>
          <w:color w:val="000000"/>
          <w:sz w:val="43"/>
          <w:szCs w:val="43"/>
        </w:rPr>
        <w:t>你。』在八節他宣告：『你的讚美，你的榮耀，終日必滿了我的口。』</w:t>
      </w:r>
    </w:p>
    <w:p w14:paraId="0A1E42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三　</w:t>
      </w:r>
      <w:proofErr w:type="spellStart"/>
      <w:r>
        <w:rPr>
          <w:rFonts w:ascii="MS Gothic" w:eastAsia="MS Gothic" w:hAnsi="MS Gothic" w:cs="MS Gothic" w:hint="eastAsia"/>
          <w:color w:val="E46044"/>
          <w:sz w:val="39"/>
          <w:szCs w:val="39"/>
        </w:rPr>
        <w:t>詩人對仇敵混雜情緒中的發</w:t>
      </w:r>
      <w:r>
        <w:rPr>
          <w:rFonts w:ascii="MS Mincho" w:eastAsia="MS Mincho" w:hAnsi="MS Mincho" w:cs="MS Mincho" w:hint="eastAsia"/>
          <w:color w:val="E46044"/>
          <w:sz w:val="39"/>
          <w:szCs w:val="39"/>
        </w:rPr>
        <w:t>表</w:t>
      </w:r>
      <w:proofErr w:type="spellEnd"/>
    </w:p>
    <w:p w14:paraId="45F9B21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甚至在這篇關於信靠神和讚美</w:t>
      </w:r>
      <w:r>
        <w:rPr>
          <w:rFonts w:ascii="PMingLiU" w:eastAsia="PMingLiU" w:hAnsi="PMingLiU" w:cs="PMingLiU" w:hint="eastAsia"/>
          <w:color w:val="000000"/>
          <w:sz w:val="43"/>
          <w:szCs w:val="43"/>
        </w:rPr>
        <w:t>祂美好的詩裏，詩人也不忘記他的仇敵。在十三節他說，『願那與我性命為敵的，羞愧被滅；願那謀求害我的，受辱蒙羞。』這話是七十篇二節的重複。這又是詩人從他對仇敵混雜情緒中的發表</w:t>
      </w:r>
      <w:r>
        <w:rPr>
          <w:rFonts w:ascii="MS Mincho" w:eastAsia="MS Mincho" w:hAnsi="MS Mincho" w:cs="MS Mincho" w:hint="eastAsia"/>
          <w:color w:val="000000"/>
          <w:sz w:val="43"/>
          <w:szCs w:val="43"/>
        </w:rPr>
        <w:t>。</w:t>
      </w:r>
    </w:p>
    <w:p w14:paraId="1733220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作王的基</w:t>
      </w:r>
      <w:r>
        <w:rPr>
          <w:rFonts w:ascii="MS Mincho" w:eastAsia="MS Mincho" w:hAnsi="MS Mincho" w:cs="MS Mincho" w:hint="eastAsia"/>
          <w:color w:val="E46044"/>
          <w:sz w:val="39"/>
          <w:szCs w:val="39"/>
        </w:rPr>
        <w:t>督</w:t>
      </w:r>
      <w:proofErr w:type="spellEnd"/>
    </w:p>
    <w:p w14:paraId="1FAE684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由作王的所羅門，大衛的兒子，在他亨通昌盛時所豫</w:t>
      </w:r>
      <w:r>
        <w:rPr>
          <w:rFonts w:ascii="MS Mincho" w:eastAsia="MS Mincho" w:hAnsi="MS Mincho" w:cs="MS Mincho" w:hint="eastAsia"/>
          <w:color w:val="E46044"/>
          <w:sz w:val="39"/>
          <w:szCs w:val="39"/>
        </w:rPr>
        <w:t>表</w:t>
      </w:r>
      <w:proofErr w:type="spellEnd"/>
    </w:p>
    <w:p w14:paraId="00E3229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在七十二篇，作王的基督由作王的所羅門，大衛的兒子，（太一</w:t>
      </w:r>
      <w:r>
        <w:rPr>
          <w:color w:val="000000"/>
          <w:sz w:val="43"/>
          <w:szCs w:val="43"/>
        </w:rPr>
        <w:t>1</w:t>
      </w:r>
      <w:r>
        <w:rPr>
          <w:rFonts w:ascii="MS Mincho" w:eastAsia="MS Mincho" w:hAnsi="MS Mincho" w:cs="MS Mincho" w:hint="eastAsia"/>
          <w:color w:val="000000"/>
          <w:sz w:val="43"/>
          <w:szCs w:val="43"/>
        </w:rPr>
        <w:t>，二二</w:t>
      </w:r>
      <w:r>
        <w:rPr>
          <w:color w:val="000000"/>
          <w:sz w:val="43"/>
          <w:szCs w:val="43"/>
        </w:rPr>
        <w:t>42</w:t>
      </w:r>
      <w:r>
        <w:rPr>
          <w:rFonts w:ascii="MS Mincho" w:eastAsia="MS Mincho" w:hAnsi="MS Mincho" w:cs="MS Mincho" w:hint="eastAsia"/>
          <w:color w:val="000000"/>
          <w:sz w:val="43"/>
          <w:szCs w:val="43"/>
        </w:rPr>
        <w:t>，）在他亨通昌盛時所豫表。這篇詩的題目：『所羅門的詩』，以及第一節：『神阿，求你將判斷的智慧賜給王，將公義賜給王的兒子，』指明這點。</w:t>
      </w:r>
    </w:p>
    <w:p w14:paraId="24B1E60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基督的作</w:t>
      </w:r>
      <w:r>
        <w:rPr>
          <w:rFonts w:ascii="MS Mincho" w:eastAsia="MS Mincho" w:hAnsi="MS Mincho" w:cs="MS Mincho" w:hint="eastAsia"/>
          <w:color w:val="E46044"/>
          <w:sz w:val="39"/>
          <w:szCs w:val="39"/>
        </w:rPr>
        <w:t>王</w:t>
      </w:r>
      <w:proofErr w:type="spellEnd"/>
    </w:p>
    <w:p w14:paraId="57D33E3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在復興時代的千年國</w:t>
      </w:r>
      <w:r>
        <w:rPr>
          <w:rFonts w:ascii="MS Mincho" w:eastAsia="MS Mincho" w:hAnsi="MS Mincho" w:cs="MS Mincho" w:hint="eastAsia"/>
          <w:color w:val="E46044"/>
          <w:sz w:val="39"/>
          <w:szCs w:val="39"/>
        </w:rPr>
        <w:t>裏</w:t>
      </w:r>
      <w:proofErr w:type="spellEnd"/>
    </w:p>
    <w:p w14:paraId="5E07945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由所羅門所豫表作王的基督，將在復興時代的千年國裏作王</w:t>
      </w:r>
      <w:proofErr w:type="spellEnd"/>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啟二十</w:t>
      </w:r>
      <w:r>
        <w:rPr>
          <w:color w:val="000000"/>
          <w:sz w:val="43"/>
          <w:szCs w:val="43"/>
        </w:rPr>
        <w:t>4</w:t>
      </w:r>
      <w:r>
        <w:rPr>
          <w:rFonts w:ascii="MS Mincho" w:eastAsia="MS Mincho" w:hAnsi="MS Mincho" w:cs="MS Mincho" w:hint="eastAsia"/>
          <w:color w:val="000000"/>
          <w:sz w:val="43"/>
          <w:szCs w:val="43"/>
        </w:rPr>
        <w:t>，</w:t>
      </w:r>
      <w:r>
        <w:rPr>
          <w:color w:val="000000"/>
          <w:sz w:val="43"/>
          <w:szCs w:val="43"/>
        </w:rPr>
        <w:t>6</w:t>
      </w:r>
      <w:r>
        <w:rPr>
          <w:rFonts w:ascii="MS Mincho" w:eastAsia="MS Mincho" w:hAnsi="MS Mincho" w:cs="MS Mincho" w:hint="eastAsia"/>
          <w:color w:val="000000"/>
          <w:sz w:val="43"/>
          <w:szCs w:val="43"/>
        </w:rPr>
        <w:t>，太十九</w:t>
      </w:r>
      <w:r>
        <w:rPr>
          <w:color w:val="000000"/>
          <w:sz w:val="43"/>
          <w:szCs w:val="43"/>
        </w:rPr>
        <w:t>28</w:t>
      </w:r>
      <w:r>
        <w:rPr>
          <w:rFonts w:ascii="MS Mincho" w:eastAsia="MS Mincho" w:hAnsi="MS Mincho" w:cs="MS Mincho" w:hint="eastAsia"/>
          <w:color w:val="000000"/>
          <w:sz w:val="43"/>
          <w:szCs w:val="43"/>
        </w:rPr>
        <w:t>。）</w:t>
      </w:r>
    </w:p>
    <w:p w14:paraId="63D3D96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按公義和公平得平</w:t>
      </w:r>
      <w:r>
        <w:rPr>
          <w:rFonts w:ascii="MS Mincho" w:eastAsia="MS Mincho" w:hAnsi="MS Mincho" w:cs="MS Mincho" w:hint="eastAsia"/>
          <w:color w:val="E46044"/>
          <w:sz w:val="39"/>
          <w:szCs w:val="39"/>
        </w:rPr>
        <w:t>安</w:t>
      </w:r>
      <w:proofErr w:type="spellEnd"/>
    </w:p>
    <w:p w14:paraId="5147220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祂要按公義審判你的民，按公平審判你的困苦人。大山小山，都要因公義使民得享平安。』</w:t>
      </w:r>
      <w:r>
        <w:rPr>
          <w:rFonts w:ascii="PMingLiU" w:eastAsia="PMingLiU" w:hAnsi="PMingLiU" w:cs="PMingLiU" w:hint="eastAsia"/>
          <w:color w:val="000000"/>
          <w:sz w:val="43"/>
          <w:szCs w:val="43"/>
        </w:rPr>
        <w:lastRenderedPageBreak/>
        <w:t>（詩七二</w:t>
      </w:r>
      <w:r>
        <w:rPr>
          <w:color w:val="000000"/>
          <w:sz w:val="43"/>
          <w:szCs w:val="43"/>
        </w:rPr>
        <w:t>2~3</w:t>
      </w:r>
      <w:r>
        <w:rPr>
          <w:rFonts w:ascii="MS Mincho" w:eastAsia="MS Mincho" w:hAnsi="MS Mincho" w:cs="MS Mincho" w:hint="eastAsia"/>
          <w:color w:val="000000"/>
          <w:sz w:val="43"/>
          <w:szCs w:val="43"/>
        </w:rPr>
        <w:t>。）這指明基督的作王將按公義和公平得平安。太陽還存，月亮還在，人要敬畏</w:t>
      </w:r>
      <w:r>
        <w:rPr>
          <w:rFonts w:ascii="PMingLiU" w:eastAsia="PMingLiU" w:hAnsi="PMingLiU" w:cs="PMingLiU" w:hint="eastAsia"/>
          <w:color w:val="000000"/>
          <w:sz w:val="43"/>
          <w:szCs w:val="43"/>
        </w:rPr>
        <w:t>祂，直到萬代。（</w:t>
      </w:r>
      <w:r>
        <w:rPr>
          <w:color w:val="000000"/>
          <w:sz w:val="43"/>
          <w:szCs w:val="43"/>
        </w:rPr>
        <w:t>4~5</w:t>
      </w:r>
      <w:r>
        <w:rPr>
          <w:rFonts w:ascii="MS Mincho" w:eastAsia="MS Mincho" w:hAnsi="MS Mincho" w:cs="MS Mincho" w:hint="eastAsia"/>
          <w:color w:val="000000"/>
          <w:sz w:val="43"/>
          <w:szCs w:val="43"/>
        </w:rPr>
        <w:t>。）</w:t>
      </w:r>
    </w:p>
    <w:p w14:paraId="30F20EF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降臨像雨降在已割的草地上，如沛雨灑落地</w:t>
      </w:r>
      <w:r>
        <w:rPr>
          <w:rFonts w:ascii="MS Mincho" w:eastAsia="MS Mincho" w:hAnsi="MS Mincho" w:cs="MS Mincho" w:hint="eastAsia"/>
          <w:color w:val="E46044"/>
          <w:sz w:val="39"/>
          <w:szCs w:val="39"/>
        </w:rPr>
        <w:t>上</w:t>
      </w:r>
      <w:proofErr w:type="spellEnd"/>
    </w:p>
    <w:p w14:paraId="5134BCB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基督作王時，必降臨像雨降在已割的草地上，如沛雨灑落地上，使義人發旺，大有平安，直到月亮消逝</w:t>
      </w:r>
      <w:proofErr w:type="spellEnd"/>
      <w:r>
        <w:rPr>
          <w:rFonts w:ascii="MS Mincho" w:eastAsia="MS Mincho" w:hAnsi="MS Mincho" w:cs="MS Mincho" w:hint="eastAsia"/>
          <w:color w:val="000000"/>
          <w:sz w:val="43"/>
          <w:szCs w:val="43"/>
        </w:rPr>
        <w:t>。（</w:t>
      </w:r>
      <w:r>
        <w:rPr>
          <w:color w:val="000000"/>
          <w:sz w:val="43"/>
          <w:szCs w:val="43"/>
        </w:rPr>
        <w:t>6~7</w:t>
      </w:r>
      <w:r>
        <w:rPr>
          <w:rFonts w:ascii="MS Mincho" w:eastAsia="MS Mincho" w:hAnsi="MS Mincho" w:cs="MS Mincho" w:hint="eastAsia"/>
          <w:color w:val="000000"/>
          <w:sz w:val="43"/>
          <w:szCs w:val="43"/>
        </w:rPr>
        <w:t>。）</w:t>
      </w:r>
    </w:p>
    <w:p w14:paraId="6F38D86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執掌權柄，從這海直到那海，從大河直到地</w:t>
      </w:r>
      <w:r>
        <w:rPr>
          <w:rFonts w:ascii="MS Mincho" w:eastAsia="MS Mincho" w:hAnsi="MS Mincho" w:cs="MS Mincho" w:hint="eastAsia"/>
          <w:color w:val="E46044"/>
          <w:sz w:val="39"/>
          <w:szCs w:val="39"/>
        </w:rPr>
        <w:t>極</w:t>
      </w:r>
      <w:proofErr w:type="spellEnd"/>
    </w:p>
    <w:p w14:paraId="72D1CC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祂要執掌權柄，從這海直到那海，從大河直到地極。』從『這海直到那海』，意思是從地中海直到死海。這裏所題的大河是幼發拉底河。基督執掌權柄時，萬國都要事奉祂。（</w:t>
      </w:r>
      <w:r>
        <w:rPr>
          <w:color w:val="000000"/>
          <w:sz w:val="43"/>
          <w:szCs w:val="43"/>
        </w:rPr>
        <w:t>9~11</w:t>
      </w:r>
      <w:r>
        <w:rPr>
          <w:rFonts w:ascii="MS Mincho" w:eastAsia="MS Mincho" w:hAnsi="MS Mincho" w:cs="MS Mincho" w:hint="eastAsia"/>
          <w:color w:val="000000"/>
          <w:sz w:val="43"/>
          <w:szCs w:val="43"/>
        </w:rPr>
        <w:t>。）</w:t>
      </w:r>
    </w:p>
    <w:p w14:paraId="75A0B91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icrosoft JhengHei" w:eastAsia="Microsoft JhengHei" w:hAnsi="Microsoft JhengHei" w:cs="Microsoft JhengHei" w:hint="eastAsia"/>
          <w:color w:val="E46044"/>
          <w:sz w:val="39"/>
          <w:szCs w:val="39"/>
        </w:rPr>
        <w:t>祂向窮乏人所施的恩惠，以及他們向祂的回</w:t>
      </w:r>
      <w:r>
        <w:rPr>
          <w:rFonts w:ascii="MS Mincho" w:eastAsia="MS Mincho" w:hAnsi="MS Mincho" w:cs="MS Mincho" w:hint="eastAsia"/>
          <w:color w:val="E46044"/>
          <w:sz w:val="39"/>
          <w:szCs w:val="39"/>
        </w:rPr>
        <w:t>應</w:t>
      </w:r>
      <w:proofErr w:type="spellEnd"/>
    </w:p>
    <w:p w14:paraId="31E9F4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十二至十五節</w:t>
      </w:r>
      <w:r>
        <w:rPr>
          <w:rFonts w:ascii="Batang" w:eastAsia="Batang" w:hAnsi="Batang" w:cs="Batang" w:hint="eastAsia"/>
          <w:color w:val="000000"/>
          <w:sz w:val="43"/>
          <w:szCs w:val="43"/>
        </w:rPr>
        <w:t>說到基督向窮乏人所施的恩惠，以及他們向</w:t>
      </w:r>
      <w:r>
        <w:rPr>
          <w:rFonts w:ascii="PMingLiU" w:eastAsia="PMingLiU" w:hAnsi="PMingLiU" w:cs="PMingLiU" w:hint="eastAsia"/>
          <w:color w:val="000000"/>
          <w:sz w:val="43"/>
          <w:szCs w:val="43"/>
        </w:rPr>
        <w:t>祂的回應。窮乏人呼求的時候，祂要搭救；沒有人幫助的困苦人，祂也要搭救。祂要憐惜軟弱和窮</w:t>
      </w:r>
      <w:r>
        <w:rPr>
          <w:rFonts w:ascii="MS Mincho" w:eastAsia="MS Mincho" w:hAnsi="MS Mincho" w:cs="MS Mincho" w:hint="eastAsia"/>
          <w:color w:val="000000"/>
          <w:sz w:val="43"/>
          <w:szCs w:val="43"/>
        </w:rPr>
        <w:t>乏的人，拯救窮苦人的性命，救贖他們</w:t>
      </w:r>
      <w:r>
        <w:rPr>
          <w:rFonts w:ascii="Batang" w:eastAsia="Batang" w:hAnsi="Batang" w:cs="Batang" w:hint="eastAsia"/>
          <w:color w:val="000000"/>
          <w:sz w:val="43"/>
          <w:szCs w:val="43"/>
        </w:rPr>
        <w:t>脫離欺壓。十五節告訴我們窮乏人向基督作王的回應；『願</w:t>
      </w:r>
      <w:r>
        <w:rPr>
          <w:rFonts w:ascii="PMingLiU" w:eastAsia="PMingLiU" w:hAnsi="PMingLiU" w:cs="PMingLiU" w:hint="eastAsia"/>
          <w:color w:val="000000"/>
          <w:sz w:val="43"/>
          <w:szCs w:val="43"/>
        </w:rPr>
        <w:t>祂長遠活著，示巴的金子要奉給祂；人要常常為祂禱告，終日稱頌祂。</w:t>
      </w:r>
      <w:r>
        <w:rPr>
          <w:rFonts w:ascii="MS Mincho" w:eastAsia="MS Mincho" w:hAnsi="MS Mincho" w:cs="MS Mincho" w:hint="eastAsia"/>
          <w:color w:val="000000"/>
          <w:sz w:val="43"/>
          <w:szCs w:val="43"/>
        </w:rPr>
        <w:t>』</w:t>
      </w:r>
    </w:p>
    <w:p w14:paraId="775EA57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６　</w:t>
      </w:r>
      <w:proofErr w:type="spellStart"/>
      <w:r>
        <w:rPr>
          <w:rFonts w:ascii="MS Gothic" w:eastAsia="MS Gothic" w:hAnsi="MS Gothic" w:cs="MS Gothic" w:hint="eastAsia"/>
          <w:color w:val="E46044"/>
          <w:sz w:val="39"/>
          <w:szCs w:val="39"/>
        </w:rPr>
        <w:t>賜福給全地，使地亨通，以及他們向</w:t>
      </w:r>
      <w:r>
        <w:rPr>
          <w:rFonts w:ascii="Microsoft JhengHei" w:eastAsia="Microsoft JhengHei" w:hAnsi="Microsoft JhengHei" w:cs="Microsoft JhengHei" w:hint="eastAsia"/>
          <w:color w:val="E46044"/>
          <w:sz w:val="39"/>
          <w:szCs w:val="39"/>
        </w:rPr>
        <w:t>祂的回</w:t>
      </w:r>
      <w:r>
        <w:rPr>
          <w:rFonts w:ascii="MS Mincho" w:eastAsia="MS Mincho" w:hAnsi="MS Mincho" w:cs="MS Mincho" w:hint="eastAsia"/>
          <w:color w:val="E46044"/>
          <w:sz w:val="39"/>
          <w:szCs w:val="39"/>
        </w:rPr>
        <w:t>應</w:t>
      </w:r>
      <w:proofErr w:type="spellEnd"/>
    </w:p>
    <w:p w14:paraId="04FF9A6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在十六節我們看見，基督的作王將是全地的祝福，使地亨通。『在地上，甚至在山頂上，五穀必然茂盛。所結的穀實，搖擺如利巴嫩的樹林。城裏的人，要發旺如地上的草。』然後十七節有蒙福之人向</w:t>
      </w:r>
      <w:r>
        <w:rPr>
          <w:rFonts w:ascii="PMingLiU" w:eastAsia="PMingLiU" w:hAnsi="PMingLiU" w:cs="PMingLiU" w:hint="eastAsia"/>
          <w:color w:val="000000"/>
          <w:sz w:val="43"/>
          <w:szCs w:val="43"/>
        </w:rPr>
        <w:t>祂的回應：『祂的名要存到永遠，要留傳如日之久；人要因祂蒙福。萬國要稱祂為有福。</w:t>
      </w:r>
      <w:r>
        <w:rPr>
          <w:rFonts w:ascii="MS Mincho" w:eastAsia="MS Mincho" w:hAnsi="MS Mincho" w:cs="MS Mincho" w:hint="eastAsia"/>
          <w:color w:val="000000"/>
          <w:sz w:val="43"/>
          <w:szCs w:val="43"/>
        </w:rPr>
        <w:t>』</w:t>
      </w:r>
    </w:p>
    <w:p w14:paraId="5CD3542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詩人對神的稱頌，作為詩篇卷二的結</w:t>
      </w:r>
      <w:r>
        <w:rPr>
          <w:rFonts w:ascii="MS Mincho" w:eastAsia="MS Mincho" w:hAnsi="MS Mincho" w:cs="MS Mincho" w:hint="eastAsia"/>
          <w:color w:val="E46044"/>
          <w:sz w:val="39"/>
          <w:szCs w:val="39"/>
        </w:rPr>
        <w:t>語</w:t>
      </w:r>
      <w:proofErr w:type="spellEnd"/>
    </w:p>
    <w:p w14:paraId="324F79B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『獨行奇事的耶和華神，以色列的神，是應當稱頌的；</w:t>
      </w:r>
      <w:r>
        <w:rPr>
          <w:rFonts w:ascii="PMingLiU" w:eastAsia="PMingLiU" w:hAnsi="PMingLiU" w:cs="PMingLiU" w:hint="eastAsia"/>
          <w:color w:val="000000"/>
          <w:sz w:val="43"/>
          <w:szCs w:val="43"/>
        </w:rPr>
        <w:t>祂榮耀的名當受稱頌，直到永遠；願祂的榮耀，充滿全地。阿們，阿們。』（</w:t>
      </w:r>
      <w:r>
        <w:rPr>
          <w:color w:val="000000"/>
          <w:sz w:val="43"/>
          <w:szCs w:val="43"/>
        </w:rPr>
        <w:t>18~19</w:t>
      </w:r>
      <w:r>
        <w:rPr>
          <w:rFonts w:ascii="MS Mincho" w:eastAsia="MS Mincho" w:hAnsi="MS Mincho" w:cs="MS Mincho" w:hint="eastAsia"/>
          <w:color w:val="000000"/>
          <w:sz w:val="43"/>
          <w:szCs w:val="43"/>
        </w:rPr>
        <w:t>。）這是詩人對神的稱頌，作為詩篇卷二的結語。因此，二十節下結論</w:t>
      </w:r>
      <w:r>
        <w:rPr>
          <w:rFonts w:ascii="Batang" w:eastAsia="Batang" w:hAnsi="Batang" w:cs="Batang" w:hint="eastAsia"/>
          <w:color w:val="000000"/>
          <w:sz w:val="43"/>
          <w:szCs w:val="43"/>
        </w:rPr>
        <w:t>說，『耶西的兒子大衛的祈禱完畢。</w:t>
      </w:r>
      <w:r>
        <w:rPr>
          <w:rFonts w:ascii="MS Mincho" w:eastAsia="MS Mincho" w:hAnsi="MS Mincho" w:cs="MS Mincho" w:hint="eastAsia"/>
          <w:color w:val="000000"/>
          <w:sz w:val="43"/>
          <w:szCs w:val="43"/>
        </w:rPr>
        <w:t>』</w:t>
      </w:r>
    </w:p>
    <w:p w14:paraId="2DFD216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在本篇信息其餘的部分，我有負擔</w:t>
      </w:r>
      <w:r>
        <w:rPr>
          <w:rFonts w:ascii="Batang" w:eastAsia="Batang" w:hAnsi="Batang" w:cs="Batang" w:hint="eastAsia"/>
          <w:color w:val="000000"/>
          <w:sz w:val="43"/>
          <w:szCs w:val="43"/>
        </w:rPr>
        <w:t>說到詩篇與約伯記的關係。表面看來這兩卷書無關，事實上卻關係密切</w:t>
      </w:r>
      <w:proofErr w:type="spellEnd"/>
      <w:r>
        <w:rPr>
          <w:rFonts w:ascii="MS Mincho" w:eastAsia="MS Mincho" w:hAnsi="MS Mincho" w:cs="MS Mincho" w:hint="eastAsia"/>
          <w:color w:val="000000"/>
          <w:sz w:val="43"/>
          <w:szCs w:val="43"/>
        </w:rPr>
        <w:t>。</w:t>
      </w:r>
    </w:p>
    <w:p w14:paraId="62F6F7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讀約伯記的人很容易能領會，這卷書是</w:t>
      </w:r>
      <w:r>
        <w:rPr>
          <w:rFonts w:ascii="Batang" w:eastAsia="Batang" w:hAnsi="Batang" w:cs="Batang" w:hint="eastAsia"/>
          <w:color w:val="000000"/>
          <w:sz w:val="43"/>
          <w:szCs w:val="43"/>
        </w:rPr>
        <w:t>說到約伯的苦難。讀了這卷書以後，許多基督徒也許以</w:t>
      </w:r>
      <w:r>
        <w:rPr>
          <w:rFonts w:ascii="MS Mincho" w:eastAsia="MS Mincho" w:hAnsi="MS Mincho" w:cs="MS Mincho" w:hint="eastAsia"/>
          <w:color w:val="000000"/>
          <w:sz w:val="43"/>
          <w:szCs w:val="43"/>
        </w:rPr>
        <w:t>為約伯是我們的好榜樣。雖然他受了那麼多的苦，但他沒有責怪神，仍然讚美</w:t>
      </w:r>
      <w:r>
        <w:rPr>
          <w:rFonts w:ascii="PMingLiU" w:eastAsia="PMingLiU" w:hAnsi="PMingLiU" w:cs="PMingLiU" w:hint="eastAsia"/>
          <w:color w:val="000000"/>
          <w:sz w:val="43"/>
          <w:szCs w:val="43"/>
        </w:rPr>
        <w:t>祂。這些人會贊同</w:t>
      </w:r>
      <w:r>
        <w:rPr>
          <w:rFonts w:ascii="PMingLiU" w:eastAsia="PMingLiU" w:hAnsi="PMingLiU" w:cs="PMingLiU" w:hint="eastAsia"/>
          <w:color w:val="000000"/>
          <w:sz w:val="43"/>
          <w:szCs w:val="43"/>
        </w:rPr>
        <w:lastRenderedPageBreak/>
        <w:t>雅各書以下的話：『你們聽見過約伯的忍耐，也</w:t>
      </w:r>
      <w:r>
        <w:rPr>
          <w:rFonts w:ascii="MS Mincho" w:eastAsia="MS Mincho" w:hAnsi="MS Mincho" w:cs="MS Mincho" w:hint="eastAsia"/>
          <w:color w:val="000000"/>
          <w:sz w:val="43"/>
          <w:szCs w:val="43"/>
        </w:rPr>
        <w:t>看見過主給他的結局。』（五</w:t>
      </w:r>
      <w:r>
        <w:rPr>
          <w:color w:val="000000"/>
          <w:sz w:val="43"/>
          <w:szCs w:val="43"/>
        </w:rPr>
        <w:t>11</w:t>
      </w:r>
      <w:r>
        <w:rPr>
          <w:rFonts w:ascii="MS Mincho" w:eastAsia="MS Mincho" w:hAnsi="MS Mincho" w:cs="MS Mincho" w:hint="eastAsia"/>
          <w:color w:val="000000"/>
          <w:sz w:val="43"/>
          <w:szCs w:val="43"/>
        </w:rPr>
        <w:t>。）當然，以約伯為忍受苦難的榜樣並沒有錯；然而，這樣領會約伯記乃是膚淺的。</w:t>
      </w:r>
    </w:p>
    <w:p w14:paraId="37768C1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約伯為甚麼受苦？我們由約伯記前二章知道，神允許撒但傷害約伯，取去他的</w:t>
      </w:r>
      <w:r>
        <w:rPr>
          <w:rFonts w:ascii="PMingLiU" w:eastAsia="PMingLiU" w:hAnsi="PMingLiU" w:cs="PMingLiU" w:hint="eastAsia"/>
          <w:color w:val="000000"/>
          <w:sz w:val="43"/>
          <w:szCs w:val="43"/>
        </w:rPr>
        <w:t>產業和他的兒女，甚至摸著他的身體。這卷書大部分是記載幾個人的長篇辯論：約伯、他的妻子、他的三個朋友和以利戶。至終神進來說話，問約伯一個又一個的問題，好讓他相信自己是愚昧的，甚麼都不知道，並且該停止說話。約伯不認識神允許他受苦的目的；而在整卷書裏，對於約伯為甚麼受這麼多苦，也沒有答案</w:t>
      </w:r>
      <w:r>
        <w:rPr>
          <w:rFonts w:ascii="MS Mincho" w:eastAsia="MS Mincho" w:hAnsi="MS Mincho" w:cs="MS Mincho" w:hint="eastAsia"/>
          <w:color w:val="000000"/>
          <w:sz w:val="43"/>
          <w:szCs w:val="43"/>
        </w:rPr>
        <w:t>。</w:t>
      </w:r>
    </w:p>
    <w:p w14:paraId="59E90E0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約伯記與詩篇是很好的一對。詩篇一百五十篇詩中，可能將近一半是詩人混雜情緒的虔誠發表，主要是向神抱怨，並求神毀滅他們的仇敵。我們都需要對詩篇消極的這一面有清楚的眼光。在積極一面，許多詩篇給我們關於基督的</w:t>
      </w:r>
      <w:r>
        <w:rPr>
          <w:rFonts w:ascii="PMingLiU" w:eastAsia="PMingLiU" w:hAnsi="PMingLiU" w:cs="PMingLiU" w:hint="eastAsia"/>
          <w:color w:val="000000"/>
          <w:sz w:val="43"/>
          <w:szCs w:val="43"/>
        </w:rPr>
        <w:t>啟示。這些啟示主要是關於基督的身位、工作、高舉和地位</w:t>
      </w:r>
      <w:r>
        <w:rPr>
          <w:rFonts w:ascii="MS Mincho" w:eastAsia="MS Mincho" w:hAnsi="MS Mincho" w:cs="MS Mincho" w:hint="eastAsia"/>
          <w:color w:val="000000"/>
          <w:sz w:val="43"/>
          <w:szCs w:val="43"/>
        </w:rPr>
        <w:t>。</w:t>
      </w:r>
    </w:p>
    <w:p w14:paraId="5CCCA4F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然而，詩篇裏沒有多少</w:t>
      </w:r>
      <w:r>
        <w:rPr>
          <w:rFonts w:ascii="PMingLiU" w:eastAsia="PMingLiU" w:hAnsi="PMingLiU" w:cs="PMingLiU" w:hint="eastAsia"/>
          <w:color w:val="000000"/>
          <w:sz w:val="43"/>
          <w:szCs w:val="43"/>
        </w:rPr>
        <w:t>啟示（即使有的話），論到基督作我們的生命，住在我們裏面，安家在我們裏面，並論到我們活基督以顯大祂。詩篇裏</w:t>
      </w:r>
      <w:r>
        <w:rPr>
          <w:rFonts w:ascii="PMingLiU" w:eastAsia="PMingLiU" w:hAnsi="PMingLiU" w:cs="PMingLiU" w:hint="eastAsia"/>
          <w:color w:val="000000"/>
          <w:sz w:val="43"/>
          <w:szCs w:val="43"/>
        </w:rPr>
        <w:lastRenderedPageBreak/>
        <w:t>沒有這樣的思想。反之，詩篇給我們一個印象，我們必須敬虔，敬畏神，信靠祂，遵守律法，維持純全，並且公義、正直、公平、完全。表面上，這一切是正確的；事實上，我們對於要敬畏神、遵守神的律法、</w:t>
      </w:r>
      <w:r>
        <w:rPr>
          <w:rFonts w:ascii="MS Mincho" w:eastAsia="MS Mincho" w:hAnsi="MS Mincho" w:cs="MS Mincho" w:hint="eastAsia"/>
          <w:color w:val="000000"/>
          <w:sz w:val="43"/>
          <w:szCs w:val="43"/>
        </w:rPr>
        <w:t>並公平公義的觀念乃是錯誤的，因為這不是照著神聖的</w:t>
      </w:r>
      <w:r>
        <w:rPr>
          <w:rFonts w:ascii="PMingLiU" w:eastAsia="PMingLiU" w:hAnsi="PMingLiU" w:cs="PMingLiU" w:hint="eastAsia"/>
          <w:color w:val="000000"/>
          <w:sz w:val="43"/>
          <w:szCs w:val="43"/>
        </w:rPr>
        <w:t>啟示。我們研讀詩篇時，該珍賞基督而不該珍賞其他如信靠神的事。表面看來，信靠神是正確的，但我們信靠神的方式可能是錯誤的，信靠神的目的也可能是錯誤的</w:t>
      </w:r>
      <w:r>
        <w:rPr>
          <w:rFonts w:ascii="MS Mincho" w:eastAsia="MS Mincho" w:hAnsi="MS Mincho" w:cs="MS Mincho" w:hint="eastAsia"/>
          <w:color w:val="000000"/>
          <w:sz w:val="43"/>
          <w:szCs w:val="43"/>
        </w:rPr>
        <w:t>。</w:t>
      </w:r>
    </w:p>
    <w:p w14:paraId="31E1AA4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我這樣評論詩篇，乃是依據新約二十七卷書，因為新約告訴我們，我們已經被釘十字架。（羅六</w:t>
      </w:r>
      <w:r>
        <w:rPr>
          <w:color w:val="000000"/>
          <w:sz w:val="43"/>
          <w:szCs w:val="43"/>
        </w:rPr>
        <w:t>6</w:t>
      </w:r>
      <w:r>
        <w:rPr>
          <w:rFonts w:ascii="MS Mincho" w:eastAsia="MS Mincho" w:hAnsi="MS Mincho" w:cs="MS Mincho" w:hint="eastAsia"/>
          <w:color w:val="000000"/>
          <w:sz w:val="43"/>
          <w:szCs w:val="43"/>
        </w:rPr>
        <w:t>，加二</w:t>
      </w:r>
      <w:r>
        <w:rPr>
          <w:color w:val="000000"/>
          <w:sz w:val="43"/>
          <w:szCs w:val="43"/>
        </w:rPr>
        <w:t>20</w:t>
      </w:r>
      <w:r>
        <w:rPr>
          <w:rFonts w:ascii="MS Mincho" w:eastAsia="MS Mincho" w:hAnsi="MS Mincho" w:cs="MS Mincho" w:hint="eastAsia"/>
          <w:color w:val="000000"/>
          <w:sz w:val="43"/>
          <w:szCs w:val="43"/>
        </w:rPr>
        <w:t>。）我們既已被釘十字架，甚至已被埋葬，（羅六</w:t>
      </w:r>
      <w:r>
        <w:rPr>
          <w:color w:val="000000"/>
          <w:sz w:val="43"/>
          <w:szCs w:val="43"/>
        </w:rPr>
        <w:t>4</w:t>
      </w:r>
      <w:r>
        <w:rPr>
          <w:rFonts w:ascii="MS Mincho" w:eastAsia="MS Mincho" w:hAnsi="MS Mincho" w:cs="MS Mincho" w:hint="eastAsia"/>
          <w:color w:val="000000"/>
          <w:sz w:val="43"/>
          <w:szCs w:val="43"/>
        </w:rPr>
        <w:t>，）就不需要懼怕神。然而，一天又一天，我們許多人活著，好像還沒有釘十字架並埋葬。若是如此，我們就是今天的詩人，持守關於信靠神、遵守律法、公義等事的錯誤觀念。</w:t>
      </w:r>
    </w:p>
    <w:p w14:paraId="394EBD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我們需要看見加拉太二章二十節的異象：『我已經與基督同釘十字架；現在活著的，不再是我，乃是基督在我裏面活著。』我們既己釘十字架，並且基督如今活在我們裏面，就不再是『我』來敬畏神或信靠</w:t>
      </w:r>
      <w:r>
        <w:rPr>
          <w:rFonts w:ascii="PMingLiU" w:eastAsia="PMingLiU" w:hAnsi="PMingLiU" w:cs="PMingLiU" w:hint="eastAsia"/>
          <w:color w:val="000000"/>
          <w:sz w:val="43"/>
          <w:szCs w:val="43"/>
        </w:rPr>
        <w:t>祂。耶穌基督之靈全備的供應，（腓一</w:t>
      </w:r>
      <w:r>
        <w:rPr>
          <w:color w:val="000000"/>
          <w:sz w:val="43"/>
          <w:szCs w:val="43"/>
        </w:rPr>
        <w:t>19</w:t>
      </w:r>
      <w:r>
        <w:rPr>
          <w:rFonts w:ascii="MS Mincho" w:eastAsia="MS Mincho" w:hAnsi="MS Mincho" w:cs="MS Mincho" w:hint="eastAsia"/>
          <w:color w:val="000000"/>
          <w:sz w:val="43"/>
          <w:szCs w:val="43"/>
        </w:rPr>
        <w:t>，）不是叫我們敬畏神或遵守律法，乃是叫我們活基督，以顯大基督。（</w:t>
      </w:r>
      <w:r>
        <w:rPr>
          <w:color w:val="000000"/>
          <w:sz w:val="43"/>
          <w:szCs w:val="43"/>
        </w:rPr>
        <w:t>20~21</w:t>
      </w:r>
      <w:r>
        <w:rPr>
          <w:rFonts w:ascii="MS Mincho" w:eastAsia="MS Mincho" w:hAnsi="MS Mincho" w:cs="MS Mincho" w:hint="eastAsia"/>
          <w:color w:val="000000"/>
          <w:sz w:val="43"/>
          <w:szCs w:val="43"/>
        </w:rPr>
        <w:t>。）基</w:t>
      </w:r>
      <w:r>
        <w:rPr>
          <w:rFonts w:ascii="MS Mincho" w:eastAsia="MS Mincho" w:hAnsi="MS Mincho" w:cs="MS Mincho" w:hint="eastAsia"/>
          <w:color w:val="000000"/>
          <w:sz w:val="43"/>
          <w:szCs w:val="43"/>
        </w:rPr>
        <w:lastRenderedPageBreak/>
        <w:t>督必須是我們的敬畏、我們的信靠、我們的公義、我們的純全、我們的完全。在基督以外的完全是錯誤的，神定罪這樣的完全，正如</w:t>
      </w:r>
      <w:r>
        <w:rPr>
          <w:rFonts w:ascii="PMingLiU" w:eastAsia="PMingLiU" w:hAnsi="PMingLiU" w:cs="PMingLiU" w:hint="eastAsia"/>
          <w:color w:val="000000"/>
          <w:sz w:val="43"/>
          <w:szCs w:val="43"/>
        </w:rPr>
        <w:t>祂定罪不完全一樣。惟有基督這活的人位是蒙神悅納、被神稱義、並得神稱許的</w:t>
      </w:r>
      <w:r>
        <w:rPr>
          <w:rFonts w:ascii="MS Mincho" w:eastAsia="MS Mincho" w:hAnsi="MS Mincho" w:cs="MS Mincho" w:hint="eastAsia"/>
          <w:color w:val="000000"/>
          <w:sz w:val="43"/>
          <w:szCs w:val="43"/>
        </w:rPr>
        <w:t>。</w:t>
      </w:r>
    </w:p>
    <w:p w14:paraId="1CD4A1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我盼望有一天你們的眼睛能得開</w:t>
      </w:r>
      <w:r>
        <w:rPr>
          <w:rFonts w:ascii="PMingLiU" w:eastAsia="PMingLiU" w:hAnsi="PMingLiU" w:cs="PMingLiU" w:hint="eastAsia"/>
          <w:color w:val="000000"/>
          <w:sz w:val="43"/>
          <w:szCs w:val="43"/>
        </w:rPr>
        <w:t>啟，看見這點</w:t>
      </w:r>
      <w:r>
        <w:rPr>
          <w:rFonts w:ascii="MS Mincho" w:eastAsia="MS Mincho" w:hAnsi="MS Mincho" w:cs="MS Mincho" w:hint="eastAsia"/>
          <w:color w:val="000000"/>
          <w:sz w:val="43"/>
          <w:szCs w:val="43"/>
        </w:rPr>
        <w:t>。那麼你就會</w:t>
      </w:r>
      <w:r>
        <w:rPr>
          <w:rFonts w:ascii="Batang" w:eastAsia="Batang" w:hAnsi="Batang" w:cs="Batang" w:hint="eastAsia"/>
          <w:color w:val="000000"/>
          <w:sz w:val="43"/>
          <w:szCs w:val="43"/>
        </w:rPr>
        <w:t>說，『神阿，現在我知道</w:t>
      </w:r>
      <w:r>
        <w:rPr>
          <w:rFonts w:ascii="MS Mincho" w:eastAsia="MS Mincho" w:hAnsi="MS Mincho" w:cs="MS Mincho" w:hint="eastAsia"/>
          <w:color w:val="000000"/>
          <w:sz w:val="43"/>
          <w:szCs w:val="43"/>
        </w:rPr>
        <w:t>你不要出於我的任何東西。你只要基督，不要別的。你要我領悟，我已經被釘十字架、被了結、被結束，使我能活基督，並顯大</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244DACF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在約伯記生命讀經裏，我們看見約伯、他的妻子、他的朋友、和以利</w:t>
      </w:r>
      <w:r>
        <w:rPr>
          <w:rFonts w:ascii="Batang" w:eastAsia="Batang" w:hAnsi="Batang" w:cs="Batang" w:hint="eastAsia"/>
          <w:color w:val="000000"/>
          <w:sz w:val="43"/>
          <w:szCs w:val="43"/>
        </w:rPr>
        <w:t>戶所說的話裏，有許多是沿著善惡的路線。這就是說，他們的說話是照著善惡知識樹的路線。包括約伯在內，他們沒有一人是沿著生命樹的路線。在聖經末了，我們看見生命樹。（</w:t>
      </w:r>
      <w:r>
        <w:rPr>
          <w:rFonts w:ascii="PMingLiU" w:eastAsia="PMingLiU" w:hAnsi="PMingLiU" w:cs="PMingLiU" w:hint="eastAsia"/>
          <w:color w:val="000000"/>
          <w:sz w:val="43"/>
          <w:szCs w:val="43"/>
        </w:rPr>
        <w:t>啟二二</w:t>
      </w:r>
      <w:r>
        <w:rPr>
          <w:color w:val="000000"/>
          <w:sz w:val="43"/>
          <w:szCs w:val="43"/>
        </w:rPr>
        <w:t>2</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。）生命樹乃基督，而不是純全或完全的問題。</w:t>
      </w:r>
    </w:p>
    <w:p w14:paraId="52F09F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願我們都仰望主的憐憫，使我們正確的研讀詩篇。詩篇向我們陳明一幅圖畫，給我們看見，人類持守一個觀念，以為神要我們敬畏</w:t>
      </w:r>
      <w:r>
        <w:rPr>
          <w:rFonts w:ascii="PMingLiU" w:eastAsia="PMingLiU" w:hAnsi="PMingLiU" w:cs="PMingLiU" w:hint="eastAsia"/>
          <w:color w:val="000000"/>
          <w:sz w:val="43"/>
          <w:szCs w:val="43"/>
        </w:rPr>
        <w:t>祂，遵守律法，並且公義、公平、正直、滿了純全；這是錯誤的。這觀念是錯誤的，完全是在舊約律法之下，照著善惡知識的觀念</w:t>
      </w:r>
      <w:r>
        <w:rPr>
          <w:rFonts w:ascii="MS Mincho" w:eastAsia="MS Mincho" w:hAnsi="MS Mincho" w:cs="MS Mincho" w:hint="eastAsia"/>
          <w:color w:val="000000"/>
          <w:sz w:val="43"/>
          <w:szCs w:val="43"/>
        </w:rPr>
        <w:t>。</w:t>
      </w:r>
    </w:p>
    <w:p w14:paraId="741929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新約裏的觀念非常不同。新約</w:t>
      </w:r>
      <w:r>
        <w:rPr>
          <w:rFonts w:ascii="PMingLiU" w:eastAsia="PMingLiU" w:hAnsi="PMingLiU" w:cs="PMingLiU" w:hint="eastAsia"/>
          <w:color w:val="000000"/>
          <w:sz w:val="43"/>
          <w:szCs w:val="43"/>
        </w:rPr>
        <w:t>啟示基督來接受包羅萬有的死。當祂死時，我們也死了；祂埋葬時，我們也埋葬了。這就是為甚麼我們相信基督，接著就需要浸入基督和祂的死。（羅六</w:t>
      </w:r>
      <w:r>
        <w:rPr>
          <w:color w:val="000000"/>
          <w:sz w:val="43"/>
          <w:szCs w:val="43"/>
        </w:rPr>
        <w:t>3</w:t>
      </w:r>
      <w:r>
        <w:rPr>
          <w:rFonts w:ascii="MS Mincho" w:eastAsia="MS Mincho" w:hAnsi="MS Mincho" w:cs="MS Mincho" w:hint="eastAsia"/>
          <w:color w:val="000000"/>
          <w:sz w:val="43"/>
          <w:szCs w:val="43"/>
        </w:rPr>
        <w:t>。）浸池是我們的墳墓，我們該留在這墳墓裏。我們既然死了也埋葬了，怎能仍然敬畏神並遵守律法？死了並埋葬的人，不可能作這樣的事。死釋放我們</w:t>
      </w:r>
      <w:r>
        <w:rPr>
          <w:rFonts w:ascii="Batang" w:eastAsia="Batang" w:hAnsi="Batang" w:cs="Batang" w:hint="eastAsia"/>
          <w:color w:val="000000"/>
          <w:sz w:val="43"/>
          <w:szCs w:val="43"/>
        </w:rPr>
        <w:t>脫離了律法。（七</w:t>
      </w:r>
      <w:r>
        <w:rPr>
          <w:color w:val="000000"/>
          <w:sz w:val="43"/>
          <w:szCs w:val="43"/>
        </w:rPr>
        <w:t>1~6</w:t>
      </w:r>
      <w:r>
        <w:rPr>
          <w:rFonts w:ascii="MS Mincho" w:eastAsia="MS Mincho" w:hAnsi="MS Mincho" w:cs="MS Mincho" w:hint="eastAsia"/>
          <w:color w:val="000000"/>
          <w:sz w:val="43"/>
          <w:szCs w:val="43"/>
        </w:rPr>
        <w:t>。）</w:t>
      </w:r>
    </w:p>
    <w:p w14:paraId="0453F46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新約也</w:t>
      </w:r>
      <w:r>
        <w:rPr>
          <w:rFonts w:ascii="PMingLiU" w:eastAsia="PMingLiU" w:hAnsi="PMingLiU" w:cs="PMingLiU" w:hint="eastAsia"/>
          <w:color w:val="000000"/>
          <w:sz w:val="43"/>
          <w:szCs w:val="43"/>
        </w:rPr>
        <w:t>啟示基督死了，就結束了舊造。祂第</w:t>
      </w:r>
      <w:r>
        <w:rPr>
          <w:rFonts w:ascii="MS Mincho" w:eastAsia="MS Mincho" w:hAnsi="MS Mincho" w:cs="MS Mincho" w:hint="eastAsia"/>
          <w:color w:val="000000"/>
          <w:sz w:val="43"/>
          <w:szCs w:val="43"/>
        </w:rPr>
        <w:t>三天復活了；藉著</w:t>
      </w:r>
      <w:r>
        <w:rPr>
          <w:rFonts w:ascii="PMingLiU" w:eastAsia="PMingLiU" w:hAnsi="PMingLiU" w:cs="PMingLiU" w:hint="eastAsia"/>
          <w:color w:val="000000"/>
          <w:sz w:val="43"/>
          <w:szCs w:val="43"/>
        </w:rPr>
        <w:t>祂的復活，祂將我們重生（彼前一</w:t>
      </w:r>
      <w:r>
        <w:rPr>
          <w:color w:val="000000"/>
          <w:sz w:val="43"/>
          <w:szCs w:val="43"/>
        </w:rPr>
        <w:t>3</w:t>
      </w:r>
      <w:r>
        <w:rPr>
          <w:rFonts w:ascii="MS Mincho" w:eastAsia="MS Mincho" w:hAnsi="MS Mincho" w:cs="MS Mincho" w:hint="eastAsia"/>
          <w:color w:val="000000"/>
          <w:sz w:val="43"/>
          <w:szCs w:val="43"/>
        </w:rPr>
        <w:t>）為新人，不再是屬亞當、在亞當裏的人，乃是屬基督、在基督裏的人。</w:t>
      </w:r>
    </w:p>
    <w:p w14:paraId="23D4E35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然而，許多人缺少這樣的</w:t>
      </w:r>
      <w:r>
        <w:rPr>
          <w:rFonts w:ascii="PMingLiU" w:eastAsia="PMingLiU" w:hAnsi="PMingLiU" w:cs="PMingLiU" w:hint="eastAsia"/>
          <w:color w:val="000000"/>
          <w:sz w:val="43"/>
          <w:szCs w:val="43"/>
        </w:rPr>
        <w:t>啟示。你若缺少這啟示，就可能從墳墓出來，回到亞當那裏，想要改正亞當，建立亞當，將亞當由壞變好。這正是你想要遵守律法以完全、公義、公平，並持有純全時所作的。事實上，你是想要改良墮落、敗壞的亞當。今天許多基督徒正在作這件事</w:t>
      </w:r>
      <w:r>
        <w:rPr>
          <w:rFonts w:ascii="MS Mincho" w:eastAsia="MS Mincho" w:hAnsi="MS Mincho" w:cs="MS Mincho" w:hint="eastAsia"/>
          <w:color w:val="000000"/>
          <w:sz w:val="43"/>
          <w:szCs w:val="43"/>
        </w:rPr>
        <w:t>。</w:t>
      </w:r>
    </w:p>
    <w:p w14:paraId="3921A5F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也可能在召會聚會，卻不認識召會的目的。你可能以為召會在幫助你行善。不，召會乃是幫助你留在墳墓裏，好使活著的不再是你，乃是基督在你裏面活著。我們在召會裏得幫助，與保羅一同領悟，我們已經被釘十字架，現在活著的，</w:t>
      </w:r>
      <w:r>
        <w:rPr>
          <w:rFonts w:ascii="MS Mincho" w:eastAsia="MS Mincho" w:hAnsi="MS Mincho" w:cs="MS Mincho" w:hint="eastAsia"/>
          <w:color w:val="000000"/>
          <w:sz w:val="43"/>
          <w:szCs w:val="43"/>
        </w:rPr>
        <w:lastRenderedPageBreak/>
        <w:t>不再是我們，乃是基督在我們裏面活著；如今我們只該顧到一件事－活基督，使我們顯大基督。</w:t>
      </w:r>
    </w:p>
    <w:p w14:paraId="5AE7F0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我們許多人留在約伯記或詩篇裏，但我們需要藉著這兩卷書被帶到新約的經綸裏。你若將約伯記和詩篇與保羅的十四封書信相比，，就會領悟保羅的書信比約伯記和詩篇優越得太多了。</w:t>
      </w:r>
    </w:p>
    <w:p w14:paraId="0F0747C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保羅得救以前，誇耀律法的義，但他得救以後，認為那樣的義乃是糞土，廢物。（腓三</w:t>
      </w:r>
      <w:r>
        <w:rPr>
          <w:color w:val="000000"/>
          <w:sz w:val="43"/>
          <w:szCs w:val="43"/>
        </w:rPr>
        <w:t>8~9</w:t>
      </w:r>
      <w:r>
        <w:rPr>
          <w:rFonts w:ascii="MS Mincho" w:eastAsia="MS Mincho" w:hAnsi="MS Mincho" w:cs="MS Mincho" w:hint="eastAsia"/>
          <w:color w:val="000000"/>
          <w:sz w:val="43"/>
          <w:szCs w:val="43"/>
        </w:rPr>
        <w:t>。）你能這樣</w:t>
      </w:r>
      <w:r>
        <w:rPr>
          <w:rFonts w:ascii="Batang" w:eastAsia="Batang" w:hAnsi="Batang" w:cs="Batang" w:hint="eastAsia"/>
          <w:color w:val="000000"/>
          <w:sz w:val="43"/>
          <w:szCs w:val="43"/>
        </w:rPr>
        <w:t>說到自己的良善、公義、公平和純全</w:t>
      </w:r>
      <w:r>
        <w:rPr>
          <w:rFonts w:ascii="MS Mincho" w:eastAsia="MS Mincho" w:hAnsi="MS Mincho" w:cs="MS Mincho" w:hint="eastAsia"/>
          <w:color w:val="000000"/>
          <w:sz w:val="43"/>
          <w:szCs w:val="43"/>
        </w:rPr>
        <w:t>麼？你恨這些事，將其視為糞土麼？你反而可能寶貴這些人性美德。但這些是死人的美德，神並不要，因牠們是屬亞當、在亞當裏的東西。神只要那些在基督裏、屬基督的美德，就是憑著活基督、顯大基督而來的美德。</w:t>
      </w:r>
    </w:p>
    <w:p w14:paraId="2559575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你若看見這點，就不僅會為著惡悔改，也會為著善悔改。二者都屬於同一棵樹就是善惡知識樹，並且都為神所棄</w:t>
      </w:r>
      <w:r>
        <w:rPr>
          <w:rFonts w:ascii="PMingLiU" w:eastAsia="PMingLiU" w:hAnsi="PMingLiU" w:cs="PMingLiU" w:hint="eastAsia"/>
          <w:color w:val="000000"/>
          <w:sz w:val="43"/>
          <w:szCs w:val="43"/>
        </w:rPr>
        <w:t>絕。當我們一篇一篇讀詩篇的信息時，我盼望你們對這點更加清楚</w:t>
      </w:r>
      <w:r>
        <w:rPr>
          <w:rFonts w:ascii="MS Mincho" w:eastAsia="MS Mincho" w:hAnsi="MS Mincho" w:cs="MS Mincho" w:hint="eastAsia"/>
          <w:color w:val="000000"/>
          <w:sz w:val="43"/>
          <w:szCs w:val="43"/>
        </w:rPr>
        <w:t>。</w:t>
      </w:r>
    </w:p>
    <w:p w14:paraId="6F795B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我在這一切信息中所關切的，乃是神聖的</w:t>
      </w:r>
      <w:r>
        <w:rPr>
          <w:rFonts w:ascii="PMingLiU" w:eastAsia="PMingLiU" w:hAnsi="PMingLiU" w:cs="PMingLiU" w:hint="eastAsia"/>
          <w:color w:val="000000"/>
          <w:sz w:val="43"/>
          <w:szCs w:val="43"/>
        </w:rPr>
        <w:t>啟示。我盼望你們接受這啟示，因而認識甚麼是神永遠的經綸。神的經綸是要了結我們，將我們放在墳墓裏，使我們接受基督這三一神的具體化身。我們接受祂到我們裏面以後，就該讓祂活在我們</w:t>
      </w:r>
      <w:r>
        <w:rPr>
          <w:rFonts w:ascii="PMingLiU" w:eastAsia="PMingLiU" w:hAnsi="PMingLiU" w:cs="PMingLiU" w:hint="eastAsia"/>
          <w:color w:val="000000"/>
          <w:sz w:val="43"/>
          <w:szCs w:val="43"/>
        </w:rPr>
        <w:lastRenderedPageBreak/>
        <w:t>裏面，不再顧到我們的公義、公平或純全，只該顧到基督這活的一位。看見我們已經釘十字架，活著的不再是我們，乃是基督活在我們裏面，這乃是一件大事。我們若領悟這點，就會只顧到基督，並且切望接受保羅書信中關於基督的啟示</w:t>
      </w:r>
      <w:r>
        <w:rPr>
          <w:rFonts w:ascii="MS Mincho" w:eastAsia="MS Mincho" w:hAnsi="MS Mincho" w:cs="MS Mincho" w:hint="eastAsia"/>
          <w:color w:val="000000"/>
          <w:sz w:val="43"/>
          <w:szCs w:val="43"/>
        </w:rPr>
        <w:t>。</w:t>
      </w:r>
    </w:p>
    <w:p w14:paraId="1DC5CEEE" w14:textId="77777777" w:rsidR="00EB3B82" w:rsidRDefault="00EB3B82" w:rsidP="00EB3B82">
      <w:pPr>
        <w:shd w:val="clear" w:color="auto" w:fill="FFFFFF"/>
        <w:rPr>
          <w:color w:val="000000"/>
          <w:sz w:val="43"/>
          <w:szCs w:val="43"/>
        </w:rPr>
      </w:pPr>
      <w:r>
        <w:rPr>
          <w:color w:val="000000"/>
          <w:sz w:val="43"/>
          <w:szCs w:val="43"/>
        </w:rPr>
        <w:pict w14:anchorId="2868002A">
          <v:rect id="_x0000_i1090" style="width:0;height:1.5pt" o:hralign="center" o:hrstd="t" o:hrnoshade="t" o:hr="t" fillcolor="#257412" stroked="f"/>
        </w:pict>
      </w:r>
    </w:p>
    <w:p w14:paraId="48A0495E" w14:textId="16F83F58"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神殿的荒涼與基督作為解決</w:t>
      </w:r>
      <w:r>
        <w:rPr>
          <w:color w:val="000000"/>
        </w:rPr>
        <w:t>─</w:t>
      </w:r>
      <w:r>
        <w:rPr>
          <w:rFonts w:ascii="MS Mincho" w:eastAsia="MS Mincho" w:hAnsi="MS Mincho" w:cs="MS Mincho" w:hint="eastAsia"/>
          <w:color w:val="000000"/>
        </w:rPr>
        <w:t>詩篇七十三至七十六篇</w:t>
      </w:r>
      <w:proofErr w:type="spellEnd"/>
      <w:r>
        <w:rPr>
          <w:noProof/>
          <w:color w:val="000000"/>
        </w:rPr>
        <w:drawing>
          <wp:inline distT="0" distB="0" distL="0" distR="0" wp14:anchorId="38DB076D" wp14:editId="1A750973">
            <wp:extent cx="281940" cy="281940"/>
            <wp:effectExtent l="0" t="0" r="381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82B6A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讀經：詩篇七十三篇一至三節，十二至十七節，二十五至二十六節，七十四篇二至三節，七至八節，七十五篇二節，四至七節，七十六篇二至四節。</w:t>
      </w:r>
    </w:p>
    <w:p w14:paraId="44AFD10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聖經裏神聖的</w:t>
      </w:r>
      <w:r>
        <w:rPr>
          <w:rFonts w:ascii="PMingLiU" w:eastAsia="PMingLiU" w:hAnsi="PMingLiU" w:cs="PMingLiU" w:hint="eastAsia"/>
          <w:color w:val="000000"/>
          <w:sz w:val="43"/>
          <w:szCs w:val="43"/>
        </w:rPr>
        <w:t>啟示是漸進的。創世記一章有神創造的歷史，但在那一章我們看不到多少神聖的啟示。當然，那裏仍有一些啟示。譬如，一節說：『起初神創造</w:t>
      </w:r>
      <w:r>
        <w:rPr>
          <w:color w:val="000000"/>
          <w:sz w:val="43"/>
          <w:szCs w:val="43"/>
        </w:rPr>
        <w:t xml:space="preserve">... </w:t>
      </w:r>
      <w:r>
        <w:rPr>
          <w:rFonts w:ascii="MS Mincho" w:eastAsia="MS Mincho" w:hAnsi="MS Mincho" w:cs="MS Mincho" w:hint="eastAsia"/>
          <w:color w:val="000000"/>
          <w:sz w:val="43"/>
          <w:szCs w:val="43"/>
        </w:rPr>
        <w:t>』這裏的『神』，原文是『以羅欣』（</w:t>
      </w:r>
      <w:r>
        <w:rPr>
          <w:color w:val="000000"/>
          <w:sz w:val="43"/>
          <w:szCs w:val="43"/>
        </w:rPr>
        <w:t>Elohim</w:t>
      </w:r>
      <w:r>
        <w:rPr>
          <w:rFonts w:ascii="MS Mincho" w:eastAsia="MS Mincho" w:hAnsi="MS Mincho" w:cs="MS Mincho" w:hint="eastAsia"/>
          <w:color w:val="000000"/>
          <w:sz w:val="43"/>
          <w:szCs w:val="43"/>
        </w:rPr>
        <w:t>），意思是『信實的大能者』。由這辭我們能領悟，神是信實的，也是大能的。不僅如此，這辭是專有名詞，不是單數的，乃是複數的；然而，述詞『創造』卻是單數的。這指明神是三一的，是三而一的。這的確是全本聖經從開始直到</w:t>
      </w:r>
      <w:r>
        <w:rPr>
          <w:rFonts w:ascii="PMingLiU" w:eastAsia="PMingLiU" w:hAnsi="PMingLiU" w:cs="PMingLiU" w:hint="eastAsia"/>
          <w:color w:val="000000"/>
          <w:sz w:val="43"/>
          <w:szCs w:val="43"/>
        </w:rPr>
        <w:t>啟示錄末章漸進的神聖啟示</w:t>
      </w:r>
      <w:r>
        <w:rPr>
          <w:rFonts w:ascii="MS Mincho" w:eastAsia="MS Mincho" w:hAnsi="MS Mincho" w:cs="MS Mincho" w:hint="eastAsia"/>
          <w:color w:val="000000"/>
          <w:sz w:val="43"/>
          <w:szCs w:val="43"/>
        </w:rPr>
        <w:t>。</w:t>
      </w:r>
    </w:p>
    <w:p w14:paraId="27F3594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在歌羅西一章二十五節，保羅告訴我們，神所賜給他的管家職分，是『要完成神的話。』神的話就是神聖的</w:t>
      </w:r>
      <w:r>
        <w:rPr>
          <w:rFonts w:ascii="PMingLiU" w:eastAsia="PMingLiU" w:hAnsi="PMingLiU" w:cs="PMingLiU" w:hint="eastAsia"/>
          <w:color w:val="000000"/>
          <w:sz w:val="43"/>
          <w:szCs w:val="43"/>
        </w:rPr>
        <w:t>啟示，在新約以前尚未完成。完成神的話，乃是新約的使徒們，特別是保羅在他的十四封書信中所成就的。所以很清楚，在約伯、大衛、或瑪拉基的時候，甚至到使徒行傳的末了，神的話還沒有完成</w:t>
      </w:r>
      <w:r>
        <w:rPr>
          <w:rFonts w:ascii="MS Mincho" w:eastAsia="MS Mincho" w:hAnsi="MS Mincho" w:cs="MS Mincho" w:hint="eastAsia"/>
          <w:color w:val="000000"/>
          <w:sz w:val="43"/>
          <w:szCs w:val="43"/>
        </w:rPr>
        <w:t>。</w:t>
      </w:r>
    </w:p>
    <w:p w14:paraId="3DB4E1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有些人錯誤的以為，正統的道理只包含主耶穌對十二使徒的教導。持守這觀念的人，需要思想主在約翰十六章十二至十五節的話：『我還有好些事要告訴你們，但你們現在擔當不了。只等實際的靈來了，</w:t>
      </w:r>
      <w:r>
        <w:rPr>
          <w:rFonts w:ascii="PMingLiU" w:eastAsia="PMingLiU" w:hAnsi="PMingLiU" w:cs="PMingLiU" w:hint="eastAsia"/>
          <w:color w:val="000000"/>
          <w:sz w:val="43"/>
          <w:szCs w:val="43"/>
        </w:rPr>
        <w:t>祂要引導你們進入一切的實際；因為祂不是從自己說的，乃是把祂所聽見的都說出來，並要把要來的事宣示與你們。祂要榮耀我，因為祂要從我有所領受而宣示與你們。』門徒必須等候聖靈作實際的靈，向他們啟示更多的事。由此可見，甚至當主耶穌在地上的時候，神的話也還沒有完成，仍需要藉著實際之靈的說話來完成。當然，保羅是聖靈向他啟示許多事的人，他在他的書信中寫到這些事，就如我們所看見的，指明他已受神託付，要完成神的話</w:t>
      </w:r>
      <w:r>
        <w:rPr>
          <w:rFonts w:ascii="MS Mincho" w:eastAsia="MS Mincho" w:hAnsi="MS Mincho" w:cs="MS Mincho" w:hint="eastAsia"/>
          <w:color w:val="000000"/>
          <w:sz w:val="43"/>
          <w:szCs w:val="43"/>
        </w:rPr>
        <w:t>。</w:t>
      </w:r>
    </w:p>
    <w:p w14:paraId="5F2F09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保羅尤其在基督－神的奧祕，（西二</w:t>
      </w:r>
      <w:r>
        <w:rPr>
          <w:color w:val="000000"/>
          <w:sz w:val="43"/>
          <w:szCs w:val="43"/>
        </w:rPr>
        <w:t>2</w:t>
      </w:r>
      <w:r>
        <w:rPr>
          <w:rFonts w:ascii="MS Mincho" w:eastAsia="MS Mincho" w:hAnsi="MS Mincho" w:cs="MS Mincho" w:hint="eastAsia"/>
          <w:color w:val="000000"/>
          <w:sz w:val="43"/>
          <w:szCs w:val="43"/>
        </w:rPr>
        <w:t>，）以及召會－基督的奧祕（弗三</w:t>
      </w:r>
      <w:r>
        <w:rPr>
          <w:color w:val="000000"/>
          <w:sz w:val="43"/>
          <w:szCs w:val="43"/>
        </w:rPr>
        <w:t>4</w:t>
      </w:r>
      <w:r>
        <w:rPr>
          <w:rFonts w:ascii="MS Mincho" w:eastAsia="MS Mincho" w:hAnsi="MS Mincho" w:cs="MS Mincho" w:hint="eastAsia"/>
          <w:color w:val="000000"/>
          <w:sz w:val="43"/>
          <w:szCs w:val="43"/>
        </w:rPr>
        <w:t>）這兩點上，完成了神的話。在歌羅西一章二十七節他</w:t>
      </w:r>
      <w:r>
        <w:rPr>
          <w:rFonts w:ascii="Batang" w:eastAsia="Batang" w:hAnsi="Batang" w:cs="Batang" w:hint="eastAsia"/>
          <w:color w:val="000000"/>
          <w:sz w:val="43"/>
          <w:szCs w:val="43"/>
        </w:rPr>
        <w:t>說，『神願</w:t>
      </w:r>
      <w:r>
        <w:rPr>
          <w:rFonts w:ascii="Batang" w:eastAsia="Batang" w:hAnsi="Batang" w:cs="Batang" w:hint="eastAsia"/>
          <w:color w:val="000000"/>
          <w:sz w:val="43"/>
          <w:szCs w:val="43"/>
        </w:rPr>
        <w:lastRenderedPageBreak/>
        <w:t>意叫他們知道，這奧祕的榮耀在外邦人中是何等的</w:t>
      </w:r>
      <w:r>
        <w:rPr>
          <w:rFonts w:ascii="MS Mincho" w:eastAsia="MS Mincho" w:hAnsi="MS Mincho" w:cs="MS Mincho" w:hint="eastAsia"/>
          <w:color w:val="000000"/>
          <w:sz w:val="43"/>
          <w:szCs w:val="43"/>
        </w:rPr>
        <w:t>豐富，就是基督在你們裏面成了榮耀的盼望。』在創世記、詩篇或全部四福音書裏，都沒有這樣的話。這例子</w:t>
      </w:r>
      <w:r>
        <w:rPr>
          <w:rFonts w:ascii="Batang" w:eastAsia="Batang" w:hAnsi="Batang" w:cs="Batang" w:hint="eastAsia"/>
          <w:color w:val="000000"/>
          <w:sz w:val="43"/>
          <w:szCs w:val="43"/>
        </w:rPr>
        <w:t>說明聖經裏神聖的</w:t>
      </w:r>
      <w:r>
        <w:rPr>
          <w:rFonts w:ascii="PMingLiU" w:eastAsia="PMingLiU" w:hAnsi="PMingLiU" w:cs="PMingLiU" w:hint="eastAsia"/>
          <w:color w:val="000000"/>
          <w:sz w:val="43"/>
          <w:szCs w:val="43"/>
        </w:rPr>
        <w:t>啟示乃是漸進的，直到啟示錄的末了纔完成</w:t>
      </w:r>
      <w:r>
        <w:rPr>
          <w:rFonts w:ascii="MS Mincho" w:eastAsia="MS Mincho" w:hAnsi="MS Mincho" w:cs="MS Mincho" w:hint="eastAsia"/>
          <w:color w:val="000000"/>
          <w:sz w:val="43"/>
          <w:szCs w:val="43"/>
        </w:rPr>
        <w:t>。</w:t>
      </w:r>
    </w:p>
    <w:p w14:paraId="2A89C6DC"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啟示錄二十二章十八至十九節告訴我們，神聖的啟示既已完成，就沒有人可以加添或刪減。換句話說，聖經本身指明整個啟示已經完成且結束了，沒有人可以像摩門教徒樣宣稱，有附加的啟示賜給了他們</w:t>
      </w:r>
      <w:r>
        <w:rPr>
          <w:rFonts w:ascii="MS Mincho" w:eastAsia="MS Mincho" w:hAnsi="MS Mincho" w:cs="MS Mincho" w:hint="eastAsia"/>
          <w:color w:val="000000"/>
          <w:sz w:val="43"/>
          <w:szCs w:val="43"/>
        </w:rPr>
        <w:t>。</w:t>
      </w:r>
    </w:p>
    <w:p w14:paraId="029EB0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新約整體的教訓稱為使徒的教訓。（徒二</w:t>
      </w:r>
      <w:r>
        <w:rPr>
          <w:color w:val="000000"/>
          <w:sz w:val="43"/>
          <w:szCs w:val="43"/>
        </w:rPr>
        <w:t>42</w:t>
      </w:r>
      <w:r>
        <w:rPr>
          <w:rFonts w:ascii="MS Mincho" w:eastAsia="MS Mincho" w:hAnsi="MS Mincho" w:cs="MS Mincho" w:hint="eastAsia"/>
          <w:color w:val="000000"/>
          <w:sz w:val="43"/>
          <w:szCs w:val="43"/>
        </w:rPr>
        <w:t>。）使徒的教訓開始於主耶穌的教訓，繼以彼得、約翰、保羅、和其他的使徒。我們讚美主，我們手中有完整的神聖</w:t>
      </w:r>
      <w:r>
        <w:rPr>
          <w:rFonts w:ascii="PMingLiU" w:eastAsia="PMingLiU" w:hAnsi="PMingLiU" w:cs="PMingLiU" w:hint="eastAsia"/>
          <w:color w:val="000000"/>
          <w:sz w:val="43"/>
          <w:szCs w:val="43"/>
        </w:rPr>
        <w:t>啟示</w:t>
      </w:r>
      <w:r>
        <w:rPr>
          <w:rFonts w:ascii="MS Mincho" w:eastAsia="MS Mincho" w:hAnsi="MS Mincho" w:cs="MS Mincho" w:hint="eastAsia"/>
          <w:color w:val="000000"/>
          <w:sz w:val="43"/>
          <w:szCs w:val="43"/>
        </w:rPr>
        <w:t>。</w:t>
      </w:r>
    </w:p>
    <w:p w14:paraId="1CD6A8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我們讀聖經時，需要學習聖經的原則。我們尤其需要記住基本的原則，就是聖經裏神聖的</w:t>
      </w:r>
      <w:r>
        <w:rPr>
          <w:rFonts w:ascii="PMingLiU" w:eastAsia="PMingLiU" w:hAnsi="PMingLiU" w:cs="PMingLiU" w:hint="eastAsia"/>
          <w:color w:val="000000"/>
          <w:sz w:val="43"/>
          <w:szCs w:val="43"/>
        </w:rPr>
        <w:t>啟示是漸進的。我們若清楚這點，就會領悟，約伯三位朋友的說話不是神的啟示，乃是人的意見。既是如此，我們怎能將他們的意見當作神的啟示</w:t>
      </w:r>
      <w:r>
        <w:rPr>
          <w:rFonts w:ascii="MS Mincho" w:eastAsia="MS Mincho" w:hAnsi="MS Mincho" w:cs="MS Mincho" w:hint="eastAsia"/>
          <w:color w:val="000000"/>
          <w:sz w:val="43"/>
          <w:szCs w:val="43"/>
        </w:rPr>
        <w:t>？</w:t>
      </w:r>
    </w:p>
    <w:p w14:paraId="720CA0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我們讀詩篇時，也面臨類似的情況。我很欣賞達祕的解</w:t>
      </w:r>
      <w:r>
        <w:rPr>
          <w:rFonts w:ascii="Batang" w:eastAsia="Batang" w:hAnsi="Batang" w:cs="Batang" w:hint="eastAsia"/>
          <w:color w:val="000000"/>
          <w:sz w:val="43"/>
          <w:szCs w:val="43"/>
        </w:rPr>
        <w:t>說：詩篇是詩人從他們混雜情</w:t>
      </w:r>
      <w:r>
        <w:rPr>
          <w:rFonts w:ascii="MS Mincho" w:eastAsia="MS Mincho" w:hAnsi="MS Mincho" w:cs="MS Mincho" w:hint="eastAsia"/>
          <w:color w:val="000000"/>
          <w:sz w:val="43"/>
          <w:szCs w:val="43"/>
        </w:rPr>
        <w:t>緒發出的發表。我們不該將詩人情緒的每一面都當作神聖的</w:t>
      </w:r>
      <w:r>
        <w:rPr>
          <w:rFonts w:ascii="PMingLiU" w:eastAsia="PMingLiU" w:hAnsi="PMingLiU" w:cs="PMingLiU" w:hint="eastAsia"/>
          <w:color w:val="000000"/>
          <w:sz w:val="43"/>
          <w:szCs w:val="43"/>
        </w:rPr>
        <w:t>啟示，那樣作是非常不明智的。一面，詩人接</w:t>
      </w:r>
      <w:r>
        <w:rPr>
          <w:rFonts w:ascii="PMingLiU" w:eastAsia="PMingLiU" w:hAnsi="PMingLiU" w:cs="PMingLiU" w:hint="eastAsia"/>
          <w:color w:val="000000"/>
          <w:sz w:val="43"/>
          <w:szCs w:val="43"/>
        </w:rPr>
        <w:lastRenderedPageBreak/>
        <w:t>受一些神聖的啟示；另一面，他們因著接受這些啟示而產</w:t>
      </w:r>
      <w:r>
        <w:rPr>
          <w:rFonts w:ascii="MS Mincho" w:eastAsia="MS Mincho" w:hAnsi="MS Mincho" w:cs="MS Mincho" w:hint="eastAsia"/>
          <w:color w:val="000000"/>
          <w:sz w:val="43"/>
          <w:szCs w:val="43"/>
        </w:rPr>
        <w:t>生不同的情緒，包括恨仇敵、行善、遵守律法的情緒。</w:t>
      </w:r>
    </w:p>
    <w:p w14:paraId="6982EF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許多基督徒對詩篇的評價非常高，甚至高舉詩篇。但是，我從達祕得著幫助，看見詩篇裏有些發表不是直接的神聖</w:t>
      </w:r>
      <w:r>
        <w:rPr>
          <w:rFonts w:ascii="PMingLiU" w:eastAsia="PMingLiU" w:hAnsi="PMingLiU" w:cs="PMingLiU" w:hint="eastAsia"/>
          <w:color w:val="000000"/>
          <w:sz w:val="43"/>
          <w:szCs w:val="43"/>
        </w:rPr>
        <w:t>啟示，乃是詩人混雜情緒的發表。發出這些發表的詩人是虔誠的；他們愛神，敬畏神，並且盡所能的討神喜悅，信靠神，並遵守律法。除了盡力遵守律法以外，這些事都是好的。盡力遵守律法與聖經的原則相對。律法賜下不是給神的子民遵守的；律法賜下乃是要試煉他們，試驗他們，勸服他們，使他們知道自己無法遵守律法</w:t>
      </w:r>
      <w:r>
        <w:rPr>
          <w:rFonts w:ascii="MS Mincho" w:eastAsia="MS Mincho" w:hAnsi="MS Mincho" w:cs="MS Mincho" w:hint="eastAsia"/>
          <w:color w:val="000000"/>
          <w:sz w:val="43"/>
          <w:szCs w:val="43"/>
        </w:rPr>
        <w:t>。</w:t>
      </w:r>
    </w:p>
    <w:p w14:paraId="5F18F6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今天的基督徒普遍認為，聖經從創世記一章一節至</w:t>
      </w:r>
      <w:r>
        <w:rPr>
          <w:rFonts w:ascii="PMingLiU" w:eastAsia="PMingLiU" w:hAnsi="PMingLiU" w:cs="PMingLiU" w:hint="eastAsia"/>
          <w:color w:val="000000"/>
          <w:sz w:val="43"/>
          <w:szCs w:val="43"/>
        </w:rPr>
        <w:t>啟示錄二十二章二十一節，每個</w:t>
      </w:r>
      <w:r>
        <w:rPr>
          <w:rFonts w:ascii="MS Mincho" w:eastAsia="MS Mincho" w:hAnsi="MS Mincho" w:cs="MS Mincho" w:hint="eastAsia"/>
          <w:color w:val="000000"/>
          <w:sz w:val="43"/>
          <w:szCs w:val="43"/>
        </w:rPr>
        <w:t>字都是神的話。我信聖經全然是神所默示的，但並非聖經裏每個字都是神的話。創世記三章蛇對夏娃</w:t>
      </w:r>
      <w:r>
        <w:rPr>
          <w:rFonts w:ascii="Batang" w:eastAsia="Batang" w:hAnsi="Batang" w:cs="Batang" w:hint="eastAsia"/>
          <w:color w:val="000000"/>
          <w:sz w:val="43"/>
          <w:szCs w:val="43"/>
        </w:rPr>
        <w:t>說的話，當然不是神的話，說那是神的話乃是大錯。在聖經裏，有許多話是神的仇敵所說的，如祭司長和經學家戲弄主耶</w:t>
      </w:r>
      <w:r>
        <w:rPr>
          <w:rFonts w:ascii="MS Mincho" w:eastAsia="MS Mincho" w:hAnsi="MS Mincho" w:cs="MS Mincho" w:hint="eastAsia"/>
          <w:color w:val="000000"/>
          <w:sz w:val="43"/>
          <w:szCs w:val="43"/>
        </w:rPr>
        <w:t>穌時所</w:t>
      </w:r>
      <w:r>
        <w:rPr>
          <w:rFonts w:ascii="Batang" w:eastAsia="Batang" w:hAnsi="Batang" w:cs="Batang" w:hint="eastAsia"/>
          <w:color w:val="000000"/>
          <w:sz w:val="43"/>
          <w:szCs w:val="43"/>
        </w:rPr>
        <w:t>說的話。（可十五</w:t>
      </w:r>
      <w:r>
        <w:rPr>
          <w:color w:val="000000"/>
          <w:sz w:val="43"/>
          <w:szCs w:val="43"/>
        </w:rPr>
        <w:t>31</w:t>
      </w:r>
      <w:r>
        <w:rPr>
          <w:rFonts w:ascii="MS Mincho" w:eastAsia="MS Mincho" w:hAnsi="MS Mincho" w:cs="MS Mincho" w:hint="eastAsia"/>
          <w:color w:val="000000"/>
          <w:sz w:val="43"/>
          <w:szCs w:val="43"/>
        </w:rPr>
        <w:t>。）這裏我的點是，我們需要區別神所</w:t>
      </w:r>
      <w:r>
        <w:rPr>
          <w:rFonts w:ascii="Batang" w:eastAsia="Batang" w:hAnsi="Batang" w:cs="Batang" w:hint="eastAsia"/>
          <w:color w:val="000000"/>
          <w:sz w:val="43"/>
          <w:szCs w:val="43"/>
        </w:rPr>
        <w:t>說的話和別人所說的話。毫無疑問，出自主耶</w:t>
      </w:r>
      <w:r>
        <w:rPr>
          <w:rFonts w:ascii="MS Mincho" w:eastAsia="MS Mincho" w:hAnsi="MS Mincho" w:cs="MS Mincho" w:hint="eastAsia"/>
          <w:color w:val="000000"/>
          <w:sz w:val="43"/>
          <w:szCs w:val="43"/>
        </w:rPr>
        <w:t>穌口中的每句話，都是出自神口中的話，這樣的話是直接賜下的神聖</w:t>
      </w:r>
      <w:r>
        <w:rPr>
          <w:rFonts w:ascii="PMingLiU" w:eastAsia="PMingLiU" w:hAnsi="PMingLiU" w:cs="PMingLiU" w:hint="eastAsia"/>
          <w:color w:val="000000"/>
          <w:sz w:val="43"/>
          <w:szCs w:val="43"/>
        </w:rPr>
        <w:t>啟示。雖然聖經裏有許多話不是神的話，</w:t>
      </w:r>
      <w:r>
        <w:rPr>
          <w:rFonts w:ascii="PMingLiU" w:eastAsia="PMingLiU" w:hAnsi="PMingLiU" w:cs="PMingLiU" w:hint="eastAsia"/>
          <w:color w:val="000000"/>
          <w:sz w:val="43"/>
          <w:szCs w:val="43"/>
        </w:rPr>
        <w:lastRenderedPageBreak/>
        <w:t>但若沒有那些話，我們就沒有表明神聖啟示的正確背景</w:t>
      </w:r>
      <w:r>
        <w:rPr>
          <w:rFonts w:ascii="MS Mincho" w:eastAsia="MS Mincho" w:hAnsi="MS Mincho" w:cs="MS Mincho" w:hint="eastAsia"/>
          <w:color w:val="000000"/>
          <w:sz w:val="43"/>
          <w:szCs w:val="43"/>
        </w:rPr>
        <w:t>。</w:t>
      </w:r>
    </w:p>
    <w:p w14:paraId="5BAACD4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在創世記的五十章裏，有從亞當到約瑟好些人物的歷史，卻少有教訓或道理，甚至可</w:t>
      </w:r>
      <w:r>
        <w:rPr>
          <w:rFonts w:ascii="Batang" w:eastAsia="Batang" w:hAnsi="Batang" w:cs="Batang" w:hint="eastAsia"/>
          <w:color w:val="000000"/>
          <w:sz w:val="43"/>
          <w:szCs w:val="43"/>
        </w:rPr>
        <w:t>說是沒有。沒有</w:t>
      </w:r>
      <w:r>
        <w:rPr>
          <w:rFonts w:ascii="MS Mincho" w:eastAsia="MS Mincho" w:hAnsi="MS Mincho" w:cs="MS Mincho" w:hint="eastAsia"/>
          <w:color w:val="000000"/>
          <w:sz w:val="43"/>
          <w:szCs w:val="43"/>
        </w:rPr>
        <w:t>教訓或道理，怎能有許多</w:t>
      </w:r>
      <w:r>
        <w:rPr>
          <w:rFonts w:ascii="PMingLiU" w:eastAsia="PMingLiU" w:hAnsi="PMingLiU" w:cs="PMingLiU" w:hint="eastAsia"/>
          <w:color w:val="000000"/>
          <w:sz w:val="43"/>
          <w:szCs w:val="43"/>
        </w:rPr>
        <w:t>啟示？在這事上，羅馬書與創世記非常不同。羅馬一至十五章滿了保羅的教訓</w:t>
      </w:r>
      <w:r>
        <w:rPr>
          <w:rFonts w:ascii="MS Mincho" w:eastAsia="MS Mincho" w:hAnsi="MS Mincho" w:cs="MS Mincho" w:hint="eastAsia"/>
          <w:color w:val="000000"/>
          <w:sz w:val="43"/>
          <w:szCs w:val="43"/>
        </w:rPr>
        <w:t>。</w:t>
      </w:r>
    </w:p>
    <w:p w14:paraId="4291540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詩篇裏有甚麼？歷史和道理麼？沒有</w:t>
      </w:r>
      <w:r>
        <w:rPr>
          <w:rFonts w:ascii="PMingLiU" w:eastAsia="PMingLiU" w:hAnsi="PMingLiU" w:cs="PMingLiU" w:hint="eastAsia"/>
          <w:color w:val="000000"/>
          <w:sz w:val="43"/>
          <w:szCs w:val="43"/>
        </w:rPr>
        <w:t>﹔詩篇裏有的是情緒的發表。某一段發表裏揭示出多少神聖的啟示，在於其中所傳達的情緒。大衛恨仇敵之情緒的發表，當然不該視為神聖的啟示</w:t>
      </w:r>
      <w:r>
        <w:rPr>
          <w:rFonts w:ascii="MS Mincho" w:eastAsia="MS Mincho" w:hAnsi="MS Mincho" w:cs="MS Mincho" w:hint="eastAsia"/>
          <w:color w:val="000000"/>
          <w:sz w:val="43"/>
          <w:szCs w:val="43"/>
        </w:rPr>
        <w:t>。</w:t>
      </w:r>
    </w:p>
    <w:p w14:paraId="5C51CF2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我盼望這段開頭的話會幫助你們，尤其是年輕的一代，領會聖經的正確根基。我尤其盼望這段話會幫助你們領會我在關於詩篇的這些信息中竭力所作的。我們讀詩篇時，需要領悟，有些發表不屬神聖的</w:t>
      </w:r>
      <w:r>
        <w:rPr>
          <w:rFonts w:ascii="PMingLiU" w:eastAsia="PMingLiU" w:hAnsi="PMingLiU" w:cs="PMingLiU" w:hint="eastAsia"/>
          <w:color w:val="000000"/>
          <w:sz w:val="43"/>
          <w:szCs w:val="43"/>
        </w:rPr>
        <w:t>啟示，乃屬詩人混雜的情緒</w:t>
      </w:r>
      <w:r>
        <w:rPr>
          <w:rFonts w:ascii="MS Mincho" w:eastAsia="MS Mincho" w:hAnsi="MS Mincho" w:cs="MS Mincho" w:hint="eastAsia"/>
          <w:color w:val="000000"/>
          <w:sz w:val="43"/>
          <w:szCs w:val="43"/>
        </w:rPr>
        <w:t>。</w:t>
      </w:r>
    </w:p>
    <w:p w14:paraId="4985355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現在我們繼續來看七十三至七十六篇，這幾篇論到神殿的荒涼與基督作為解決</w:t>
      </w:r>
      <w:proofErr w:type="spellEnd"/>
      <w:r>
        <w:rPr>
          <w:rFonts w:ascii="MS Mincho" w:eastAsia="MS Mincho" w:hAnsi="MS Mincho" w:cs="MS Mincho" w:hint="eastAsia"/>
          <w:color w:val="000000"/>
          <w:sz w:val="43"/>
          <w:szCs w:val="43"/>
        </w:rPr>
        <w:t>。</w:t>
      </w:r>
    </w:p>
    <w:p w14:paraId="165BC4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荒涼的問</w:t>
      </w:r>
      <w:r>
        <w:rPr>
          <w:rFonts w:ascii="MS Mincho" w:eastAsia="MS Mincho" w:hAnsi="MS Mincho" w:cs="MS Mincho" w:hint="eastAsia"/>
          <w:color w:val="E46044"/>
          <w:sz w:val="39"/>
          <w:szCs w:val="39"/>
        </w:rPr>
        <w:t>題</w:t>
      </w:r>
      <w:proofErr w:type="spellEnd"/>
    </w:p>
    <w:p w14:paraId="5998403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也許有些人很難相信聖殿，神的殿會荒涼，但牠的確荒涼到被焚燒的地步，甚至周圍的城也被毀滅</w:t>
      </w:r>
      <w:proofErr w:type="spellEnd"/>
      <w:r>
        <w:rPr>
          <w:rFonts w:ascii="MS Mincho" w:eastAsia="MS Mincho" w:hAnsi="MS Mincho" w:cs="MS Mincho" w:hint="eastAsia"/>
          <w:color w:val="000000"/>
          <w:sz w:val="43"/>
          <w:szCs w:val="43"/>
        </w:rPr>
        <w:t>。</w:t>
      </w:r>
    </w:p>
    <w:p w14:paraId="40E51E0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由於神的子民忽略對基督的經</w:t>
      </w:r>
      <w:r>
        <w:rPr>
          <w:rFonts w:ascii="MS Mincho" w:eastAsia="MS Mincho" w:hAnsi="MS Mincho" w:cs="MS Mincho" w:hint="eastAsia"/>
          <w:color w:val="E46044"/>
          <w:sz w:val="39"/>
          <w:szCs w:val="39"/>
        </w:rPr>
        <w:t>歷</w:t>
      </w:r>
      <w:proofErr w:type="spellEnd"/>
    </w:p>
    <w:p w14:paraId="30BCEEE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神殿荒涼的原因是甚麼？表面看來是因為以色列人邪惡、有罪。然而，荒涼的</w:t>
      </w:r>
      <w:r>
        <w:rPr>
          <w:rFonts w:ascii="Batang" w:eastAsia="Batang" w:hAnsi="Batang" w:cs="Batang" w:hint="eastAsia"/>
          <w:color w:val="000000"/>
          <w:sz w:val="43"/>
          <w:szCs w:val="43"/>
        </w:rPr>
        <w:t>內在原因，乃是基督不被神的子民高</w:t>
      </w:r>
      <w:r>
        <w:rPr>
          <w:rFonts w:ascii="MS Mincho" w:eastAsia="MS Mincho" w:hAnsi="MS Mincho" w:cs="MS Mincho" w:hint="eastAsia"/>
          <w:color w:val="000000"/>
          <w:sz w:val="43"/>
          <w:szCs w:val="43"/>
        </w:rPr>
        <w:t>舉；他們沒有在凡事上讓</w:t>
      </w:r>
      <w:r>
        <w:rPr>
          <w:rFonts w:ascii="PMingLiU" w:eastAsia="PMingLiU" w:hAnsi="PMingLiU" w:cs="PMingLiU" w:hint="eastAsia"/>
          <w:color w:val="000000"/>
          <w:sz w:val="43"/>
          <w:szCs w:val="43"/>
        </w:rPr>
        <w:t>祂居首位。事實上，他們沒有讓基督居首位，沒有尊榮並高舉祂，這是他們成為有罪、邪惡的原因</w:t>
      </w:r>
      <w:r>
        <w:rPr>
          <w:rFonts w:ascii="MS Mincho" w:eastAsia="MS Mincho" w:hAnsi="MS Mincho" w:cs="MS Mincho" w:hint="eastAsia"/>
          <w:color w:val="000000"/>
          <w:sz w:val="43"/>
          <w:szCs w:val="43"/>
        </w:rPr>
        <w:t>。</w:t>
      </w:r>
    </w:p>
    <w:p w14:paraId="5B259B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今天我們在召會生活中的原則也是一樣。我們若沒有以起初的愛愛基督，讓</w:t>
      </w:r>
      <w:r>
        <w:rPr>
          <w:rFonts w:ascii="PMingLiU" w:eastAsia="PMingLiU" w:hAnsi="PMingLiU" w:cs="PMingLiU" w:hint="eastAsia"/>
          <w:color w:val="000000"/>
          <w:sz w:val="43"/>
          <w:szCs w:val="43"/>
        </w:rPr>
        <w:t>祂在凡事上居第一，使祂在我們中間居首位，召會就會荒涼。作為神殿的召會之所以荒涼，總是由於神的子民忽略了對基督的經歷</w:t>
      </w:r>
      <w:r>
        <w:rPr>
          <w:rFonts w:ascii="MS Mincho" w:eastAsia="MS Mincho" w:hAnsi="MS Mincho" w:cs="MS Mincho" w:hint="eastAsia"/>
          <w:color w:val="000000"/>
          <w:sz w:val="43"/>
          <w:szCs w:val="43"/>
        </w:rPr>
        <w:t>。</w:t>
      </w:r>
    </w:p>
    <w:p w14:paraId="4CCDAB0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由神的子民對基督正確的珍賞並高舉而得解</w:t>
      </w:r>
      <w:r>
        <w:rPr>
          <w:rFonts w:ascii="MS Mincho" w:eastAsia="MS Mincho" w:hAnsi="MS Mincho" w:cs="MS Mincho" w:hint="eastAsia"/>
          <w:color w:val="E46044"/>
          <w:sz w:val="39"/>
          <w:szCs w:val="39"/>
        </w:rPr>
        <w:t>決</w:t>
      </w:r>
      <w:proofErr w:type="spellEnd"/>
    </w:p>
    <w:p w14:paraId="0926B22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荒涼的問題乃是由神的子民對基督有正確的珍賞並高舉而得解決。最近在安那翰的召會一直禱告求復興。倘若安那翰的眾聖徒都願意讓基督居首位，高舉</w:t>
      </w:r>
      <w:r>
        <w:rPr>
          <w:rFonts w:ascii="PMingLiU" w:eastAsia="PMingLiU" w:hAnsi="PMingLiU" w:cs="PMingLiU" w:hint="eastAsia"/>
          <w:color w:val="000000"/>
          <w:sz w:val="43"/>
          <w:szCs w:val="43"/>
        </w:rPr>
        <w:t>祂到極點，並且以起初的愛愛祂，就會有真實的復興。召會裏真實的復興，在於召會生活中的每個人，都在凡事上讓基督居首位</w:t>
      </w:r>
      <w:r>
        <w:rPr>
          <w:rFonts w:ascii="MS Mincho" w:eastAsia="MS Mincho" w:hAnsi="MS Mincho" w:cs="MS Mincho" w:hint="eastAsia"/>
          <w:color w:val="000000"/>
          <w:sz w:val="43"/>
          <w:szCs w:val="43"/>
        </w:rPr>
        <w:t>。</w:t>
      </w:r>
    </w:p>
    <w:p w14:paraId="2C8CC1F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我們若清楚荒涼的問題及其解決，就可繼續逐篇來看七十三至七十六篇</w:t>
      </w:r>
      <w:proofErr w:type="spellEnd"/>
      <w:r>
        <w:rPr>
          <w:rFonts w:ascii="MS Mincho" w:eastAsia="MS Mincho" w:hAnsi="MS Mincho" w:cs="MS Mincho" w:hint="eastAsia"/>
          <w:color w:val="000000"/>
          <w:sz w:val="43"/>
          <w:szCs w:val="43"/>
        </w:rPr>
        <w:t>。</w:t>
      </w:r>
    </w:p>
    <w:p w14:paraId="2EF9944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尋求之聖民的苦</w:t>
      </w:r>
      <w:r>
        <w:rPr>
          <w:rFonts w:ascii="MS Mincho" w:eastAsia="MS Mincho" w:hAnsi="MS Mincho" w:cs="MS Mincho" w:hint="eastAsia"/>
          <w:color w:val="E46044"/>
          <w:sz w:val="39"/>
          <w:szCs w:val="39"/>
        </w:rPr>
        <w:t>難</w:t>
      </w:r>
      <w:proofErr w:type="spellEnd"/>
    </w:p>
    <w:p w14:paraId="37BAD53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七十三篇</w:t>
      </w:r>
      <w:r>
        <w:rPr>
          <w:rFonts w:ascii="Batang" w:eastAsia="Batang" w:hAnsi="Batang" w:cs="Batang" w:hint="eastAsia"/>
          <w:color w:val="000000"/>
          <w:sz w:val="43"/>
          <w:szCs w:val="43"/>
        </w:rPr>
        <w:t>說到尋求之聖民的苦難</w:t>
      </w:r>
      <w:proofErr w:type="spellEnd"/>
      <w:r>
        <w:rPr>
          <w:rFonts w:ascii="MS Mincho" w:eastAsia="MS Mincho" w:hAnsi="MS Mincho" w:cs="MS Mincho" w:hint="eastAsia"/>
          <w:color w:val="000000"/>
          <w:sz w:val="43"/>
          <w:szCs w:val="43"/>
        </w:rPr>
        <w:t>。</w:t>
      </w:r>
    </w:p>
    <w:p w14:paraId="159376C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神善待那些清心的</w:t>
      </w:r>
      <w:r>
        <w:rPr>
          <w:rFonts w:ascii="MS Mincho" w:eastAsia="MS Mincho" w:hAnsi="MS Mincho" w:cs="MS Mincho" w:hint="eastAsia"/>
          <w:color w:val="E46044"/>
          <w:sz w:val="39"/>
          <w:szCs w:val="39"/>
        </w:rPr>
        <w:t>人</w:t>
      </w:r>
      <w:proofErr w:type="spellEnd"/>
    </w:p>
    <w:p w14:paraId="553F8BA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七十三篇一節告訴我們，神善待那些清心的人。清心就是以神作惟一的目標和目的。毫無疑問，這裏的詩人就是這樣的人</w:t>
      </w:r>
      <w:proofErr w:type="spellEnd"/>
      <w:r>
        <w:rPr>
          <w:rFonts w:ascii="MS Mincho" w:eastAsia="MS Mincho" w:hAnsi="MS Mincho" w:cs="MS Mincho" w:hint="eastAsia"/>
          <w:color w:val="000000"/>
          <w:sz w:val="43"/>
          <w:szCs w:val="43"/>
        </w:rPr>
        <w:t>。</w:t>
      </w:r>
    </w:p>
    <w:p w14:paraId="01DE433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尋求神之詩人的苦難和迷</w:t>
      </w:r>
      <w:r>
        <w:rPr>
          <w:rFonts w:ascii="MS Mincho" w:eastAsia="MS Mincho" w:hAnsi="MS Mincho" w:cs="MS Mincho" w:hint="eastAsia"/>
          <w:color w:val="E46044"/>
          <w:sz w:val="39"/>
          <w:szCs w:val="39"/>
        </w:rPr>
        <w:t>惑</w:t>
      </w:r>
      <w:proofErr w:type="spellEnd"/>
    </w:p>
    <w:p w14:paraId="46C566E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二至十六節記載尋求神之詩人的苦難和迷惑。二節</w:t>
      </w:r>
      <w:r>
        <w:rPr>
          <w:rFonts w:ascii="Batang" w:eastAsia="Batang" w:hAnsi="Batang" w:cs="Batang" w:hint="eastAsia"/>
          <w:color w:val="000000"/>
          <w:sz w:val="43"/>
          <w:szCs w:val="43"/>
        </w:rPr>
        <w:t>說，『至於我，我的</w:t>
      </w:r>
      <w:r>
        <w:rPr>
          <w:rFonts w:ascii="PMingLiU" w:eastAsia="PMingLiU" w:hAnsi="PMingLiU" w:cs="PMingLiU" w:hint="eastAsia"/>
          <w:color w:val="000000"/>
          <w:sz w:val="43"/>
          <w:szCs w:val="43"/>
        </w:rPr>
        <w:t>腳幾乎走岔；我的腳險些滑跌。』這指明詩人因著惡人亨通而幾乎絆跌。（</w:t>
      </w:r>
      <w:r>
        <w:rPr>
          <w:color w:val="000000"/>
          <w:sz w:val="43"/>
          <w:szCs w:val="43"/>
        </w:rPr>
        <w:t>3~12</w:t>
      </w:r>
      <w:r>
        <w:rPr>
          <w:rFonts w:ascii="MS Mincho" w:eastAsia="MS Mincho" w:hAnsi="MS Mincho" w:cs="MS Mincho" w:hint="eastAsia"/>
          <w:color w:val="000000"/>
          <w:sz w:val="43"/>
          <w:szCs w:val="43"/>
        </w:rPr>
        <w:t>。）詩篇第一篇</w:t>
      </w:r>
      <w:r>
        <w:rPr>
          <w:rFonts w:ascii="Batang" w:eastAsia="Batang" w:hAnsi="Batang" w:cs="Batang" w:hint="eastAsia"/>
          <w:color w:val="000000"/>
          <w:sz w:val="43"/>
          <w:szCs w:val="43"/>
        </w:rPr>
        <w:t>說，惡人不亨通，但這裏詩人因看見安逸、財寶加增之惡人（</w:t>
      </w:r>
      <w:r>
        <w:rPr>
          <w:color w:val="000000"/>
          <w:sz w:val="43"/>
          <w:szCs w:val="43"/>
        </w:rPr>
        <w:t>12</w:t>
      </w:r>
      <w:r>
        <w:rPr>
          <w:rFonts w:ascii="MS Mincho" w:eastAsia="MS Mincho" w:hAnsi="MS Mincho" w:cs="MS Mincho" w:hint="eastAsia"/>
          <w:color w:val="000000"/>
          <w:sz w:val="43"/>
          <w:szCs w:val="43"/>
        </w:rPr>
        <w:t>）的亨通而迷惑。詩人繼續</w:t>
      </w:r>
      <w:r>
        <w:rPr>
          <w:rFonts w:ascii="Batang" w:eastAsia="Batang" w:hAnsi="Batang" w:cs="Batang" w:hint="eastAsia"/>
          <w:color w:val="000000"/>
          <w:sz w:val="43"/>
          <w:szCs w:val="43"/>
        </w:rPr>
        <w:t>說，他徒然潔淨了他的心，徒然</w:t>
      </w:r>
      <w:r>
        <w:rPr>
          <w:rFonts w:ascii="MS Mincho" w:eastAsia="MS Mincho" w:hAnsi="MS Mincho" w:cs="MS Mincho" w:hint="eastAsia"/>
          <w:color w:val="000000"/>
          <w:sz w:val="43"/>
          <w:szCs w:val="43"/>
        </w:rPr>
        <w:t>洗手表明無辜，他終日遭災難，每早晨受懲治。（</w:t>
      </w:r>
      <w:r>
        <w:rPr>
          <w:color w:val="000000"/>
          <w:sz w:val="43"/>
          <w:szCs w:val="43"/>
        </w:rPr>
        <w:t>13~14</w:t>
      </w:r>
      <w:r>
        <w:rPr>
          <w:rFonts w:ascii="MS Mincho" w:eastAsia="MS Mincho" w:hAnsi="MS Mincho" w:cs="MS Mincho" w:hint="eastAsia"/>
          <w:color w:val="000000"/>
          <w:sz w:val="43"/>
          <w:szCs w:val="43"/>
        </w:rPr>
        <w:t>。）第一篇</w:t>
      </w:r>
      <w:r>
        <w:rPr>
          <w:rFonts w:ascii="Batang" w:eastAsia="Batang" w:hAnsi="Batang" w:cs="Batang" w:hint="eastAsia"/>
          <w:color w:val="000000"/>
          <w:sz w:val="43"/>
          <w:szCs w:val="43"/>
        </w:rPr>
        <w:t>說，遵守律法的便</w:t>
      </w:r>
      <w:r>
        <w:rPr>
          <w:rFonts w:ascii="MS Mincho" w:eastAsia="MS Mincho" w:hAnsi="MS Mincho" w:cs="MS Mincho" w:hint="eastAsia"/>
          <w:color w:val="000000"/>
          <w:sz w:val="43"/>
          <w:szCs w:val="43"/>
        </w:rPr>
        <w:t>為有福</w:t>
      </w:r>
      <w:r>
        <w:rPr>
          <w:rFonts w:ascii="PMingLiU" w:eastAsia="PMingLiU" w:hAnsi="PMingLiU" w:cs="PMingLiU" w:hint="eastAsia"/>
          <w:color w:val="000000"/>
          <w:sz w:val="43"/>
          <w:szCs w:val="43"/>
        </w:rPr>
        <w:t>﹔但在七十三篇，我們看見遵守律法的卻遭災難。在十五節詩人繼續說，『我若說，我要這樣講；這就是我辜負你的子孫。』這虔誠尋求神的人在受苦，但他若告訴別人關於他的情況，別人就會絆跌，並且會說，『凡遵守律法的必亨通。』然而這裏有一個人遵守律法，卻一點也不亨通。因此在下一節詩人告訴我們，他很迷惑：『我思索要明白這事，眼看實係為難。』這是一句很重的話。詩人越思想這情況，就越困擾、迷惑</w:t>
      </w:r>
      <w:r>
        <w:rPr>
          <w:rFonts w:ascii="MS Mincho" w:eastAsia="MS Mincho" w:hAnsi="MS Mincho" w:cs="MS Mincho" w:hint="eastAsia"/>
          <w:color w:val="000000"/>
          <w:sz w:val="43"/>
          <w:szCs w:val="43"/>
        </w:rPr>
        <w:t>。</w:t>
      </w:r>
    </w:p>
    <w:p w14:paraId="1E088DA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三　</w:t>
      </w:r>
      <w:proofErr w:type="spellStart"/>
      <w:r>
        <w:rPr>
          <w:rFonts w:ascii="MS Gothic" w:eastAsia="MS Gothic" w:hAnsi="MS Gothic" w:cs="MS Gothic" w:hint="eastAsia"/>
          <w:color w:val="E46044"/>
          <w:sz w:val="39"/>
          <w:szCs w:val="39"/>
        </w:rPr>
        <w:t>在神的聖所裏得著解</w:t>
      </w:r>
      <w:r>
        <w:rPr>
          <w:rFonts w:ascii="MS Mincho" w:eastAsia="MS Mincho" w:hAnsi="MS Mincho" w:cs="MS Mincho" w:hint="eastAsia"/>
          <w:color w:val="E46044"/>
          <w:sz w:val="39"/>
          <w:szCs w:val="39"/>
        </w:rPr>
        <w:t>決</w:t>
      </w:r>
      <w:proofErr w:type="spellEnd"/>
    </w:p>
    <w:p w14:paraId="492FD85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在十七至二十八節，我們看見詩人在神的聖所裏得著了解決。『等我進了神的聖所，我纔覺察他們的結局。』今天神的聖所在那裏？首先，神的聖所，</w:t>
      </w:r>
      <w:r>
        <w:rPr>
          <w:rFonts w:ascii="PMingLiU" w:eastAsia="PMingLiU" w:hAnsi="PMingLiU" w:cs="PMingLiU" w:hint="eastAsia"/>
          <w:color w:val="000000"/>
          <w:sz w:val="43"/>
          <w:szCs w:val="43"/>
        </w:rPr>
        <w:t>祂的住處，是在我們的靈裏。第二，神的聖所是在召會裏。因此，要進入神的聖所，我們需要轉向我們的靈，然後到召會的聚會中。我們一在聖所裏，就是在靈裏和召會裏，我們對惡人的情況，就會有另外的觀點，特別的覺察</w:t>
      </w:r>
      <w:r>
        <w:rPr>
          <w:rFonts w:ascii="MS Mincho" w:eastAsia="MS Mincho" w:hAnsi="MS Mincho" w:cs="MS Mincho" w:hint="eastAsia"/>
          <w:color w:val="000000"/>
          <w:sz w:val="43"/>
          <w:szCs w:val="43"/>
        </w:rPr>
        <w:t>。</w:t>
      </w:r>
    </w:p>
    <w:p w14:paraId="4B8BB88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惡人被安在滑地，掉在荒廢之</w:t>
      </w:r>
      <w:r>
        <w:rPr>
          <w:rFonts w:ascii="MS Mincho" w:eastAsia="MS Mincho" w:hAnsi="MS Mincho" w:cs="MS Mincho" w:hint="eastAsia"/>
          <w:color w:val="E46044"/>
          <w:sz w:val="39"/>
          <w:szCs w:val="39"/>
        </w:rPr>
        <w:t>中</w:t>
      </w:r>
      <w:proofErr w:type="spellEnd"/>
    </w:p>
    <w:p w14:paraId="4A3215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詩人進了神的聖所，就能覺察惡人被安在滑地，掉在荒廢之中。（</w:t>
      </w:r>
      <w:r>
        <w:rPr>
          <w:color w:val="000000"/>
          <w:sz w:val="43"/>
          <w:szCs w:val="43"/>
        </w:rPr>
        <w:t>18</w:t>
      </w:r>
      <w:r>
        <w:rPr>
          <w:rFonts w:ascii="MS Mincho" w:eastAsia="MS Mincho" w:hAnsi="MS Mincho" w:cs="MS Mincho" w:hint="eastAsia"/>
          <w:color w:val="000000"/>
          <w:sz w:val="43"/>
          <w:szCs w:val="43"/>
        </w:rPr>
        <w:t>。）這使詩人</w:t>
      </w:r>
      <w:r>
        <w:rPr>
          <w:rFonts w:ascii="Batang" w:eastAsia="Batang" w:hAnsi="Batang" w:cs="Batang" w:hint="eastAsia"/>
          <w:color w:val="000000"/>
          <w:sz w:val="43"/>
          <w:szCs w:val="43"/>
        </w:rPr>
        <w:t>說，『他們轉眼之間，成了何等的荒涼！他們被驚恐滅盡了。就像人夢醒了，主阿，</w:t>
      </w:r>
      <w:r>
        <w:rPr>
          <w:rFonts w:ascii="MS Mincho" w:eastAsia="MS Mincho" w:hAnsi="MS Mincho" w:cs="MS Mincho" w:hint="eastAsia"/>
          <w:color w:val="000000"/>
          <w:sz w:val="43"/>
          <w:szCs w:val="43"/>
        </w:rPr>
        <w:t>你起來也必照樣輕看他們的影像。』（</w:t>
      </w:r>
      <w:r>
        <w:rPr>
          <w:color w:val="000000"/>
          <w:sz w:val="43"/>
          <w:szCs w:val="43"/>
        </w:rPr>
        <w:t>19~20</w:t>
      </w:r>
      <w:r>
        <w:rPr>
          <w:rFonts w:ascii="MS Mincho" w:eastAsia="MS Mincho" w:hAnsi="MS Mincho" w:cs="MS Mincho" w:hint="eastAsia"/>
          <w:color w:val="000000"/>
          <w:sz w:val="43"/>
          <w:szCs w:val="43"/>
        </w:rPr>
        <w:t>。）</w:t>
      </w:r>
    </w:p>
    <w:p w14:paraId="7E6E3F9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神是單純尋求</w:t>
      </w:r>
      <w:r>
        <w:rPr>
          <w:rFonts w:ascii="Microsoft JhengHei" w:eastAsia="Microsoft JhengHei" w:hAnsi="Microsoft JhengHei" w:cs="Microsoft JhengHei" w:hint="eastAsia"/>
          <w:color w:val="E46044"/>
          <w:sz w:val="39"/>
          <w:szCs w:val="39"/>
        </w:rPr>
        <w:t>祂之人在天上惟一的產業，在地上獨一的愛</w:t>
      </w:r>
      <w:r>
        <w:rPr>
          <w:rFonts w:ascii="MS Mincho" w:eastAsia="MS Mincho" w:hAnsi="MS Mincho" w:cs="MS Mincho" w:hint="eastAsia"/>
          <w:color w:val="E46044"/>
          <w:sz w:val="39"/>
          <w:szCs w:val="39"/>
        </w:rPr>
        <w:t>慕</w:t>
      </w:r>
      <w:proofErr w:type="spellEnd"/>
    </w:p>
    <w:p w14:paraId="668A30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『除你以外，在天上我有誰呢？除你以外，在地上我也沒有所愛慕的。』（</w:t>
      </w:r>
      <w:r>
        <w:rPr>
          <w:color w:val="000000"/>
          <w:sz w:val="43"/>
          <w:szCs w:val="43"/>
        </w:rPr>
        <w:t>25</w:t>
      </w:r>
      <w:r>
        <w:rPr>
          <w:rFonts w:ascii="MS Mincho" w:eastAsia="MS Mincho" w:hAnsi="MS Mincho" w:cs="MS Mincho" w:hint="eastAsia"/>
          <w:color w:val="000000"/>
          <w:sz w:val="43"/>
          <w:szCs w:val="43"/>
        </w:rPr>
        <w:t>。）這節</w:t>
      </w:r>
      <w:r>
        <w:rPr>
          <w:rFonts w:ascii="PMingLiU" w:eastAsia="PMingLiU" w:hAnsi="PMingLiU" w:cs="PMingLiU" w:hint="eastAsia"/>
          <w:color w:val="000000"/>
          <w:sz w:val="43"/>
          <w:szCs w:val="43"/>
        </w:rPr>
        <w:t>啟示，單純尋求神的人以神作他在天上惟一的產業，在地上獨一的愛慕。神是詩人獨一的目標；詩人除了神並得著神以外，不在意任何事物。在這事上</w:t>
      </w:r>
      <w:r>
        <w:rPr>
          <w:rFonts w:ascii="PMingLiU" w:eastAsia="PMingLiU" w:hAnsi="PMingLiU" w:cs="PMingLiU" w:hint="eastAsia"/>
          <w:color w:val="000000"/>
          <w:sz w:val="43"/>
          <w:szCs w:val="43"/>
        </w:rPr>
        <w:lastRenderedPageBreak/>
        <w:t>，保羅也是這樣。保羅在腓立比三章八節說，他將萬事看作糞土，為要贏得基督</w:t>
      </w:r>
      <w:r>
        <w:rPr>
          <w:rFonts w:ascii="MS Mincho" w:eastAsia="MS Mincho" w:hAnsi="MS Mincho" w:cs="MS Mincho" w:hint="eastAsia"/>
          <w:color w:val="000000"/>
          <w:sz w:val="43"/>
          <w:szCs w:val="43"/>
        </w:rPr>
        <w:t>。</w:t>
      </w:r>
    </w:p>
    <w:p w14:paraId="5E79B53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詩篇七十三篇結束於這些話：『我的肉體，和我的心腸衰殘，但神是我心裏的磐石，又是我的業分，直到永遠。』（</w:t>
      </w:r>
      <w:r>
        <w:rPr>
          <w:color w:val="000000"/>
          <w:sz w:val="43"/>
          <w:szCs w:val="43"/>
        </w:rPr>
        <w:t>26</w:t>
      </w:r>
      <w:r>
        <w:rPr>
          <w:rFonts w:ascii="MS Mincho" w:eastAsia="MS Mincho" w:hAnsi="MS Mincho" w:cs="MS Mincho" w:hint="eastAsia"/>
          <w:color w:val="000000"/>
          <w:sz w:val="43"/>
          <w:szCs w:val="43"/>
        </w:rPr>
        <w:t>。）這裏詩人得到關於他受苦和惡人亨通之問題的解答。不在意神的人也許贏得許多事物，並且似乎亨通。然而，在意神的人會受神限制，甚至被神剝奪許多事物。在約伯記生命讀經裏，我們會看見，這正是約伯所遭遇的。</w:t>
      </w:r>
    </w:p>
    <w:p w14:paraId="7E29AF1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神殿的荒</w:t>
      </w:r>
      <w:r>
        <w:rPr>
          <w:rFonts w:ascii="MS Mincho" w:eastAsia="MS Mincho" w:hAnsi="MS Mincho" w:cs="MS Mincho" w:hint="eastAsia"/>
          <w:color w:val="E46044"/>
          <w:sz w:val="39"/>
          <w:szCs w:val="39"/>
        </w:rPr>
        <w:t>涼</w:t>
      </w:r>
      <w:proofErr w:type="spellEnd"/>
    </w:p>
    <w:p w14:paraId="202EA9F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詩篇七十三篇</w:t>
      </w:r>
      <w:r>
        <w:rPr>
          <w:rFonts w:ascii="Batang" w:eastAsia="Batang" w:hAnsi="Batang" w:cs="Batang" w:hint="eastAsia"/>
          <w:color w:val="000000"/>
          <w:sz w:val="43"/>
          <w:szCs w:val="43"/>
        </w:rPr>
        <w:t>說到尋求之聖民的受苦，而七十四篇說到神殿的荒涼</w:t>
      </w:r>
      <w:proofErr w:type="spellEnd"/>
      <w:r>
        <w:rPr>
          <w:rFonts w:ascii="MS Mincho" w:eastAsia="MS Mincho" w:hAnsi="MS Mincho" w:cs="MS Mincho" w:hint="eastAsia"/>
          <w:color w:val="000000"/>
          <w:sz w:val="43"/>
          <w:szCs w:val="43"/>
        </w:rPr>
        <w:t>。</w:t>
      </w:r>
    </w:p>
    <w:p w14:paraId="393C6EB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對神的聖所遭受永久毀壞和破壞的痛苦陳</w:t>
      </w:r>
      <w:r>
        <w:rPr>
          <w:rFonts w:ascii="MS Mincho" w:eastAsia="MS Mincho" w:hAnsi="MS Mincho" w:cs="MS Mincho" w:hint="eastAsia"/>
          <w:color w:val="E46044"/>
          <w:sz w:val="39"/>
          <w:szCs w:val="39"/>
        </w:rPr>
        <w:t>述</w:t>
      </w:r>
      <w:proofErr w:type="spellEnd"/>
    </w:p>
    <w:p w14:paraId="5E70E6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一至十一節是詩人對神的聖所遭受永久毀壞和破壞的痛苦陳述。『神阿，你為何永遠丟棄我們呢？你為何向你草場的羊發怒冒煙呢？求你記念你古時所得來的會眾，就是你所贖作你</w:t>
      </w:r>
      <w:r>
        <w:rPr>
          <w:rFonts w:ascii="PMingLiU" w:eastAsia="PMingLiU" w:hAnsi="PMingLiU" w:cs="PMingLiU" w:hint="eastAsia"/>
          <w:color w:val="000000"/>
          <w:sz w:val="43"/>
          <w:szCs w:val="43"/>
        </w:rPr>
        <w:t>產業支派的；並記念你向來所居住的錫安山。』（</w:t>
      </w:r>
      <w:r>
        <w:rPr>
          <w:color w:val="000000"/>
          <w:sz w:val="43"/>
          <w:szCs w:val="43"/>
        </w:rPr>
        <w:t>1~2</w:t>
      </w:r>
      <w:r>
        <w:rPr>
          <w:rFonts w:ascii="MS Mincho" w:eastAsia="MS Mincho" w:hAnsi="MS Mincho" w:cs="MS Mincho" w:hint="eastAsia"/>
          <w:color w:val="000000"/>
          <w:sz w:val="43"/>
          <w:szCs w:val="43"/>
        </w:rPr>
        <w:t>。）這些經文指明詩人關切兩件事：神的子民和神的居所。神的子民和</w:t>
      </w:r>
      <w:r>
        <w:rPr>
          <w:rFonts w:ascii="PMingLiU" w:eastAsia="PMingLiU" w:hAnsi="PMingLiU" w:cs="PMingLiU" w:hint="eastAsia"/>
          <w:color w:val="000000"/>
          <w:sz w:val="43"/>
          <w:szCs w:val="43"/>
        </w:rPr>
        <w:t>祂的居所受了破壞，詩人因而深感失望</w:t>
      </w:r>
      <w:r>
        <w:rPr>
          <w:rFonts w:ascii="MS Mincho" w:eastAsia="MS Mincho" w:hAnsi="MS Mincho" w:cs="MS Mincho" w:hint="eastAsia"/>
          <w:color w:val="000000"/>
          <w:sz w:val="43"/>
          <w:szCs w:val="43"/>
        </w:rPr>
        <w:t>。</w:t>
      </w:r>
    </w:p>
    <w:p w14:paraId="2C4CA18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照著神的能力並基於神的約，為著神的權益迫切呼</w:t>
      </w:r>
      <w:r>
        <w:rPr>
          <w:rFonts w:ascii="MS Mincho" w:eastAsia="MS Mincho" w:hAnsi="MS Mincho" w:cs="MS Mincho" w:hint="eastAsia"/>
          <w:color w:val="E46044"/>
          <w:sz w:val="39"/>
          <w:szCs w:val="39"/>
        </w:rPr>
        <w:t>籲</w:t>
      </w:r>
      <w:proofErr w:type="spellEnd"/>
    </w:p>
    <w:p w14:paraId="12DCA4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十二至二十三節</w:t>
      </w:r>
      <w:r>
        <w:rPr>
          <w:rFonts w:ascii="Batang" w:eastAsia="Batang" w:hAnsi="Batang" w:cs="Batang" w:hint="eastAsia"/>
          <w:color w:val="000000"/>
          <w:sz w:val="43"/>
          <w:szCs w:val="43"/>
        </w:rPr>
        <w:t>說到詩人照著神的能力並基於神的約，</w:t>
      </w:r>
      <w:r>
        <w:rPr>
          <w:rFonts w:ascii="MS Mincho" w:eastAsia="MS Mincho" w:hAnsi="MS Mincho" w:cs="MS Mincho" w:hint="eastAsia"/>
          <w:color w:val="000000"/>
          <w:sz w:val="43"/>
          <w:szCs w:val="43"/>
        </w:rPr>
        <w:t>為著神的權益迫切呼籲。詩人沒有為著自己的權益禱告，乃是為著神的權益禱告。他照著神的能力，為著神的權益向神呼籲，如十三至十七節所描述的。然後在二十節，詩人對神</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你顧念所立的約。』這裏他似乎在</w:t>
      </w:r>
      <w:r>
        <w:rPr>
          <w:rFonts w:ascii="Batang" w:eastAsia="Batang" w:hAnsi="Batang" w:cs="Batang" w:hint="eastAsia"/>
          <w:color w:val="000000"/>
          <w:sz w:val="43"/>
          <w:szCs w:val="43"/>
        </w:rPr>
        <w:t>說，『神阿，</w:t>
      </w:r>
      <w:r>
        <w:rPr>
          <w:rFonts w:ascii="MS Mincho" w:eastAsia="MS Mincho" w:hAnsi="MS Mincho" w:cs="MS Mincho" w:hint="eastAsia"/>
          <w:color w:val="000000"/>
          <w:sz w:val="43"/>
          <w:szCs w:val="43"/>
        </w:rPr>
        <w:t>你必須顧念你與我們列祖亞伯拉罕、以撒、雅各所立的約。你不能忘記這約。你可以不顧我們，因我們是邪惡的，但你不能不顧你所立的約。』</w:t>
      </w:r>
    </w:p>
    <w:p w14:paraId="35A8961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這裏詩人的禱告是最好的禱告榜樣，就是照著神的能力，並基於神對</w:t>
      </w:r>
      <w:r>
        <w:rPr>
          <w:rFonts w:ascii="PMingLiU" w:eastAsia="PMingLiU" w:hAnsi="PMingLiU" w:cs="PMingLiU" w:hint="eastAsia"/>
          <w:color w:val="000000"/>
          <w:sz w:val="43"/>
          <w:szCs w:val="43"/>
        </w:rPr>
        <w:t>祂約的信實，為著神的權益禱告。我們都需要學習這樣禱告。我信神垂聽詩人這禱告，並答應這禱告，因為至終祂進來恢復被毀壞的聖所</w:t>
      </w:r>
      <w:r>
        <w:rPr>
          <w:rFonts w:ascii="MS Mincho" w:eastAsia="MS Mincho" w:hAnsi="MS Mincho" w:cs="MS Mincho" w:hint="eastAsia"/>
          <w:color w:val="000000"/>
          <w:sz w:val="43"/>
          <w:szCs w:val="43"/>
        </w:rPr>
        <w:t>。</w:t>
      </w:r>
    </w:p>
    <w:p w14:paraId="1F92C95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基督對使殿荒涼者的審</w:t>
      </w:r>
      <w:r>
        <w:rPr>
          <w:rFonts w:ascii="MS Mincho" w:eastAsia="MS Mincho" w:hAnsi="MS Mincho" w:cs="MS Mincho" w:hint="eastAsia"/>
          <w:color w:val="E46044"/>
          <w:sz w:val="39"/>
          <w:szCs w:val="39"/>
        </w:rPr>
        <w:t>判</w:t>
      </w:r>
      <w:proofErr w:type="spellEnd"/>
    </w:p>
    <w:p w14:paraId="5D44134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七十五篇是關於基督對使殿荒涼者的審判。有些人也許希奇，就這篇詩而論，我怎能</w:t>
      </w:r>
      <w:r>
        <w:rPr>
          <w:rFonts w:ascii="Batang" w:eastAsia="Batang" w:hAnsi="Batang" w:cs="Batang" w:hint="eastAsia"/>
          <w:color w:val="000000"/>
          <w:sz w:val="43"/>
          <w:szCs w:val="43"/>
        </w:rPr>
        <w:t>說到基督的審判，因</w:t>
      </w:r>
      <w:r>
        <w:rPr>
          <w:rFonts w:ascii="MS Mincho" w:eastAsia="MS Mincho" w:hAnsi="MS Mincho" w:cs="MS Mincho" w:hint="eastAsia"/>
          <w:color w:val="000000"/>
          <w:sz w:val="43"/>
          <w:szCs w:val="43"/>
        </w:rPr>
        <w:t>為這篇詩沒有題到基督或彌賽亞。我這樣</w:t>
      </w:r>
      <w:r>
        <w:rPr>
          <w:rFonts w:ascii="Batang" w:eastAsia="Batang" w:hAnsi="Batang" w:cs="Batang" w:hint="eastAsia"/>
          <w:color w:val="000000"/>
          <w:sz w:val="43"/>
          <w:szCs w:val="43"/>
        </w:rPr>
        <w:t>說的根據是，照著約翰五章二十二節，神已將審判的事全交與子基督。因此詩篇七十五篇裏</w:t>
      </w:r>
      <w:r>
        <w:rPr>
          <w:rFonts w:ascii="Batang" w:eastAsia="Batang" w:hAnsi="Batang" w:cs="Batang" w:hint="eastAsia"/>
          <w:color w:val="000000"/>
          <w:sz w:val="43"/>
          <w:szCs w:val="43"/>
        </w:rPr>
        <w:lastRenderedPageBreak/>
        <w:t>審判的神該是基督。基督這神聖三一的第二者，乃是要在所有罪人身上執行審判的一位。這裏基督</w:t>
      </w:r>
      <w:r>
        <w:rPr>
          <w:rFonts w:ascii="MS Mincho" w:eastAsia="MS Mincho" w:hAnsi="MS Mincho" w:cs="MS Mincho" w:hint="eastAsia"/>
          <w:color w:val="000000"/>
          <w:sz w:val="43"/>
          <w:szCs w:val="43"/>
        </w:rPr>
        <w:t>的審判是施行在使殿荒涼者的身上。</w:t>
      </w:r>
    </w:p>
    <w:p w14:paraId="17A3AB5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祂所定的日</w:t>
      </w:r>
      <w:r>
        <w:rPr>
          <w:rFonts w:ascii="MS Mincho" w:eastAsia="MS Mincho" w:hAnsi="MS Mincho" w:cs="MS Mincho" w:hint="eastAsia"/>
          <w:color w:val="E46044"/>
          <w:sz w:val="39"/>
          <w:szCs w:val="39"/>
        </w:rPr>
        <w:t>期</w:t>
      </w:r>
      <w:proofErr w:type="spellEnd"/>
    </w:p>
    <w:p w14:paraId="7CF0CC5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基督要在</w:t>
      </w:r>
      <w:r>
        <w:rPr>
          <w:rFonts w:ascii="PMingLiU" w:eastAsia="PMingLiU" w:hAnsi="PMingLiU" w:cs="PMingLiU" w:hint="eastAsia"/>
          <w:color w:val="000000"/>
          <w:sz w:val="43"/>
          <w:szCs w:val="43"/>
        </w:rPr>
        <w:t>祂所定的日期審判使殿荒涼者</w:t>
      </w:r>
      <w:proofErr w:type="spellEnd"/>
      <w:r>
        <w:rPr>
          <w:rFonts w:ascii="PMingLiU" w:eastAsia="PMingLiU" w:hAnsi="PMingLiU" w:cs="PMingLiU" w:hint="eastAsia"/>
          <w:color w:val="000000"/>
          <w:sz w:val="43"/>
          <w:szCs w:val="43"/>
        </w:rPr>
        <w:t>。（</w:t>
      </w:r>
      <w:r>
        <w:rPr>
          <w:color w:val="000000"/>
          <w:sz w:val="43"/>
          <w:szCs w:val="43"/>
        </w:rPr>
        <w:t>1~3</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我選取所定的日期，必按正直施行審判</w:t>
      </w:r>
      <w:proofErr w:type="spellEnd"/>
      <w:r>
        <w:rPr>
          <w:rFonts w:ascii="MS Mincho" w:eastAsia="MS Mincho" w:hAnsi="MS Mincho" w:cs="MS Mincho" w:hint="eastAsia"/>
          <w:color w:val="000000"/>
          <w:sz w:val="43"/>
          <w:szCs w:val="43"/>
        </w:rPr>
        <w:t>。』（</w:t>
      </w:r>
      <w:r>
        <w:rPr>
          <w:color w:val="000000"/>
          <w:sz w:val="43"/>
          <w:szCs w:val="43"/>
        </w:rPr>
        <w:t>2</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我』必是指基督那公義的審判者</w:t>
      </w:r>
      <w:proofErr w:type="spellEnd"/>
      <w:r>
        <w:rPr>
          <w:rFonts w:ascii="MS Mincho" w:eastAsia="MS Mincho" w:hAnsi="MS Mincho" w:cs="MS Mincho" w:hint="eastAsia"/>
          <w:color w:val="000000"/>
          <w:sz w:val="43"/>
          <w:szCs w:val="43"/>
        </w:rPr>
        <w:t>。</w:t>
      </w:r>
    </w:p>
    <w:p w14:paraId="3CDC3E7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砍斷惡人高舉的角，以表白高舉是從北方的神而</w:t>
      </w:r>
      <w:r>
        <w:rPr>
          <w:rFonts w:ascii="MS Mincho" w:eastAsia="MS Mincho" w:hAnsi="MS Mincho" w:cs="MS Mincho" w:hint="eastAsia"/>
          <w:color w:val="E46044"/>
          <w:sz w:val="39"/>
          <w:szCs w:val="39"/>
        </w:rPr>
        <w:t>來</w:t>
      </w:r>
      <w:proofErr w:type="spellEnd"/>
    </w:p>
    <w:p w14:paraId="6854FD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在四至十節，詩人</w:t>
      </w:r>
      <w:r>
        <w:rPr>
          <w:rFonts w:ascii="Batang" w:eastAsia="Batang" w:hAnsi="Batang" w:cs="Batang" w:hint="eastAsia"/>
          <w:color w:val="000000"/>
          <w:sz w:val="43"/>
          <w:szCs w:val="43"/>
        </w:rPr>
        <w:t>說到</w:t>
      </w:r>
      <w:r>
        <w:rPr>
          <w:rFonts w:ascii="MS Mincho" w:eastAsia="MS Mincho" w:hAnsi="MS Mincho" w:cs="MS Mincho" w:hint="eastAsia"/>
          <w:color w:val="000000"/>
          <w:sz w:val="43"/>
          <w:szCs w:val="43"/>
        </w:rPr>
        <w:t>砍斷惡人高舉的角，以表白高舉是從北方的神而來。六至七節</w:t>
      </w:r>
      <w:r>
        <w:rPr>
          <w:rFonts w:ascii="Batang" w:eastAsia="Batang" w:hAnsi="Batang" w:cs="Batang" w:hint="eastAsia"/>
          <w:color w:val="000000"/>
          <w:sz w:val="43"/>
          <w:szCs w:val="43"/>
        </w:rPr>
        <w:t>說，『高</w:t>
      </w:r>
      <w:r>
        <w:rPr>
          <w:rFonts w:ascii="MS Mincho" w:eastAsia="MS Mincho" w:hAnsi="MS Mincho" w:cs="MS Mincho" w:hint="eastAsia"/>
          <w:color w:val="000000"/>
          <w:sz w:val="43"/>
          <w:szCs w:val="43"/>
        </w:rPr>
        <w:t>舉非從東，非從西，也非從南而來。惟有神斷定：</w:t>
      </w:r>
      <w:r>
        <w:rPr>
          <w:rFonts w:ascii="PMingLiU" w:eastAsia="PMingLiU" w:hAnsi="PMingLiU" w:cs="PMingLiU" w:hint="eastAsia"/>
          <w:color w:val="000000"/>
          <w:sz w:val="43"/>
          <w:szCs w:val="43"/>
        </w:rPr>
        <w:t>祂使這人降卑，使那人升高。』這裏我們看見，高舉來自神所居住的北方。（參賽十四</w:t>
      </w:r>
      <w:r>
        <w:rPr>
          <w:color w:val="000000"/>
          <w:sz w:val="43"/>
          <w:szCs w:val="43"/>
        </w:rPr>
        <w:t>13~14</w:t>
      </w:r>
      <w:r>
        <w:rPr>
          <w:rFonts w:ascii="MS Mincho" w:eastAsia="MS Mincho" w:hAnsi="MS Mincho" w:cs="MS Mincho" w:hint="eastAsia"/>
          <w:color w:val="000000"/>
          <w:sz w:val="43"/>
          <w:szCs w:val="43"/>
        </w:rPr>
        <w:t>。）高舉來自北方，意思是來自住在北方的神。不僅如此，這指明基督乃是獨一的。高舉不該來自神所居住之地以外的任何方向。所以，首位應當歸給</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1F87256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神在</w:t>
      </w:r>
      <w:r>
        <w:rPr>
          <w:rFonts w:ascii="Microsoft JhengHei" w:eastAsia="Microsoft JhengHei" w:hAnsi="Microsoft JhengHei" w:cs="Microsoft JhengHei" w:hint="eastAsia"/>
          <w:color w:val="E46044"/>
          <w:sz w:val="39"/>
          <w:szCs w:val="39"/>
        </w:rPr>
        <w:t>祂居所裏的得</w:t>
      </w:r>
      <w:r>
        <w:rPr>
          <w:rFonts w:ascii="MS Mincho" w:eastAsia="MS Mincho" w:hAnsi="MS Mincho" w:cs="MS Mincho" w:hint="eastAsia"/>
          <w:color w:val="E46044"/>
          <w:sz w:val="39"/>
          <w:szCs w:val="39"/>
        </w:rPr>
        <w:t>勝</w:t>
      </w:r>
      <w:proofErr w:type="spellEnd"/>
    </w:p>
    <w:p w14:paraId="1EB3C35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詩篇七十六篇講到神在</w:t>
      </w:r>
      <w:r>
        <w:rPr>
          <w:rFonts w:ascii="PMingLiU" w:eastAsia="PMingLiU" w:hAnsi="PMingLiU" w:cs="PMingLiU" w:hint="eastAsia"/>
          <w:color w:val="000000"/>
          <w:sz w:val="43"/>
          <w:szCs w:val="43"/>
        </w:rPr>
        <w:t>祂居所裏的得勝</w:t>
      </w:r>
      <w:proofErr w:type="spellEnd"/>
      <w:r>
        <w:rPr>
          <w:rFonts w:ascii="MS Mincho" w:eastAsia="MS Mincho" w:hAnsi="MS Mincho" w:cs="MS Mincho" w:hint="eastAsia"/>
          <w:color w:val="000000"/>
          <w:sz w:val="43"/>
          <w:szCs w:val="43"/>
        </w:rPr>
        <w:t>。</w:t>
      </w:r>
    </w:p>
    <w:p w14:paraId="715A3E1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神這榮耀、華美者在</w:t>
      </w:r>
      <w:r>
        <w:rPr>
          <w:rFonts w:ascii="Microsoft JhengHei" w:eastAsia="Microsoft JhengHei" w:hAnsi="Microsoft JhengHei" w:cs="Microsoft JhengHei" w:hint="eastAsia"/>
          <w:color w:val="E46044"/>
          <w:sz w:val="39"/>
          <w:szCs w:val="39"/>
        </w:rPr>
        <w:t>祂帳幕裏的得</w:t>
      </w:r>
      <w:r>
        <w:rPr>
          <w:rFonts w:ascii="MS Mincho" w:eastAsia="MS Mincho" w:hAnsi="MS Mincho" w:cs="MS Mincho" w:hint="eastAsia"/>
          <w:color w:val="E46044"/>
          <w:sz w:val="39"/>
          <w:szCs w:val="39"/>
        </w:rPr>
        <w:t>勝</w:t>
      </w:r>
      <w:proofErr w:type="spellEnd"/>
    </w:p>
    <w:p w14:paraId="2E0CF5D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一至五節宣告神這榮耀、華美者在</w:t>
      </w:r>
      <w:r>
        <w:rPr>
          <w:rFonts w:ascii="PMingLiU" w:eastAsia="PMingLiU" w:hAnsi="PMingLiU" w:cs="PMingLiU" w:hint="eastAsia"/>
          <w:color w:val="000000"/>
          <w:sz w:val="43"/>
          <w:szCs w:val="43"/>
        </w:rPr>
        <w:t>祂帳幕裏的得勝。二節說，『在撒冷</w:t>
      </w:r>
      <w:r>
        <w:rPr>
          <w:rFonts w:ascii="MS Mincho" w:eastAsia="MS Mincho" w:hAnsi="MS Mincho" w:cs="MS Mincho" w:hint="eastAsia"/>
          <w:color w:val="000000"/>
          <w:sz w:val="43"/>
          <w:szCs w:val="43"/>
        </w:rPr>
        <w:t>有</w:t>
      </w:r>
      <w:r>
        <w:rPr>
          <w:rFonts w:ascii="PMingLiU" w:eastAsia="PMingLiU" w:hAnsi="PMingLiU" w:cs="PMingLiU" w:hint="eastAsia"/>
          <w:color w:val="000000"/>
          <w:sz w:val="43"/>
          <w:szCs w:val="43"/>
        </w:rPr>
        <w:t>祂的帳幕，在錫安有祂的居所。』四節說到神的榮耀和華美：『你比撲食之山，更有榮耀和華美。</w:t>
      </w:r>
      <w:r>
        <w:rPr>
          <w:rFonts w:ascii="MS Mincho" w:eastAsia="MS Mincho" w:hAnsi="MS Mincho" w:cs="MS Mincho" w:hint="eastAsia"/>
          <w:color w:val="000000"/>
          <w:sz w:val="43"/>
          <w:szCs w:val="43"/>
        </w:rPr>
        <w:t>』</w:t>
      </w:r>
    </w:p>
    <w:p w14:paraId="4240DC5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詩人稱讚神的忿怒和可</w:t>
      </w:r>
      <w:r>
        <w:rPr>
          <w:rFonts w:ascii="MS Mincho" w:eastAsia="MS Mincho" w:hAnsi="MS Mincho" w:cs="MS Mincho" w:hint="eastAsia"/>
          <w:color w:val="E46044"/>
          <w:sz w:val="39"/>
          <w:szCs w:val="39"/>
        </w:rPr>
        <w:t>畏</w:t>
      </w:r>
      <w:proofErr w:type="spellEnd"/>
    </w:p>
    <w:p w14:paraId="4D5243F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六至十二節是詩人對神的忿怒和可畏的稱讚。關於神的忿怒，十節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祂要『以人的餘怒束腰』。關於神的可畏，七節宣告：『惟獨你是可畏的』，十一節說，『在祂四圍的人，都當拿貢物獻給那可畏的主。</w:t>
      </w:r>
      <w:r>
        <w:rPr>
          <w:rFonts w:ascii="MS Mincho" w:eastAsia="MS Mincho" w:hAnsi="MS Mincho" w:cs="MS Mincho" w:hint="eastAsia"/>
          <w:color w:val="000000"/>
          <w:sz w:val="43"/>
          <w:szCs w:val="43"/>
        </w:rPr>
        <w:t>』</w:t>
      </w:r>
    </w:p>
    <w:p w14:paraId="6805F0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七十三至七十六篇</w:t>
      </w:r>
      <w:r>
        <w:rPr>
          <w:rFonts w:ascii="Batang" w:eastAsia="Batang" w:hAnsi="Batang" w:cs="Batang" w:hint="eastAsia"/>
          <w:color w:val="000000"/>
          <w:sz w:val="43"/>
          <w:szCs w:val="43"/>
        </w:rPr>
        <w:t>說到四件事：聖民的苦難，神殿的荒涼，基督的審判，和神的得勝。這四篇詩</w:t>
      </w:r>
      <w:r>
        <w:rPr>
          <w:rFonts w:ascii="MS Mincho" w:eastAsia="MS Mincho" w:hAnsi="MS Mincho" w:cs="MS Mincho" w:hint="eastAsia"/>
          <w:color w:val="000000"/>
          <w:sz w:val="43"/>
          <w:szCs w:val="43"/>
        </w:rPr>
        <w:t>既是詩人混雜情緒的發表，我們就需要分辨那些情緒是神聖的，那些僅僅是屬人的。這就是</w:t>
      </w:r>
      <w:r>
        <w:rPr>
          <w:rFonts w:ascii="Batang" w:eastAsia="Batang" w:hAnsi="Batang" w:cs="Batang" w:hint="eastAsia"/>
          <w:color w:val="000000"/>
          <w:sz w:val="43"/>
          <w:szCs w:val="43"/>
        </w:rPr>
        <w:t>說，我們需要照著正確的原則分辨聖言。要領會</w:t>
      </w:r>
      <w:r>
        <w:rPr>
          <w:rFonts w:ascii="MS Mincho" w:eastAsia="MS Mincho" w:hAnsi="MS Mincho" w:cs="MS Mincho" w:hint="eastAsia"/>
          <w:color w:val="000000"/>
          <w:sz w:val="43"/>
          <w:szCs w:val="43"/>
        </w:rPr>
        <w:t>舊約，我們需要保羅的著作。我們研讀詩篇時，若站在保羅的肩頭上，就會對全部一百五十篇詩有清楚的眼光。</w:t>
      </w:r>
    </w:p>
    <w:p w14:paraId="46FACB5D" w14:textId="77777777" w:rsidR="00EB3B82" w:rsidRDefault="00EB3B82" w:rsidP="00EB3B82">
      <w:pPr>
        <w:shd w:val="clear" w:color="auto" w:fill="FFFFFF"/>
        <w:rPr>
          <w:color w:val="000000"/>
          <w:sz w:val="43"/>
          <w:szCs w:val="43"/>
        </w:rPr>
      </w:pPr>
      <w:r>
        <w:rPr>
          <w:color w:val="000000"/>
          <w:sz w:val="43"/>
          <w:szCs w:val="43"/>
        </w:rPr>
        <w:pict w14:anchorId="45B8B4F8">
          <v:rect id="_x0000_i1092" style="width:0;height:1.5pt" o:hralign="center" o:hrstd="t" o:hrnoshade="t" o:hr="t" fillcolor="#257412" stroked="f"/>
        </w:pict>
      </w:r>
    </w:p>
    <w:p w14:paraId="1E588422" w14:textId="4DBFD5DD"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第三十一篇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復興的路－高舉基督</w:t>
      </w:r>
      <w:r>
        <w:rPr>
          <w:color w:val="000000"/>
        </w:rPr>
        <w:t>─</w:t>
      </w:r>
      <w:r>
        <w:rPr>
          <w:rFonts w:ascii="MS Mincho" w:eastAsia="MS Mincho" w:hAnsi="MS Mincho" w:cs="MS Mincho" w:hint="eastAsia"/>
          <w:color w:val="000000"/>
        </w:rPr>
        <w:t>詩篇七十七至八十三篇</w:t>
      </w:r>
      <w:proofErr w:type="spellEnd"/>
      <w:r>
        <w:rPr>
          <w:noProof/>
          <w:color w:val="000000"/>
        </w:rPr>
        <w:drawing>
          <wp:inline distT="0" distB="0" distL="0" distR="0" wp14:anchorId="5A0355CD" wp14:editId="7219402C">
            <wp:extent cx="281940" cy="281940"/>
            <wp:effectExtent l="0" t="0" r="381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4D1BB8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讀經：詩篇七十七篇七至十三節，七十八篇六十五至六十六節，六十八至六十九節，七十九篇一節，八十篇十四至十五節，十七至十九節，八十二篇八節，八十三篇二至五節，十二節，十八節。</w:t>
      </w:r>
    </w:p>
    <w:p w14:paraId="3D15210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詩篇排列的順序是非常美好的。這順序或是照著歷史，或是照著道理。在神聖的安排裏，我們在本篇信息中所要</w:t>
      </w:r>
      <w:r>
        <w:rPr>
          <w:rFonts w:ascii="Batang" w:eastAsia="Batang" w:hAnsi="Batang" w:cs="Batang" w:hint="eastAsia"/>
          <w:color w:val="000000"/>
          <w:sz w:val="43"/>
          <w:szCs w:val="43"/>
        </w:rPr>
        <w:t>說到的詩篇－七十七至八十三篇－形成可照著歷史，也可照著道理的一組。這些詩篇說到三樣聖物被蹂躪－聖殿、聖城和聖民。這些詩篇特別</w:t>
      </w:r>
      <w:r>
        <w:rPr>
          <w:rFonts w:ascii="PMingLiU" w:eastAsia="PMingLiU" w:hAnsi="PMingLiU" w:cs="PMingLiU" w:hint="eastAsia"/>
          <w:color w:val="000000"/>
          <w:sz w:val="43"/>
          <w:szCs w:val="43"/>
        </w:rPr>
        <w:t>啟示復興的路，給我們看見得復興的路就是高舉基督。基督越被高舉，就越有復興</w:t>
      </w:r>
      <w:r>
        <w:rPr>
          <w:rFonts w:ascii="MS Mincho" w:eastAsia="MS Mincho" w:hAnsi="MS Mincho" w:cs="MS Mincho" w:hint="eastAsia"/>
          <w:color w:val="000000"/>
          <w:sz w:val="43"/>
          <w:szCs w:val="43"/>
        </w:rPr>
        <w:t>。</w:t>
      </w:r>
    </w:p>
    <w:p w14:paraId="6EA21A8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這七篇詩是在殿裏事奉的利未人亞薩寫的。這些詩</w:t>
      </w:r>
      <w:r>
        <w:rPr>
          <w:rFonts w:ascii="Batang" w:eastAsia="Batang" w:hAnsi="Batang" w:cs="Batang" w:hint="eastAsia"/>
          <w:color w:val="000000"/>
          <w:sz w:val="43"/>
          <w:szCs w:val="43"/>
        </w:rPr>
        <w:t>說到殿</w:t>
      </w:r>
      <w:r>
        <w:rPr>
          <w:rFonts w:ascii="MS Mincho" w:eastAsia="MS Mincho" w:hAnsi="MS Mincho" w:cs="MS Mincho" w:hint="eastAsia"/>
          <w:color w:val="000000"/>
          <w:sz w:val="43"/>
          <w:szCs w:val="43"/>
        </w:rPr>
        <w:t>、耶路撒冷城、和百姓的荒涼，這事實指明，這些詩是在以色列人被擄到巴比倫以後寫的。</w:t>
      </w:r>
    </w:p>
    <w:p w14:paraId="5BE1BF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照著這些詩裏所記載的歷史，神的約櫃曾經被擄，最後可能失去了。首先，約櫃在聖殿建造以前被擄。七十八篇六十至六十一節</w:t>
      </w:r>
      <w:r>
        <w:rPr>
          <w:rFonts w:ascii="Batang" w:eastAsia="Batang" w:hAnsi="Batang" w:cs="Batang" w:hint="eastAsia"/>
          <w:color w:val="000000"/>
          <w:sz w:val="43"/>
          <w:szCs w:val="43"/>
        </w:rPr>
        <w:t>說到這點：『</w:t>
      </w:r>
      <w:r>
        <w:rPr>
          <w:rFonts w:ascii="PMingLiU" w:eastAsia="PMingLiU" w:hAnsi="PMingLiU" w:cs="PMingLiU" w:hint="eastAsia"/>
          <w:color w:val="000000"/>
          <w:sz w:val="43"/>
          <w:szCs w:val="43"/>
        </w:rPr>
        <w:t>祂離棄示羅的帳幕，就是祂在人間所搭的帳棚；又將祂的約櫃交與人擄去，將祂的榮耀交在敵人手中。』約櫃曾在示羅的帳幕裏。有一天，以色</w:t>
      </w:r>
      <w:r>
        <w:rPr>
          <w:rFonts w:ascii="PMingLiU" w:eastAsia="PMingLiU" w:hAnsi="PMingLiU" w:cs="PMingLiU" w:hint="eastAsia"/>
          <w:color w:val="000000"/>
          <w:sz w:val="43"/>
          <w:szCs w:val="43"/>
        </w:rPr>
        <w:lastRenderedPageBreak/>
        <w:t>列人帶著約櫃出去與非利士人爭戰，（撒上四</w:t>
      </w:r>
      <w:r>
        <w:rPr>
          <w:color w:val="000000"/>
          <w:sz w:val="43"/>
          <w:szCs w:val="43"/>
        </w:rPr>
        <w:t>1~5</w:t>
      </w:r>
      <w:r>
        <w:rPr>
          <w:rFonts w:ascii="MS Mincho" w:eastAsia="MS Mincho" w:hAnsi="MS Mincho" w:cs="MS Mincho" w:hint="eastAsia"/>
          <w:color w:val="000000"/>
          <w:sz w:val="43"/>
          <w:szCs w:val="43"/>
        </w:rPr>
        <w:t>，）在爭戰中，以色列人被打敗，神的約櫃被非利士人擄去。（</w:t>
      </w:r>
      <w:r>
        <w:rPr>
          <w:color w:val="000000"/>
          <w:sz w:val="43"/>
          <w:szCs w:val="43"/>
        </w:rPr>
        <w:t>11</w:t>
      </w:r>
      <w:r>
        <w:rPr>
          <w:rFonts w:ascii="MS Mincho" w:eastAsia="MS Mincho" w:hAnsi="MS Mincho" w:cs="MS Mincho" w:hint="eastAsia"/>
          <w:color w:val="000000"/>
          <w:sz w:val="43"/>
          <w:szCs w:val="43"/>
        </w:rPr>
        <w:t>。）然而，神進來保護約櫃，使約櫃得以歸還。（撒上五</w:t>
      </w:r>
      <w:r>
        <w:rPr>
          <w:color w:val="000000"/>
          <w:sz w:val="43"/>
          <w:szCs w:val="43"/>
        </w:rPr>
        <w:t>~</w:t>
      </w:r>
      <w:r>
        <w:rPr>
          <w:rFonts w:ascii="MS Mincho" w:eastAsia="MS Mincho" w:hAnsi="MS Mincho" w:cs="MS Mincho" w:hint="eastAsia"/>
          <w:color w:val="000000"/>
          <w:sz w:val="43"/>
          <w:szCs w:val="43"/>
        </w:rPr>
        <w:t>六。）至終，大衛打敗以色列的仇敵，並且為著殿的建造豫備了地基和材料。他甚至將殿的圖樣交給他兒子所羅門。在所羅門帶領之下，殿被建造，並且約櫃被安放在其中。那殿存留約四百年，直到主前六</w:t>
      </w:r>
      <w:r>
        <w:rPr>
          <w:color w:val="000000"/>
          <w:sz w:val="43"/>
          <w:szCs w:val="43"/>
        </w:rPr>
        <w:t>○</w:t>
      </w:r>
      <w:r>
        <w:rPr>
          <w:rFonts w:ascii="MS Mincho" w:eastAsia="MS Mincho" w:hAnsi="MS Mincho" w:cs="MS Mincho" w:hint="eastAsia"/>
          <w:color w:val="000000"/>
          <w:sz w:val="43"/>
          <w:szCs w:val="43"/>
        </w:rPr>
        <w:t>六年被巴比倫人毀滅，約櫃也消失得無影無蹤。這是這些詩裏所記載的部分歷史。現在我們要逐篇來看這些詩。</w:t>
      </w:r>
    </w:p>
    <w:p w14:paraId="7E7042D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神的道路是在聖所中，</w:t>
      </w:r>
      <w:r>
        <w:rPr>
          <w:rFonts w:ascii="Microsoft JhengHei" w:eastAsia="Microsoft JhengHei" w:hAnsi="Microsoft JhengHei" w:cs="Microsoft JhengHei" w:hint="eastAsia"/>
          <w:color w:val="E46044"/>
          <w:sz w:val="39"/>
          <w:szCs w:val="39"/>
        </w:rPr>
        <w:t>祂的道路是在海中，祂的路徑是在大水</w:t>
      </w:r>
      <w:r>
        <w:rPr>
          <w:rFonts w:ascii="MS Mincho" w:eastAsia="MS Mincho" w:hAnsi="MS Mincho" w:cs="MS Mincho" w:hint="eastAsia"/>
          <w:color w:val="E46044"/>
          <w:sz w:val="39"/>
          <w:szCs w:val="39"/>
        </w:rPr>
        <w:t>中</w:t>
      </w:r>
      <w:proofErr w:type="spellEnd"/>
    </w:p>
    <w:p w14:paraId="33C0367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七十七篇告訴我們，神的道路是在聖所中，</w:t>
      </w:r>
      <w:r>
        <w:rPr>
          <w:rFonts w:ascii="PMingLiU" w:eastAsia="PMingLiU" w:hAnsi="PMingLiU" w:cs="PMingLiU" w:hint="eastAsia"/>
          <w:color w:val="000000"/>
          <w:sz w:val="43"/>
          <w:szCs w:val="43"/>
        </w:rPr>
        <w:t>祂的道路是在海中，祂的路徑是在大水中</w:t>
      </w:r>
      <w:proofErr w:type="spellEnd"/>
      <w:r>
        <w:rPr>
          <w:rFonts w:ascii="MS Mincho" w:eastAsia="MS Mincho" w:hAnsi="MS Mincho" w:cs="MS Mincho" w:hint="eastAsia"/>
          <w:color w:val="000000"/>
          <w:sz w:val="43"/>
          <w:szCs w:val="43"/>
        </w:rPr>
        <w:t>。</w:t>
      </w:r>
    </w:p>
    <w:p w14:paraId="6FF6A52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因神暫時丟棄</w:t>
      </w:r>
      <w:r>
        <w:rPr>
          <w:rFonts w:ascii="Microsoft JhengHei" w:eastAsia="Microsoft JhengHei" w:hAnsi="Microsoft JhengHei" w:cs="Microsoft JhengHei" w:hint="eastAsia"/>
          <w:color w:val="E46044"/>
          <w:sz w:val="39"/>
          <w:szCs w:val="39"/>
        </w:rPr>
        <w:t>祂的民，詩人感到迷惑，而對神抱怨；這是詩人的懦</w:t>
      </w:r>
      <w:r>
        <w:rPr>
          <w:rFonts w:ascii="MS Mincho" w:eastAsia="MS Mincho" w:hAnsi="MS Mincho" w:cs="MS Mincho" w:hint="eastAsia"/>
          <w:color w:val="E46044"/>
          <w:sz w:val="39"/>
          <w:szCs w:val="39"/>
        </w:rPr>
        <w:t>弱</w:t>
      </w:r>
      <w:proofErr w:type="spellEnd"/>
    </w:p>
    <w:p w14:paraId="642BE51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因著神暫時丟棄</w:t>
      </w:r>
      <w:r>
        <w:rPr>
          <w:rFonts w:ascii="PMingLiU" w:eastAsia="PMingLiU" w:hAnsi="PMingLiU" w:cs="PMingLiU" w:hint="eastAsia"/>
          <w:color w:val="000000"/>
          <w:sz w:val="43"/>
          <w:szCs w:val="43"/>
        </w:rPr>
        <w:t>祂的民，詩人感到迷惑，而對神抱怨</w:t>
      </w:r>
      <w:r>
        <w:rPr>
          <w:rFonts w:ascii="MS Mincho" w:eastAsia="MS Mincho" w:hAnsi="MS Mincho" w:cs="MS Mincho" w:hint="eastAsia"/>
          <w:color w:val="000000"/>
          <w:sz w:val="43"/>
          <w:szCs w:val="43"/>
        </w:rPr>
        <w:t>。（</w:t>
      </w:r>
      <w:r>
        <w:rPr>
          <w:color w:val="000000"/>
          <w:sz w:val="43"/>
          <w:szCs w:val="43"/>
        </w:rPr>
        <w:t>1~9</w:t>
      </w:r>
      <w:r>
        <w:rPr>
          <w:rFonts w:ascii="MS Mincho" w:eastAsia="MS Mincho" w:hAnsi="MS Mincho" w:cs="MS Mincho" w:hint="eastAsia"/>
          <w:color w:val="000000"/>
          <w:sz w:val="43"/>
          <w:szCs w:val="43"/>
        </w:rPr>
        <w:t>。）在七至八節他</w:t>
      </w:r>
      <w:r>
        <w:rPr>
          <w:rFonts w:ascii="Batang" w:eastAsia="Batang" w:hAnsi="Batang" w:cs="Batang" w:hint="eastAsia"/>
          <w:color w:val="000000"/>
          <w:sz w:val="43"/>
          <w:szCs w:val="43"/>
        </w:rPr>
        <w:t>說，『難道主要永遠丟棄我們，不再施恩</w:t>
      </w:r>
      <w:r>
        <w:rPr>
          <w:rFonts w:ascii="MS Mincho" w:eastAsia="MS Mincho" w:hAnsi="MS Mincho" w:cs="MS Mincho" w:hint="eastAsia"/>
          <w:color w:val="000000"/>
          <w:sz w:val="43"/>
          <w:szCs w:val="43"/>
        </w:rPr>
        <w:t>麼？難道</w:t>
      </w:r>
      <w:r>
        <w:rPr>
          <w:rFonts w:ascii="PMingLiU" w:eastAsia="PMingLiU" w:hAnsi="PMingLiU" w:cs="PMingLiU" w:hint="eastAsia"/>
          <w:color w:val="000000"/>
          <w:sz w:val="43"/>
          <w:szCs w:val="43"/>
        </w:rPr>
        <w:t>祂的慈愛永遠止息，祂的應許世世終結麼？』聖經告訴我們，神絕不丟棄我們，（申三一</w:t>
      </w:r>
      <w:r>
        <w:rPr>
          <w:color w:val="000000"/>
          <w:sz w:val="43"/>
          <w:szCs w:val="43"/>
        </w:rPr>
        <w:t>6</w:t>
      </w:r>
      <w:r>
        <w:rPr>
          <w:rFonts w:ascii="MS Mincho" w:eastAsia="MS Mincho" w:hAnsi="MS Mincho" w:cs="MS Mincho" w:hint="eastAsia"/>
          <w:color w:val="000000"/>
          <w:sz w:val="43"/>
          <w:szCs w:val="43"/>
        </w:rPr>
        <w:t>，書一</w:t>
      </w:r>
      <w:r>
        <w:rPr>
          <w:color w:val="000000"/>
          <w:sz w:val="43"/>
          <w:szCs w:val="43"/>
        </w:rPr>
        <w:t>5</w:t>
      </w:r>
      <w:r>
        <w:rPr>
          <w:rFonts w:ascii="MS Mincho" w:eastAsia="MS Mincho" w:hAnsi="MS Mincho" w:cs="MS Mincho" w:hint="eastAsia"/>
          <w:color w:val="000000"/>
          <w:sz w:val="43"/>
          <w:szCs w:val="43"/>
        </w:rPr>
        <w:t>，來十三</w:t>
      </w:r>
      <w:r>
        <w:rPr>
          <w:color w:val="000000"/>
          <w:sz w:val="43"/>
          <w:szCs w:val="43"/>
        </w:rPr>
        <w:lastRenderedPageBreak/>
        <w:t>5</w:t>
      </w:r>
      <w:r>
        <w:rPr>
          <w:rFonts w:ascii="MS Mincho" w:eastAsia="MS Mincho" w:hAnsi="MS Mincho" w:cs="MS Mincho" w:hint="eastAsia"/>
          <w:color w:val="000000"/>
          <w:sz w:val="43"/>
          <w:szCs w:val="43"/>
        </w:rPr>
        <w:t>，）但在我們的經歷中，有時對我們而言，似乎</w:t>
      </w:r>
      <w:r>
        <w:rPr>
          <w:rFonts w:ascii="PMingLiU" w:eastAsia="PMingLiU" w:hAnsi="PMingLiU" w:cs="PMingLiU" w:hint="eastAsia"/>
          <w:color w:val="000000"/>
          <w:sz w:val="43"/>
          <w:szCs w:val="43"/>
        </w:rPr>
        <w:t>祂的確丟棄了我們。神也許允許我們離開祂片時，但祂後來又來摸著我們，就使我們歸向祂</w:t>
      </w:r>
      <w:r>
        <w:rPr>
          <w:rFonts w:ascii="MS Mincho" w:eastAsia="MS Mincho" w:hAnsi="MS Mincho" w:cs="MS Mincho" w:hint="eastAsia"/>
          <w:color w:val="000000"/>
          <w:sz w:val="43"/>
          <w:szCs w:val="43"/>
        </w:rPr>
        <w:t>。</w:t>
      </w:r>
    </w:p>
    <w:p w14:paraId="0301C99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在七十七篇十節上半詩人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這是我的懦弱</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在這裏他承認，因神暫時丟棄</w:t>
      </w:r>
      <w:r>
        <w:rPr>
          <w:rFonts w:ascii="PMingLiU" w:eastAsia="PMingLiU" w:hAnsi="PMingLiU" w:cs="PMingLiU" w:hint="eastAsia"/>
          <w:color w:val="000000"/>
          <w:sz w:val="43"/>
          <w:szCs w:val="43"/>
        </w:rPr>
        <w:t>祂的民，使他感到迷惑，而對神抱怨，這是他的懦弱</w:t>
      </w:r>
      <w:proofErr w:type="spellEnd"/>
      <w:r>
        <w:rPr>
          <w:rFonts w:ascii="MS Mincho" w:eastAsia="MS Mincho" w:hAnsi="MS Mincho" w:cs="MS Mincho" w:hint="eastAsia"/>
          <w:color w:val="000000"/>
          <w:sz w:val="43"/>
          <w:szCs w:val="43"/>
        </w:rPr>
        <w:t>。</w:t>
      </w:r>
    </w:p>
    <w:p w14:paraId="769EFB2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詩人追念已往，默念神為</w:t>
      </w:r>
      <w:r>
        <w:rPr>
          <w:rFonts w:ascii="Microsoft JhengHei" w:eastAsia="Microsoft JhengHei" w:hAnsi="Microsoft JhengHei" w:cs="Microsoft JhengHei" w:hint="eastAsia"/>
          <w:color w:val="E46044"/>
          <w:sz w:val="39"/>
          <w:szCs w:val="39"/>
        </w:rPr>
        <w:t>祂子民所行的奇</w:t>
      </w:r>
      <w:r>
        <w:rPr>
          <w:rFonts w:ascii="MS Mincho" w:eastAsia="MS Mincho" w:hAnsi="MS Mincho" w:cs="MS Mincho" w:hint="eastAsia"/>
          <w:color w:val="E46044"/>
          <w:sz w:val="39"/>
          <w:szCs w:val="39"/>
        </w:rPr>
        <w:t>事</w:t>
      </w:r>
      <w:proofErr w:type="spellEnd"/>
    </w:p>
    <w:p w14:paraId="4C15A61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在十節下半至二十節，詩人追念已往，默念神為</w:t>
      </w:r>
      <w:r>
        <w:rPr>
          <w:rFonts w:ascii="PMingLiU" w:eastAsia="PMingLiU" w:hAnsi="PMingLiU" w:cs="PMingLiU" w:hint="eastAsia"/>
          <w:color w:val="000000"/>
          <w:sz w:val="43"/>
          <w:szCs w:val="43"/>
        </w:rPr>
        <w:t>祂子民所行的</w:t>
      </w:r>
      <w:r>
        <w:rPr>
          <w:rFonts w:ascii="MS Mincho" w:eastAsia="MS Mincho" w:hAnsi="MS Mincho" w:cs="MS Mincho" w:hint="eastAsia"/>
          <w:color w:val="000000"/>
          <w:sz w:val="43"/>
          <w:szCs w:val="43"/>
        </w:rPr>
        <w:t>奇事。『但我要追念至高者顯出右手之年代。我要記念耶和華所行的，因我記得你古時的奇事。我要思想你一切所作的，默念你的作為。』（</w:t>
      </w:r>
      <w:r>
        <w:rPr>
          <w:color w:val="000000"/>
          <w:sz w:val="43"/>
          <w:szCs w:val="43"/>
        </w:rPr>
        <w:t>10</w:t>
      </w:r>
      <w:r>
        <w:rPr>
          <w:rFonts w:ascii="MS Mincho" w:eastAsia="MS Mincho" w:hAnsi="MS Mincho" w:cs="MS Mincho" w:hint="eastAsia"/>
          <w:color w:val="000000"/>
          <w:sz w:val="43"/>
          <w:szCs w:val="43"/>
        </w:rPr>
        <w:t>下</w:t>
      </w:r>
      <w:r>
        <w:rPr>
          <w:color w:val="000000"/>
          <w:sz w:val="43"/>
          <w:szCs w:val="43"/>
        </w:rPr>
        <w:t>~12</w:t>
      </w:r>
      <w:r>
        <w:rPr>
          <w:rFonts w:ascii="MS Mincho" w:eastAsia="MS Mincho" w:hAnsi="MS Mincho" w:cs="MS Mincho" w:hint="eastAsia"/>
          <w:color w:val="000000"/>
          <w:sz w:val="43"/>
          <w:szCs w:val="43"/>
        </w:rPr>
        <w:t>。）『默念』一辭表達甜美，甚至享受的感覺。詩人夜間無法入睡時，就默念神為</w:t>
      </w:r>
      <w:r>
        <w:rPr>
          <w:rFonts w:ascii="PMingLiU" w:eastAsia="PMingLiU" w:hAnsi="PMingLiU" w:cs="PMingLiU" w:hint="eastAsia"/>
          <w:color w:val="000000"/>
          <w:sz w:val="43"/>
          <w:szCs w:val="43"/>
        </w:rPr>
        <w:t>祂的子民所行的大事</w:t>
      </w:r>
      <w:r>
        <w:rPr>
          <w:rFonts w:ascii="MS Mincho" w:eastAsia="MS Mincho" w:hAnsi="MS Mincho" w:cs="MS Mincho" w:hint="eastAsia"/>
          <w:color w:val="000000"/>
          <w:sz w:val="43"/>
          <w:szCs w:val="43"/>
        </w:rPr>
        <w:t>。</w:t>
      </w:r>
    </w:p>
    <w:p w14:paraId="7592980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詩人繼續敘述神拯救以色列</w:t>
      </w:r>
      <w:r>
        <w:rPr>
          <w:rFonts w:ascii="Batang" w:eastAsia="Batang" w:hAnsi="Batang" w:cs="Batang" w:hint="eastAsia"/>
          <w:color w:val="000000"/>
          <w:sz w:val="43"/>
          <w:szCs w:val="43"/>
        </w:rPr>
        <w:t>脫離埃及的故事，追念神如何在列邦中，使人得知</w:t>
      </w:r>
      <w:r>
        <w:rPr>
          <w:rFonts w:ascii="PMingLiU" w:eastAsia="PMingLiU" w:hAnsi="PMingLiU" w:cs="PMingLiU" w:hint="eastAsia"/>
          <w:color w:val="000000"/>
          <w:sz w:val="43"/>
          <w:szCs w:val="43"/>
        </w:rPr>
        <w:t>祂的能力，並用祂的膀臂贖了祂的民。。（</w:t>
      </w:r>
      <w:r>
        <w:rPr>
          <w:color w:val="000000"/>
          <w:sz w:val="43"/>
          <w:szCs w:val="43"/>
        </w:rPr>
        <w:t>14~15</w:t>
      </w:r>
      <w:r>
        <w:rPr>
          <w:rFonts w:ascii="MS Mincho" w:eastAsia="MS Mincho" w:hAnsi="MS Mincho" w:cs="MS Mincho" w:hint="eastAsia"/>
          <w:color w:val="000000"/>
          <w:sz w:val="43"/>
          <w:szCs w:val="43"/>
        </w:rPr>
        <w:t>。）他記得諸水見</w:t>
      </w:r>
      <w:r>
        <w:rPr>
          <w:rFonts w:ascii="PMingLiU" w:eastAsia="PMingLiU" w:hAnsi="PMingLiU" w:cs="PMingLiU" w:hint="eastAsia"/>
          <w:color w:val="000000"/>
          <w:sz w:val="43"/>
          <w:szCs w:val="43"/>
        </w:rPr>
        <w:t>祂就驚惶，深淵也都戰抖，雲中倒出水來，祂的雷聲在旋風中，閃電照亮世界，大地戰抖震動，並且祂藉摩西和亞倫的手，引導祂的百姓，好像羊群一般。（</w:t>
      </w:r>
      <w:r>
        <w:rPr>
          <w:color w:val="000000"/>
          <w:sz w:val="43"/>
          <w:szCs w:val="43"/>
        </w:rPr>
        <w:t>16~18</w:t>
      </w:r>
      <w:r>
        <w:rPr>
          <w:rFonts w:ascii="MS Mincho" w:eastAsia="MS Mincho" w:hAnsi="MS Mincho" w:cs="MS Mincho" w:hint="eastAsia"/>
          <w:color w:val="000000"/>
          <w:sz w:val="43"/>
          <w:szCs w:val="43"/>
        </w:rPr>
        <w:t>，</w:t>
      </w:r>
      <w:r>
        <w:rPr>
          <w:color w:val="000000"/>
          <w:sz w:val="43"/>
          <w:szCs w:val="43"/>
        </w:rPr>
        <w:t>20</w:t>
      </w:r>
      <w:r>
        <w:rPr>
          <w:rFonts w:ascii="MS Mincho" w:eastAsia="MS Mincho" w:hAnsi="MS Mincho" w:cs="MS Mincho" w:hint="eastAsia"/>
          <w:color w:val="000000"/>
          <w:sz w:val="43"/>
          <w:szCs w:val="43"/>
        </w:rPr>
        <w:t>。）詩人追念、默</w:t>
      </w:r>
      <w:r>
        <w:rPr>
          <w:rFonts w:ascii="MS Mincho" w:eastAsia="MS Mincho" w:hAnsi="MS Mincho" w:cs="MS Mincho" w:hint="eastAsia"/>
          <w:color w:val="000000"/>
          <w:sz w:val="43"/>
          <w:szCs w:val="43"/>
        </w:rPr>
        <w:lastRenderedPageBreak/>
        <w:t>念這些事時，就領悟他不能</w:t>
      </w:r>
      <w:r>
        <w:rPr>
          <w:rFonts w:ascii="Batang" w:eastAsia="Batang" w:hAnsi="Batang" w:cs="Batang" w:hint="eastAsia"/>
          <w:color w:val="000000"/>
          <w:sz w:val="43"/>
          <w:szCs w:val="43"/>
        </w:rPr>
        <w:t>說，神不再有恩典和憐恤</w:t>
      </w:r>
      <w:r>
        <w:rPr>
          <w:rFonts w:ascii="MS Mincho" w:eastAsia="MS Mincho" w:hAnsi="MS Mincho" w:cs="MS Mincho" w:hint="eastAsia"/>
          <w:color w:val="000000"/>
          <w:sz w:val="43"/>
          <w:szCs w:val="43"/>
        </w:rPr>
        <w:t>。</w:t>
      </w:r>
    </w:p>
    <w:p w14:paraId="13E00B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這樣，詩人引進復興的主題。殿已被毀，城已被蹂躪，許多百姓不是被殺，就是被擄。然而，這不是</w:t>
      </w:r>
      <w:r>
        <w:rPr>
          <w:rFonts w:ascii="Batang" w:eastAsia="Batang" w:hAnsi="Batang" w:cs="Batang" w:hint="eastAsia"/>
          <w:color w:val="000000"/>
          <w:sz w:val="43"/>
          <w:szCs w:val="43"/>
        </w:rPr>
        <w:t>說，以色列已經了了，因</w:t>
      </w:r>
      <w:r>
        <w:rPr>
          <w:rFonts w:ascii="MS Mincho" w:eastAsia="MS Mincho" w:hAnsi="MS Mincho" w:cs="MS Mincho" w:hint="eastAsia"/>
          <w:color w:val="000000"/>
          <w:sz w:val="43"/>
          <w:szCs w:val="43"/>
        </w:rPr>
        <w:t>為將要有藉著基督的高舉而帶來的復興。</w:t>
      </w:r>
    </w:p>
    <w:p w14:paraId="152CEDD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神的道路隱藏在海中，卻顯示在</w:t>
      </w:r>
      <w:r>
        <w:rPr>
          <w:rFonts w:ascii="Microsoft JhengHei" w:eastAsia="Microsoft JhengHei" w:hAnsi="Microsoft JhengHei" w:cs="Microsoft JhengHei" w:hint="eastAsia"/>
          <w:color w:val="E46044"/>
          <w:sz w:val="39"/>
          <w:szCs w:val="39"/>
        </w:rPr>
        <w:t>祂的聖所</w:t>
      </w:r>
      <w:r>
        <w:rPr>
          <w:rFonts w:ascii="MS Mincho" w:eastAsia="MS Mincho" w:hAnsi="MS Mincho" w:cs="MS Mincho" w:hint="eastAsia"/>
          <w:color w:val="E46044"/>
          <w:sz w:val="39"/>
          <w:szCs w:val="39"/>
        </w:rPr>
        <w:t>中</w:t>
      </w:r>
      <w:proofErr w:type="spellEnd"/>
    </w:p>
    <w:p w14:paraId="77AD7D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神的道路隱藏在海中，</w:t>
      </w:r>
      <w:r>
        <w:rPr>
          <w:rFonts w:ascii="PMingLiU" w:eastAsia="PMingLiU" w:hAnsi="PMingLiU" w:cs="PMingLiU" w:hint="eastAsia"/>
          <w:color w:val="000000"/>
          <w:sz w:val="43"/>
          <w:szCs w:val="43"/>
        </w:rPr>
        <w:t>祂的路徑是在大水中，祂的腳蹤無人知道，（</w:t>
      </w:r>
      <w:r>
        <w:rPr>
          <w:color w:val="000000"/>
          <w:sz w:val="43"/>
          <w:szCs w:val="43"/>
        </w:rPr>
        <w:t>19</w:t>
      </w:r>
      <w:r>
        <w:rPr>
          <w:rFonts w:ascii="MS Mincho" w:eastAsia="MS Mincho" w:hAnsi="MS Mincho" w:cs="MS Mincho" w:hint="eastAsia"/>
          <w:color w:val="000000"/>
          <w:sz w:val="43"/>
          <w:szCs w:val="43"/>
        </w:rPr>
        <w:t>，）但</w:t>
      </w:r>
      <w:r>
        <w:rPr>
          <w:rFonts w:ascii="PMingLiU" w:eastAsia="PMingLiU" w:hAnsi="PMingLiU" w:cs="PMingLiU" w:hint="eastAsia"/>
          <w:color w:val="000000"/>
          <w:sz w:val="43"/>
          <w:szCs w:val="43"/>
        </w:rPr>
        <w:t>祂的道路卻顯示在祂的聖所中。（</w:t>
      </w:r>
      <w:r>
        <w:rPr>
          <w:color w:val="000000"/>
          <w:sz w:val="43"/>
          <w:szCs w:val="43"/>
        </w:rPr>
        <w:t>13</w:t>
      </w:r>
      <w:r>
        <w:rPr>
          <w:rFonts w:ascii="MS Mincho" w:eastAsia="MS Mincho" w:hAnsi="MS Mincho" w:cs="MS Mincho" w:hint="eastAsia"/>
          <w:color w:val="000000"/>
          <w:sz w:val="43"/>
          <w:szCs w:val="43"/>
        </w:rPr>
        <w:t>。）這裏的思想與七十三篇的類似，那裏詩人因著惡人亨通和尋求之聖民受苦而迷惑，</w:t>
      </w:r>
      <w:r>
        <w:rPr>
          <w:rFonts w:ascii="Batang" w:eastAsia="Batang" w:hAnsi="Batang" w:cs="Batang" w:hint="eastAsia"/>
          <w:color w:val="000000"/>
          <w:sz w:val="43"/>
          <w:szCs w:val="43"/>
        </w:rPr>
        <w:t>說，『我思索要明白這事，眼看實係</w:t>
      </w:r>
      <w:r>
        <w:rPr>
          <w:rFonts w:ascii="MS Mincho" w:eastAsia="MS Mincho" w:hAnsi="MS Mincho" w:cs="MS Mincho" w:hint="eastAsia"/>
          <w:color w:val="000000"/>
          <w:sz w:val="43"/>
          <w:szCs w:val="43"/>
        </w:rPr>
        <w:t>為難；等我進了神的聖所，我纔覺察他們的結局。』（</w:t>
      </w:r>
      <w:r>
        <w:rPr>
          <w:color w:val="000000"/>
          <w:sz w:val="43"/>
          <w:szCs w:val="43"/>
        </w:rPr>
        <w:t>16~17</w:t>
      </w:r>
      <w:r>
        <w:rPr>
          <w:rFonts w:ascii="MS Mincho" w:eastAsia="MS Mincho" w:hAnsi="MS Mincho" w:cs="MS Mincho" w:hint="eastAsia"/>
          <w:color w:val="000000"/>
          <w:sz w:val="43"/>
          <w:szCs w:val="43"/>
        </w:rPr>
        <w:t>。）在聖所中，詩人對這情況有了清楚的眼光。</w:t>
      </w:r>
    </w:p>
    <w:p w14:paraId="55AC69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按屬靈</w:t>
      </w:r>
      <w:r>
        <w:rPr>
          <w:rFonts w:ascii="Batang" w:eastAsia="Batang" w:hAnsi="Batang" w:cs="Batang" w:hint="eastAsia"/>
          <w:color w:val="000000"/>
          <w:sz w:val="43"/>
          <w:szCs w:val="43"/>
        </w:rPr>
        <w:t>說，今天神的聖所之於我們，就是我們的靈和召會。許多基督徒忽略靈的事。有些人甚至不領悟，他們有人的靈。同樣，許多人對於召會也沒有正確的領會。我們若不留意我們的靈和召會，就無法認識神</w:t>
      </w:r>
      <w:r>
        <w:rPr>
          <w:rFonts w:ascii="PMingLiU" w:eastAsia="PMingLiU" w:hAnsi="PMingLiU" w:cs="PMingLiU" w:hint="eastAsia"/>
          <w:color w:val="000000"/>
          <w:sz w:val="43"/>
          <w:szCs w:val="43"/>
        </w:rPr>
        <w:t>啟示在祂聖所中</w:t>
      </w:r>
      <w:r>
        <w:rPr>
          <w:rFonts w:ascii="MS Mincho" w:eastAsia="MS Mincho" w:hAnsi="MS Mincho" w:cs="MS Mincho" w:hint="eastAsia"/>
          <w:color w:val="000000"/>
          <w:sz w:val="43"/>
          <w:szCs w:val="43"/>
        </w:rPr>
        <w:t>的道路。我感謝主，在主的恢復裏，我們認識靈和召會。我們在艾爾登（</w:t>
      </w:r>
      <w:r>
        <w:rPr>
          <w:color w:val="000000"/>
          <w:sz w:val="43"/>
          <w:szCs w:val="43"/>
        </w:rPr>
        <w:t xml:space="preserve">Elden </w:t>
      </w:r>
      <w:r>
        <w:rPr>
          <w:rFonts w:ascii="MS Mincho" w:eastAsia="MS Mincho" w:hAnsi="MS Mincho" w:cs="MS Mincho" w:hint="eastAsia"/>
          <w:color w:val="000000"/>
          <w:sz w:val="43"/>
          <w:szCs w:val="43"/>
        </w:rPr>
        <w:t>）會所時有句口號：『活在靈中，站住立場。』這句口號的『靈』字指我們</w:t>
      </w:r>
      <w:r>
        <w:rPr>
          <w:rFonts w:ascii="MS Mincho" w:eastAsia="MS Mincho" w:hAnsi="MS Mincho" w:cs="MS Mincho" w:hint="eastAsia"/>
          <w:color w:val="000000"/>
          <w:sz w:val="43"/>
          <w:szCs w:val="43"/>
        </w:rPr>
        <w:lastRenderedPageBreak/>
        <w:t>人重生的靈，『立埸』一辭表明召會的立場。今天我們有雙重的聖所：隱祕的聖所－靈，和公開的聖所－召會。</w:t>
      </w:r>
    </w:p>
    <w:p w14:paraId="525684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我們許多人能見證，聖經裏有些祕密，是我們進入靈和召會這雙重的聖所後，纔有了認識。我們運用我們的靈，並活在召會裏，神的道路對我們就清楚了。</w:t>
      </w:r>
    </w:p>
    <w:p w14:paraId="5C31510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可用婚姻的事為例。在我盡職事的早年，我會給那些和我商量該與誰結婚的人很多原則。然而，我發現那不管用，至終我改變了關於這事的作法。現在青年人若問我婚姻的事，我不會給他們任何原則；我會鼓勵他們運用他們的靈，並參加召會的聚會。那些關切婚姻的人，若運用他們的靈，並活在召會裏，藉此進入神的聖所，他們就會知道該怎麼辦。七十七篇主要的點是，神的道路乃是顯示在</w:t>
      </w:r>
      <w:r>
        <w:rPr>
          <w:rFonts w:ascii="PMingLiU" w:eastAsia="PMingLiU" w:hAnsi="PMingLiU" w:cs="PMingLiU" w:hint="eastAsia"/>
          <w:color w:val="000000"/>
          <w:sz w:val="43"/>
          <w:szCs w:val="43"/>
        </w:rPr>
        <w:t>祂的聖所中</w:t>
      </w:r>
      <w:r>
        <w:rPr>
          <w:rFonts w:ascii="MS Mincho" w:eastAsia="MS Mincho" w:hAnsi="MS Mincho" w:cs="MS Mincho" w:hint="eastAsia"/>
          <w:color w:val="000000"/>
          <w:sz w:val="43"/>
          <w:szCs w:val="43"/>
        </w:rPr>
        <w:t>。</w:t>
      </w:r>
    </w:p>
    <w:p w14:paraId="6AFEB8A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人的失敗和神的復</w:t>
      </w:r>
      <w:r>
        <w:rPr>
          <w:rFonts w:ascii="MS Mincho" w:eastAsia="MS Mincho" w:hAnsi="MS Mincho" w:cs="MS Mincho" w:hint="eastAsia"/>
          <w:color w:val="E46044"/>
          <w:sz w:val="39"/>
          <w:szCs w:val="39"/>
        </w:rPr>
        <w:t>興</w:t>
      </w:r>
      <w:proofErr w:type="spellEnd"/>
    </w:p>
    <w:p w14:paraId="48FFF96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七十八篇的主題是人的失敗和神的復興</w:t>
      </w:r>
      <w:proofErr w:type="spellEnd"/>
      <w:r>
        <w:rPr>
          <w:rFonts w:ascii="MS Mincho" w:eastAsia="MS Mincho" w:hAnsi="MS Mincho" w:cs="MS Mincho" w:hint="eastAsia"/>
          <w:color w:val="000000"/>
          <w:sz w:val="43"/>
          <w:szCs w:val="43"/>
        </w:rPr>
        <w:t>。</w:t>
      </w:r>
    </w:p>
    <w:p w14:paraId="1F109B2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追念已往以色列的失</w:t>
      </w:r>
      <w:r>
        <w:rPr>
          <w:rFonts w:ascii="MS Mincho" w:eastAsia="MS Mincho" w:hAnsi="MS Mincho" w:cs="MS Mincho" w:hint="eastAsia"/>
          <w:color w:val="E46044"/>
          <w:sz w:val="39"/>
          <w:szCs w:val="39"/>
        </w:rPr>
        <w:t>敗</w:t>
      </w:r>
      <w:proofErr w:type="spellEnd"/>
    </w:p>
    <w:p w14:paraId="5B1CBE6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一至五十八節是詩人追念已往以色列的失敗。二節</w:t>
      </w:r>
      <w:r>
        <w:rPr>
          <w:rFonts w:ascii="Batang" w:eastAsia="Batang" w:hAnsi="Batang" w:cs="Batang" w:hint="eastAsia"/>
          <w:color w:val="000000"/>
          <w:sz w:val="43"/>
          <w:szCs w:val="43"/>
        </w:rPr>
        <w:t>說，『我要開口說比</w:t>
      </w:r>
      <w:r>
        <w:rPr>
          <w:rFonts w:ascii="PMingLiU" w:eastAsia="PMingLiU" w:hAnsi="PMingLiU" w:cs="PMingLiU" w:hint="eastAsia"/>
          <w:color w:val="000000"/>
          <w:sz w:val="43"/>
          <w:szCs w:val="43"/>
        </w:rPr>
        <w:t>喻；我要說出古時的謎語。』馬太十三章三十五節引用這節說到基督用</w:t>
      </w:r>
      <w:r>
        <w:rPr>
          <w:rFonts w:ascii="PMingLiU" w:eastAsia="PMingLiU" w:hAnsi="PMingLiU" w:cs="PMingLiU" w:hint="eastAsia"/>
          <w:color w:val="000000"/>
          <w:sz w:val="43"/>
          <w:szCs w:val="43"/>
        </w:rPr>
        <w:lastRenderedPageBreak/>
        <w:t>比喻說話。詩人繼續說，他們的祖宗告訴他們的事，他們要述說給後代，尤其</w:t>
      </w:r>
      <w:r>
        <w:rPr>
          <w:rFonts w:ascii="MS Mincho" w:eastAsia="MS Mincho" w:hAnsi="MS Mincho" w:cs="MS Mincho" w:hint="eastAsia"/>
          <w:color w:val="000000"/>
          <w:sz w:val="43"/>
          <w:szCs w:val="43"/>
        </w:rPr>
        <w:t>是關於『耶和華可頌讚之事和</w:t>
      </w:r>
      <w:r>
        <w:rPr>
          <w:rFonts w:ascii="PMingLiU" w:eastAsia="PMingLiU" w:hAnsi="PMingLiU" w:cs="PMingLiU" w:hint="eastAsia"/>
          <w:color w:val="000000"/>
          <w:sz w:val="43"/>
          <w:szCs w:val="43"/>
        </w:rPr>
        <w:t>祂的能力，並祂所行奇妙的作為』。（</w:t>
      </w:r>
      <w:r>
        <w:rPr>
          <w:color w:val="000000"/>
          <w:sz w:val="43"/>
          <w:szCs w:val="43"/>
        </w:rPr>
        <w:t>4</w:t>
      </w:r>
      <w:r>
        <w:rPr>
          <w:rFonts w:ascii="MS Mincho" w:eastAsia="MS Mincho" w:hAnsi="MS Mincho" w:cs="MS Mincho" w:hint="eastAsia"/>
          <w:color w:val="000000"/>
          <w:sz w:val="43"/>
          <w:szCs w:val="43"/>
        </w:rPr>
        <w:t>。）</w:t>
      </w:r>
    </w:p>
    <w:p w14:paraId="78C10E5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以色列失敗的結</w:t>
      </w:r>
      <w:r>
        <w:rPr>
          <w:rFonts w:ascii="MS Mincho" w:eastAsia="MS Mincho" w:hAnsi="MS Mincho" w:cs="MS Mincho" w:hint="eastAsia"/>
          <w:color w:val="E46044"/>
          <w:sz w:val="39"/>
          <w:szCs w:val="39"/>
        </w:rPr>
        <w:t>果</w:t>
      </w:r>
      <w:proofErr w:type="spellEnd"/>
    </w:p>
    <w:p w14:paraId="215118A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五十九至六十四節描述以色列失敗的結果。神極其憎惡以色列人，因此</w:t>
      </w:r>
      <w:r>
        <w:rPr>
          <w:rFonts w:ascii="PMingLiU" w:eastAsia="PMingLiU" w:hAnsi="PMingLiU" w:cs="PMingLiU" w:hint="eastAsia"/>
          <w:color w:val="000000"/>
          <w:sz w:val="43"/>
          <w:szCs w:val="43"/>
        </w:rPr>
        <w:t>祂離棄示羅的帳幕，又將祂的約櫃交與人擄去，將祂的榮耀交在敵人手中，並將祂的百姓交與刀劍。（</w:t>
      </w:r>
      <w:r>
        <w:rPr>
          <w:color w:val="000000"/>
          <w:sz w:val="43"/>
          <w:szCs w:val="43"/>
        </w:rPr>
        <w:t>59~62</w:t>
      </w:r>
      <w:r>
        <w:rPr>
          <w:rFonts w:ascii="MS Mincho" w:eastAsia="MS Mincho" w:hAnsi="MS Mincho" w:cs="MS Mincho" w:hint="eastAsia"/>
          <w:color w:val="000000"/>
          <w:sz w:val="43"/>
          <w:szCs w:val="43"/>
        </w:rPr>
        <w:t>。）</w:t>
      </w:r>
    </w:p>
    <w:p w14:paraId="3F2B4C6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神復興以色</w:t>
      </w:r>
      <w:r>
        <w:rPr>
          <w:rFonts w:ascii="MS Mincho" w:eastAsia="MS Mincho" w:hAnsi="MS Mincho" w:cs="MS Mincho" w:hint="eastAsia"/>
          <w:color w:val="E46044"/>
          <w:sz w:val="39"/>
          <w:szCs w:val="39"/>
        </w:rPr>
        <w:t>列</w:t>
      </w:r>
      <w:proofErr w:type="spellEnd"/>
    </w:p>
    <w:p w14:paraId="7B1E08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六十五至七十二節</w:t>
      </w:r>
      <w:r>
        <w:rPr>
          <w:rFonts w:ascii="Batang" w:eastAsia="Batang" w:hAnsi="Batang" w:cs="Batang" w:hint="eastAsia"/>
          <w:color w:val="000000"/>
          <w:sz w:val="43"/>
          <w:szCs w:val="43"/>
        </w:rPr>
        <w:t>說到神復興以色列。</w:t>
      </w:r>
      <w:r>
        <w:rPr>
          <w:rFonts w:ascii="PMingLiU" w:eastAsia="PMingLiU" w:hAnsi="PMingLiU" w:cs="PMingLiU" w:hint="eastAsia"/>
          <w:color w:val="000000"/>
          <w:sz w:val="43"/>
          <w:szCs w:val="43"/>
        </w:rPr>
        <w:t>祂揀選祂所喜愛的錫安山，『祂蓋造祂的聖所，好像高峰，又像祂建立永存之地。』（</w:t>
      </w:r>
      <w:r>
        <w:rPr>
          <w:color w:val="000000"/>
          <w:sz w:val="43"/>
          <w:szCs w:val="43"/>
        </w:rPr>
        <w:t>69</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祂揀選祂的僕人大衛，美妙的王，『按心中的純正，牧養他們，用手中的巧妙，引導他們。』（</w:t>
      </w:r>
      <w:r>
        <w:rPr>
          <w:color w:val="000000"/>
          <w:sz w:val="43"/>
          <w:szCs w:val="43"/>
        </w:rPr>
        <w:t>72</w:t>
      </w:r>
      <w:r>
        <w:rPr>
          <w:rFonts w:ascii="MS Mincho" w:eastAsia="MS Mincho" w:hAnsi="MS Mincho" w:cs="MS Mincho" w:hint="eastAsia"/>
          <w:color w:val="000000"/>
          <w:sz w:val="43"/>
          <w:szCs w:val="43"/>
        </w:rPr>
        <w:t>。）</w:t>
      </w:r>
    </w:p>
    <w:p w14:paraId="4A31040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藉著高舉基督而復</w:t>
      </w:r>
      <w:r>
        <w:rPr>
          <w:rFonts w:ascii="MS Mincho" w:eastAsia="MS Mincho" w:hAnsi="MS Mincho" w:cs="MS Mincho" w:hint="eastAsia"/>
          <w:color w:val="E46044"/>
          <w:sz w:val="39"/>
          <w:szCs w:val="39"/>
        </w:rPr>
        <w:t>興</w:t>
      </w:r>
      <w:proofErr w:type="spellEnd"/>
    </w:p>
    <w:p w14:paraId="5574783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七十九、八十篇</w:t>
      </w:r>
      <w:r>
        <w:rPr>
          <w:rFonts w:ascii="PMingLiU" w:eastAsia="PMingLiU" w:hAnsi="PMingLiU" w:cs="PMingLiU" w:hint="eastAsia"/>
          <w:color w:val="000000"/>
          <w:sz w:val="43"/>
          <w:szCs w:val="43"/>
        </w:rPr>
        <w:t>啟示復興乃是藉著高舉基督而來</w:t>
      </w:r>
      <w:proofErr w:type="spellEnd"/>
      <w:r>
        <w:rPr>
          <w:rFonts w:ascii="MS Mincho" w:eastAsia="MS Mincho" w:hAnsi="MS Mincho" w:cs="MS Mincho" w:hint="eastAsia"/>
          <w:color w:val="000000"/>
          <w:sz w:val="43"/>
          <w:szCs w:val="43"/>
        </w:rPr>
        <w:t>。</w:t>
      </w:r>
    </w:p>
    <w:p w14:paraId="70343FC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神的殿被蹂</w:t>
      </w:r>
      <w:r>
        <w:rPr>
          <w:rFonts w:ascii="MS Mincho" w:eastAsia="MS Mincho" w:hAnsi="MS Mincho" w:cs="MS Mincho" w:hint="eastAsia"/>
          <w:color w:val="E46044"/>
          <w:sz w:val="39"/>
          <w:szCs w:val="39"/>
        </w:rPr>
        <w:t>躪</w:t>
      </w:r>
      <w:proofErr w:type="spellEnd"/>
    </w:p>
    <w:p w14:paraId="1F807E4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七十九篇一至三節</w:t>
      </w:r>
      <w:r>
        <w:rPr>
          <w:rFonts w:ascii="Batang" w:eastAsia="Batang" w:hAnsi="Batang" w:cs="Batang" w:hint="eastAsia"/>
          <w:color w:val="000000"/>
          <w:sz w:val="43"/>
          <w:szCs w:val="43"/>
        </w:rPr>
        <w:t>說到神的殿被蹂躪。在一節詩人說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神阿，列國人進入</w:t>
      </w:r>
      <w:r>
        <w:rPr>
          <w:rFonts w:ascii="MS Mincho" w:eastAsia="MS Mincho" w:hAnsi="MS Mincho" w:cs="MS Mincho" w:hint="eastAsia"/>
          <w:color w:val="000000"/>
          <w:sz w:val="43"/>
          <w:szCs w:val="43"/>
        </w:rPr>
        <w:t>你的</w:t>
      </w:r>
      <w:r>
        <w:rPr>
          <w:rFonts w:ascii="PMingLiU" w:eastAsia="PMingLiU" w:hAnsi="PMingLiU" w:cs="PMingLiU" w:hint="eastAsia"/>
          <w:color w:val="000000"/>
          <w:sz w:val="43"/>
          <w:szCs w:val="43"/>
        </w:rPr>
        <w:t>產業，污穢你的聖殿，使耶路撒冷變為荒堆</w:t>
      </w:r>
      <w:proofErr w:type="spellEnd"/>
      <w:r>
        <w:rPr>
          <w:rFonts w:ascii="PMingLiU" w:eastAsia="PMingLiU" w:hAnsi="PMingLiU" w:cs="PMingLiU" w:hint="eastAsia"/>
          <w:color w:val="000000"/>
          <w:sz w:val="43"/>
          <w:szCs w:val="43"/>
        </w:rPr>
        <w:t>。</w:t>
      </w:r>
      <w:r>
        <w:rPr>
          <w:rFonts w:ascii="MS Mincho" w:eastAsia="MS Mincho" w:hAnsi="MS Mincho" w:cs="MS Mincho" w:hint="eastAsia"/>
          <w:color w:val="000000"/>
          <w:sz w:val="43"/>
          <w:szCs w:val="43"/>
        </w:rPr>
        <w:t>』</w:t>
      </w:r>
    </w:p>
    <w:p w14:paraId="1F7A404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詩人為百姓向神的呼</w:t>
      </w:r>
      <w:r>
        <w:rPr>
          <w:rFonts w:ascii="MS Mincho" w:eastAsia="MS Mincho" w:hAnsi="MS Mincho" w:cs="MS Mincho" w:hint="eastAsia"/>
          <w:color w:val="E46044"/>
          <w:sz w:val="39"/>
          <w:szCs w:val="39"/>
        </w:rPr>
        <w:t>籲</w:t>
      </w:r>
      <w:proofErr w:type="spellEnd"/>
    </w:p>
    <w:p w14:paraId="30013B7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四至十三節是詩人為百姓向神的呼籲，他為被蹂躪的以色列禱告</w:t>
      </w:r>
      <w:proofErr w:type="spellEnd"/>
      <w:r>
        <w:rPr>
          <w:rFonts w:ascii="MS Mincho" w:eastAsia="MS Mincho" w:hAnsi="MS Mincho" w:cs="MS Mincho" w:hint="eastAsia"/>
          <w:color w:val="000000"/>
          <w:sz w:val="43"/>
          <w:szCs w:val="43"/>
        </w:rPr>
        <w:t>。</w:t>
      </w:r>
    </w:p>
    <w:p w14:paraId="3A52086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詩人為作神羊群的以色列禱</w:t>
      </w:r>
      <w:r>
        <w:rPr>
          <w:rFonts w:ascii="MS Mincho" w:eastAsia="MS Mincho" w:hAnsi="MS Mincho" w:cs="MS Mincho" w:hint="eastAsia"/>
          <w:color w:val="E46044"/>
          <w:sz w:val="39"/>
          <w:szCs w:val="39"/>
        </w:rPr>
        <w:t>告</w:t>
      </w:r>
      <w:proofErr w:type="spellEnd"/>
    </w:p>
    <w:p w14:paraId="781889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詩人在八十篇一至七節為作神羊群的以色列禱告。詩人禱告求以色列的牧者留心聽。（</w:t>
      </w:r>
      <w:r>
        <w:rPr>
          <w:color w:val="000000"/>
          <w:sz w:val="43"/>
          <w:szCs w:val="43"/>
        </w:rPr>
        <w:t>1</w:t>
      </w:r>
      <w:r>
        <w:rPr>
          <w:rFonts w:ascii="MS Mincho" w:eastAsia="MS Mincho" w:hAnsi="MS Mincho" w:cs="MS Mincho" w:hint="eastAsia"/>
          <w:color w:val="000000"/>
          <w:sz w:val="43"/>
          <w:szCs w:val="43"/>
        </w:rPr>
        <w:t>。）在三節和七節，他都禱告</w:t>
      </w:r>
      <w:r>
        <w:rPr>
          <w:rFonts w:ascii="Batang" w:eastAsia="Batang" w:hAnsi="Batang" w:cs="Batang" w:hint="eastAsia"/>
          <w:color w:val="000000"/>
          <w:sz w:val="43"/>
          <w:szCs w:val="43"/>
        </w:rPr>
        <w:t>說：『神阿，求</w:t>
      </w:r>
      <w:r>
        <w:rPr>
          <w:rFonts w:ascii="MS Mincho" w:eastAsia="MS Mincho" w:hAnsi="MS Mincho" w:cs="MS Mincho" w:hint="eastAsia"/>
          <w:color w:val="000000"/>
          <w:sz w:val="43"/>
          <w:szCs w:val="43"/>
        </w:rPr>
        <w:t>你復興我們，使你的臉發光，我們便要得救。』</w:t>
      </w:r>
    </w:p>
    <w:p w14:paraId="605F84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神對待以色列如同</w:t>
      </w:r>
      <w:r>
        <w:rPr>
          <w:rFonts w:ascii="Microsoft JhengHei" w:eastAsia="Microsoft JhengHei" w:hAnsi="Microsoft JhengHei" w:cs="Microsoft JhengHei" w:hint="eastAsia"/>
          <w:color w:val="E46044"/>
          <w:sz w:val="39"/>
          <w:szCs w:val="39"/>
        </w:rPr>
        <w:t>祂的葡萄</w:t>
      </w:r>
      <w:r>
        <w:rPr>
          <w:rFonts w:ascii="MS Mincho" w:eastAsia="MS Mincho" w:hAnsi="MS Mincho" w:cs="MS Mincho" w:hint="eastAsia"/>
          <w:color w:val="E46044"/>
          <w:sz w:val="39"/>
          <w:szCs w:val="39"/>
        </w:rPr>
        <w:t>樹</w:t>
      </w:r>
      <w:proofErr w:type="spellEnd"/>
    </w:p>
    <w:p w14:paraId="4B5FD29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在八至十三節，詩人</w:t>
      </w:r>
      <w:r>
        <w:rPr>
          <w:rFonts w:ascii="Batang" w:eastAsia="Batang" w:hAnsi="Batang" w:cs="Batang" w:hint="eastAsia"/>
          <w:color w:val="000000"/>
          <w:sz w:val="43"/>
          <w:szCs w:val="43"/>
        </w:rPr>
        <w:t>說到</w:t>
      </w:r>
      <w:r>
        <w:rPr>
          <w:rFonts w:ascii="MS Mincho" w:eastAsia="MS Mincho" w:hAnsi="MS Mincho" w:cs="MS Mincho" w:hint="eastAsia"/>
          <w:color w:val="000000"/>
          <w:sz w:val="43"/>
          <w:szCs w:val="43"/>
        </w:rPr>
        <w:t>神對待以色列如同</w:t>
      </w:r>
      <w:r>
        <w:rPr>
          <w:rFonts w:ascii="PMingLiU" w:eastAsia="PMingLiU" w:hAnsi="PMingLiU" w:cs="PMingLiU" w:hint="eastAsia"/>
          <w:color w:val="000000"/>
          <w:sz w:val="43"/>
          <w:szCs w:val="43"/>
        </w:rPr>
        <w:t>祂的葡萄樹；祂把這樹從埃及挪出來，並且栽上。葡萄樹曾經繁茂，但至終卻成為荒涼</w:t>
      </w:r>
      <w:proofErr w:type="spellEnd"/>
      <w:r>
        <w:rPr>
          <w:rFonts w:ascii="MS Mincho" w:eastAsia="MS Mincho" w:hAnsi="MS Mincho" w:cs="MS Mincho" w:hint="eastAsia"/>
          <w:color w:val="000000"/>
          <w:sz w:val="43"/>
          <w:szCs w:val="43"/>
        </w:rPr>
        <w:t>。</w:t>
      </w:r>
    </w:p>
    <w:p w14:paraId="361E2B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詩人求神為基督，就是</w:t>
      </w:r>
      <w:r>
        <w:rPr>
          <w:rFonts w:ascii="Microsoft JhengHei" w:eastAsia="Microsoft JhengHei" w:hAnsi="Microsoft JhengHei" w:cs="Microsoft JhengHei" w:hint="eastAsia"/>
          <w:color w:val="E46044"/>
          <w:sz w:val="39"/>
          <w:szCs w:val="39"/>
        </w:rPr>
        <w:t>祂右邊的人之緣故，眷顧祂的葡萄</w:t>
      </w:r>
      <w:r>
        <w:rPr>
          <w:rFonts w:ascii="MS Mincho" w:eastAsia="MS Mincho" w:hAnsi="MS Mincho" w:cs="MS Mincho" w:hint="eastAsia"/>
          <w:color w:val="E46044"/>
          <w:sz w:val="39"/>
          <w:szCs w:val="39"/>
        </w:rPr>
        <w:t>樹</w:t>
      </w:r>
      <w:proofErr w:type="spellEnd"/>
    </w:p>
    <w:p w14:paraId="3E81DA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在十四至十九節，詩人求神為基督，就是</w:t>
      </w:r>
      <w:r>
        <w:rPr>
          <w:rFonts w:ascii="PMingLiU" w:eastAsia="PMingLiU" w:hAnsi="PMingLiU" w:cs="PMingLiU" w:hint="eastAsia"/>
          <w:color w:val="000000"/>
          <w:sz w:val="43"/>
          <w:szCs w:val="43"/>
        </w:rPr>
        <w:t>祂右邊之人的緣故，眷顧祂的葡萄樹。『萬軍之神阿，求你回轉；從天上垂看，眷顧這葡萄樹，保護</w:t>
      </w:r>
      <w:r>
        <w:rPr>
          <w:rFonts w:ascii="PMingLiU" w:eastAsia="PMingLiU" w:hAnsi="PMingLiU" w:cs="PMingLiU" w:hint="eastAsia"/>
          <w:color w:val="000000"/>
          <w:sz w:val="43"/>
          <w:szCs w:val="43"/>
        </w:rPr>
        <w:lastRenderedPageBreak/>
        <w:t>你右手所栽的枝榦，和你為自己所堅固的兒子。』（</w:t>
      </w:r>
      <w:r>
        <w:rPr>
          <w:color w:val="000000"/>
          <w:sz w:val="43"/>
          <w:szCs w:val="43"/>
        </w:rPr>
        <w:t>14~15</w:t>
      </w:r>
      <w:r>
        <w:rPr>
          <w:rFonts w:ascii="MS Mincho" w:eastAsia="MS Mincho" w:hAnsi="MS Mincho" w:cs="MS Mincho" w:hint="eastAsia"/>
          <w:color w:val="000000"/>
          <w:sz w:val="43"/>
          <w:szCs w:val="43"/>
        </w:rPr>
        <w:t>。）因神從埃及挪出，並栽在美地上的葡萄樹，成為邪惡的，神就除去對牠的保護。結果，以色列成了外邦強權如巴比倫的掠物。然而，在以色列人中間有一位，就是由十五節的『兒子』一辭所表徵的主耶穌。何西阿十一章一節指明，基督成為人時，</w:t>
      </w:r>
      <w:r>
        <w:rPr>
          <w:rFonts w:ascii="PMingLiU" w:eastAsia="PMingLiU" w:hAnsi="PMingLiU" w:cs="PMingLiU" w:hint="eastAsia"/>
          <w:color w:val="000000"/>
          <w:sz w:val="43"/>
          <w:szCs w:val="43"/>
        </w:rPr>
        <w:t>祂這神的兒子就使自己與以色列聯合。祂是『你為自己所堅固的兒子』。（詩八十</w:t>
      </w:r>
      <w:r>
        <w:rPr>
          <w:color w:val="000000"/>
          <w:sz w:val="43"/>
          <w:szCs w:val="43"/>
        </w:rPr>
        <w:t>15</w:t>
      </w:r>
      <w:r>
        <w:rPr>
          <w:rFonts w:ascii="MS Mincho" w:eastAsia="MS Mincho" w:hAnsi="MS Mincho" w:cs="MS Mincho" w:hint="eastAsia"/>
          <w:color w:val="000000"/>
          <w:sz w:val="43"/>
          <w:szCs w:val="43"/>
        </w:rPr>
        <w:t>。）在以色列被神棄</w:t>
      </w:r>
      <w:r>
        <w:rPr>
          <w:rFonts w:ascii="PMingLiU" w:eastAsia="PMingLiU" w:hAnsi="PMingLiU" w:cs="PMingLiU" w:hint="eastAsia"/>
          <w:color w:val="000000"/>
          <w:sz w:val="43"/>
          <w:szCs w:val="43"/>
        </w:rPr>
        <w:t>絕的期間，神為自己堅固這獨一的一位</w:t>
      </w:r>
      <w:r>
        <w:rPr>
          <w:rFonts w:ascii="MS Mincho" w:eastAsia="MS Mincho" w:hAnsi="MS Mincho" w:cs="MS Mincho" w:hint="eastAsia"/>
          <w:color w:val="000000"/>
          <w:sz w:val="43"/>
          <w:szCs w:val="43"/>
        </w:rPr>
        <w:t>。</w:t>
      </w:r>
    </w:p>
    <w:p w14:paraId="16A02BC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在十七節詩人繼續</w:t>
      </w:r>
      <w:r>
        <w:rPr>
          <w:rFonts w:ascii="Batang" w:eastAsia="Batang" w:hAnsi="Batang" w:cs="Batang" w:hint="eastAsia"/>
          <w:color w:val="000000"/>
          <w:sz w:val="43"/>
          <w:szCs w:val="43"/>
        </w:rPr>
        <w:t>說，『願</w:t>
      </w:r>
      <w:r>
        <w:rPr>
          <w:rFonts w:ascii="MS Mincho" w:eastAsia="MS Mincho" w:hAnsi="MS Mincho" w:cs="MS Mincho" w:hint="eastAsia"/>
          <w:color w:val="000000"/>
          <w:sz w:val="43"/>
          <w:szCs w:val="43"/>
        </w:rPr>
        <w:t>你的手護庇你右邊的人，就是你為自己所堅固的人子。』由這節我們看見，基督是在神的右邊，宇宙中的至高處。這</w:t>
      </w:r>
      <w:r>
        <w:rPr>
          <w:rFonts w:ascii="PMingLiU" w:eastAsia="PMingLiU" w:hAnsi="PMingLiU" w:cs="PMingLiU" w:hint="eastAsia"/>
          <w:color w:val="000000"/>
          <w:sz w:val="43"/>
          <w:szCs w:val="43"/>
        </w:rPr>
        <w:t>啟示第一位，至高地位的首位，已經賜給了基督。這是基督的高舉</w:t>
      </w:r>
      <w:r>
        <w:rPr>
          <w:rFonts w:ascii="MS Mincho" w:eastAsia="MS Mincho" w:hAnsi="MS Mincho" w:cs="MS Mincho" w:hint="eastAsia"/>
          <w:color w:val="000000"/>
          <w:sz w:val="43"/>
          <w:szCs w:val="43"/>
        </w:rPr>
        <w:t>。</w:t>
      </w:r>
    </w:p>
    <w:p w14:paraId="19BCB53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復興的路就是基督的高舉。每當神的子民高舉基督的時候，就會有恢復和復興。我們惟有高舉基督，讓</w:t>
      </w:r>
      <w:r>
        <w:rPr>
          <w:rFonts w:ascii="PMingLiU" w:eastAsia="PMingLiU" w:hAnsi="PMingLiU" w:cs="PMingLiU" w:hint="eastAsia"/>
          <w:color w:val="000000"/>
          <w:sz w:val="43"/>
          <w:szCs w:val="43"/>
        </w:rPr>
        <w:t>祂居首位，在凡事上讓祂居第一，我們中間纔能有復興。召會若有點冷淡、老舊，而渴望復興，就該讓基督居首位，承認祂是在神右邊的一位。基督如今在神右邊，凡呼求祂的，必得恢復和復興。在我們的個人生活、婚姻生活、家庭生活、召會生活中，基督需要在神</w:t>
      </w:r>
      <w:r>
        <w:rPr>
          <w:rFonts w:ascii="MS Mincho" w:eastAsia="MS Mincho" w:hAnsi="MS Mincho" w:cs="MS Mincho" w:hint="eastAsia"/>
          <w:color w:val="000000"/>
          <w:sz w:val="43"/>
          <w:szCs w:val="43"/>
        </w:rPr>
        <w:t>的右邊。</w:t>
      </w:r>
      <w:r>
        <w:rPr>
          <w:rFonts w:ascii="PMingLiU" w:eastAsia="PMingLiU" w:hAnsi="PMingLiU" w:cs="PMingLiU" w:hint="eastAsia"/>
          <w:color w:val="000000"/>
          <w:sz w:val="43"/>
          <w:szCs w:val="43"/>
        </w:rPr>
        <w:t>祂</w:t>
      </w:r>
      <w:r>
        <w:rPr>
          <w:rFonts w:ascii="PMingLiU" w:eastAsia="PMingLiU" w:hAnsi="PMingLiU" w:cs="PMingLiU" w:hint="eastAsia"/>
          <w:color w:val="000000"/>
          <w:sz w:val="43"/>
          <w:szCs w:val="43"/>
        </w:rPr>
        <w:lastRenderedPageBreak/>
        <w:t>若在我們生活的每一面被高舉，到處就都會有復興。高舉基督乃是復興和恢復的路</w:t>
      </w:r>
      <w:r>
        <w:rPr>
          <w:rFonts w:ascii="MS Mincho" w:eastAsia="MS Mincho" w:hAnsi="MS Mincho" w:cs="MS Mincho" w:hint="eastAsia"/>
          <w:color w:val="000000"/>
          <w:sz w:val="43"/>
          <w:szCs w:val="43"/>
        </w:rPr>
        <w:t>。</w:t>
      </w:r>
    </w:p>
    <w:p w14:paraId="778171E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日子將到，以色列要藉著高舉基督得復興。當他們向基督悔改，並讓</w:t>
      </w:r>
      <w:r>
        <w:rPr>
          <w:rFonts w:ascii="PMingLiU" w:eastAsia="PMingLiU" w:hAnsi="PMingLiU" w:cs="PMingLiU" w:hint="eastAsia"/>
          <w:color w:val="000000"/>
          <w:sz w:val="43"/>
          <w:szCs w:val="43"/>
        </w:rPr>
        <w:t>祂居首位，他們就要得復興</w:t>
      </w:r>
      <w:proofErr w:type="spellEnd"/>
      <w:r>
        <w:rPr>
          <w:rFonts w:ascii="MS Mincho" w:eastAsia="MS Mincho" w:hAnsi="MS Mincho" w:cs="MS Mincho" w:hint="eastAsia"/>
          <w:color w:val="000000"/>
          <w:sz w:val="43"/>
          <w:szCs w:val="43"/>
        </w:rPr>
        <w:t>。</w:t>
      </w:r>
    </w:p>
    <w:p w14:paraId="3BFB59C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照著八十篇，葡萄樹是以色列，神右邊的人是基督。世界棄</w:t>
      </w:r>
      <w:r>
        <w:rPr>
          <w:rFonts w:ascii="PMingLiU" w:eastAsia="PMingLiU" w:hAnsi="PMingLiU" w:cs="PMingLiU" w:hint="eastAsia"/>
          <w:color w:val="000000"/>
          <w:sz w:val="43"/>
          <w:szCs w:val="43"/>
        </w:rPr>
        <w:t>絕基督，將祂釘在十字架上，但神進來叫祂從死人中復活，並使祂坐在諸天之上神的右邊。今天，我們傳揚福音探訪人時，需要告訴他們，神的兒子基督曾成為人，為著他們的罪死在十字架上，復活，升到諸天之上神的右邊，現在他們需要呼求祂。在神看來，罪人呼求主耶穌，就是高舉祂。當罪人藉著呼求基督高舉祂時，就</w:t>
      </w:r>
      <w:r>
        <w:rPr>
          <w:rFonts w:ascii="MS Mincho" w:eastAsia="MS Mincho" w:hAnsi="MS Mincho" w:cs="MS Mincho" w:hint="eastAsia"/>
          <w:color w:val="000000"/>
          <w:sz w:val="43"/>
          <w:szCs w:val="43"/>
        </w:rPr>
        <w:t>必得著重生。</w:t>
      </w:r>
    </w:p>
    <w:p w14:paraId="34AEE2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重生的人需要在召會的聚會中，藉著讚美、歌唱、並呼喊來高舉基督。我們不該靜默，反而該運用我們屬靈的長子名分高舉基督。我們該宣告：『主耶穌，你在神的右邊。你在我的個人生活、婚姻生活、家庭生活、召會生活中居首位。』我們越高舉基督，在凡事上讓</w:t>
      </w:r>
      <w:r>
        <w:rPr>
          <w:rFonts w:ascii="PMingLiU" w:eastAsia="PMingLiU" w:hAnsi="PMingLiU" w:cs="PMingLiU" w:hint="eastAsia"/>
          <w:color w:val="000000"/>
          <w:sz w:val="43"/>
          <w:szCs w:val="43"/>
        </w:rPr>
        <w:t>祂居首位，我們就越得著復興並恢復</w:t>
      </w:r>
      <w:r>
        <w:rPr>
          <w:rFonts w:ascii="MS Mincho" w:eastAsia="MS Mincho" w:hAnsi="MS Mincho" w:cs="MS Mincho" w:hint="eastAsia"/>
          <w:color w:val="000000"/>
          <w:sz w:val="43"/>
          <w:szCs w:val="43"/>
        </w:rPr>
        <w:t>。</w:t>
      </w:r>
    </w:p>
    <w:p w14:paraId="343275D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肆　</w:t>
      </w:r>
      <w:proofErr w:type="spellStart"/>
      <w:r>
        <w:rPr>
          <w:rFonts w:ascii="MS Gothic" w:eastAsia="MS Gothic" w:hAnsi="MS Gothic" w:cs="MS Gothic" w:hint="eastAsia"/>
          <w:color w:val="E46044"/>
          <w:sz w:val="39"/>
          <w:szCs w:val="39"/>
        </w:rPr>
        <w:t>神的心意是要得著地作基督的</w:t>
      </w:r>
      <w:r>
        <w:rPr>
          <w:rFonts w:ascii="Microsoft JhengHei" w:eastAsia="Microsoft JhengHei" w:hAnsi="Microsoft JhengHei" w:cs="Microsoft JhengHei" w:hint="eastAsia"/>
          <w:color w:val="E46044"/>
          <w:sz w:val="39"/>
          <w:szCs w:val="39"/>
        </w:rPr>
        <w:t>產業，撒但的計謀是要奪取神的居所為產</w:t>
      </w:r>
      <w:r>
        <w:rPr>
          <w:rFonts w:ascii="MS Mincho" w:eastAsia="MS Mincho" w:hAnsi="MS Mincho" w:cs="MS Mincho" w:hint="eastAsia"/>
          <w:color w:val="E46044"/>
          <w:sz w:val="39"/>
          <w:szCs w:val="39"/>
        </w:rPr>
        <w:t>業</w:t>
      </w:r>
      <w:proofErr w:type="spellEnd"/>
    </w:p>
    <w:p w14:paraId="0EDEF8E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神的心意是要得著地作基督的</w:t>
      </w:r>
      <w:r>
        <w:rPr>
          <w:rFonts w:ascii="PMingLiU" w:eastAsia="PMingLiU" w:hAnsi="PMingLiU" w:cs="PMingLiU" w:hint="eastAsia"/>
          <w:color w:val="000000"/>
          <w:sz w:val="43"/>
          <w:szCs w:val="43"/>
        </w:rPr>
        <w:t>產業，撒但的計謀卻是要奪取神的居所為產業。八十一至八十三篇說到這些事</w:t>
      </w:r>
      <w:proofErr w:type="spellEnd"/>
      <w:r>
        <w:rPr>
          <w:rFonts w:ascii="MS Mincho" w:eastAsia="MS Mincho" w:hAnsi="MS Mincho" w:cs="MS Mincho" w:hint="eastAsia"/>
          <w:color w:val="000000"/>
          <w:sz w:val="43"/>
          <w:szCs w:val="43"/>
        </w:rPr>
        <w:t>。</w:t>
      </w:r>
    </w:p>
    <w:p w14:paraId="1AFF297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以色列受囑咐向神大聲歡</w:t>
      </w:r>
      <w:r>
        <w:rPr>
          <w:rFonts w:ascii="MS Mincho" w:eastAsia="MS Mincho" w:hAnsi="MS Mincho" w:cs="MS Mincho" w:hint="eastAsia"/>
          <w:color w:val="E46044"/>
          <w:sz w:val="39"/>
          <w:szCs w:val="39"/>
        </w:rPr>
        <w:t>呼</w:t>
      </w:r>
      <w:proofErr w:type="spellEnd"/>
    </w:p>
    <w:p w14:paraId="49E727A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以色列當向神大聲歡呼，在節期向</w:t>
      </w:r>
      <w:r>
        <w:rPr>
          <w:rFonts w:ascii="PMingLiU" w:eastAsia="PMingLiU" w:hAnsi="PMingLiU" w:cs="PMingLiU" w:hint="eastAsia"/>
          <w:color w:val="000000"/>
          <w:sz w:val="43"/>
          <w:szCs w:val="43"/>
        </w:rPr>
        <w:t>祂歡唱。（八一</w:t>
      </w:r>
      <w:r>
        <w:rPr>
          <w:color w:val="000000"/>
          <w:sz w:val="43"/>
          <w:szCs w:val="43"/>
        </w:rPr>
        <w:t>1~4</w:t>
      </w:r>
      <w:r>
        <w:rPr>
          <w:rFonts w:ascii="MS Mincho" w:eastAsia="MS Mincho" w:hAnsi="MS Mincho" w:cs="MS Mincho" w:hint="eastAsia"/>
          <w:color w:val="000000"/>
          <w:sz w:val="43"/>
          <w:szCs w:val="43"/>
        </w:rPr>
        <w:t>。）照著神的命定，神的選民以色列當過喜樂的生活。每年的節期，和安息年、禧年，乃是歡樂、歌唱、呼喊的時候。『這是為以色列定的律例，是雅各神的典章。』（</w:t>
      </w:r>
      <w:r>
        <w:rPr>
          <w:color w:val="000000"/>
          <w:sz w:val="43"/>
          <w:szCs w:val="43"/>
        </w:rPr>
        <w:t>4</w:t>
      </w:r>
      <w:r>
        <w:rPr>
          <w:rFonts w:ascii="MS Mincho" w:eastAsia="MS Mincho" w:hAnsi="MS Mincho" w:cs="MS Mincho" w:hint="eastAsia"/>
          <w:color w:val="000000"/>
          <w:sz w:val="43"/>
          <w:szCs w:val="43"/>
        </w:rPr>
        <w:t>。）</w:t>
      </w:r>
    </w:p>
    <w:p w14:paraId="43EA097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以色列聽從神，行在</w:t>
      </w:r>
      <w:r>
        <w:rPr>
          <w:rFonts w:ascii="Microsoft JhengHei" w:eastAsia="Microsoft JhengHei" w:hAnsi="Microsoft JhengHei" w:cs="Microsoft JhengHei" w:hint="eastAsia"/>
          <w:color w:val="E46044"/>
          <w:sz w:val="39"/>
          <w:szCs w:val="39"/>
        </w:rPr>
        <w:t>祂的道中，神就制伏他們的仇</w:t>
      </w:r>
      <w:r>
        <w:rPr>
          <w:rFonts w:ascii="MS Mincho" w:eastAsia="MS Mincho" w:hAnsi="MS Mincho" w:cs="MS Mincho" w:hint="eastAsia"/>
          <w:color w:val="E46044"/>
          <w:sz w:val="39"/>
          <w:szCs w:val="39"/>
        </w:rPr>
        <w:t>敵</w:t>
      </w:r>
      <w:proofErr w:type="spellEnd"/>
    </w:p>
    <w:p w14:paraId="0478F59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以色列若肯聽從神，行在</w:t>
      </w:r>
      <w:r>
        <w:rPr>
          <w:rFonts w:ascii="PMingLiU" w:eastAsia="PMingLiU" w:hAnsi="PMingLiU" w:cs="PMingLiU" w:hint="eastAsia"/>
          <w:color w:val="000000"/>
          <w:sz w:val="43"/>
          <w:szCs w:val="43"/>
        </w:rPr>
        <w:t>祂的道中，神就制伏他們的仇敵（列國），拿上好的麥子給他們喫，拿從磐石出的蜂密，使他們飽足。（</w:t>
      </w:r>
      <w:r>
        <w:rPr>
          <w:color w:val="000000"/>
          <w:sz w:val="43"/>
          <w:szCs w:val="43"/>
        </w:rPr>
        <w:t>5~16</w:t>
      </w:r>
      <w:r>
        <w:rPr>
          <w:rFonts w:ascii="MS Mincho" w:eastAsia="MS Mincho" w:hAnsi="MS Mincho" w:cs="MS Mincho" w:hint="eastAsia"/>
          <w:color w:val="000000"/>
          <w:sz w:val="43"/>
          <w:szCs w:val="43"/>
        </w:rPr>
        <w:t>。）十節</w:t>
      </w:r>
      <w:r>
        <w:rPr>
          <w:rFonts w:ascii="Batang" w:eastAsia="Batang" w:hAnsi="Batang" w:cs="Batang" w:hint="eastAsia"/>
          <w:color w:val="000000"/>
          <w:sz w:val="43"/>
          <w:szCs w:val="43"/>
        </w:rPr>
        <w:t>說，『我是耶和華</w:t>
      </w:r>
      <w:r>
        <w:rPr>
          <w:rFonts w:ascii="MS Mincho" w:eastAsia="MS Mincho" w:hAnsi="MS Mincho" w:cs="MS Mincho" w:hint="eastAsia"/>
          <w:color w:val="000000"/>
          <w:sz w:val="43"/>
          <w:szCs w:val="43"/>
        </w:rPr>
        <w:t>你的神，曾把你從埃及地領上來；你要大大張口，我就給你充滿。』我們可將這節應用到召會聚會中讚美神的事上。我們若張口讚美神並呼喊，</w:t>
      </w:r>
      <w:r>
        <w:rPr>
          <w:rFonts w:ascii="PMingLiU" w:eastAsia="PMingLiU" w:hAnsi="PMingLiU" w:cs="PMingLiU" w:hint="eastAsia"/>
          <w:color w:val="000000"/>
          <w:sz w:val="43"/>
          <w:szCs w:val="43"/>
        </w:rPr>
        <w:t>祂就給我</w:t>
      </w:r>
      <w:r>
        <w:rPr>
          <w:rFonts w:ascii="MS Mincho" w:eastAsia="MS Mincho" w:hAnsi="MS Mincho" w:cs="MS Mincho" w:hint="eastAsia"/>
          <w:color w:val="000000"/>
          <w:sz w:val="43"/>
          <w:szCs w:val="43"/>
        </w:rPr>
        <w:t>們充滿。</w:t>
      </w:r>
    </w:p>
    <w:p w14:paraId="2F735F6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三　</w:t>
      </w:r>
      <w:proofErr w:type="spellStart"/>
      <w:r>
        <w:rPr>
          <w:rFonts w:ascii="MS Gothic" w:eastAsia="MS Gothic" w:hAnsi="MS Gothic" w:cs="MS Gothic" w:hint="eastAsia"/>
          <w:color w:val="E46044"/>
          <w:sz w:val="39"/>
          <w:szCs w:val="39"/>
        </w:rPr>
        <w:t>神在諸審判者中施行審判，因為他們對貧寒人和孤兒的審判不公</w:t>
      </w:r>
      <w:r>
        <w:rPr>
          <w:rFonts w:ascii="MS Mincho" w:eastAsia="MS Mincho" w:hAnsi="MS Mincho" w:cs="MS Mincho" w:hint="eastAsia"/>
          <w:color w:val="E46044"/>
          <w:sz w:val="39"/>
          <w:szCs w:val="39"/>
        </w:rPr>
        <w:t>正</w:t>
      </w:r>
      <w:proofErr w:type="spellEnd"/>
    </w:p>
    <w:p w14:paraId="781FC45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八十二篇一至七節</w:t>
      </w:r>
      <w:r>
        <w:rPr>
          <w:rFonts w:ascii="PMingLiU" w:eastAsia="PMingLiU" w:hAnsi="PMingLiU" w:cs="PMingLiU" w:hint="eastAsia"/>
          <w:color w:val="000000"/>
          <w:sz w:val="43"/>
          <w:szCs w:val="43"/>
        </w:rPr>
        <w:t>啟示，神在諸審判者中施行審判，（出二一</w:t>
      </w:r>
      <w:r>
        <w:rPr>
          <w:color w:val="000000"/>
          <w:sz w:val="43"/>
          <w:szCs w:val="43"/>
        </w:rPr>
        <w:t>6</w:t>
      </w:r>
      <w:r>
        <w:rPr>
          <w:rFonts w:ascii="MS Mincho" w:eastAsia="MS Mincho" w:hAnsi="MS Mincho" w:cs="MS Mincho" w:hint="eastAsia"/>
          <w:color w:val="000000"/>
          <w:sz w:val="43"/>
          <w:szCs w:val="43"/>
        </w:rPr>
        <w:t>，）因為他們對貧寒人和孤兒的審判不公正。在舊約時代，審判者是祭司；他們認識神的律法並且代表神審判神的子民。詩篇八十二篇六節為主耶穌在約翰十章三十四、三十五節所引用。</w:t>
      </w:r>
    </w:p>
    <w:p w14:paraId="75BB1F5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詩人切望基督審判地，並得萬國為</w:t>
      </w:r>
      <w:r>
        <w:rPr>
          <w:rFonts w:ascii="MS Mincho" w:eastAsia="MS Mincho" w:hAnsi="MS Mincho" w:cs="MS Mincho" w:hint="eastAsia"/>
          <w:color w:val="E46044"/>
          <w:sz w:val="39"/>
          <w:szCs w:val="39"/>
        </w:rPr>
        <w:t>業</w:t>
      </w:r>
      <w:proofErr w:type="spellEnd"/>
    </w:p>
    <w:p w14:paraId="26AECE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在詩篇八十二篇八節，詩人切望基督審判地，並得萬國為業：『神阿，求你起來，審判世界；因為你要得萬國為業。』約翰五章二十二節告訴我們，神將審判的事全交與子；詩篇二篇八節也</w:t>
      </w:r>
      <w:r>
        <w:rPr>
          <w:rFonts w:ascii="PMingLiU" w:eastAsia="PMingLiU" w:hAnsi="PMingLiU" w:cs="PMingLiU" w:hint="eastAsia"/>
          <w:color w:val="000000"/>
          <w:sz w:val="43"/>
          <w:szCs w:val="43"/>
        </w:rPr>
        <w:t>啟示，神將全</w:t>
      </w:r>
      <w:r>
        <w:rPr>
          <w:rFonts w:ascii="MS Mincho" w:eastAsia="MS Mincho" w:hAnsi="MS Mincho" w:cs="MS Mincho" w:hint="eastAsia"/>
          <w:color w:val="000000"/>
          <w:sz w:val="43"/>
          <w:szCs w:val="43"/>
        </w:rPr>
        <w:t>地賜給基督為</w:t>
      </w:r>
      <w:r>
        <w:rPr>
          <w:rFonts w:ascii="PMingLiU" w:eastAsia="PMingLiU" w:hAnsi="PMingLiU" w:cs="PMingLiU" w:hint="eastAsia"/>
          <w:color w:val="000000"/>
          <w:sz w:val="43"/>
          <w:szCs w:val="43"/>
        </w:rPr>
        <w:t>產業。所以，八十二篇八節的話適用於基督，就是被指派審判地，配得萬國為業的一位</w:t>
      </w:r>
      <w:r>
        <w:rPr>
          <w:rFonts w:ascii="MS Mincho" w:eastAsia="MS Mincho" w:hAnsi="MS Mincho" w:cs="MS Mincho" w:hint="eastAsia"/>
          <w:color w:val="000000"/>
          <w:sz w:val="43"/>
          <w:szCs w:val="43"/>
        </w:rPr>
        <w:t>。</w:t>
      </w:r>
    </w:p>
    <w:p w14:paraId="1B2C937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撒但的計謀是藉著那些商議要害神所隱藏之人的列國，奪取神的居所為</w:t>
      </w:r>
      <w:r>
        <w:rPr>
          <w:rFonts w:ascii="Microsoft JhengHei" w:eastAsia="Microsoft JhengHei" w:hAnsi="Microsoft JhengHei" w:cs="Microsoft JhengHei" w:hint="eastAsia"/>
          <w:color w:val="E46044"/>
          <w:sz w:val="39"/>
          <w:szCs w:val="39"/>
        </w:rPr>
        <w:t>產</w:t>
      </w:r>
      <w:r>
        <w:rPr>
          <w:rFonts w:ascii="MS Mincho" w:eastAsia="MS Mincho" w:hAnsi="MS Mincho" w:cs="MS Mincho" w:hint="eastAsia"/>
          <w:color w:val="E46044"/>
          <w:sz w:val="39"/>
          <w:szCs w:val="39"/>
        </w:rPr>
        <w:t>業</w:t>
      </w:r>
      <w:proofErr w:type="spellEnd"/>
    </w:p>
    <w:p w14:paraId="182251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撒但的計謀是藉著那些商議要害神所隱藏之人的列國，奪取神的居所為</w:t>
      </w:r>
      <w:r>
        <w:rPr>
          <w:rFonts w:ascii="PMingLiU" w:eastAsia="PMingLiU" w:hAnsi="PMingLiU" w:cs="PMingLiU" w:hint="eastAsia"/>
          <w:color w:val="000000"/>
          <w:sz w:val="43"/>
          <w:szCs w:val="43"/>
        </w:rPr>
        <w:t>產業。（八三</w:t>
      </w:r>
      <w:r>
        <w:rPr>
          <w:color w:val="000000"/>
          <w:sz w:val="43"/>
          <w:szCs w:val="43"/>
        </w:rPr>
        <w:t>2~12</w:t>
      </w:r>
      <w:r>
        <w:rPr>
          <w:rFonts w:ascii="MS Mincho" w:eastAsia="MS Mincho" w:hAnsi="MS Mincho" w:cs="MS Mincho" w:hint="eastAsia"/>
          <w:color w:val="000000"/>
          <w:sz w:val="43"/>
          <w:szCs w:val="43"/>
        </w:rPr>
        <w:t>。）八十三篇三節</w:t>
      </w:r>
      <w:r>
        <w:rPr>
          <w:rFonts w:ascii="Batang" w:eastAsia="Batang" w:hAnsi="Batang" w:cs="Batang" w:hint="eastAsia"/>
          <w:color w:val="000000"/>
          <w:sz w:val="43"/>
          <w:szCs w:val="43"/>
        </w:rPr>
        <w:t>說，『他們同謀奸詐，要害</w:t>
      </w:r>
      <w:r>
        <w:rPr>
          <w:rFonts w:ascii="MS Mincho" w:eastAsia="MS Mincho" w:hAnsi="MS Mincho" w:cs="MS Mincho" w:hint="eastAsia"/>
          <w:color w:val="000000"/>
          <w:sz w:val="43"/>
          <w:szCs w:val="43"/>
        </w:rPr>
        <w:t>你的百姓，彼此商議，要害你所隱藏的人。』今天我們</w:t>
      </w:r>
      <w:r>
        <w:rPr>
          <w:rFonts w:ascii="MS Mincho" w:eastAsia="MS Mincho" w:hAnsi="MS Mincho" w:cs="MS Mincho" w:hint="eastAsia"/>
          <w:color w:val="000000"/>
          <w:sz w:val="43"/>
          <w:szCs w:val="43"/>
        </w:rPr>
        <w:lastRenderedPageBreak/>
        <w:t>在基督裏的信徒，乃是神所隱藏的人，屬世的人不認識我們。然而，主耶穌回來時，隱藏的人要成為顯明的人。今天不是我們顯明的時候，乃是我們隱藏的時候。</w:t>
      </w:r>
    </w:p>
    <w:p w14:paraId="77973BE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詩人求神對付列國的禱</w:t>
      </w:r>
      <w:r>
        <w:rPr>
          <w:rFonts w:ascii="MS Mincho" w:eastAsia="MS Mincho" w:hAnsi="MS Mincho" w:cs="MS Mincho" w:hint="eastAsia"/>
          <w:color w:val="E46044"/>
          <w:sz w:val="39"/>
          <w:szCs w:val="39"/>
        </w:rPr>
        <w:t>告</w:t>
      </w:r>
      <w:proofErr w:type="spellEnd"/>
    </w:p>
    <w:p w14:paraId="7FE25A8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最後，在一節、十三至十八節，詩人求神對付列國，使他們知道惟獨神是全地以上的至高者，並使他們尋求</w:t>
      </w:r>
      <w:r>
        <w:rPr>
          <w:rFonts w:ascii="PMingLiU" w:eastAsia="PMingLiU" w:hAnsi="PMingLiU" w:cs="PMingLiU" w:hint="eastAsia"/>
          <w:color w:val="000000"/>
          <w:sz w:val="43"/>
          <w:szCs w:val="43"/>
        </w:rPr>
        <w:t>祂的名。這要發生在千年國復興的時候</w:t>
      </w:r>
      <w:r>
        <w:rPr>
          <w:rFonts w:ascii="MS Mincho" w:eastAsia="MS Mincho" w:hAnsi="MS Mincho" w:cs="MS Mincho" w:hint="eastAsia"/>
          <w:color w:val="000000"/>
          <w:sz w:val="43"/>
          <w:szCs w:val="43"/>
        </w:rPr>
        <w:t>。</w:t>
      </w:r>
    </w:p>
    <w:p w14:paraId="29B78A57" w14:textId="77777777" w:rsidR="00EB3B82" w:rsidRDefault="00EB3B82" w:rsidP="00EB3B82">
      <w:pPr>
        <w:shd w:val="clear" w:color="auto" w:fill="FFFFFF"/>
        <w:rPr>
          <w:color w:val="000000"/>
          <w:sz w:val="43"/>
          <w:szCs w:val="43"/>
        </w:rPr>
      </w:pPr>
      <w:r>
        <w:rPr>
          <w:color w:val="000000"/>
          <w:sz w:val="43"/>
          <w:szCs w:val="43"/>
        </w:rPr>
        <w:pict w14:anchorId="4CFF6CCB">
          <v:rect id="_x0000_i1094" style="width:0;height:1.5pt" o:hralign="center" o:hrstd="t" o:hrnoshade="t" o:hr="t" fillcolor="#257412" stroked="f"/>
        </w:pict>
      </w:r>
    </w:p>
    <w:p w14:paraId="01430659" w14:textId="0CE7B0E4"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第三十二篇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詩人對神殿與基督的愛</w:t>
      </w:r>
      <w:proofErr w:type="spellEnd"/>
      <w:r>
        <w:rPr>
          <w:noProof/>
          <w:color w:val="000000"/>
        </w:rPr>
        <w:drawing>
          <wp:inline distT="0" distB="0" distL="0" distR="0" wp14:anchorId="7DFD80FB" wp14:editId="0AF8FBFC">
            <wp:extent cx="281940" cy="281940"/>
            <wp:effectExtent l="0" t="0" r="381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357368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讀經：詩篇八十四篇</w:t>
      </w:r>
      <w:proofErr w:type="spellEnd"/>
      <w:r>
        <w:rPr>
          <w:rFonts w:ascii="MS Mincho" w:eastAsia="MS Mincho" w:hAnsi="MS Mincho" w:cs="MS Mincho" w:hint="eastAsia"/>
          <w:color w:val="000000"/>
          <w:sz w:val="43"/>
          <w:szCs w:val="43"/>
        </w:rPr>
        <w:t>。</w:t>
      </w:r>
    </w:p>
    <w:p w14:paraId="43D3F41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在本篇信息中，我們要來看詩篇八十四篇；本詩是關於詩人對神殿與基督的愛</w:t>
      </w:r>
      <w:proofErr w:type="spellEnd"/>
      <w:r>
        <w:rPr>
          <w:rFonts w:ascii="MS Mincho" w:eastAsia="MS Mincho" w:hAnsi="MS Mincho" w:cs="MS Mincho" w:hint="eastAsia"/>
          <w:color w:val="000000"/>
          <w:sz w:val="43"/>
          <w:szCs w:val="43"/>
        </w:rPr>
        <w:t>。</w:t>
      </w:r>
    </w:p>
    <w:p w14:paraId="354734C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在神的對付和剝奪之</w:t>
      </w:r>
      <w:r>
        <w:rPr>
          <w:rFonts w:ascii="MS Mincho" w:eastAsia="MS Mincho" w:hAnsi="MS Mincho" w:cs="MS Mincho" w:hint="eastAsia"/>
          <w:color w:val="E46044"/>
          <w:sz w:val="39"/>
          <w:szCs w:val="39"/>
        </w:rPr>
        <w:t>後</w:t>
      </w:r>
      <w:proofErr w:type="spellEnd"/>
    </w:p>
    <w:p w14:paraId="07BFC5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八十四篇是在好些關於神的對付和剝奪的詩篇之後。詩篇卷三</w:t>
      </w:r>
      <w:r>
        <w:rPr>
          <w:rFonts w:ascii="Batang" w:eastAsia="Batang" w:hAnsi="Batang" w:cs="Batang" w:hint="eastAsia"/>
          <w:color w:val="000000"/>
          <w:sz w:val="43"/>
          <w:szCs w:val="43"/>
        </w:rPr>
        <w:t>說到神的許多對付和剝奪。例如，在七十三篇，詩人因著神的對付和剝奪感到困惑，直到他進入神的聖所纔明白過來。在這樣的詩篇裏，詩人的情形與約伯幾乎一樣。主要的不</w:t>
      </w:r>
      <w:r>
        <w:rPr>
          <w:rFonts w:ascii="Batang" w:eastAsia="Batang" w:hAnsi="Batang" w:cs="Batang" w:hint="eastAsia"/>
          <w:color w:val="000000"/>
          <w:sz w:val="43"/>
          <w:szCs w:val="43"/>
        </w:rPr>
        <w:lastRenderedPageBreak/>
        <w:t>同是詩人經歷神的對付和剝奪，而約伯更經歷了神的銷</w:t>
      </w:r>
      <w:r>
        <w:rPr>
          <w:rFonts w:ascii="MS Mincho" w:eastAsia="MS Mincho" w:hAnsi="MS Mincho" w:cs="MS Mincho" w:hint="eastAsia"/>
          <w:color w:val="000000"/>
          <w:sz w:val="43"/>
          <w:szCs w:val="43"/>
        </w:rPr>
        <w:t>毀。</w:t>
      </w:r>
    </w:p>
    <w:p w14:paraId="6303D7F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八十四篇用一個特別的辭－『流淚（巴迦）谷』。『巴迦』原文意『流淚』，所以巴迦谷就是流淚谷。這個特別的辭指明詩人受了神的對付和剝奪。</w:t>
      </w:r>
    </w:p>
    <w:p w14:paraId="2581857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住在神殿中的，便為有</w:t>
      </w:r>
      <w:r>
        <w:rPr>
          <w:rFonts w:ascii="MS Mincho" w:eastAsia="MS Mincho" w:hAnsi="MS Mincho" w:cs="MS Mincho" w:hint="eastAsia"/>
          <w:color w:val="E46044"/>
          <w:sz w:val="39"/>
          <w:szCs w:val="39"/>
        </w:rPr>
        <w:t>福</w:t>
      </w:r>
      <w:proofErr w:type="spellEnd"/>
    </w:p>
    <w:p w14:paraId="74E8D79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四節</w:t>
      </w:r>
      <w:r>
        <w:rPr>
          <w:rFonts w:ascii="Batang" w:eastAsia="Batang" w:hAnsi="Batang" w:cs="Batang" w:hint="eastAsia"/>
          <w:color w:val="000000"/>
          <w:sz w:val="43"/>
          <w:szCs w:val="43"/>
        </w:rPr>
        <w:t>說，住在神殿中的，便</w:t>
      </w:r>
      <w:r>
        <w:rPr>
          <w:rFonts w:ascii="MS Mincho" w:eastAsia="MS Mincho" w:hAnsi="MS Mincho" w:cs="MS Mincho" w:hint="eastAsia"/>
          <w:color w:val="000000"/>
          <w:sz w:val="43"/>
          <w:szCs w:val="43"/>
        </w:rPr>
        <w:t>為有福。這裏的『殿』表徵召會整體</w:t>
      </w:r>
      <w:proofErr w:type="spellEnd"/>
      <w:r>
        <w:rPr>
          <w:rFonts w:ascii="MS Mincho" w:eastAsia="MS Mincho" w:hAnsi="MS Mincho" w:cs="MS Mincho" w:hint="eastAsia"/>
          <w:color w:val="000000"/>
          <w:sz w:val="43"/>
          <w:szCs w:val="43"/>
        </w:rPr>
        <w:t xml:space="preserve">。　</w:t>
      </w:r>
    </w:p>
    <w:p w14:paraId="23A323F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詩人羡慕渴想神的居</w:t>
      </w:r>
      <w:r>
        <w:rPr>
          <w:rFonts w:ascii="MS Mincho" w:eastAsia="MS Mincho" w:hAnsi="MS Mincho" w:cs="MS Mincho" w:hint="eastAsia"/>
          <w:color w:val="E46044"/>
          <w:sz w:val="39"/>
          <w:szCs w:val="39"/>
        </w:rPr>
        <w:t>所</w:t>
      </w:r>
      <w:proofErr w:type="spellEnd"/>
    </w:p>
    <w:p w14:paraId="44A723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一至二節</w:t>
      </w:r>
      <w:r>
        <w:rPr>
          <w:rFonts w:ascii="Batang" w:eastAsia="Batang" w:hAnsi="Batang" w:cs="Batang" w:hint="eastAsia"/>
          <w:color w:val="000000"/>
          <w:sz w:val="43"/>
          <w:szCs w:val="43"/>
        </w:rPr>
        <w:t>說，『萬軍之耶和華阿，</w:t>
      </w:r>
      <w:r>
        <w:rPr>
          <w:rFonts w:ascii="MS Mincho" w:eastAsia="MS Mincho" w:hAnsi="MS Mincho" w:cs="MS Mincho" w:hint="eastAsia"/>
          <w:color w:val="000000"/>
          <w:sz w:val="43"/>
          <w:szCs w:val="43"/>
        </w:rPr>
        <w:t>你的居所何等可愛！我的魂羡慕渴想耶和華的院宇；我的心腸，我的肉體，向活神呼籲。』神的帳幕，神的居所，表徵眾地方召會。詩人當時還未在神的居所裏，但他羡慕在那裏。他的羡慕強烈到一個地步，甚至是渴想。這指明詩人愛神的居所到何等的程度。</w:t>
      </w:r>
    </w:p>
    <w:p w14:paraId="5B12797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在兩座壇，麻雀找到了家；燕子為自己找到了</w:t>
      </w:r>
      <w:r>
        <w:rPr>
          <w:rFonts w:ascii="Microsoft JhengHei" w:eastAsia="Microsoft JhengHei" w:hAnsi="Microsoft JhengHei" w:cs="Microsoft JhengHei" w:hint="eastAsia"/>
          <w:color w:val="E46044"/>
          <w:sz w:val="39"/>
          <w:szCs w:val="39"/>
        </w:rPr>
        <w:t>菢雛之</w:t>
      </w:r>
      <w:r>
        <w:rPr>
          <w:rFonts w:ascii="MS Mincho" w:eastAsia="MS Mincho" w:hAnsi="MS Mincho" w:cs="MS Mincho" w:hint="eastAsia"/>
          <w:color w:val="E46044"/>
          <w:sz w:val="39"/>
          <w:szCs w:val="39"/>
        </w:rPr>
        <w:t>窩</w:t>
      </w:r>
      <w:proofErr w:type="spellEnd"/>
    </w:p>
    <w:p w14:paraId="6ECB0E2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詩人繼續將自己比</w:t>
      </w:r>
      <w:r>
        <w:rPr>
          <w:rFonts w:ascii="PMingLiU" w:eastAsia="PMingLiU" w:hAnsi="PMingLiU" w:cs="PMingLiU" w:hint="eastAsia"/>
          <w:color w:val="000000"/>
          <w:sz w:val="43"/>
          <w:szCs w:val="43"/>
        </w:rPr>
        <w:t>喻為麻雀和燕子：『萬軍之耶和華，我的王，我的神阿，在你的兩座壇，麻</w:t>
      </w:r>
      <w:r>
        <w:rPr>
          <w:rFonts w:ascii="PMingLiU" w:eastAsia="PMingLiU" w:hAnsi="PMingLiU" w:cs="PMingLiU" w:hint="eastAsia"/>
          <w:color w:val="000000"/>
          <w:sz w:val="43"/>
          <w:szCs w:val="43"/>
        </w:rPr>
        <w:lastRenderedPageBreak/>
        <w:t>雀找到了家；燕子為自己找到了菢雛之窩。』（</w:t>
      </w:r>
      <w:r>
        <w:rPr>
          <w:color w:val="000000"/>
          <w:sz w:val="43"/>
          <w:szCs w:val="43"/>
        </w:rPr>
        <w:t>3</w:t>
      </w:r>
      <w:r>
        <w:rPr>
          <w:rFonts w:ascii="MS Mincho" w:eastAsia="MS Mincho" w:hAnsi="MS Mincho" w:cs="MS Mincho" w:hint="eastAsia"/>
          <w:color w:val="000000"/>
          <w:sz w:val="43"/>
          <w:szCs w:val="43"/>
        </w:rPr>
        <w:t>。）這兩座壇是金香壇和銅燔祭壇。（出四十</w:t>
      </w:r>
      <w:r>
        <w:rPr>
          <w:color w:val="000000"/>
          <w:sz w:val="43"/>
          <w:szCs w:val="43"/>
        </w:rPr>
        <w:t>5~6</w:t>
      </w:r>
      <w:r>
        <w:rPr>
          <w:rFonts w:ascii="MS Mincho" w:eastAsia="MS Mincho" w:hAnsi="MS Mincho" w:cs="MS Mincho" w:hint="eastAsia"/>
          <w:color w:val="000000"/>
          <w:sz w:val="43"/>
          <w:szCs w:val="43"/>
        </w:rPr>
        <w:t>。）各種祭物獻於其上的銅祭壇，是在帳幕門口的外院子裏</w:t>
      </w:r>
      <w:r>
        <w:rPr>
          <w:rFonts w:ascii="PMingLiU" w:eastAsia="PMingLiU" w:hAnsi="PMingLiU" w:cs="PMingLiU" w:hint="eastAsia"/>
          <w:color w:val="000000"/>
          <w:sz w:val="43"/>
          <w:szCs w:val="43"/>
        </w:rPr>
        <w:t>﹔洗濯盆也在外院子裏。聖所裏有陳設餅桌子、燈臺和金香壇</w:t>
      </w:r>
      <w:r>
        <w:rPr>
          <w:rFonts w:ascii="MS Mincho" w:eastAsia="MS Mincho" w:hAnsi="MS Mincho" w:cs="MS Mincho" w:hint="eastAsia"/>
          <w:color w:val="000000"/>
          <w:sz w:val="43"/>
          <w:szCs w:val="43"/>
        </w:rPr>
        <w:t>。</w:t>
      </w:r>
    </w:p>
    <w:p w14:paraId="7EEB611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在外院子裏的銅祭壇，一切消極的事物已為祭物所對</w:t>
      </w:r>
      <w:r>
        <w:rPr>
          <w:rFonts w:ascii="MS Mincho" w:eastAsia="MS Mincho" w:hAnsi="MS Mincho" w:cs="MS Mincho" w:hint="eastAsia"/>
          <w:color w:val="E46044"/>
          <w:sz w:val="39"/>
          <w:szCs w:val="39"/>
        </w:rPr>
        <w:t>付</w:t>
      </w:r>
      <w:proofErr w:type="spellEnd"/>
    </w:p>
    <w:p w14:paraId="26F85E5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銅祭壇豫表基督的十字架。在這祭壇，一切消極的事物已為豫表基督的祭物所對付。在十字架那裏，基督除去我們的罪，釘死舊人，廢除撒但，審判屬撒但的世界，並了結舊造和一切消極的事物。所以，在十字架那裏，我們一切的問題都得了解決；在十字架那裏，我們開始相信主耶穌。在十字架那裏，我們承認自己的罪；在十字架那裏，我們也蒙了赦免。這使我們有資格進入聖所，來到陳設餅桌子那裏接受糧食，來到燈臺那裏接受光照，並來到金香壇那裏，經歷基督作我們蒙神悅納的香。</w:t>
      </w:r>
    </w:p>
    <w:p w14:paraId="2147DEE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在至聖所前的金香壇，神的子民在平安中蒙神悅</w:t>
      </w:r>
      <w:r>
        <w:rPr>
          <w:rFonts w:ascii="MS Mincho" w:eastAsia="MS Mincho" w:hAnsi="MS Mincho" w:cs="MS Mincho" w:hint="eastAsia"/>
          <w:color w:val="E46044"/>
          <w:sz w:val="39"/>
          <w:szCs w:val="39"/>
        </w:rPr>
        <w:t>納</w:t>
      </w:r>
      <w:proofErr w:type="spellEnd"/>
    </w:p>
    <w:p w14:paraId="5D3E758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至聖所前的金香壇，是神的子民在平安中蒙神悅納的地方。這香豫表在升天裏復活的基督作神的悅納。（</w:t>
      </w:r>
      <w:r>
        <w:rPr>
          <w:rFonts w:ascii="PMingLiU" w:eastAsia="PMingLiU" w:hAnsi="PMingLiU" w:cs="PMingLiU" w:hint="eastAsia"/>
          <w:color w:val="000000"/>
          <w:sz w:val="43"/>
          <w:szCs w:val="43"/>
        </w:rPr>
        <w:t>啟八</w:t>
      </w:r>
      <w:r>
        <w:rPr>
          <w:color w:val="000000"/>
          <w:sz w:val="43"/>
          <w:szCs w:val="43"/>
        </w:rPr>
        <w:t>3</w:t>
      </w:r>
      <w:r>
        <w:rPr>
          <w:rFonts w:ascii="MS Mincho" w:eastAsia="MS Mincho" w:hAnsi="MS Mincho" w:cs="MS Mincho" w:hint="eastAsia"/>
          <w:color w:val="000000"/>
          <w:sz w:val="43"/>
          <w:szCs w:val="43"/>
        </w:rPr>
        <w:t>。）基督作我們的香乃是馨香</w:t>
      </w:r>
      <w:r>
        <w:rPr>
          <w:rFonts w:ascii="MS Mincho" w:eastAsia="MS Mincho" w:hAnsi="MS Mincho" w:cs="MS Mincho" w:hint="eastAsia"/>
          <w:color w:val="000000"/>
          <w:sz w:val="43"/>
          <w:szCs w:val="43"/>
        </w:rPr>
        <w:lastRenderedPageBreak/>
        <w:t>、可愛、可蒙悅納的。在基督以外，我們無法蒙神悅納；基督是我們的悅納。在消極一面，在銅祭壇那裏，我們的問題因著釘十字架的基督得以解決；在積極一面，在金香壇那裏，我們在升天、復活的基督裏蒙神悅納。</w:t>
      </w:r>
    </w:p>
    <w:p w14:paraId="40302F7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在基督受死以前，有一層幔子分隔了約櫃所在的至聖所和金香壇所在的聖所。因此，在約櫃與金香壇之間有幔子。有些經文明</w:t>
      </w:r>
      <w:r>
        <w:rPr>
          <w:rFonts w:ascii="Batang" w:eastAsia="Batang" w:hAnsi="Batang" w:cs="Batang" w:hint="eastAsia"/>
          <w:color w:val="000000"/>
          <w:sz w:val="43"/>
          <w:szCs w:val="43"/>
        </w:rPr>
        <w:t>說金香壇在幔子外，有些經文指明金香壇屬於至聖所。（來九</w:t>
      </w:r>
      <w:r>
        <w:rPr>
          <w:color w:val="000000"/>
          <w:sz w:val="43"/>
          <w:szCs w:val="43"/>
        </w:rPr>
        <w:t>4</w:t>
      </w:r>
      <w:r>
        <w:rPr>
          <w:rFonts w:ascii="MS Mincho" w:eastAsia="MS Mincho" w:hAnsi="MS Mincho" w:cs="MS Mincho" w:hint="eastAsia"/>
          <w:color w:val="000000"/>
          <w:sz w:val="43"/>
          <w:szCs w:val="43"/>
        </w:rPr>
        <w:t>，王上六</w:t>
      </w:r>
      <w:r>
        <w:rPr>
          <w:color w:val="000000"/>
          <w:sz w:val="43"/>
          <w:szCs w:val="43"/>
        </w:rPr>
        <w:t>22</w:t>
      </w:r>
      <w:r>
        <w:rPr>
          <w:rFonts w:ascii="MS Mincho" w:eastAsia="MS Mincho" w:hAnsi="MS Mincho" w:cs="MS Mincho" w:hint="eastAsia"/>
          <w:color w:val="000000"/>
          <w:sz w:val="43"/>
          <w:szCs w:val="43"/>
        </w:rPr>
        <w:t>。）基督死的時候，</w:t>
      </w:r>
      <w:r>
        <w:rPr>
          <w:rFonts w:ascii="PMingLiU" w:eastAsia="PMingLiU" w:hAnsi="PMingLiU" w:cs="PMingLiU" w:hint="eastAsia"/>
          <w:color w:val="000000"/>
          <w:sz w:val="43"/>
          <w:szCs w:val="43"/>
        </w:rPr>
        <w:t>祂裂開了那分隔聖所與至聖所的幔子，（太二七</w:t>
      </w:r>
      <w:r>
        <w:rPr>
          <w:color w:val="000000"/>
          <w:sz w:val="43"/>
          <w:szCs w:val="43"/>
        </w:rPr>
        <w:t>51</w:t>
      </w:r>
      <w:r>
        <w:rPr>
          <w:rFonts w:ascii="MS Mincho" w:eastAsia="MS Mincho" w:hAnsi="MS Mincho" w:cs="MS Mincho" w:hint="eastAsia"/>
          <w:color w:val="000000"/>
          <w:sz w:val="43"/>
          <w:szCs w:val="43"/>
        </w:rPr>
        <w:t>，來十</w:t>
      </w:r>
      <w:r>
        <w:rPr>
          <w:color w:val="000000"/>
          <w:sz w:val="43"/>
          <w:szCs w:val="43"/>
        </w:rPr>
        <w:t>20</w:t>
      </w:r>
      <w:r>
        <w:rPr>
          <w:rFonts w:ascii="MS Mincho" w:eastAsia="MS Mincho" w:hAnsi="MS Mincho" w:cs="MS Mincho" w:hint="eastAsia"/>
          <w:color w:val="000000"/>
          <w:sz w:val="43"/>
          <w:szCs w:val="43"/>
        </w:rPr>
        <w:t>，）所以如今在約櫃與金香壇之間不再有幔子的間隔。</w:t>
      </w:r>
    </w:p>
    <w:p w14:paraId="139A87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出埃及四十章五至六節將金香壇與銅祭壇相題並論，這事實指明這兩座壇有密切的關係。這兩座壇在我們的經歷中也有密切的關係。首先，我們來到銅祭壇－十字架，在那裏一切消極的事物受了對付。我們經歷這祭壇的結果，使我們得著潔淨，有資格進入帳幕，在香壇那裏接觸神。</w:t>
      </w:r>
    </w:p>
    <w:p w14:paraId="2A53092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藉此二壇，蒙神救贖的人找到他們與神安息的</w:t>
      </w:r>
      <w:r>
        <w:rPr>
          <w:rFonts w:ascii="MS Mincho" w:eastAsia="MS Mincho" w:hAnsi="MS Mincho" w:cs="MS Mincho" w:hint="eastAsia"/>
          <w:color w:val="E46044"/>
          <w:sz w:val="39"/>
          <w:szCs w:val="39"/>
        </w:rPr>
        <w:t>家</w:t>
      </w:r>
      <w:proofErr w:type="spellEnd"/>
    </w:p>
    <w:p w14:paraId="4E93F8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藉此二壇，蒙神救贖的人能找到他們與神安息的家。詩篇八十四篇三節</w:t>
      </w:r>
      <w:r>
        <w:rPr>
          <w:rFonts w:ascii="Batang" w:eastAsia="Batang" w:hAnsi="Batang" w:cs="Batang" w:hint="eastAsia"/>
          <w:color w:val="000000"/>
          <w:sz w:val="43"/>
          <w:szCs w:val="43"/>
        </w:rPr>
        <w:t>說到家和窩。家和窩之間的不同是甚</w:t>
      </w:r>
      <w:r>
        <w:rPr>
          <w:rFonts w:ascii="MS Mincho" w:eastAsia="MS Mincho" w:hAnsi="MS Mincho" w:cs="MS Mincho" w:hint="eastAsia"/>
          <w:color w:val="000000"/>
          <w:sz w:val="43"/>
          <w:szCs w:val="43"/>
        </w:rPr>
        <w:t>麼？家是安息的地方，而窩是避難</w:t>
      </w:r>
      <w:r>
        <w:rPr>
          <w:rFonts w:ascii="MS Mincho" w:eastAsia="MS Mincho" w:hAnsi="MS Mincho" w:cs="MS Mincho" w:hint="eastAsia"/>
          <w:color w:val="000000"/>
          <w:sz w:val="43"/>
          <w:szCs w:val="43"/>
        </w:rPr>
        <w:lastRenderedPageBreak/>
        <w:t>的地方。今天對我們而言，銅祭壇乃是避難所。我們將自己藏在十字架之下，逃避我們的難處，因此我們就得著遮蓋且有避難所。然後在金香壇那裏，我們接觸我們在諸天之上的基督。這接觸不是為著避難，乃是為著安息。</w:t>
      </w:r>
    </w:p>
    <w:p w14:paraId="1DB83CA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燕子是微小、軟弱的，且被暴風和許多其他的事物所攪擾。但燕子有窩，就是避難所。如同燕子來到能</w:t>
      </w:r>
      <w:r>
        <w:rPr>
          <w:rFonts w:ascii="PMingLiU" w:eastAsia="PMingLiU" w:hAnsi="PMingLiU" w:cs="PMingLiU" w:hint="eastAsia"/>
          <w:color w:val="000000"/>
          <w:sz w:val="43"/>
          <w:szCs w:val="43"/>
        </w:rPr>
        <w:t>菢雛之窩，我們也來到作我們避難所之基督的十字架這裏。在這裏我們可帶來我們的『雛』，就是我們傳揚福音時所接觸的人。按屬靈說，在十字架的『窩』這裏，我們該『菢』雛，就是產生屬靈的兒女。菢雛就是藉著傳揚福音而產生他們。要這樣作，我們需要將罪人帶到基督的十字架。在十字架這裏，我們有我們的窩，我們的避難所可以『菢雛』，就是產生屬靈的兒女。在接觸十字架以前，他們是罪人</w:t>
      </w:r>
      <w:r>
        <w:rPr>
          <w:rFonts w:ascii="MS Mincho" w:eastAsia="MS Mincho" w:hAnsi="MS Mincho" w:cs="MS Mincho" w:hint="eastAsia"/>
          <w:color w:val="000000"/>
          <w:sz w:val="43"/>
          <w:szCs w:val="43"/>
        </w:rPr>
        <w:t>，但藉著接觸十字架，他們成為信徒，就是在主裏年幼的兒女。我們教導年幼的人呼求主時，他們就學習在香壇那裏向神獻上禱告。因此在他們的經歷中，這兩座壇有密切的關係。</w:t>
      </w:r>
    </w:p>
    <w:p w14:paraId="3FFB756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我們已指出，這篇關於詩人對神殿與基督之愛的詩篇，</w:t>
      </w:r>
      <w:r>
        <w:rPr>
          <w:rFonts w:ascii="Batang" w:eastAsia="Batang" w:hAnsi="Batang" w:cs="Batang" w:hint="eastAsia"/>
          <w:color w:val="000000"/>
          <w:sz w:val="43"/>
          <w:szCs w:val="43"/>
        </w:rPr>
        <w:t>說到神的居所與神的殿。在豫表裏，帳幕－居所－是眾地方召會，殿是召會整體。我們來到召會－神的殿時，就被兩座壇所吸引，這二</w:t>
      </w:r>
      <w:r>
        <w:rPr>
          <w:rFonts w:ascii="Batang" w:eastAsia="Batang" w:hAnsi="Batang" w:cs="Batang" w:hint="eastAsia"/>
          <w:color w:val="000000"/>
          <w:sz w:val="43"/>
          <w:szCs w:val="43"/>
        </w:rPr>
        <w:lastRenderedPageBreak/>
        <w:t>者是非常顯著的。在第一座壇－銅祭壇那裏，我們承認我們的罪、失敗和缺點。在十字架這裏，我們的問題得以解決，並且我們彀資格進入神裏面。然後我們可以來到金香壇接觸神</w:t>
      </w:r>
      <w:r>
        <w:rPr>
          <w:rFonts w:ascii="MS Mincho" w:eastAsia="MS Mincho" w:hAnsi="MS Mincho" w:cs="MS Mincho" w:hint="eastAsia"/>
          <w:color w:val="000000"/>
          <w:sz w:val="43"/>
          <w:szCs w:val="43"/>
        </w:rPr>
        <w:t>。</w:t>
      </w:r>
    </w:p>
    <w:p w14:paraId="2CD507F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在銅祭壇我們遇見釘十字架的基督，但在金香壇，釘十字架的基督成了升天的基督；基督在</w:t>
      </w:r>
      <w:r>
        <w:rPr>
          <w:rFonts w:ascii="PMingLiU" w:eastAsia="PMingLiU" w:hAnsi="PMingLiU" w:cs="PMingLiU" w:hint="eastAsia"/>
          <w:color w:val="000000"/>
          <w:sz w:val="43"/>
          <w:szCs w:val="43"/>
        </w:rPr>
        <w:t>祂的升天裏成為我們的悅納。無論我們在自己裏面是多麼善良或純潔，我們一在基督以外，就無法蒙神悅納。我們惟有在基督裏，纔能蒙神悅納。這是基督成為我們的香的意義</w:t>
      </w:r>
      <w:r>
        <w:rPr>
          <w:rFonts w:ascii="MS Mincho" w:eastAsia="MS Mincho" w:hAnsi="MS Mincho" w:cs="MS Mincho" w:hint="eastAsia"/>
          <w:color w:val="000000"/>
          <w:sz w:val="43"/>
          <w:szCs w:val="43"/>
        </w:rPr>
        <w:t>。</w:t>
      </w:r>
    </w:p>
    <w:p w14:paraId="039EF350"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啟示錄八章三節指明，我們的禱告要蒙神悅納，就必須有基督作香加在其中。這就是我們需要在主的名裏禱告的原因。有的時候，我們會以『在主耶穌的名裏』這句話來結束我們的禱告。我們若在自己的名裏禱告，就不會蒙神悅納；惟有在主的名裏禱告，我們纔會蒙神悅納，因那時基督是香，是可悅的馨香之氣，成為我們的悅納。在基督</w:t>
      </w:r>
      <w:r>
        <w:rPr>
          <w:rFonts w:ascii="MS Mincho" w:eastAsia="MS Mincho" w:hAnsi="MS Mincho" w:cs="MS Mincho" w:hint="eastAsia"/>
          <w:color w:val="000000"/>
          <w:sz w:val="43"/>
          <w:szCs w:val="43"/>
        </w:rPr>
        <w:t>裏面，我們對神不僅是可蒙悅納的，對</w:t>
      </w:r>
      <w:r>
        <w:rPr>
          <w:rFonts w:ascii="PMingLiU" w:eastAsia="PMingLiU" w:hAnsi="PMingLiU" w:cs="PMingLiU" w:hint="eastAsia"/>
          <w:color w:val="000000"/>
          <w:sz w:val="43"/>
          <w:szCs w:val="43"/>
        </w:rPr>
        <w:t>祂也是馨香、可悅的</w:t>
      </w:r>
      <w:r>
        <w:rPr>
          <w:rFonts w:ascii="MS Mincho" w:eastAsia="MS Mincho" w:hAnsi="MS Mincho" w:cs="MS Mincho" w:hint="eastAsia"/>
          <w:color w:val="000000"/>
          <w:sz w:val="43"/>
          <w:szCs w:val="43"/>
        </w:rPr>
        <w:t>。</w:t>
      </w:r>
    </w:p>
    <w:p w14:paraId="03E8E5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我們在召會裏首先找到避難所，然後找到家。在我們得救並進入召會以前，我們不僅在流浪，無家可歸，我們也沒有任何防衛、保護或藏身之處。當我們來到召會中，就立刻來到銅祭壇，基</w:t>
      </w:r>
      <w:r>
        <w:rPr>
          <w:rFonts w:ascii="MS Mincho" w:eastAsia="MS Mincho" w:hAnsi="MS Mincho" w:cs="MS Mincho" w:hint="eastAsia"/>
          <w:color w:val="000000"/>
          <w:sz w:val="43"/>
          <w:szCs w:val="43"/>
        </w:rPr>
        <w:lastRenderedPageBreak/>
        <w:t>督的十字架那裏，解決了我們的問題，找到了藏身之處，就是避難所。我們將自己藏在十字架裏。然後當我們繼續接觸神，在香壇那裏禱告神時，我們就覺得我們是安息在家裏。我們許多人能見證，這是我們來到召會時的感覺。</w:t>
      </w:r>
    </w:p>
    <w:p w14:paraId="18AA1A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我們在召會中經歷這兩座壇時，就能與保羅同</w:t>
      </w:r>
      <w:r>
        <w:rPr>
          <w:rFonts w:ascii="Batang" w:eastAsia="Batang" w:hAnsi="Batang" w:cs="Batang" w:hint="eastAsia"/>
          <w:color w:val="000000"/>
          <w:sz w:val="43"/>
          <w:szCs w:val="43"/>
        </w:rPr>
        <w:t>說，『我曾定了主意，在</w:t>
      </w:r>
      <w:r>
        <w:rPr>
          <w:rFonts w:ascii="MS Mincho" w:eastAsia="MS Mincho" w:hAnsi="MS Mincho" w:cs="MS Mincho" w:hint="eastAsia"/>
          <w:color w:val="000000"/>
          <w:sz w:val="43"/>
          <w:szCs w:val="43"/>
        </w:rPr>
        <w:t>你們中間不知道別的，只知道耶穌基督，並這位釘十字架的。』（林前二</w:t>
      </w:r>
      <w:r>
        <w:rPr>
          <w:color w:val="000000"/>
          <w:sz w:val="43"/>
          <w:szCs w:val="43"/>
        </w:rPr>
        <w:t>2</w:t>
      </w:r>
      <w:r>
        <w:rPr>
          <w:rFonts w:ascii="MS Mincho" w:eastAsia="MS Mincho" w:hAnsi="MS Mincho" w:cs="MS Mincho" w:hint="eastAsia"/>
          <w:color w:val="000000"/>
          <w:sz w:val="43"/>
          <w:szCs w:val="43"/>
        </w:rPr>
        <w:t>。）我們只知道基督和</w:t>
      </w:r>
      <w:r>
        <w:rPr>
          <w:rFonts w:ascii="PMingLiU" w:eastAsia="PMingLiU" w:hAnsi="PMingLiU" w:cs="PMingLiU" w:hint="eastAsia"/>
          <w:color w:val="000000"/>
          <w:sz w:val="43"/>
          <w:szCs w:val="43"/>
        </w:rPr>
        <w:t>祂的十字架。十字架是我們的避難所，我們的藏身之處，基督自己是我們的悅納。日復一日，我們來到這兩座壇這裏﹔日復一日，我們在此隱藏並安息。我們來到十字架跟前，在這裏我們有避難所；我們也來到基督跟前，在這裏我們有安息並且在家裏</w:t>
      </w:r>
      <w:r>
        <w:rPr>
          <w:rFonts w:ascii="MS Mincho" w:eastAsia="MS Mincho" w:hAnsi="MS Mincho" w:cs="MS Mincho" w:hint="eastAsia"/>
          <w:color w:val="000000"/>
          <w:sz w:val="43"/>
          <w:szCs w:val="43"/>
        </w:rPr>
        <w:t>。</w:t>
      </w:r>
    </w:p>
    <w:p w14:paraId="50CC091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住在神殿中的，便為有福，他們要讚美</w:t>
      </w:r>
      <w:r>
        <w:rPr>
          <w:rFonts w:ascii="PMingLiU" w:eastAsia="PMingLiU" w:hAnsi="PMingLiU" w:cs="PMingLiU" w:hint="eastAsia"/>
          <w:color w:val="E46044"/>
          <w:sz w:val="39"/>
          <w:szCs w:val="39"/>
        </w:rPr>
        <w:t>祂</w:t>
      </w:r>
      <w:proofErr w:type="spellEnd"/>
    </w:p>
    <w:p w14:paraId="3E86CF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詩篇八十四篇四節</w:t>
      </w:r>
      <w:r>
        <w:rPr>
          <w:rFonts w:ascii="Batang" w:eastAsia="Batang" w:hAnsi="Batang" w:cs="Batang" w:hint="eastAsia"/>
          <w:color w:val="000000"/>
          <w:sz w:val="43"/>
          <w:szCs w:val="43"/>
        </w:rPr>
        <w:t>說，『住在</w:t>
      </w:r>
      <w:r>
        <w:rPr>
          <w:rFonts w:ascii="MS Mincho" w:eastAsia="MS Mincho" w:hAnsi="MS Mincho" w:cs="MS Mincho" w:hint="eastAsia"/>
          <w:color w:val="000000"/>
          <w:sz w:val="43"/>
          <w:szCs w:val="43"/>
        </w:rPr>
        <w:t>你殿中的，便為有福。他們仍要讚美你。』住在神的殿中乃是要讚美</w:t>
      </w:r>
      <w:r>
        <w:rPr>
          <w:rFonts w:ascii="PMingLiU" w:eastAsia="PMingLiU" w:hAnsi="PMingLiU" w:cs="PMingLiU" w:hint="eastAsia"/>
          <w:color w:val="000000"/>
          <w:sz w:val="43"/>
          <w:szCs w:val="43"/>
        </w:rPr>
        <w:t>祂。然而，我們常常缺少讚美。我們的活力排該滿了讚美。不讚美主就沉睡，讚美祂就有活力。讚美主該是我們的生活，我們的召會生活該是讚美的生活</w:t>
      </w:r>
      <w:r>
        <w:rPr>
          <w:rFonts w:ascii="MS Mincho" w:eastAsia="MS Mincho" w:hAnsi="MS Mincho" w:cs="MS Mincho" w:hint="eastAsia"/>
          <w:color w:val="000000"/>
          <w:sz w:val="43"/>
          <w:szCs w:val="43"/>
        </w:rPr>
        <w:t>。</w:t>
      </w:r>
    </w:p>
    <w:p w14:paraId="54CFF79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住在神的院宇一日，勝似在別處千</w:t>
      </w:r>
      <w:r>
        <w:rPr>
          <w:rFonts w:ascii="MS Mincho" w:eastAsia="MS Mincho" w:hAnsi="MS Mincho" w:cs="MS Mincho" w:hint="eastAsia"/>
          <w:color w:val="E46044"/>
          <w:sz w:val="39"/>
          <w:szCs w:val="39"/>
        </w:rPr>
        <w:t>日</w:t>
      </w:r>
      <w:proofErr w:type="spellEnd"/>
    </w:p>
    <w:p w14:paraId="495A2CC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『在你的院宇一日，勝似在別處千日；我寧願在我神殿的門檻，不願住在惡人的帳棚裏。』（詩八四</w:t>
      </w:r>
      <w:r>
        <w:rPr>
          <w:color w:val="000000"/>
          <w:sz w:val="43"/>
          <w:szCs w:val="43"/>
        </w:rPr>
        <w:t>10</w:t>
      </w:r>
      <w:r>
        <w:rPr>
          <w:rFonts w:ascii="MS Mincho" w:eastAsia="MS Mincho" w:hAnsi="MS Mincho" w:cs="MS Mincho" w:hint="eastAsia"/>
          <w:color w:val="000000"/>
          <w:sz w:val="43"/>
          <w:szCs w:val="43"/>
        </w:rPr>
        <w:t>，參結四七</w:t>
      </w:r>
      <w:r>
        <w:rPr>
          <w:color w:val="000000"/>
          <w:sz w:val="43"/>
          <w:szCs w:val="43"/>
        </w:rPr>
        <w:t>3~5</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啟二十</w:t>
      </w:r>
      <w:r>
        <w:rPr>
          <w:color w:val="000000"/>
          <w:sz w:val="43"/>
          <w:szCs w:val="43"/>
        </w:rPr>
        <w:t>4~6</w:t>
      </w:r>
      <w:r>
        <w:rPr>
          <w:rFonts w:ascii="MS Mincho" w:eastAsia="MS Mincho" w:hAnsi="MS Mincho" w:cs="MS Mincho" w:hint="eastAsia"/>
          <w:color w:val="000000"/>
          <w:sz w:val="43"/>
          <w:szCs w:val="43"/>
        </w:rPr>
        <w:t>。）這裏詩人</w:t>
      </w:r>
      <w:r>
        <w:rPr>
          <w:rFonts w:ascii="Batang" w:eastAsia="Batang" w:hAnsi="Batang" w:cs="Batang" w:hint="eastAsia"/>
          <w:color w:val="000000"/>
          <w:sz w:val="43"/>
          <w:szCs w:val="43"/>
        </w:rPr>
        <w:t>說到站在門檻那裏的人；門檻是裏面和外面的分界線。我的確願意作站在神殿門檻那裏的人</w:t>
      </w:r>
      <w:r>
        <w:rPr>
          <w:rFonts w:ascii="MS Mincho" w:eastAsia="MS Mincho" w:hAnsi="MS Mincho" w:cs="MS Mincho" w:hint="eastAsia"/>
          <w:color w:val="000000"/>
          <w:sz w:val="43"/>
          <w:szCs w:val="43"/>
        </w:rPr>
        <w:t>。</w:t>
      </w:r>
    </w:p>
    <w:p w14:paraId="2374AEB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心中想往錫安大道的，這人便為有</w:t>
      </w:r>
      <w:r>
        <w:rPr>
          <w:rFonts w:ascii="MS Mincho" w:eastAsia="MS Mincho" w:hAnsi="MS Mincho" w:cs="MS Mincho" w:hint="eastAsia"/>
          <w:color w:val="E46044"/>
          <w:sz w:val="39"/>
          <w:szCs w:val="39"/>
        </w:rPr>
        <w:t>福</w:t>
      </w:r>
      <w:proofErr w:type="spellEnd"/>
    </w:p>
    <w:p w14:paraId="4E5FE6A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詩篇八十四篇五至七節</w:t>
      </w:r>
      <w:r>
        <w:rPr>
          <w:rFonts w:ascii="PMingLiU" w:eastAsia="PMingLiU" w:hAnsi="PMingLiU" w:cs="PMingLiU" w:hint="eastAsia"/>
          <w:color w:val="000000"/>
          <w:sz w:val="43"/>
          <w:szCs w:val="43"/>
        </w:rPr>
        <w:t>啟示，心中想往錫安大道的人便為有福。想往錫安大道，意思是我們想要進入召會中。事實上，我們想要在召會生活裏的心意，就是我們進入召會的大道</w:t>
      </w:r>
      <w:r>
        <w:rPr>
          <w:rFonts w:ascii="MS Mincho" w:eastAsia="MS Mincho" w:hAnsi="MS Mincho" w:cs="MS Mincho" w:hint="eastAsia"/>
          <w:color w:val="000000"/>
          <w:sz w:val="43"/>
          <w:szCs w:val="43"/>
        </w:rPr>
        <w:t>。</w:t>
      </w:r>
    </w:p>
    <w:p w14:paraId="50200FF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在神裏面有力</w:t>
      </w:r>
      <w:r>
        <w:rPr>
          <w:rFonts w:ascii="MS Mincho" w:eastAsia="MS Mincho" w:hAnsi="MS Mincho" w:cs="MS Mincho" w:hint="eastAsia"/>
          <w:color w:val="E46044"/>
          <w:sz w:val="39"/>
          <w:szCs w:val="39"/>
        </w:rPr>
        <w:t>量</w:t>
      </w:r>
      <w:proofErr w:type="spellEnd"/>
    </w:p>
    <w:p w14:paraId="7910A6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『在你裏面有力量</w:t>
      </w:r>
      <w:r>
        <w:rPr>
          <w:color w:val="000000"/>
          <w:sz w:val="43"/>
          <w:szCs w:val="43"/>
        </w:rPr>
        <w:t>…</w:t>
      </w:r>
      <w:r>
        <w:rPr>
          <w:rFonts w:ascii="MS Mincho" w:eastAsia="MS Mincho" w:hAnsi="MS Mincho" w:cs="MS Mincho" w:hint="eastAsia"/>
          <w:color w:val="000000"/>
          <w:sz w:val="43"/>
          <w:szCs w:val="43"/>
        </w:rPr>
        <w:t>，這人便為有福。』（</w:t>
      </w:r>
      <w:r>
        <w:rPr>
          <w:color w:val="000000"/>
          <w:sz w:val="43"/>
          <w:szCs w:val="43"/>
        </w:rPr>
        <w:t>5</w:t>
      </w:r>
      <w:r>
        <w:rPr>
          <w:rFonts w:ascii="MS Mincho" w:eastAsia="MS Mincho" w:hAnsi="MS Mincho" w:cs="MS Mincho" w:hint="eastAsia"/>
          <w:color w:val="000000"/>
          <w:sz w:val="43"/>
          <w:szCs w:val="43"/>
        </w:rPr>
        <w:t>。）這指明在錫安大道，在神裏面，使我們有力量。我們許多人能見證，在我們進入召會生活以前，我們軟弱、猶豫，但我們一旦定意來到召會中，就在神裏面得了加強。</w:t>
      </w:r>
    </w:p>
    <w:p w14:paraId="0EC148E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經過流淚</w:t>
      </w:r>
      <w:r>
        <w:rPr>
          <w:rFonts w:ascii="MS Mincho" w:eastAsia="MS Mincho" w:hAnsi="MS Mincho" w:cs="MS Mincho" w:hint="eastAsia"/>
          <w:color w:val="E46044"/>
          <w:sz w:val="39"/>
          <w:szCs w:val="39"/>
        </w:rPr>
        <w:t>谷</w:t>
      </w:r>
      <w:proofErr w:type="spellEnd"/>
    </w:p>
    <w:p w14:paraId="2817945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六節上半</w:t>
      </w:r>
      <w:r>
        <w:rPr>
          <w:rFonts w:ascii="Batang" w:eastAsia="Batang" w:hAnsi="Batang" w:cs="Batang" w:hint="eastAsia"/>
          <w:color w:val="000000"/>
          <w:sz w:val="43"/>
          <w:szCs w:val="43"/>
        </w:rPr>
        <w:t>說到經過流淚谷。我們已經指出，『巴迦』原文意『流淚』。一面，當我們有意進入召會生活時，就在神裏面得了加</w:t>
      </w:r>
      <w:r>
        <w:rPr>
          <w:rFonts w:ascii="MS Mincho" w:eastAsia="MS Mincho" w:hAnsi="MS Mincho" w:cs="MS Mincho" w:hint="eastAsia"/>
          <w:color w:val="000000"/>
          <w:sz w:val="43"/>
          <w:szCs w:val="43"/>
        </w:rPr>
        <w:t>強；另一面，我們也受到撒但的反對；他使許多聖徒遭受逼迫。</w:t>
      </w:r>
      <w:r>
        <w:rPr>
          <w:rFonts w:ascii="MS Mincho" w:eastAsia="MS Mincho" w:hAnsi="MS Mincho" w:cs="MS Mincho" w:hint="eastAsia"/>
          <w:color w:val="000000"/>
          <w:sz w:val="43"/>
          <w:szCs w:val="43"/>
        </w:rPr>
        <w:lastRenderedPageBreak/>
        <w:t>撒但所引起的難處和逼迫，使我們的大道成為流淚谷。</w:t>
      </w:r>
    </w:p>
    <w:p w14:paraId="2BA2010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叫流淚谷變為泉源之</w:t>
      </w:r>
      <w:r>
        <w:rPr>
          <w:rFonts w:ascii="MS Mincho" w:eastAsia="MS Mincho" w:hAnsi="MS Mincho" w:cs="MS Mincho" w:hint="eastAsia"/>
          <w:color w:val="E46044"/>
          <w:sz w:val="39"/>
          <w:szCs w:val="39"/>
        </w:rPr>
        <w:t>地</w:t>
      </w:r>
      <w:proofErr w:type="spellEnd"/>
    </w:p>
    <w:p w14:paraId="010E515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我們經過流淚谷時，神叫這谷變為泉源之地。（</w:t>
      </w:r>
      <w:r>
        <w:rPr>
          <w:color w:val="000000"/>
          <w:sz w:val="43"/>
          <w:szCs w:val="43"/>
        </w:rPr>
        <w:t>6</w:t>
      </w:r>
      <w:r>
        <w:rPr>
          <w:rFonts w:ascii="MS Mincho" w:eastAsia="MS Mincho" w:hAnsi="MS Mincho" w:cs="MS Mincho" w:hint="eastAsia"/>
          <w:color w:val="000000"/>
          <w:sz w:val="43"/>
          <w:szCs w:val="43"/>
        </w:rPr>
        <w:t>中。）我們若走大道往神的殿去，難處和逼迫會臨到我們，這樣的事使我們流淚。但神要將我們的眼淚變為泉源。惟有流淚的人會有泉源。我們流淚越多，泉源就越大。</w:t>
      </w:r>
    </w:p>
    <w:p w14:paraId="1D52803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秋雨之福蓋滿了全</w:t>
      </w:r>
      <w:r>
        <w:rPr>
          <w:rFonts w:ascii="MS Mincho" w:eastAsia="MS Mincho" w:hAnsi="MS Mincho" w:cs="MS Mincho" w:hint="eastAsia"/>
          <w:color w:val="E46044"/>
          <w:sz w:val="39"/>
          <w:szCs w:val="39"/>
        </w:rPr>
        <w:t>谷</w:t>
      </w:r>
      <w:proofErr w:type="spellEnd"/>
    </w:p>
    <w:p w14:paraId="010DBE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六節下半</w:t>
      </w:r>
      <w:r>
        <w:rPr>
          <w:rFonts w:ascii="Batang" w:eastAsia="Batang" w:hAnsi="Batang" w:cs="Batang" w:hint="eastAsia"/>
          <w:color w:val="000000"/>
          <w:sz w:val="43"/>
          <w:szCs w:val="43"/>
        </w:rPr>
        <w:t>說，『並有秋雨之福，蓋滿了全谷。』按我們的經歷，這意思是我們的眼淚成</w:t>
      </w:r>
      <w:r>
        <w:rPr>
          <w:rFonts w:ascii="MS Mincho" w:eastAsia="MS Mincho" w:hAnsi="MS Mincho" w:cs="MS Mincho" w:hint="eastAsia"/>
          <w:color w:val="000000"/>
          <w:sz w:val="43"/>
          <w:szCs w:val="43"/>
        </w:rPr>
        <w:t>為泉源，這泉源成為蓋滿全谷的秋雨之福。秋雨就是那靈，那靈是我們的福。</w:t>
      </w:r>
    </w:p>
    <w:p w14:paraId="07516DB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煙臺有一位弟兄的情形正是如此。他在相信主耶穌以前是回教徒。他得救並進入召會生活以後，遭受許多逼迫。這些逼迫幾乎叫他喪命，他也流了許多眼淚。但那些眼淚成了泉源，泉源成了如秋雨的那靈；結果這位弟兄變得非常的活。</w:t>
      </w:r>
    </w:p>
    <w:p w14:paraId="59EB76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因著經過流淚谷而進入召會生活的人，會發覺這樣流淚至終對他們成為大福。就是那靈。他們所流的眼淚是自己的，但這些眼淚成為泉源；這泉源成為秋雨，就是那靈的福。</w:t>
      </w:r>
    </w:p>
    <w:p w14:paraId="392D750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五　</w:t>
      </w:r>
      <w:proofErr w:type="spellStart"/>
      <w:r>
        <w:rPr>
          <w:rFonts w:ascii="MS Gothic" w:eastAsia="MS Gothic" w:hAnsi="MS Gothic" w:cs="MS Gothic" w:hint="eastAsia"/>
          <w:color w:val="E46044"/>
          <w:sz w:val="39"/>
          <w:szCs w:val="39"/>
        </w:rPr>
        <w:t>行走力上加</w:t>
      </w:r>
      <w:r>
        <w:rPr>
          <w:rFonts w:ascii="MS Mincho" w:eastAsia="MS Mincho" w:hAnsi="MS Mincho" w:cs="MS Mincho" w:hint="eastAsia"/>
          <w:color w:val="E46044"/>
          <w:sz w:val="39"/>
          <w:szCs w:val="39"/>
        </w:rPr>
        <w:t>力</w:t>
      </w:r>
      <w:proofErr w:type="spellEnd"/>
    </w:p>
    <w:p w14:paraId="1FF02CD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『他們行走，力上加力。』（</w:t>
      </w:r>
      <w:r>
        <w:rPr>
          <w:color w:val="000000"/>
          <w:sz w:val="43"/>
          <w:szCs w:val="43"/>
        </w:rPr>
        <w:t>7</w:t>
      </w:r>
      <w:r>
        <w:rPr>
          <w:rFonts w:ascii="MS Mincho" w:eastAsia="MS Mincho" w:hAnsi="MS Mincho" w:cs="MS Mincho" w:hint="eastAsia"/>
          <w:color w:val="000000"/>
          <w:sz w:val="43"/>
          <w:szCs w:val="43"/>
        </w:rPr>
        <w:t>上。）這指明力量加上力量。走錫安大道的人，已經在神裏面有力量，如今他們進一步得著加力，因此行走力上加力。</w:t>
      </w:r>
    </w:p>
    <w:p w14:paraId="5BF4378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到錫安朝見</w:t>
      </w:r>
      <w:r>
        <w:rPr>
          <w:rFonts w:ascii="MS Mincho" w:eastAsia="MS Mincho" w:hAnsi="MS Mincho" w:cs="MS Mincho" w:hint="eastAsia"/>
          <w:color w:val="E46044"/>
          <w:sz w:val="39"/>
          <w:szCs w:val="39"/>
        </w:rPr>
        <w:t>神</w:t>
      </w:r>
      <w:proofErr w:type="spellEnd"/>
    </w:p>
    <w:p w14:paraId="430200B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『各人到錫安朝見神。』（</w:t>
      </w:r>
      <w:r>
        <w:rPr>
          <w:color w:val="000000"/>
          <w:sz w:val="43"/>
          <w:szCs w:val="43"/>
        </w:rPr>
        <w:t>7</w:t>
      </w:r>
      <w:r>
        <w:rPr>
          <w:rFonts w:ascii="MS Mincho" w:eastAsia="MS Mincho" w:hAnsi="MS Mincho" w:cs="MS Mincho" w:hint="eastAsia"/>
          <w:color w:val="000000"/>
          <w:sz w:val="43"/>
          <w:szCs w:val="43"/>
        </w:rPr>
        <w:t>下。）往前的結果就是我們到錫安朝見神。我們寶貴神的居所，因為錫安在這裏。我們寶貴召會生活，因為我們在錫安這裏。雖然我們是在地上，但我們也是在屬天的錫安。（來十二</w:t>
      </w:r>
      <w:r>
        <w:rPr>
          <w:color w:val="000000"/>
          <w:sz w:val="43"/>
          <w:szCs w:val="43"/>
        </w:rPr>
        <w:t>22</w:t>
      </w:r>
      <w:r>
        <w:rPr>
          <w:rFonts w:ascii="MS Mincho" w:eastAsia="MS Mincho" w:hAnsi="MS Mincho" w:cs="MS Mincho" w:hint="eastAsia"/>
          <w:color w:val="000000"/>
          <w:sz w:val="43"/>
          <w:szCs w:val="43"/>
        </w:rPr>
        <w:t>。）</w:t>
      </w:r>
    </w:p>
    <w:p w14:paraId="3EE256C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詩人的禱</w:t>
      </w:r>
      <w:r>
        <w:rPr>
          <w:rFonts w:ascii="MS Mincho" w:eastAsia="MS Mincho" w:hAnsi="MS Mincho" w:cs="MS Mincho" w:hint="eastAsia"/>
          <w:color w:val="E46044"/>
          <w:sz w:val="39"/>
          <w:szCs w:val="39"/>
        </w:rPr>
        <w:t>告</w:t>
      </w:r>
      <w:proofErr w:type="spellEnd"/>
    </w:p>
    <w:p w14:paraId="0C28ED0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詩篇八十四篇八、九、十一和十二節是詩人的禱告</w:t>
      </w:r>
      <w:proofErr w:type="spellEnd"/>
      <w:r>
        <w:rPr>
          <w:rFonts w:ascii="MS Mincho" w:eastAsia="MS Mincho" w:hAnsi="MS Mincho" w:cs="MS Mincho" w:hint="eastAsia"/>
          <w:color w:val="000000"/>
          <w:sz w:val="43"/>
          <w:szCs w:val="43"/>
        </w:rPr>
        <w:t>。</w:t>
      </w:r>
    </w:p>
    <w:p w14:paraId="19194D3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禱告神垂顧他們的盾牌，看</w:t>
      </w:r>
      <w:r>
        <w:rPr>
          <w:rFonts w:ascii="Microsoft JhengHei" w:eastAsia="Microsoft JhengHei" w:hAnsi="Microsoft JhengHei" w:cs="Microsoft JhengHei" w:hint="eastAsia"/>
          <w:color w:val="E46044"/>
          <w:sz w:val="39"/>
          <w:szCs w:val="39"/>
        </w:rPr>
        <w:t>祂受膏者的</w:t>
      </w:r>
      <w:r>
        <w:rPr>
          <w:rFonts w:ascii="MS Mincho" w:eastAsia="MS Mincho" w:hAnsi="MS Mincho" w:cs="MS Mincho" w:hint="eastAsia"/>
          <w:color w:val="E46044"/>
          <w:sz w:val="39"/>
          <w:szCs w:val="39"/>
        </w:rPr>
        <w:t>面</w:t>
      </w:r>
      <w:proofErr w:type="spellEnd"/>
    </w:p>
    <w:p w14:paraId="7AB397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『神阿，垂顧我們的盾牌，看你受膏者的面。』（</w:t>
      </w:r>
      <w:r>
        <w:rPr>
          <w:color w:val="000000"/>
          <w:sz w:val="43"/>
          <w:szCs w:val="43"/>
        </w:rPr>
        <w:t>9</w:t>
      </w:r>
      <w:r>
        <w:rPr>
          <w:rFonts w:ascii="MS Mincho" w:eastAsia="MS Mincho" w:hAnsi="MS Mincho" w:cs="MS Mincho" w:hint="eastAsia"/>
          <w:color w:val="000000"/>
          <w:sz w:val="43"/>
          <w:szCs w:val="43"/>
        </w:rPr>
        <w:t>。）這節的『盾牌』指豫表基督的大衛王，『受膏者』也指大衛王。這裏詩人的禱告</w:t>
      </w:r>
      <w:r>
        <w:rPr>
          <w:rFonts w:ascii="Batang" w:eastAsia="Batang" w:hAnsi="Batang" w:cs="Batang" w:hint="eastAsia"/>
          <w:color w:val="000000"/>
          <w:sz w:val="43"/>
          <w:szCs w:val="43"/>
        </w:rPr>
        <w:t>說到大衛，說他是保護他們的盾牌，並且是神的受膏者。然而在豫表裏，這受膏者乃是基督。我們在</w:t>
      </w:r>
      <w:r>
        <w:rPr>
          <w:rFonts w:ascii="Batang" w:eastAsia="Batang" w:hAnsi="Batang" w:cs="Batang" w:hint="eastAsia"/>
          <w:color w:val="000000"/>
          <w:sz w:val="43"/>
          <w:szCs w:val="43"/>
        </w:rPr>
        <w:lastRenderedPageBreak/>
        <w:t>禱告中可以說，『神阿，看</w:t>
      </w:r>
      <w:r>
        <w:rPr>
          <w:rFonts w:ascii="MS Mincho" w:eastAsia="MS Mincho" w:hAnsi="MS Mincho" w:cs="MS Mincho" w:hint="eastAsia"/>
          <w:color w:val="000000"/>
          <w:sz w:val="43"/>
          <w:szCs w:val="43"/>
        </w:rPr>
        <w:t>你受膏者基督的面；</w:t>
      </w:r>
      <w:r>
        <w:rPr>
          <w:rFonts w:ascii="PMingLiU" w:eastAsia="PMingLiU" w:hAnsi="PMingLiU" w:cs="PMingLiU" w:hint="eastAsia"/>
          <w:color w:val="000000"/>
          <w:sz w:val="43"/>
          <w:szCs w:val="43"/>
        </w:rPr>
        <w:t>祂是我們的救主。</w:t>
      </w:r>
      <w:r>
        <w:rPr>
          <w:rFonts w:ascii="MS Mincho" w:eastAsia="MS Mincho" w:hAnsi="MS Mincho" w:cs="MS Mincho" w:hint="eastAsia"/>
          <w:color w:val="000000"/>
          <w:sz w:val="43"/>
          <w:szCs w:val="43"/>
        </w:rPr>
        <w:t>』</w:t>
      </w:r>
    </w:p>
    <w:p w14:paraId="56D3CAD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在基督裏享受耶和華我們的神作日頭、盾牌、恩惠和榮耀，一無所</w:t>
      </w:r>
      <w:r>
        <w:rPr>
          <w:rFonts w:ascii="MS Mincho" w:eastAsia="MS Mincho" w:hAnsi="MS Mincho" w:cs="MS Mincho" w:hint="eastAsia"/>
          <w:color w:val="E46044"/>
          <w:sz w:val="39"/>
          <w:szCs w:val="39"/>
        </w:rPr>
        <w:t>缺</w:t>
      </w:r>
      <w:proofErr w:type="spellEnd"/>
    </w:p>
    <w:p w14:paraId="1618C6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十一節上半</w:t>
      </w:r>
      <w:r>
        <w:rPr>
          <w:rFonts w:ascii="Batang" w:eastAsia="Batang" w:hAnsi="Batang" w:cs="Batang" w:hint="eastAsia"/>
          <w:color w:val="000000"/>
          <w:sz w:val="43"/>
          <w:szCs w:val="43"/>
        </w:rPr>
        <w:t>說，『耶和華神是日頭、是盾牌。』日頭是光的源頭，光賜下</w:t>
      </w:r>
      <w:r>
        <w:rPr>
          <w:rFonts w:ascii="MS Mincho" w:eastAsia="MS Mincho" w:hAnsi="MS Mincho" w:cs="MS Mincho" w:hint="eastAsia"/>
          <w:color w:val="000000"/>
          <w:sz w:val="43"/>
          <w:szCs w:val="43"/>
        </w:rPr>
        <w:t>生命。植物、動物、和人類都需要日光，好存活並長大。在我們屬靈的生命中，我們也需要日光，為此有基督作我們光和生命的源頭。</w:t>
      </w:r>
    </w:p>
    <w:p w14:paraId="4F8088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在十一節中至下半詩人繼續</w:t>
      </w:r>
      <w:r>
        <w:rPr>
          <w:rFonts w:ascii="Batang" w:eastAsia="Batang" w:hAnsi="Batang" w:cs="Batang" w:hint="eastAsia"/>
          <w:color w:val="000000"/>
          <w:sz w:val="43"/>
          <w:szCs w:val="43"/>
        </w:rPr>
        <w:t>說，耶和華賜下恩惠和榮耀，</w:t>
      </w:r>
      <w:r>
        <w:rPr>
          <w:rFonts w:ascii="PMingLiU" w:eastAsia="PMingLiU" w:hAnsi="PMingLiU" w:cs="PMingLiU" w:hint="eastAsia"/>
          <w:color w:val="000000"/>
          <w:sz w:val="43"/>
          <w:szCs w:val="43"/>
        </w:rPr>
        <w:t>祂未嘗留下一樣好處。恩惠和榮耀都是神自己。恩惠是神作我們的享受，榮耀是神作我們的榮美。所以，在這些經文裏，在基督裏的耶和華神之於我們是四樣東西：盾牌、日頭、恩惠和榮耀</w:t>
      </w:r>
      <w:r>
        <w:rPr>
          <w:rFonts w:ascii="MS Mincho" w:eastAsia="MS Mincho" w:hAnsi="MS Mincho" w:cs="MS Mincho" w:hint="eastAsia"/>
          <w:color w:val="000000"/>
          <w:sz w:val="43"/>
          <w:szCs w:val="43"/>
        </w:rPr>
        <w:t>。</w:t>
      </w:r>
    </w:p>
    <w:p w14:paraId="10F245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八十四篇是照著詩人的背景寫的，與約伯的背景非常類似。在十一節下半詩人</w:t>
      </w:r>
      <w:r>
        <w:rPr>
          <w:rFonts w:ascii="Batang" w:eastAsia="Batang" w:hAnsi="Batang" w:cs="Batang" w:hint="eastAsia"/>
          <w:color w:val="000000"/>
          <w:sz w:val="43"/>
          <w:szCs w:val="43"/>
        </w:rPr>
        <w:t>說，神『未嘗留下一樣好處，不給那些行動正直的人』。在十二節他繼續宣告：『萬軍之耶和華阿，信靠</w:t>
      </w:r>
      <w:r>
        <w:rPr>
          <w:rFonts w:ascii="MS Mincho" w:eastAsia="MS Mincho" w:hAnsi="MS Mincho" w:cs="MS Mincho" w:hint="eastAsia"/>
          <w:color w:val="000000"/>
          <w:sz w:val="43"/>
          <w:szCs w:val="43"/>
        </w:rPr>
        <w:t>你的人，便為有福。』十一節下半裏『那些行動正直的人』，在詩人紛雜的情緒中，可能指那些遵守律法的人。十二節『信靠你的人』，在詩人紛雜的情緒中，也可能指住在神殿裏的人。</w:t>
      </w:r>
    </w:p>
    <w:p w14:paraId="3951F9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這裏所有的乃是詩人紛雜情緒的混雜發表，這樣的情緒不是照著神的</w:t>
      </w:r>
      <w:r>
        <w:rPr>
          <w:rFonts w:ascii="PMingLiU" w:eastAsia="PMingLiU" w:hAnsi="PMingLiU" w:cs="PMingLiU" w:hint="eastAsia"/>
          <w:color w:val="000000"/>
          <w:sz w:val="43"/>
          <w:szCs w:val="43"/>
        </w:rPr>
        <w:t>啟示。約伯行動正直，但神不僅留下東西不給他，並且剝奪他，銷毀他。不僅如此，約伯信靠神，但未必有神的祝福。你信因為我們行動正直，所以我們今天享受基督作我們的日頭、盾牌、恩惠和榮耀麼？你信因為我們信靠神，祂就祝福我們麼？我們必須承認，我們在自己裏面無法行動正直，或堅定的信靠神，但我們因此會失去基督作我</w:t>
      </w:r>
      <w:r>
        <w:rPr>
          <w:rFonts w:ascii="MS Mincho" w:eastAsia="MS Mincho" w:hAnsi="MS Mincho" w:cs="MS Mincho" w:hint="eastAsia"/>
          <w:color w:val="000000"/>
          <w:sz w:val="43"/>
          <w:szCs w:val="43"/>
        </w:rPr>
        <w:t>們的日頭、盾牌、恩惠和榮耀麼？不，這不是我們的情形。</w:t>
      </w:r>
    </w:p>
    <w:p w14:paraId="18E5EA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豫表裏，八十四篇給我們看見召會生活何等佳美，以及我們該如何寶貴召會生活。在此我們享受基督的十字架，也享受基督自己。我們都該走大道來到召會，然後住在這裏。在此我們享受我們的大衛，我們的受膏者，我們的基督；</w:t>
      </w:r>
      <w:r>
        <w:rPr>
          <w:rFonts w:ascii="PMingLiU" w:eastAsia="PMingLiU" w:hAnsi="PMingLiU" w:cs="PMingLiU" w:hint="eastAsia"/>
          <w:color w:val="000000"/>
          <w:sz w:val="43"/>
          <w:szCs w:val="43"/>
        </w:rPr>
        <w:t>祂是我們的日頭、我們的盾牌、我們的恩惠、和我們的榮耀</w:t>
      </w:r>
      <w:r>
        <w:rPr>
          <w:rFonts w:ascii="MS Mincho" w:eastAsia="MS Mincho" w:hAnsi="MS Mincho" w:cs="MS Mincho" w:hint="eastAsia"/>
          <w:color w:val="000000"/>
          <w:sz w:val="43"/>
          <w:szCs w:val="43"/>
        </w:rPr>
        <w:t>。</w:t>
      </w:r>
    </w:p>
    <w:p w14:paraId="4768B8BA" w14:textId="77777777" w:rsidR="00EB3B82" w:rsidRDefault="00EB3B82" w:rsidP="00EB3B82">
      <w:pPr>
        <w:shd w:val="clear" w:color="auto" w:fill="FFFFFF"/>
        <w:rPr>
          <w:color w:val="000000"/>
          <w:sz w:val="43"/>
          <w:szCs w:val="43"/>
        </w:rPr>
      </w:pPr>
      <w:r>
        <w:rPr>
          <w:color w:val="000000"/>
          <w:sz w:val="43"/>
          <w:szCs w:val="43"/>
        </w:rPr>
        <w:pict w14:anchorId="014A2A34">
          <v:rect id="_x0000_i1096" style="width:0;height:1.5pt" o:hralign="center" o:hrstd="t" o:hrnoshade="t" o:hr="t" fillcolor="#257412" stroked="f"/>
        </w:pict>
      </w:r>
    </w:p>
    <w:p w14:paraId="17839529" w14:textId="6B84343E"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第三十三篇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第三十二篇信息的補充－詩篇八十四篇</w:t>
      </w:r>
      <w:proofErr w:type="spellEnd"/>
      <w:r>
        <w:rPr>
          <w:noProof/>
          <w:color w:val="000000"/>
        </w:rPr>
        <w:drawing>
          <wp:inline distT="0" distB="0" distL="0" distR="0" wp14:anchorId="1541BAAD" wp14:editId="59389A4C">
            <wp:extent cx="281940" cy="2819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DFDF45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讀經：詩篇八十四篇</w:t>
      </w:r>
      <w:proofErr w:type="spellEnd"/>
      <w:r>
        <w:rPr>
          <w:rFonts w:ascii="MS Mincho" w:eastAsia="MS Mincho" w:hAnsi="MS Mincho" w:cs="MS Mincho" w:hint="eastAsia"/>
          <w:color w:val="000000"/>
          <w:sz w:val="43"/>
          <w:szCs w:val="43"/>
        </w:rPr>
        <w:t>。</w:t>
      </w:r>
    </w:p>
    <w:p w14:paraId="0293EBD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在本篇信息中，我有負擔釋放關於詩篇八十四篇進一步的話，作為前面信息的補充。最近，主</w:t>
      </w:r>
      <w:r>
        <w:rPr>
          <w:rFonts w:ascii="MS Mincho" w:eastAsia="MS Mincho" w:hAnsi="MS Mincho" w:cs="MS Mincho" w:hint="eastAsia"/>
          <w:color w:val="000000"/>
          <w:sz w:val="43"/>
          <w:szCs w:val="43"/>
        </w:rPr>
        <w:lastRenderedPageBreak/>
        <w:t>開</w:t>
      </w:r>
      <w:r>
        <w:rPr>
          <w:rFonts w:ascii="PMingLiU" w:eastAsia="PMingLiU" w:hAnsi="PMingLiU" w:cs="PMingLiU" w:hint="eastAsia"/>
          <w:color w:val="000000"/>
          <w:sz w:val="43"/>
          <w:szCs w:val="43"/>
        </w:rPr>
        <w:t>啟了這篇短詩的內在內容。八十四篇的內在內容，是關於享受成為肉體之三一神的隱密啟示</w:t>
      </w:r>
      <w:r>
        <w:rPr>
          <w:rFonts w:ascii="MS Mincho" w:eastAsia="MS Mincho" w:hAnsi="MS Mincho" w:cs="MS Mincho" w:hint="eastAsia"/>
          <w:color w:val="000000"/>
          <w:sz w:val="43"/>
          <w:szCs w:val="43"/>
        </w:rPr>
        <w:t>。</w:t>
      </w:r>
    </w:p>
    <w:p w14:paraId="7FCBC4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舊約指明神是三一的，（創一</w:t>
      </w:r>
      <w:r>
        <w:rPr>
          <w:color w:val="000000"/>
          <w:sz w:val="43"/>
          <w:szCs w:val="43"/>
        </w:rPr>
        <w:t>1</w:t>
      </w:r>
      <w:r>
        <w:rPr>
          <w:rFonts w:ascii="MS Mincho" w:eastAsia="MS Mincho" w:hAnsi="MS Mincho" w:cs="MS Mincho" w:hint="eastAsia"/>
          <w:color w:val="000000"/>
          <w:sz w:val="43"/>
          <w:szCs w:val="43"/>
        </w:rPr>
        <w:t>，</w:t>
      </w:r>
      <w:r>
        <w:rPr>
          <w:color w:val="000000"/>
          <w:sz w:val="43"/>
          <w:szCs w:val="43"/>
        </w:rPr>
        <w:t>26</w:t>
      </w:r>
      <w:r>
        <w:rPr>
          <w:rFonts w:ascii="MS Mincho" w:eastAsia="MS Mincho" w:hAnsi="MS Mincho" w:cs="MS Mincho" w:hint="eastAsia"/>
          <w:color w:val="000000"/>
          <w:sz w:val="43"/>
          <w:szCs w:val="43"/>
        </w:rPr>
        <w:t>，賽六</w:t>
      </w:r>
      <w:r>
        <w:rPr>
          <w:color w:val="000000"/>
          <w:sz w:val="43"/>
          <w:szCs w:val="43"/>
        </w:rPr>
        <w:t>1~3</w:t>
      </w:r>
      <w:r>
        <w:rPr>
          <w:rFonts w:ascii="MS Mincho" w:eastAsia="MS Mincho" w:hAnsi="MS Mincho" w:cs="MS Mincho" w:hint="eastAsia"/>
          <w:color w:val="000000"/>
          <w:sz w:val="43"/>
          <w:szCs w:val="43"/>
        </w:rPr>
        <w:t>，</w:t>
      </w:r>
      <w:r>
        <w:rPr>
          <w:color w:val="000000"/>
          <w:sz w:val="43"/>
          <w:szCs w:val="43"/>
        </w:rPr>
        <w:t>8</w:t>
      </w:r>
      <w:r>
        <w:rPr>
          <w:rFonts w:ascii="MS Mincho" w:eastAsia="MS Mincho" w:hAnsi="MS Mincho" w:cs="MS Mincho" w:hint="eastAsia"/>
          <w:color w:val="000000"/>
          <w:sz w:val="43"/>
          <w:szCs w:val="43"/>
        </w:rPr>
        <w:t>，）但舊約裏所揭示的神，不是成為肉體的三一神。在舊約裏，三一神的成為肉體是隱藏的奧祕。然而，新約第一章的基督家譜，</w:t>
      </w:r>
      <w:r>
        <w:rPr>
          <w:rFonts w:ascii="Batang" w:eastAsia="Batang" w:hAnsi="Batang" w:cs="Batang" w:hint="eastAsia"/>
          <w:color w:val="000000"/>
          <w:sz w:val="43"/>
          <w:szCs w:val="43"/>
        </w:rPr>
        <w:t>說到神生到童女裏面，成</w:t>
      </w:r>
      <w:r>
        <w:rPr>
          <w:rFonts w:ascii="MS Mincho" w:eastAsia="MS Mincho" w:hAnsi="MS Mincho" w:cs="MS Mincho" w:hint="eastAsia"/>
          <w:color w:val="000000"/>
          <w:sz w:val="43"/>
          <w:szCs w:val="43"/>
        </w:rPr>
        <w:t>為在肉體裏的人。（太一</w:t>
      </w:r>
      <w:r>
        <w:rPr>
          <w:color w:val="000000"/>
          <w:sz w:val="43"/>
          <w:szCs w:val="43"/>
        </w:rPr>
        <w:t>20</w:t>
      </w:r>
      <w:r>
        <w:rPr>
          <w:rFonts w:ascii="MS Mincho" w:eastAsia="MS Mincho" w:hAnsi="MS Mincho" w:cs="MS Mincho" w:hint="eastAsia"/>
          <w:color w:val="000000"/>
          <w:sz w:val="43"/>
          <w:szCs w:val="43"/>
        </w:rPr>
        <w:t>。）這是三一神進到人裏面，使自己與人成為一，在神性裏帶著人性，就是名叫耶穌的神人。（</w:t>
      </w:r>
      <w:r>
        <w:rPr>
          <w:color w:val="000000"/>
          <w:sz w:val="43"/>
          <w:szCs w:val="43"/>
        </w:rPr>
        <w:t>21</w:t>
      </w:r>
      <w:r>
        <w:rPr>
          <w:rFonts w:ascii="MS Mincho" w:eastAsia="MS Mincho" w:hAnsi="MS Mincho" w:cs="MS Mincho" w:hint="eastAsia"/>
          <w:color w:val="000000"/>
          <w:sz w:val="43"/>
          <w:szCs w:val="43"/>
        </w:rPr>
        <w:t>，</w:t>
      </w:r>
      <w:r>
        <w:rPr>
          <w:color w:val="000000"/>
          <w:sz w:val="43"/>
          <w:szCs w:val="43"/>
        </w:rPr>
        <w:t>23</w:t>
      </w:r>
      <w:r>
        <w:rPr>
          <w:rFonts w:ascii="MS Mincho" w:eastAsia="MS Mincho" w:hAnsi="MS Mincho" w:cs="MS Mincho" w:hint="eastAsia"/>
          <w:color w:val="000000"/>
          <w:sz w:val="43"/>
          <w:szCs w:val="43"/>
        </w:rPr>
        <w:t>。）</w:t>
      </w:r>
    </w:p>
    <w:p w14:paraId="474954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主耶穌以神聖又屬人的方式，在地上生活為人三十三年半，然後</w:t>
      </w:r>
      <w:r>
        <w:rPr>
          <w:rFonts w:ascii="PMingLiU" w:eastAsia="PMingLiU" w:hAnsi="PMingLiU" w:cs="PMingLiU" w:hint="eastAsia"/>
          <w:color w:val="000000"/>
          <w:sz w:val="43"/>
          <w:szCs w:val="43"/>
        </w:rPr>
        <w:t>祂死在十字架上，完成包羅萬有的代死，解決了神與人之間一切的問題。祂在十字架上的死，由詩篇八十四篇所題兩座壇的第一座所表徵。這壇是為著獻祭牲的銅祭壇</w:t>
      </w:r>
      <w:r>
        <w:rPr>
          <w:rFonts w:ascii="MS Mincho" w:eastAsia="MS Mincho" w:hAnsi="MS Mincho" w:cs="MS Mincho" w:hint="eastAsia"/>
          <w:color w:val="000000"/>
          <w:sz w:val="43"/>
          <w:szCs w:val="43"/>
        </w:rPr>
        <w:t>。</w:t>
      </w:r>
    </w:p>
    <w:p w14:paraId="6349D78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基督經過死以後，進入復活，在復活裏生為神的長子。（徒十三</w:t>
      </w:r>
      <w:r>
        <w:rPr>
          <w:color w:val="000000"/>
          <w:sz w:val="43"/>
          <w:szCs w:val="43"/>
        </w:rPr>
        <w:t>33</w:t>
      </w:r>
      <w:r>
        <w:rPr>
          <w:rFonts w:ascii="MS Mincho" w:eastAsia="MS Mincho" w:hAnsi="MS Mincho" w:cs="MS Mincho" w:hint="eastAsia"/>
          <w:color w:val="000000"/>
          <w:sz w:val="43"/>
          <w:szCs w:val="43"/>
        </w:rPr>
        <w:t>，羅一</w:t>
      </w:r>
      <w:r>
        <w:rPr>
          <w:color w:val="000000"/>
          <w:sz w:val="43"/>
          <w:szCs w:val="43"/>
        </w:rPr>
        <w:t>3~4</w:t>
      </w:r>
      <w:r>
        <w:rPr>
          <w:rFonts w:ascii="MS Mincho" w:eastAsia="MS Mincho" w:hAnsi="MS Mincho" w:cs="MS Mincho" w:hint="eastAsia"/>
          <w:color w:val="000000"/>
          <w:sz w:val="43"/>
          <w:szCs w:val="43"/>
        </w:rPr>
        <w:t>，八</w:t>
      </w:r>
      <w:r>
        <w:rPr>
          <w:color w:val="000000"/>
          <w:sz w:val="43"/>
          <w:szCs w:val="43"/>
        </w:rPr>
        <w:t>29</w:t>
      </w:r>
      <w:r>
        <w:rPr>
          <w:rFonts w:ascii="MS Mincho" w:eastAsia="MS Mincho" w:hAnsi="MS Mincho" w:cs="MS Mincho" w:hint="eastAsia"/>
          <w:color w:val="000000"/>
          <w:sz w:val="43"/>
          <w:szCs w:val="43"/>
        </w:rPr>
        <w:t>。）在那之前，</w:t>
      </w:r>
      <w:r>
        <w:rPr>
          <w:rFonts w:ascii="PMingLiU" w:eastAsia="PMingLiU" w:hAnsi="PMingLiU" w:cs="PMingLiU" w:hint="eastAsia"/>
          <w:color w:val="000000"/>
          <w:sz w:val="43"/>
          <w:szCs w:val="43"/>
        </w:rPr>
        <w:t>祂是神的獨生子。（約一</w:t>
      </w:r>
      <w:r>
        <w:rPr>
          <w:color w:val="000000"/>
          <w:sz w:val="43"/>
          <w:szCs w:val="43"/>
        </w:rPr>
        <w:t>18</w:t>
      </w:r>
      <w:r>
        <w:rPr>
          <w:rFonts w:ascii="MS Mincho" w:eastAsia="MS Mincho" w:hAnsi="MS Mincho" w:cs="MS Mincho" w:hint="eastAsia"/>
          <w:color w:val="000000"/>
          <w:sz w:val="43"/>
          <w:szCs w:val="43"/>
        </w:rPr>
        <w:t>，三</w:t>
      </w:r>
      <w:r>
        <w:rPr>
          <w:color w:val="000000"/>
          <w:sz w:val="43"/>
          <w:szCs w:val="43"/>
        </w:rPr>
        <w:t>16</w:t>
      </w:r>
      <w:r>
        <w:rPr>
          <w:rFonts w:ascii="MS Mincho" w:eastAsia="MS Mincho" w:hAnsi="MS Mincho" w:cs="MS Mincho" w:hint="eastAsia"/>
          <w:color w:val="000000"/>
          <w:sz w:val="43"/>
          <w:szCs w:val="43"/>
        </w:rPr>
        <w:t>。）就著獨生子</w:t>
      </w:r>
      <w:r>
        <w:rPr>
          <w:rFonts w:ascii="Batang" w:eastAsia="Batang" w:hAnsi="Batang" w:cs="Batang" w:hint="eastAsia"/>
          <w:color w:val="000000"/>
          <w:sz w:val="43"/>
          <w:szCs w:val="43"/>
        </w:rPr>
        <w:t>說，基督有神性，但沒有人性。然而，就著在復活裏所生神的長子說，</w:t>
      </w:r>
      <w:r>
        <w:rPr>
          <w:rFonts w:ascii="PMingLiU" w:eastAsia="PMingLiU" w:hAnsi="PMingLiU" w:cs="PMingLiU" w:hint="eastAsia"/>
          <w:color w:val="000000"/>
          <w:sz w:val="43"/>
          <w:szCs w:val="43"/>
        </w:rPr>
        <w:t>祂有神性，也有人性；有神聖的性情，也有屬人的性情</w:t>
      </w:r>
      <w:r>
        <w:rPr>
          <w:rFonts w:ascii="MS Mincho" w:eastAsia="MS Mincho" w:hAnsi="MS Mincho" w:cs="MS Mincho" w:hint="eastAsia"/>
          <w:color w:val="000000"/>
          <w:sz w:val="43"/>
          <w:szCs w:val="43"/>
        </w:rPr>
        <w:t>。</w:t>
      </w:r>
    </w:p>
    <w:p w14:paraId="22DE8B8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不僅如此，在</w:t>
      </w:r>
      <w:r>
        <w:rPr>
          <w:rFonts w:ascii="PMingLiU" w:eastAsia="PMingLiU" w:hAnsi="PMingLiU" w:cs="PMingLiU" w:hint="eastAsia"/>
          <w:color w:val="000000"/>
          <w:sz w:val="43"/>
          <w:szCs w:val="43"/>
        </w:rPr>
        <w:t>祂奇妙的復活裏，基督成了賜生命的靈。（林前十五</w:t>
      </w:r>
      <w:r>
        <w:rPr>
          <w:color w:val="000000"/>
          <w:sz w:val="43"/>
          <w:szCs w:val="43"/>
        </w:rPr>
        <w:t>45</w:t>
      </w:r>
      <w:r>
        <w:rPr>
          <w:rFonts w:ascii="MS Mincho" w:eastAsia="MS Mincho" w:hAnsi="MS Mincho" w:cs="MS Mincho" w:hint="eastAsia"/>
          <w:color w:val="000000"/>
          <w:sz w:val="43"/>
          <w:szCs w:val="43"/>
        </w:rPr>
        <w:t>。）神的靈在舊約時就有</w:t>
      </w:r>
      <w:r>
        <w:rPr>
          <w:rFonts w:ascii="MS Mincho" w:eastAsia="MS Mincho" w:hAnsi="MS Mincho" w:cs="MS Mincho" w:hint="eastAsia"/>
          <w:color w:val="000000"/>
          <w:sz w:val="43"/>
          <w:szCs w:val="43"/>
        </w:rPr>
        <w:lastRenderedPageBreak/>
        <w:t>了，但那時神的靈沒有將神聖的生命賜給人性的性能。因此，有些亞當的後裔得著神的能力，但沒有得著神的生命。參孫是典型的例子，他從神的靈得著神的能力，卻沒有得著任何與神的生命有關的東西。舊約裏許多其他的人，就如約伯，是相當的敬虔、虔誠；但我們不能</w:t>
      </w:r>
      <w:r>
        <w:rPr>
          <w:rFonts w:ascii="Batang" w:eastAsia="Batang" w:hAnsi="Batang" w:cs="Batang" w:hint="eastAsia"/>
          <w:color w:val="000000"/>
          <w:sz w:val="43"/>
          <w:szCs w:val="43"/>
        </w:rPr>
        <w:t>說他們是屬靈的，或他們是被屬靈、神聖的生命所充滿的。直到成</w:t>
      </w:r>
      <w:r>
        <w:rPr>
          <w:rFonts w:ascii="MS Mincho" w:eastAsia="MS Mincho" w:hAnsi="MS Mincho" w:cs="MS Mincho" w:hint="eastAsia"/>
          <w:color w:val="000000"/>
          <w:sz w:val="43"/>
          <w:szCs w:val="43"/>
        </w:rPr>
        <w:t>為肉體之三一神的基督復活以後，神的靈纔開始有性能將神聖的生命賜給人，因為在復活裏，基督自己成了賜生命的靈。在基督的復活裏，凡神所揀選的人也蒙了重生、再生。（彼前一</w:t>
      </w:r>
      <w:r>
        <w:rPr>
          <w:color w:val="000000"/>
          <w:sz w:val="43"/>
          <w:szCs w:val="43"/>
        </w:rPr>
        <w:t>3</w:t>
      </w:r>
      <w:r>
        <w:rPr>
          <w:rFonts w:ascii="MS Mincho" w:eastAsia="MS Mincho" w:hAnsi="MS Mincho" w:cs="MS Mincho" w:hint="eastAsia"/>
          <w:color w:val="000000"/>
          <w:sz w:val="43"/>
          <w:szCs w:val="43"/>
        </w:rPr>
        <w:t>。）復活的基督是神的長子和賜生命的靈，在</w:t>
      </w:r>
      <w:r>
        <w:rPr>
          <w:rFonts w:ascii="PMingLiU" w:eastAsia="PMingLiU" w:hAnsi="PMingLiU" w:cs="PMingLiU" w:hint="eastAsia"/>
          <w:color w:val="000000"/>
          <w:sz w:val="43"/>
          <w:szCs w:val="43"/>
        </w:rPr>
        <w:t>祂裏面，</w:t>
      </w:r>
      <w:r>
        <w:rPr>
          <w:rFonts w:ascii="MS Mincho" w:eastAsia="MS Mincho" w:hAnsi="MS Mincho" w:cs="MS Mincho" w:hint="eastAsia"/>
          <w:color w:val="000000"/>
          <w:sz w:val="43"/>
          <w:szCs w:val="43"/>
        </w:rPr>
        <w:t>我們這些神所揀選的人都蒙了重生，成為新造、新人。</w:t>
      </w:r>
    </w:p>
    <w:p w14:paraId="4E9B449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基督在</w:t>
      </w:r>
      <w:r>
        <w:rPr>
          <w:rFonts w:ascii="PMingLiU" w:eastAsia="PMingLiU" w:hAnsi="PMingLiU" w:cs="PMingLiU" w:hint="eastAsia"/>
          <w:color w:val="000000"/>
          <w:sz w:val="43"/>
          <w:szCs w:val="43"/>
        </w:rPr>
        <w:t>祂復活以後升天。祂升到諸天之上時，另一座壇得以設立，就是金香壇，使神悅納基督所帶給祂的人。這兩座壇－為著祭牲的銅祭壇和金香壇－是成為肉體之三一神，就是基督這神的具體化身，為著祂的擴增所完成的主要工作。這是八十四篇的內在內容</w:t>
      </w:r>
      <w:r>
        <w:rPr>
          <w:rFonts w:ascii="MS Mincho" w:eastAsia="MS Mincho" w:hAnsi="MS Mincho" w:cs="MS Mincho" w:hint="eastAsia"/>
          <w:color w:val="000000"/>
          <w:sz w:val="43"/>
          <w:szCs w:val="43"/>
        </w:rPr>
        <w:t>。</w:t>
      </w:r>
    </w:p>
    <w:p w14:paraId="35A3DF9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詩篇八十四篇有四方面。第一方面是神殿的可愛。（</w:t>
      </w:r>
      <w:r>
        <w:rPr>
          <w:color w:val="000000"/>
          <w:sz w:val="43"/>
          <w:szCs w:val="43"/>
        </w:rPr>
        <w:t>1</w:t>
      </w:r>
      <w:r>
        <w:rPr>
          <w:rFonts w:ascii="MS Mincho" w:eastAsia="MS Mincho" w:hAnsi="MS Mincho" w:cs="MS Mincho" w:hint="eastAsia"/>
          <w:color w:val="000000"/>
          <w:sz w:val="43"/>
          <w:szCs w:val="43"/>
        </w:rPr>
        <w:t>。）第二方面是詩人羡慕進入神的殿。（</w:t>
      </w:r>
      <w:r>
        <w:rPr>
          <w:color w:val="000000"/>
          <w:sz w:val="43"/>
          <w:szCs w:val="43"/>
        </w:rPr>
        <w:t>2</w:t>
      </w:r>
      <w:r>
        <w:rPr>
          <w:rFonts w:ascii="MS Mincho" w:eastAsia="MS Mincho" w:hAnsi="MS Mincho" w:cs="MS Mincho" w:hint="eastAsia"/>
          <w:color w:val="000000"/>
          <w:sz w:val="43"/>
          <w:szCs w:val="43"/>
        </w:rPr>
        <w:t>。）第三方面是往神殿的大道。（</w:t>
      </w:r>
      <w:r>
        <w:rPr>
          <w:color w:val="000000"/>
          <w:sz w:val="43"/>
          <w:szCs w:val="43"/>
        </w:rPr>
        <w:t>5</w:t>
      </w:r>
      <w:r>
        <w:rPr>
          <w:rFonts w:ascii="MS Mincho" w:eastAsia="MS Mincho" w:hAnsi="MS Mincho" w:cs="MS Mincho" w:hint="eastAsia"/>
          <w:color w:val="000000"/>
          <w:sz w:val="43"/>
          <w:szCs w:val="43"/>
        </w:rPr>
        <w:t>。）第四方面包含住在神殿裏的福，享受神作日頭、盾牌</w:t>
      </w:r>
      <w:r>
        <w:rPr>
          <w:rFonts w:ascii="MS Mincho" w:eastAsia="MS Mincho" w:hAnsi="MS Mincho" w:cs="MS Mincho" w:hint="eastAsia"/>
          <w:color w:val="000000"/>
          <w:sz w:val="43"/>
          <w:szCs w:val="43"/>
        </w:rPr>
        <w:lastRenderedPageBreak/>
        <w:t>、恩惠和榮耀。在這樣的殿裏，我們享受成為肉體和終極完成的三一神，作我們的日頭供應我們生命，作我們的盾牌保護我們</w:t>
      </w:r>
      <w:r>
        <w:rPr>
          <w:rFonts w:ascii="Batang" w:eastAsia="Batang" w:hAnsi="Batang" w:cs="Batang" w:hint="eastAsia"/>
          <w:color w:val="000000"/>
          <w:sz w:val="43"/>
          <w:szCs w:val="43"/>
        </w:rPr>
        <w:t>脫離神的仇敵，作恩惠給我們享受，並作榮耀以彰顯神。現在我們更詳細的來看這篇詩</w:t>
      </w:r>
      <w:r>
        <w:rPr>
          <w:rFonts w:ascii="MS Mincho" w:eastAsia="MS Mincho" w:hAnsi="MS Mincho" w:cs="MS Mincho" w:hint="eastAsia"/>
          <w:color w:val="000000"/>
          <w:sz w:val="43"/>
          <w:szCs w:val="43"/>
        </w:rPr>
        <w:t>。</w:t>
      </w:r>
    </w:p>
    <w:p w14:paraId="6AC5E2F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關於享受成為肉體之三一神的隱密</w:t>
      </w:r>
      <w:r>
        <w:rPr>
          <w:rFonts w:ascii="Microsoft JhengHei" w:eastAsia="Microsoft JhengHei" w:hAnsi="Microsoft JhengHei" w:cs="Microsoft JhengHei" w:hint="eastAsia"/>
          <w:color w:val="E46044"/>
          <w:sz w:val="39"/>
          <w:szCs w:val="39"/>
        </w:rPr>
        <w:t>啟</w:t>
      </w:r>
      <w:r>
        <w:rPr>
          <w:rFonts w:ascii="MS Mincho" w:eastAsia="MS Mincho" w:hAnsi="MS Mincho" w:cs="MS Mincho" w:hint="eastAsia"/>
          <w:color w:val="E46044"/>
          <w:sz w:val="39"/>
          <w:szCs w:val="39"/>
        </w:rPr>
        <w:t>示</w:t>
      </w:r>
      <w:proofErr w:type="spellEnd"/>
    </w:p>
    <w:p w14:paraId="44A238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我們已指出，八十四篇裏有關於享受成為肉體之三一神的隱密</w:t>
      </w:r>
      <w:r>
        <w:rPr>
          <w:rFonts w:ascii="PMingLiU" w:eastAsia="PMingLiU" w:hAnsi="PMingLiU" w:cs="PMingLiU" w:hint="eastAsia"/>
          <w:color w:val="000000"/>
          <w:sz w:val="43"/>
          <w:szCs w:val="43"/>
        </w:rPr>
        <w:t>啟示。雖然許多基督徒談論，甚至辯論關於神聖的三一，但很少人享受成為肉體的三一神。我們感謝主，在主的恢復裏，在召會生活中，我們所享受的基督，就是成為肉體的三一神</w:t>
      </w:r>
      <w:r>
        <w:rPr>
          <w:rFonts w:ascii="MS Mincho" w:eastAsia="MS Mincho" w:hAnsi="MS Mincho" w:cs="MS Mincho" w:hint="eastAsia"/>
          <w:color w:val="000000"/>
          <w:sz w:val="43"/>
          <w:szCs w:val="43"/>
        </w:rPr>
        <w:t>。</w:t>
      </w:r>
    </w:p>
    <w:p w14:paraId="1E5DE3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我們需要看見，基督不僅是神的具體化身，基督也是成為肉體的三一神。在這位基督裏有父神、子神、靈神。父、子、靈同時並存，也互相</w:t>
      </w:r>
      <w:r>
        <w:rPr>
          <w:rFonts w:ascii="Batang" w:eastAsia="Batang" w:hAnsi="Batang" w:cs="Batang" w:hint="eastAsia"/>
          <w:color w:val="000000"/>
          <w:sz w:val="43"/>
          <w:szCs w:val="43"/>
        </w:rPr>
        <w:t>內在，</w:t>
      </w:r>
      <w:r>
        <w:rPr>
          <w:rFonts w:ascii="MS Mincho" w:eastAsia="MS Mincho" w:hAnsi="MS Mincho" w:cs="MS Mincho" w:hint="eastAsia"/>
          <w:color w:val="000000"/>
          <w:sz w:val="43"/>
          <w:szCs w:val="43"/>
        </w:rPr>
        <w:t>就是三者住在彼此裏面。父在子裏面，子也在父裏面。父與子在那靈裏面，那靈也在父與子裏面。就這樣，三一神的三者互相</w:t>
      </w:r>
      <w:r>
        <w:rPr>
          <w:rFonts w:ascii="Batang" w:eastAsia="Batang" w:hAnsi="Batang" w:cs="Batang" w:hint="eastAsia"/>
          <w:color w:val="000000"/>
          <w:sz w:val="43"/>
          <w:szCs w:val="43"/>
        </w:rPr>
        <w:t>內在。不僅如此，三一神在基督裏還經過了漫長的過程，成</w:t>
      </w:r>
      <w:r>
        <w:rPr>
          <w:rFonts w:ascii="MS Mincho" w:eastAsia="MS Mincho" w:hAnsi="MS Mincho" w:cs="MS Mincho" w:hint="eastAsia"/>
          <w:color w:val="000000"/>
          <w:sz w:val="43"/>
          <w:szCs w:val="43"/>
        </w:rPr>
        <w:t>為經過過程並終極完成的三一神。這位基督乃是我們的享受，也是神所分給我們的分。（西一</w:t>
      </w:r>
      <w:r>
        <w:rPr>
          <w:color w:val="000000"/>
          <w:sz w:val="43"/>
          <w:szCs w:val="43"/>
        </w:rPr>
        <w:t>12</w:t>
      </w:r>
      <w:r>
        <w:rPr>
          <w:rFonts w:ascii="MS Mincho" w:eastAsia="MS Mincho" w:hAnsi="MS Mincho" w:cs="MS Mincho" w:hint="eastAsia"/>
          <w:color w:val="000000"/>
          <w:sz w:val="43"/>
          <w:szCs w:val="43"/>
        </w:rPr>
        <w:t>。）</w:t>
      </w:r>
    </w:p>
    <w:p w14:paraId="12FF11F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這隱密</w:t>
      </w:r>
      <w:r>
        <w:rPr>
          <w:rFonts w:ascii="Microsoft JhengHei" w:eastAsia="Microsoft JhengHei" w:hAnsi="Microsoft JhengHei" w:cs="Microsoft JhengHei" w:hint="eastAsia"/>
          <w:color w:val="E46044"/>
          <w:sz w:val="39"/>
          <w:szCs w:val="39"/>
        </w:rPr>
        <w:t>啟示的中心－神的</w:t>
      </w:r>
      <w:r>
        <w:rPr>
          <w:rFonts w:ascii="MS Mincho" w:eastAsia="MS Mincho" w:hAnsi="MS Mincho" w:cs="MS Mincho" w:hint="eastAsia"/>
          <w:color w:val="E46044"/>
          <w:sz w:val="39"/>
          <w:szCs w:val="39"/>
        </w:rPr>
        <w:t>殿</w:t>
      </w:r>
      <w:proofErr w:type="spellEnd"/>
    </w:p>
    <w:p w14:paraId="5E60C9A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這隱密</w:t>
      </w:r>
      <w:r>
        <w:rPr>
          <w:rFonts w:ascii="PMingLiU" w:eastAsia="PMingLiU" w:hAnsi="PMingLiU" w:cs="PMingLiU" w:hint="eastAsia"/>
          <w:color w:val="000000"/>
          <w:sz w:val="43"/>
          <w:szCs w:val="43"/>
        </w:rPr>
        <w:t>啟示的中心是神的殿，（詩八四</w:t>
      </w:r>
      <w:r>
        <w:rPr>
          <w:color w:val="000000"/>
          <w:sz w:val="43"/>
          <w:szCs w:val="43"/>
        </w:rPr>
        <w:t>4</w:t>
      </w:r>
      <w:r>
        <w:rPr>
          <w:rFonts w:ascii="MS Mincho" w:eastAsia="MS Mincho" w:hAnsi="MS Mincho" w:cs="MS Mincho" w:hint="eastAsia"/>
          <w:color w:val="000000"/>
          <w:sz w:val="43"/>
          <w:szCs w:val="43"/>
        </w:rPr>
        <w:t>，</w:t>
      </w:r>
      <w:r>
        <w:rPr>
          <w:color w:val="000000"/>
          <w:sz w:val="43"/>
          <w:szCs w:val="43"/>
        </w:rPr>
        <w:t>10</w:t>
      </w:r>
      <w:r>
        <w:rPr>
          <w:rFonts w:ascii="MS Mincho" w:eastAsia="MS Mincho" w:hAnsi="MS Mincho" w:cs="MS Mincho" w:hint="eastAsia"/>
          <w:color w:val="000000"/>
          <w:sz w:val="43"/>
          <w:szCs w:val="43"/>
        </w:rPr>
        <w:t>上，）由帳幕（出四十</w:t>
      </w:r>
      <w:r>
        <w:rPr>
          <w:color w:val="000000"/>
          <w:sz w:val="43"/>
          <w:szCs w:val="43"/>
        </w:rPr>
        <w:t>2~8</w:t>
      </w:r>
      <w:r>
        <w:rPr>
          <w:rFonts w:ascii="MS Mincho" w:eastAsia="MS Mincho" w:hAnsi="MS Mincho" w:cs="MS Mincho" w:hint="eastAsia"/>
          <w:color w:val="000000"/>
          <w:sz w:val="43"/>
          <w:szCs w:val="43"/>
        </w:rPr>
        <w:t>）和聖殿所豫表。（王上六</w:t>
      </w:r>
      <w:r>
        <w:rPr>
          <w:color w:val="000000"/>
          <w:sz w:val="43"/>
          <w:szCs w:val="43"/>
        </w:rPr>
        <w:t>1~3</w:t>
      </w:r>
      <w:r>
        <w:rPr>
          <w:rFonts w:ascii="MS Mincho" w:eastAsia="MS Mincho" w:hAnsi="MS Mincho" w:cs="MS Mincho" w:hint="eastAsia"/>
          <w:color w:val="000000"/>
          <w:sz w:val="43"/>
          <w:szCs w:val="43"/>
        </w:rPr>
        <w:t>，八</w:t>
      </w:r>
      <w:r>
        <w:rPr>
          <w:color w:val="000000"/>
          <w:sz w:val="43"/>
          <w:szCs w:val="43"/>
        </w:rPr>
        <w:t>3~11</w:t>
      </w:r>
      <w:r>
        <w:rPr>
          <w:rFonts w:ascii="MS Mincho" w:eastAsia="MS Mincho" w:hAnsi="MS Mincho" w:cs="MS Mincho" w:hint="eastAsia"/>
          <w:color w:val="000000"/>
          <w:sz w:val="43"/>
          <w:szCs w:val="43"/>
        </w:rPr>
        <w:t>。）這些豫表都在基督裏得了應驗。</w:t>
      </w:r>
    </w:p>
    <w:p w14:paraId="422604B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神殿佈置</w:t>
      </w:r>
      <w:r>
        <w:rPr>
          <w:rFonts w:ascii="MS Mincho" w:eastAsia="MS Mincho" w:hAnsi="MS Mincho" w:cs="MS Mincho" w:hint="eastAsia"/>
          <w:color w:val="E46044"/>
          <w:sz w:val="39"/>
          <w:szCs w:val="39"/>
        </w:rPr>
        <w:t>圖</w:t>
      </w:r>
      <w:proofErr w:type="spellEnd"/>
    </w:p>
    <w:p w14:paraId="478F6E3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在這點上，我要請你們看下頁所印的神殿佈置圖。在這圖裏，我們看見享受基督作成為肉體之三一神的主要項目</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圖略</w:t>
      </w:r>
      <w:proofErr w:type="spellEnd"/>
      <w:r>
        <w:rPr>
          <w:rFonts w:ascii="MS Mincho" w:eastAsia="MS Mincho" w:hAnsi="MS Mincho" w:cs="MS Mincho" w:hint="eastAsia"/>
          <w:color w:val="000000"/>
          <w:sz w:val="43"/>
          <w:szCs w:val="43"/>
        </w:rPr>
        <w:t>）</w:t>
      </w:r>
    </w:p>
    <w:p w14:paraId="648330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圖給我們看見，外院子裏有兩項：為著獻祭牲的第一壇－銅祭壇，以及洗濯盆，就是盛水供洗濯的大盆。在第一壇，我們在神面前一切的問題藉著祭牲得以解決，我們就得救了。那為甚麼我們還需要洗濯盆？要答覆這問題，我們需要看見神的目標不是解決我們的問題；神的目標乃是使我們這舊造成為新造。要成為新造，我們需要洗濯。我們的舊造是用地上的塵土造的，這塵土需要在洗濯盆裏洗淨。因此，提多書三章五節</w:t>
      </w:r>
      <w:r>
        <w:rPr>
          <w:rFonts w:ascii="Batang" w:eastAsia="Batang" w:hAnsi="Batang" w:cs="Batang" w:hint="eastAsia"/>
          <w:color w:val="000000"/>
          <w:sz w:val="43"/>
          <w:szCs w:val="43"/>
        </w:rPr>
        <w:t>說，神藉著『重生的洗滌，和聖靈的更新』救了我們。我們經歷了祭壇和洗濯盆以後，就有資格進入帳幕所表</w:t>
      </w:r>
      <w:r>
        <w:rPr>
          <w:rFonts w:ascii="MS Mincho" w:eastAsia="MS Mincho" w:hAnsi="MS Mincho" w:cs="MS Mincho" w:hint="eastAsia"/>
          <w:color w:val="000000"/>
          <w:sz w:val="43"/>
          <w:szCs w:val="43"/>
        </w:rPr>
        <w:t>徵成為肉體的神裏面。</w:t>
      </w:r>
    </w:p>
    <w:p w14:paraId="17F6205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在舊約裏，沒有人能進入神裏面。但神成為肉體，就成為可進入的。然而，今天許多基督徒不領悟神是可進入的，他們沒有從第一壇往前到洗濯盆，也沒有進入神裏面。他們也許</w:t>
      </w:r>
      <w:r>
        <w:rPr>
          <w:rFonts w:ascii="Batang" w:eastAsia="Batang" w:hAnsi="Batang" w:cs="Batang" w:hint="eastAsia"/>
          <w:color w:val="000000"/>
          <w:sz w:val="43"/>
          <w:szCs w:val="43"/>
        </w:rPr>
        <w:t>說到敬畏神、高</w:t>
      </w:r>
      <w:r>
        <w:rPr>
          <w:rFonts w:ascii="MS Mincho" w:eastAsia="MS Mincho" w:hAnsi="MS Mincho" w:cs="MS Mincho" w:hint="eastAsia"/>
          <w:color w:val="000000"/>
          <w:sz w:val="43"/>
          <w:szCs w:val="43"/>
        </w:rPr>
        <w:t>舉神和愛神，卻沒有</w:t>
      </w:r>
      <w:r>
        <w:rPr>
          <w:rFonts w:ascii="Batang" w:eastAsia="Batang" w:hAnsi="Batang" w:cs="Batang" w:hint="eastAsia"/>
          <w:color w:val="000000"/>
          <w:sz w:val="43"/>
          <w:szCs w:val="43"/>
        </w:rPr>
        <w:t>說到進入神裏面。</w:t>
      </w:r>
      <w:r>
        <w:rPr>
          <w:rFonts w:ascii="MS Mincho" w:eastAsia="MS Mincho" w:hAnsi="MS Mincho" w:cs="MS Mincho" w:hint="eastAsia"/>
          <w:color w:val="000000"/>
          <w:sz w:val="43"/>
          <w:szCs w:val="43"/>
        </w:rPr>
        <w:t>你進入神裏面了麼？我們都需要經過第一壇，來到洗濯盆，然後進入神裏面。</w:t>
      </w:r>
    </w:p>
    <w:p w14:paraId="5843A13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你認識可進入的神是誰麼？我們可進入的神就是基督，那神人，成為肉體的三一神，和三一神的具體化身。我們進入</w:t>
      </w:r>
      <w:r>
        <w:rPr>
          <w:rFonts w:ascii="PMingLiU" w:eastAsia="PMingLiU" w:hAnsi="PMingLiU" w:cs="PMingLiU" w:hint="eastAsia"/>
          <w:color w:val="000000"/>
          <w:sz w:val="43"/>
          <w:szCs w:val="43"/>
        </w:rPr>
        <w:t>祂裏面，就有陳設餅桌子作生命的供應，並有燈臺作生命的光。這使我們能在成為肉體的三一神裏面生活為人。我能見證在這些日</w:t>
      </w:r>
      <w:r>
        <w:rPr>
          <w:rFonts w:ascii="MS Mincho" w:eastAsia="MS Mincho" w:hAnsi="MS Mincho" w:cs="MS Mincho" w:hint="eastAsia"/>
          <w:color w:val="000000"/>
          <w:sz w:val="43"/>
          <w:szCs w:val="43"/>
        </w:rPr>
        <w:t>子裏，我一直在成為肉體的三一神裏面生活為人。</w:t>
      </w:r>
    </w:p>
    <w:p w14:paraId="358BAAB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成為肉體的三一神裏面，我們不僅有陳設餅桌子和燈臺，也有為著獻香的第二壇－香壇。香表徵基督作我們的悅納。在第一壇，我們在神面前的問題藉著基督作祭物得以解決；在第二壇，基督乃是使我們蒙神悅納的香。</w:t>
      </w:r>
    </w:p>
    <w:p w14:paraId="4A2221F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神殿佈置圖指明，照著舊約，香壇在見證的櫃前面。但有一層幔子將聖所裏的香壇和至聖所裏見證的約櫃隔開。（出二六</w:t>
      </w:r>
      <w:r>
        <w:rPr>
          <w:color w:val="000000"/>
          <w:sz w:val="43"/>
          <w:szCs w:val="43"/>
        </w:rPr>
        <w:t>31~35</w:t>
      </w:r>
      <w:r>
        <w:rPr>
          <w:rFonts w:ascii="MS Mincho" w:eastAsia="MS Mincho" w:hAnsi="MS Mincho" w:cs="MS Mincho" w:hint="eastAsia"/>
          <w:color w:val="000000"/>
          <w:sz w:val="43"/>
          <w:szCs w:val="43"/>
        </w:rPr>
        <w:t>。）然而，藉著基督的死，這幔子裂開了。（太二七</w:t>
      </w:r>
      <w:r>
        <w:rPr>
          <w:color w:val="000000"/>
          <w:sz w:val="43"/>
          <w:szCs w:val="43"/>
        </w:rPr>
        <w:t>51</w:t>
      </w:r>
      <w:r>
        <w:rPr>
          <w:rFonts w:ascii="MS Mincho" w:eastAsia="MS Mincho" w:hAnsi="MS Mincho" w:cs="MS Mincho" w:hint="eastAsia"/>
          <w:color w:val="000000"/>
          <w:sz w:val="43"/>
          <w:szCs w:val="43"/>
        </w:rPr>
        <w:t>，來十</w:t>
      </w:r>
      <w:r>
        <w:rPr>
          <w:color w:val="000000"/>
          <w:sz w:val="43"/>
          <w:szCs w:val="43"/>
        </w:rPr>
        <w:t>20</w:t>
      </w:r>
      <w:r>
        <w:rPr>
          <w:rFonts w:ascii="MS Mincho" w:eastAsia="MS Mincho" w:hAnsi="MS Mincho" w:cs="MS Mincho" w:hint="eastAsia"/>
          <w:color w:val="000000"/>
          <w:sz w:val="43"/>
          <w:szCs w:val="43"/>
        </w:rPr>
        <w:t>。）如今香壇與見證的櫃之間不再有間隔，牠</w:t>
      </w:r>
      <w:r>
        <w:rPr>
          <w:rFonts w:ascii="MS Mincho" w:eastAsia="MS Mincho" w:hAnsi="MS Mincho" w:cs="MS Mincho" w:hint="eastAsia"/>
          <w:color w:val="000000"/>
          <w:sz w:val="43"/>
          <w:szCs w:val="43"/>
        </w:rPr>
        <w:lastRenderedPageBreak/>
        <w:t>們乃是一。這指明我們在作我們悅納的基督裏蒙神悅納時，我們就成為神的見證以彰顯、顯大神。</w:t>
      </w:r>
    </w:p>
    <w:p w14:paraId="1A7E3D5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基督作三一神的具體化身，乃是帳幕和聖殿之豫表的應</w:t>
      </w:r>
      <w:r>
        <w:rPr>
          <w:rFonts w:ascii="MS Mincho" w:eastAsia="MS Mincho" w:hAnsi="MS Mincho" w:cs="MS Mincho" w:hint="eastAsia"/>
          <w:color w:val="E46044"/>
          <w:sz w:val="39"/>
          <w:szCs w:val="39"/>
        </w:rPr>
        <w:t>驗</w:t>
      </w:r>
      <w:proofErr w:type="spellEnd"/>
    </w:p>
    <w:p w14:paraId="78037A4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基督作三一神的具體化身，（西二</w:t>
      </w:r>
      <w:r>
        <w:rPr>
          <w:color w:val="000000"/>
          <w:sz w:val="43"/>
          <w:szCs w:val="43"/>
        </w:rPr>
        <w:t>9</w:t>
      </w:r>
      <w:r>
        <w:rPr>
          <w:rFonts w:ascii="MS Mincho" w:eastAsia="MS Mincho" w:hAnsi="MS Mincho" w:cs="MS Mincho" w:hint="eastAsia"/>
          <w:color w:val="000000"/>
          <w:sz w:val="43"/>
          <w:szCs w:val="43"/>
        </w:rPr>
        <w:t>，）乃是帳幕和聖殿之豫表的應驗。這應驗開始於</w:t>
      </w:r>
      <w:r>
        <w:rPr>
          <w:rFonts w:ascii="PMingLiU" w:eastAsia="PMingLiU" w:hAnsi="PMingLiU" w:cs="PMingLiU" w:hint="eastAsia"/>
          <w:color w:val="000000"/>
          <w:sz w:val="43"/>
          <w:szCs w:val="43"/>
        </w:rPr>
        <w:t>祂的成為肉體，（約一</w:t>
      </w:r>
      <w:r>
        <w:rPr>
          <w:color w:val="000000"/>
          <w:sz w:val="43"/>
          <w:szCs w:val="43"/>
        </w:rPr>
        <w:t>14</w:t>
      </w:r>
      <w:r>
        <w:rPr>
          <w:rFonts w:ascii="MS Mincho" w:eastAsia="MS Mincho" w:hAnsi="MS Mincho" w:cs="MS Mincho" w:hint="eastAsia"/>
          <w:color w:val="000000"/>
          <w:sz w:val="43"/>
          <w:szCs w:val="43"/>
        </w:rPr>
        <w:t>，二</w:t>
      </w:r>
      <w:r>
        <w:rPr>
          <w:color w:val="000000"/>
          <w:sz w:val="43"/>
          <w:szCs w:val="43"/>
        </w:rPr>
        <w:t>21</w:t>
      </w:r>
      <w:r>
        <w:rPr>
          <w:rFonts w:ascii="MS Mincho" w:eastAsia="MS Mincho" w:hAnsi="MS Mincho" w:cs="MS Mincho" w:hint="eastAsia"/>
          <w:color w:val="000000"/>
          <w:sz w:val="43"/>
          <w:szCs w:val="43"/>
        </w:rPr>
        <w:t>，）要完成於新耶路撒冷。（</w:t>
      </w:r>
      <w:r>
        <w:rPr>
          <w:rFonts w:ascii="PMingLiU" w:eastAsia="PMingLiU" w:hAnsi="PMingLiU" w:cs="PMingLiU" w:hint="eastAsia"/>
          <w:color w:val="000000"/>
          <w:sz w:val="43"/>
          <w:szCs w:val="43"/>
        </w:rPr>
        <w:t>啟二一</w:t>
      </w:r>
      <w:r>
        <w:rPr>
          <w:color w:val="000000"/>
          <w:sz w:val="43"/>
          <w:szCs w:val="43"/>
        </w:rPr>
        <w:t>2~3</w:t>
      </w:r>
      <w:r>
        <w:rPr>
          <w:rFonts w:ascii="MS Mincho" w:eastAsia="MS Mincho" w:hAnsi="MS Mincho" w:cs="MS Mincho" w:hint="eastAsia"/>
          <w:color w:val="000000"/>
          <w:sz w:val="43"/>
          <w:szCs w:val="43"/>
        </w:rPr>
        <w:t>。）新約從馬太一章到</w:t>
      </w:r>
      <w:r>
        <w:rPr>
          <w:rFonts w:ascii="PMingLiU" w:eastAsia="PMingLiU" w:hAnsi="PMingLiU" w:cs="PMingLiU" w:hint="eastAsia"/>
          <w:color w:val="000000"/>
          <w:sz w:val="43"/>
          <w:szCs w:val="43"/>
        </w:rPr>
        <w:t>啟示錄二十二章，包括三一神成為肉體的整個期間。這開始於馬太一章的成為肉體，要繼續直到完成於啟示錄二十一、二十二章的新耶路撒冷。所以，新約乃是記載神聖的成為肉體，開始於基督的出生，要完成於新耶路撒冷</w:t>
      </w:r>
      <w:r>
        <w:rPr>
          <w:rFonts w:ascii="MS Mincho" w:eastAsia="MS Mincho" w:hAnsi="MS Mincho" w:cs="MS Mincho" w:hint="eastAsia"/>
          <w:color w:val="000000"/>
          <w:sz w:val="43"/>
          <w:szCs w:val="43"/>
        </w:rPr>
        <w:t>。</w:t>
      </w:r>
    </w:p>
    <w:p w14:paraId="38761F6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新約第一章有個人的基督，但末了一章有團體的基督。這就是</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個人的基督是三一神成為肉體的開始，而團體的基督，就是新耶路撒冷，將是總結和完成。讚美主，我們已蒙福，藉著成為團體基督的一部分，我們聯於三一神的成為肉體。我們需要看見這點，在這點裏面，並將這點供應給聖徒。</w:t>
      </w:r>
    </w:p>
    <w:p w14:paraId="269F7B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成為肉體之三一神主要的完</w:t>
      </w:r>
      <w:r>
        <w:rPr>
          <w:rFonts w:ascii="MS Mincho" w:eastAsia="MS Mincho" w:hAnsi="MS Mincho" w:cs="MS Mincho" w:hint="eastAsia"/>
          <w:color w:val="E46044"/>
          <w:sz w:val="39"/>
          <w:szCs w:val="39"/>
        </w:rPr>
        <w:t>成</w:t>
      </w:r>
      <w:proofErr w:type="spellEnd"/>
    </w:p>
    <w:p w14:paraId="4F5C2E1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關於成為肉體的三一神，有兩個主要的完成</w:t>
      </w:r>
      <w:proofErr w:type="spellEnd"/>
      <w:r>
        <w:rPr>
          <w:rFonts w:ascii="MS Mincho" w:eastAsia="MS Mincho" w:hAnsi="MS Mincho" w:cs="MS Mincho" w:hint="eastAsia"/>
          <w:color w:val="000000"/>
          <w:sz w:val="43"/>
          <w:szCs w:val="43"/>
        </w:rPr>
        <w:t>。</w:t>
      </w:r>
    </w:p>
    <w:p w14:paraId="1E6166C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第一</w:t>
      </w:r>
      <w:r>
        <w:rPr>
          <w:rFonts w:ascii="MS Mincho" w:eastAsia="MS Mincho" w:hAnsi="MS Mincho" w:cs="MS Mincho" w:hint="eastAsia"/>
          <w:color w:val="E46044"/>
          <w:sz w:val="39"/>
          <w:szCs w:val="39"/>
        </w:rPr>
        <w:t>壇</w:t>
      </w:r>
      <w:proofErr w:type="spellEnd"/>
    </w:p>
    <w:p w14:paraId="19AF9C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第一個完成是第一壇－銅祭壇，為著獻各種祭物（釘十字架的基督），以解決人在神面前一切的問題。關於這點，詩篇八十四篇三節</w:t>
      </w:r>
      <w:r>
        <w:rPr>
          <w:rFonts w:ascii="Batang" w:eastAsia="Batang" w:hAnsi="Batang" w:cs="Batang" w:hint="eastAsia"/>
          <w:color w:val="000000"/>
          <w:sz w:val="43"/>
          <w:szCs w:val="43"/>
        </w:rPr>
        <w:t>說，『萬軍之耶和華，我的王，我的神阿，在</w:t>
      </w:r>
      <w:r>
        <w:rPr>
          <w:rFonts w:ascii="MS Mincho" w:eastAsia="MS Mincho" w:hAnsi="MS Mincho" w:cs="MS Mincho" w:hint="eastAsia"/>
          <w:color w:val="000000"/>
          <w:sz w:val="43"/>
          <w:szCs w:val="43"/>
        </w:rPr>
        <w:t>你的兩座壇，麻雀找到了家；燕子為自己找到了</w:t>
      </w:r>
      <w:r>
        <w:rPr>
          <w:rFonts w:ascii="PMingLiU" w:eastAsia="PMingLiU" w:hAnsi="PMingLiU" w:cs="PMingLiU" w:hint="eastAsia"/>
          <w:color w:val="000000"/>
          <w:sz w:val="43"/>
          <w:szCs w:val="43"/>
        </w:rPr>
        <w:t>菢雛之窩。』今天我們都是『燕子』，受暴風、雨雪、烈日之苦，我們需要窩，就是避難所。我們的避難所乃是表徵基督十字架的第一壇。在基督的十字架那裏我們得救，我們也有自己的窩。事實上，我們的窩就是基督的十字架本身。在這窩裏我們可以菢雛，就是產生初信者</w:t>
      </w:r>
      <w:r>
        <w:rPr>
          <w:rFonts w:ascii="MS Mincho" w:eastAsia="MS Mincho" w:hAnsi="MS Mincho" w:cs="MS Mincho" w:hint="eastAsia"/>
          <w:color w:val="000000"/>
          <w:sz w:val="43"/>
          <w:szCs w:val="43"/>
        </w:rPr>
        <w:t>。</w:t>
      </w:r>
    </w:p>
    <w:p w14:paraId="010B496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第二</w:t>
      </w:r>
      <w:r>
        <w:rPr>
          <w:rFonts w:ascii="MS Mincho" w:eastAsia="MS Mincho" w:hAnsi="MS Mincho" w:cs="MS Mincho" w:hint="eastAsia"/>
          <w:color w:val="E46044"/>
          <w:sz w:val="39"/>
          <w:szCs w:val="39"/>
        </w:rPr>
        <w:t>壇</w:t>
      </w:r>
      <w:proofErr w:type="spellEnd"/>
    </w:p>
    <w:p w14:paraId="290BC6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第二壇是金香（升天的基督）壇，使神悅納蒙救贖的罪人。（</w:t>
      </w:r>
      <w:r>
        <w:rPr>
          <w:color w:val="000000"/>
          <w:sz w:val="43"/>
          <w:szCs w:val="43"/>
        </w:rPr>
        <w:t>3</w:t>
      </w:r>
      <w:r>
        <w:rPr>
          <w:rFonts w:ascii="MS Mincho" w:eastAsia="MS Mincho" w:hAnsi="MS Mincho" w:cs="MS Mincho" w:hint="eastAsia"/>
          <w:color w:val="000000"/>
          <w:sz w:val="43"/>
          <w:szCs w:val="43"/>
        </w:rPr>
        <w:t>。）我們經歷升天的基督時，就有安息的地方，也覺得我們是在家裏。在第一壇我們有窩，在第二壇我們在神殿裏有安息的地方。</w:t>
      </w:r>
    </w:p>
    <w:p w14:paraId="43D238B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有福大道－往錫安的大</w:t>
      </w:r>
      <w:r>
        <w:rPr>
          <w:rFonts w:ascii="MS Mincho" w:eastAsia="MS Mincho" w:hAnsi="MS Mincho" w:cs="MS Mincho" w:hint="eastAsia"/>
          <w:color w:val="E46044"/>
          <w:sz w:val="39"/>
          <w:szCs w:val="39"/>
        </w:rPr>
        <w:t>道</w:t>
      </w:r>
      <w:proofErr w:type="spellEnd"/>
    </w:p>
    <w:p w14:paraId="72D67D3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五節告訴我們，心中想往錫安大道的，這人便為有福。往錫安的大道是有福的大道，藉此尋求</w:t>
      </w:r>
      <w:r>
        <w:rPr>
          <w:rFonts w:ascii="MS Mincho" w:eastAsia="MS Mincho" w:hAnsi="MS Mincho" w:cs="MS Mincho" w:hint="eastAsia"/>
          <w:color w:val="000000"/>
          <w:sz w:val="43"/>
          <w:szCs w:val="43"/>
        </w:rPr>
        <w:lastRenderedPageBreak/>
        <w:t>成為肉體、完成的三一神（包括洗濯盆、陳設餅桌子、燈臺和見證的櫃）。從屬靈的經歷中我們得知，一面，我們已進入神裏面，但另一面，我們仍在進入神裏面的路上。我們沒有人能</w:t>
      </w:r>
      <w:r>
        <w:rPr>
          <w:rFonts w:ascii="Batang" w:eastAsia="Batang" w:hAnsi="Batang" w:cs="Batang" w:hint="eastAsia"/>
          <w:color w:val="000000"/>
          <w:sz w:val="43"/>
          <w:szCs w:val="43"/>
        </w:rPr>
        <w:t>說，我們已完全進入神裏面；對我們許多人而言，進入神裏面纔剛開始。我們在神裏面，但我們仍在進入神裏面的大道上</w:t>
      </w:r>
      <w:r>
        <w:rPr>
          <w:rFonts w:ascii="MS Mincho" w:eastAsia="MS Mincho" w:hAnsi="MS Mincho" w:cs="MS Mincho" w:hint="eastAsia"/>
          <w:color w:val="000000"/>
          <w:sz w:val="43"/>
          <w:szCs w:val="43"/>
        </w:rPr>
        <w:t>。</w:t>
      </w:r>
    </w:p>
    <w:p w14:paraId="298F6A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在神裏面有力</w:t>
      </w:r>
      <w:r>
        <w:rPr>
          <w:rFonts w:ascii="MS Mincho" w:eastAsia="MS Mincho" w:hAnsi="MS Mincho" w:cs="MS Mincho" w:hint="eastAsia"/>
          <w:color w:val="E46044"/>
          <w:sz w:val="39"/>
          <w:szCs w:val="39"/>
        </w:rPr>
        <w:t>量</w:t>
      </w:r>
      <w:proofErr w:type="spellEnd"/>
    </w:p>
    <w:p w14:paraId="7DF656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五節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在</w:t>
      </w:r>
      <w:r>
        <w:rPr>
          <w:rFonts w:ascii="MS Mincho" w:eastAsia="MS Mincho" w:hAnsi="MS Mincho" w:cs="MS Mincho" w:hint="eastAsia"/>
          <w:color w:val="000000"/>
          <w:sz w:val="43"/>
          <w:szCs w:val="43"/>
        </w:rPr>
        <w:t>你裏面有力量</w:t>
      </w:r>
      <w:proofErr w:type="spellEnd"/>
      <w:r>
        <w:rPr>
          <w:color w:val="000000"/>
          <w:sz w:val="43"/>
          <w:szCs w:val="43"/>
        </w:rPr>
        <w:t>…</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這人便為有福</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這指明正往錫安大道上的人，在神裏面有力量</w:t>
      </w:r>
      <w:proofErr w:type="spellEnd"/>
      <w:r>
        <w:rPr>
          <w:rFonts w:ascii="MS Mincho" w:eastAsia="MS Mincho" w:hAnsi="MS Mincho" w:cs="MS Mincho" w:hint="eastAsia"/>
          <w:color w:val="000000"/>
          <w:sz w:val="43"/>
          <w:szCs w:val="43"/>
        </w:rPr>
        <w:t>。</w:t>
      </w:r>
    </w:p>
    <w:p w14:paraId="6E6A9C7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經過流淚</w:t>
      </w:r>
      <w:r>
        <w:rPr>
          <w:rFonts w:ascii="MS Mincho" w:eastAsia="MS Mincho" w:hAnsi="MS Mincho" w:cs="MS Mincho" w:hint="eastAsia"/>
          <w:color w:val="E46044"/>
          <w:sz w:val="39"/>
          <w:szCs w:val="39"/>
        </w:rPr>
        <w:t>谷</w:t>
      </w:r>
      <w:proofErr w:type="spellEnd"/>
    </w:p>
    <w:p w14:paraId="0B01CC1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六節上半</w:t>
      </w:r>
      <w:r>
        <w:rPr>
          <w:rFonts w:ascii="Batang" w:eastAsia="Batang" w:hAnsi="Batang" w:cs="Batang" w:hint="eastAsia"/>
          <w:color w:val="000000"/>
          <w:sz w:val="43"/>
          <w:szCs w:val="43"/>
        </w:rPr>
        <w:t>說到經過流淚谷。在這大道上我們有流淚的時候</w:t>
      </w:r>
      <w:proofErr w:type="spellEnd"/>
      <w:r>
        <w:rPr>
          <w:rFonts w:ascii="MS Mincho" w:eastAsia="MS Mincho" w:hAnsi="MS Mincho" w:cs="MS Mincho" w:hint="eastAsia"/>
          <w:color w:val="000000"/>
          <w:sz w:val="43"/>
          <w:szCs w:val="43"/>
        </w:rPr>
        <w:t>。</w:t>
      </w:r>
    </w:p>
    <w:p w14:paraId="5EFE504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叫流淚谷變為泉源之</w:t>
      </w:r>
      <w:r>
        <w:rPr>
          <w:rFonts w:ascii="MS Mincho" w:eastAsia="MS Mincho" w:hAnsi="MS Mincho" w:cs="MS Mincho" w:hint="eastAsia"/>
          <w:color w:val="E46044"/>
          <w:sz w:val="39"/>
          <w:szCs w:val="39"/>
        </w:rPr>
        <w:t>地</w:t>
      </w:r>
      <w:proofErr w:type="spellEnd"/>
    </w:p>
    <w:p w14:paraId="5D59FAF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那些正往錫安大道上的人，叫流淚谷變為泉源之地</w:t>
      </w:r>
      <w:proofErr w:type="spellEnd"/>
      <w:r>
        <w:rPr>
          <w:rFonts w:ascii="MS Mincho" w:eastAsia="MS Mincho" w:hAnsi="MS Mincho" w:cs="MS Mincho" w:hint="eastAsia"/>
          <w:color w:val="000000"/>
          <w:sz w:val="43"/>
          <w:szCs w:val="43"/>
        </w:rPr>
        <w:t>。（</w:t>
      </w:r>
      <w:r>
        <w:rPr>
          <w:color w:val="000000"/>
          <w:sz w:val="43"/>
          <w:szCs w:val="43"/>
        </w:rPr>
        <w:t>6</w:t>
      </w:r>
      <w:r>
        <w:rPr>
          <w:rFonts w:ascii="MS Mincho" w:eastAsia="MS Mincho" w:hAnsi="MS Mincho" w:cs="MS Mincho" w:hint="eastAsia"/>
          <w:color w:val="000000"/>
          <w:sz w:val="43"/>
          <w:szCs w:val="43"/>
        </w:rPr>
        <w:t>中。）</w:t>
      </w:r>
      <w:proofErr w:type="spellStart"/>
      <w:r>
        <w:rPr>
          <w:rFonts w:ascii="MS Mincho" w:eastAsia="MS Mincho" w:hAnsi="MS Mincho" w:cs="MS Mincho" w:hint="eastAsia"/>
          <w:color w:val="000000"/>
          <w:sz w:val="43"/>
          <w:szCs w:val="43"/>
        </w:rPr>
        <w:t>這泉源就是那靈。何等美妙</w:t>
      </w:r>
      <w:proofErr w:type="spellEnd"/>
      <w:r>
        <w:rPr>
          <w:rFonts w:ascii="MS Mincho" w:eastAsia="MS Mincho" w:hAnsi="MS Mincho" w:cs="MS Mincho" w:hint="eastAsia"/>
          <w:color w:val="000000"/>
          <w:sz w:val="43"/>
          <w:szCs w:val="43"/>
        </w:rPr>
        <w:t>！</w:t>
      </w:r>
    </w:p>
    <w:p w14:paraId="5FFEEE9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秋雨之福蓋滿全</w:t>
      </w:r>
      <w:r>
        <w:rPr>
          <w:rFonts w:ascii="MS Mincho" w:eastAsia="MS Mincho" w:hAnsi="MS Mincho" w:cs="MS Mincho" w:hint="eastAsia"/>
          <w:color w:val="E46044"/>
          <w:sz w:val="39"/>
          <w:szCs w:val="39"/>
        </w:rPr>
        <w:t>谷</w:t>
      </w:r>
      <w:proofErr w:type="spellEnd"/>
    </w:p>
    <w:p w14:paraId="5214DF0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『並有秋雨之福，蓋滿了全谷。』（</w:t>
      </w:r>
      <w:r>
        <w:rPr>
          <w:color w:val="000000"/>
          <w:sz w:val="43"/>
          <w:szCs w:val="43"/>
        </w:rPr>
        <w:t>6</w:t>
      </w:r>
      <w:r>
        <w:rPr>
          <w:rFonts w:ascii="MS Mincho" w:eastAsia="MS Mincho" w:hAnsi="MS Mincho" w:cs="MS Mincho" w:hint="eastAsia"/>
          <w:color w:val="000000"/>
          <w:sz w:val="43"/>
          <w:szCs w:val="43"/>
        </w:rPr>
        <w:t>下。）秋雨表徵那靈。這指明我們在往錫安的大道上流</w:t>
      </w:r>
      <w:r>
        <w:rPr>
          <w:rFonts w:ascii="MS Mincho" w:eastAsia="MS Mincho" w:hAnsi="MS Mincho" w:cs="MS Mincho" w:hint="eastAsia"/>
          <w:color w:val="000000"/>
          <w:sz w:val="43"/>
          <w:szCs w:val="43"/>
        </w:rPr>
        <w:lastRenderedPageBreak/>
        <w:t>淚越多，所得著的那靈就越多。我們在流淚的時候，就被那靈所充滿，那靈也成為我們的泉源。</w:t>
      </w:r>
    </w:p>
    <w:p w14:paraId="05BD72F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行走力上加</w:t>
      </w:r>
      <w:r>
        <w:rPr>
          <w:rFonts w:ascii="MS Mincho" w:eastAsia="MS Mincho" w:hAnsi="MS Mincho" w:cs="MS Mincho" w:hint="eastAsia"/>
          <w:color w:val="E46044"/>
          <w:sz w:val="39"/>
          <w:szCs w:val="39"/>
        </w:rPr>
        <w:t>力</w:t>
      </w:r>
      <w:proofErr w:type="spellEnd"/>
    </w:p>
    <w:p w14:paraId="4FEFB8D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『他們行走，力上加力。』（</w:t>
      </w:r>
      <w:r>
        <w:rPr>
          <w:color w:val="000000"/>
          <w:sz w:val="43"/>
          <w:szCs w:val="43"/>
        </w:rPr>
        <w:t>7</w:t>
      </w:r>
      <w:r>
        <w:rPr>
          <w:rFonts w:ascii="MS Mincho" w:eastAsia="MS Mincho" w:hAnsi="MS Mincho" w:cs="MS Mincho" w:hint="eastAsia"/>
          <w:color w:val="000000"/>
          <w:sz w:val="43"/>
          <w:szCs w:val="43"/>
        </w:rPr>
        <w:t>上。）這指明我們行走在有福的大道上，尋求成為肉體的三一神時，我們便行走力上加力。結果，沒有人能使我們偏離。</w:t>
      </w:r>
    </w:p>
    <w:p w14:paraId="3A92941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幾件進一步的</w:t>
      </w:r>
      <w:r>
        <w:rPr>
          <w:rFonts w:ascii="MS Mincho" w:eastAsia="MS Mincho" w:hAnsi="MS Mincho" w:cs="MS Mincho" w:hint="eastAsia"/>
          <w:color w:val="E46044"/>
          <w:sz w:val="39"/>
          <w:szCs w:val="39"/>
        </w:rPr>
        <w:t>事</w:t>
      </w:r>
      <w:proofErr w:type="spellEnd"/>
    </w:p>
    <w:p w14:paraId="24478EC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我們的盾牌和神的受膏</w:t>
      </w:r>
      <w:r>
        <w:rPr>
          <w:rFonts w:ascii="MS Mincho" w:eastAsia="MS Mincho" w:hAnsi="MS Mincho" w:cs="MS Mincho" w:hint="eastAsia"/>
          <w:color w:val="E46044"/>
          <w:sz w:val="39"/>
          <w:szCs w:val="39"/>
        </w:rPr>
        <w:t>者</w:t>
      </w:r>
      <w:proofErr w:type="spellEnd"/>
    </w:p>
    <w:p w14:paraId="683DDF2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九節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神阿，垂顧我們的盾牌，看</w:t>
      </w:r>
      <w:r>
        <w:rPr>
          <w:rFonts w:ascii="MS Mincho" w:eastAsia="MS Mincho" w:hAnsi="MS Mincho" w:cs="MS Mincho" w:hint="eastAsia"/>
          <w:color w:val="000000"/>
          <w:sz w:val="43"/>
          <w:szCs w:val="43"/>
        </w:rPr>
        <w:t>你受膏者的面</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這裏的『盾牌』和『受膏者</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指豫表基督的大衛王</w:t>
      </w:r>
      <w:proofErr w:type="spellEnd"/>
      <w:r>
        <w:rPr>
          <w:rFonts w:ascii="MS Mincho" w:eastAsia="MS Mincho" w:hAnsi="MS Mincho" w:cs="MS Mincho" w:hint="eastAsia"/>
          <w:color w:val="000000"/>
          <w:sz w:val="43"/>
          <w:szCs w:val="43"/>
        </w:rPr>
        <w:t>。</w:t>
      </w:r>
    </w:p>
    <w:p w14:paraId="28A7D4F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在神殿的門</w:t>
      </w:r>
      <w:r>
        <w:rPr>
          <w:rFonts w:ascii="MS Mincho" w:eastAsia="MS Mincho" w:hAnsi="MS Mincho" w:cs="MS Mincho" w:hint="eastAsia"/>
          <w:color w:val="E46044"/>
          <w:sz w:val="39"/>
          <w:szCs w:val="39"/>
        </w:rPr>
        <w:t>檻</w:t>
      </w:r>
      <w:proofErr w:type="spellEnd"/>
    </w:p>
    <w:p w14:paraId="49A18E6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十節</w:t>
      </w:r>
      <w:r>
        <w:rPr>
          <w:rFonts w:ascii="Batang" w:eastAsia="Batang" w:hAnsi="Batang" w:cs="Batang" w:hint="eastAsia"/>
          <w:color w:val="000000"/>
          <w:sz w:val="43"/>
          <w:szCs w:val="43"/>
        </w:rPr>
        <w:t>說到在神殿的門檻，勝於住在惡人的帳棚裏。然而，我們不該滿意於停留在神殿的門檻，乃該進入</w:t>
      </w:r>
      <w:r>
        <w:rPr>
          <w:rFonts w:ascii="PMingLiU" w:eastAsia="PMingLiU" w:hAnsi="PMingLiU" w:cs="PMingLiU" w:hint="eastAsia"/>
          <w:color w:val="000000"/>
          <w:sz w:val="43"/>
          <w:szCs w:val="43"/>
        </w:rPr>
        <w:t>祂的殿</w:t>
      </w:r>
      <w:proofErr w:type="spellEnd"/>
      <w:r>
        <w:rPr>
          <w:rFonts w:ascii="MS Mincho" w:eastAsia="MS Mincho" w:hAnsi="MS Mincho" w:cs="MS Mincho" w:hint="eastAsia"/>
          <w:color w:val="000000"/>
          <w:sz w:val="43"/>
          <w:szCs w:val="43"/>
        </w:rPr>
        <w:t>。</w:t>
      </w:r>
    </w:p>
    <w:p w14:paraId="55E0BF4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那些行動正直的人以及信靠耶和華的</w:t>
      </w:r>
      <w:r>
        <w:rPr>
          <w:rFonts w:ascii="MS Mincho" w:eastAsia="MS Mincho" w:hAnsi="MS Mincho" w:cs="MS Mincho" w:hint="eastAsia"/>
          <w:color w:val="E46044"/>
          <w:sz w:val="39"/>
          <w:szCs w:val="39"/>
        </w:rPr>
        <w:t>人</w:t>
      </w:r>
      <w:proofErr w:type="spellEnd"/>
    </w:p>
    <w:p w14:paraId="2A164F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w:t>
      </w:r>
      <w:r>
        <w:rPr>
          <w:rFonts w:ascii="Batang" w:eastAsia="Batang" w:hAnsi="Batang" w:cs="Batang" w:hint="eastAsia"/>
          <w:color w:val="000000"/>
          <w:sz w:val="43"/>
          <w:szCs w:val="43"/>
        </w:rPr>
        <w:t>說到那些行動正直的人，十二節總結說，『萬軍之耶和華阿，信靠</w:t>
      </w:r>
      <w:r>
        <w:rPr>
          <w:rFonts w:ascii="MS Mincho" w:eastAsia="MS Mincho" w:hAnsi="MS Mincho" w:cs="MS Mincho" w:hint="eastAsia"/>
          <w:color w:val="000000"/>
          <w:sz w:val="43"/>
          <w:szCs w:val="43"/>
        </w:rPr>
        <w:t>你的人，便為有福。』這裏『那些行動正直的人』，在詩人的情緒中</w:t>
      </w:r>
      <w:r>
        <w:rPr>
          <w:rFonts w:ascii="MS Mincho" w:eastAsia="MS Mincho" w:hAnsi="MS Mincho" w:cs="MS Mincho" w:hint="eastAsia"/>
          <w:color w:val="000000"/>
          <w:sz w:val="43"/>
          <w:szCs w:val="43"/>
        </w:rPr>
        <w:lastRenderedPageBreak/>
        <w:t>，可能指那些遵守律法的人。『信靠你的人』，在詩人的情緒中，可能指住在神殿裏的人。</w:t>
      </w:r>
    </w:p>
    <w:p w14:paraId="3502F262" w14:textId="77777777" w:rsidR="00EB3B82" w:rsidRDefault="00EB3B82" w:rsidP="00EB3B82">
      <w:pPr>
        <w:shd w:val="clear" w:color="auto" w:fill="FFFFFF"/>
        <w:rPr>
          <w:color w:val="000000"/>
          <w:sz w:val="43"/>
          <w:szCs w:val="43"/>
        </w:rPr>
      </w:pPr>
      <w:r>
        <w:rPr>
          <w:color w:val="000000"/>
          <w:sz w:val="43"/>
          <w:szCs w:val="43"/>
        </w:rPr>
        <w:pict w14:anchorId="15A331A7">
          <v:rect id="_x0000_i1098" style="width:0;height:1.5pt" o:hralign="center" o:hrstd="t" o:hrnoshade="t" o:hr="t" fillcolor="#257412" stroked="f"/>
        </w:pict>
      </w:r>
    </w:p>
    <w:p w14:paraId="4D19614F" w14:textId="0C0370D0"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第三十四篇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基督與神子民得復興、個人蒙拯救、並從受苦中得釋放相對</w:t>
      </w:r>
      <w:proofErr w:type="spellEnd"/>
      <w:r>
        <w:rPr>
          <w:noProof/>
          <w:color w:val="000000"/>
        </w:rPr>
        <w:drawing>
          <wp:inline distT="0" distB="0" distL="0" distR="0" wp14:anchorId="30B4987E" wp14:editId="2C27C027">
            <wp:extent cx="281940" cy="281940"/>
            <wp:effectExtent l="0" t="0" r="381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1B6E70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讀經：詩篇八十五至八十九篇</w:t>
      </w:r>
      <w:proofErr w:type="spellEnd"/>
      <w:r>
        <w:rPr>
          <w:rFonts w:ascii="MS Mincho" w:eastAsia="MS Mincho" w:hAnsi="MS Mincho" w:cs="MS Mincho" w:hint="eastAsia"/>
          <w:color w:val="000000"/>
          <w:sz w:val="43"/>
          <w:szCs w:val="43"/>
        </w:rPr>
        <w:t>。</w:t>
      </w:r>
    </w:p>
    <w:p w14:paraId="40C9840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w:t>
      </w:r>
      <w:r>
        <w:rPr>
          <w:rFonts w:ascii="Batang" w:eastAsia="Batang" w:hAnsi="Batang" w:cs="Batang" w:hint="eastAsia"/>
          <w:color w:val="000000"/>
          <w:sz w:val="43"/>
          <w:szCs w:val="43"/>
        </w:rPr>
        <w:t>說到詩篇八十五至八十九篇。要進入這五篇詩的內在意義，我們需要領悟，整卷詩篇的目的，乃是要將神的子民從他們認</w:t>
      </w:r>
      <w:r>
        <w:rPr>
          <w:rFonts w:ascii="MS Mincho" w:eastAsia="MS Mincho" w:hAnsi="MS Mincho" w:cs="MS Mincho" w:hint="eastAsia"/>
          <w:color w:val="000000"/>
          <w:sz w:val="43"/>
          <w:szCs w:val="43"/>
        </w:rPr>
        <w:t>為是正面的許多事物轉向基督。例如，詩篇一至二篇指明，我們需要從我們看來非常正面的事物轉向基督。我們在本篇信息中所要看的五篇詩，其中三篇（八五、八六、八八）給我們看見特別的背景，另二篇（八七、八九）給我們看見從這背景往前的路。</w:t>
      </w:r>
    </w:p>
    <w:p w14:paraId="0DDBF3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八十五、八十六、八十八篇的背景與三件事有關：神子民得復興、個人蒙拯救、以及從受苦中得釋放。歷世紀以來，神的子民一直禱告求復興，求團體的恢復。神的子民也關切個人蒙拯救，不僅</w:t>
      </w:r>
      <w:r>
        <w:rPr>
          <w:rFonts w:ascii="Batang" w:eastAsia="Batang" w:hAnsi="Batang" w:cs="Batang" w:hint="eastAsia"/>
          <w:color w:val="000000"/>
          <w:sz w:val="43"/>
          <w:szCs w:val="43"/>
        </w:rPr>
        <w:t>脫離永遠的沉淪，也脫離日常生活中各種攪擾和纏累的事。不僅如此，所有的基督徒都</w:t>
      </w:r>
      <w:r>
        <w:rPr>
          <w:rFonts w:ascii="MS Mincho" w:eastAsia="MS Mincho" w:hAnsi="MS Mincho" w:cs="MS Mincho" w:hint="eastAsia"/>
          <w:color w:val="000000"/>
          <w:sz w:val="43"/>
          <w:szCs w:val="43"/>
        </w:rPr>
        <w:t>為他們的苦難禱告，求神釋放他們</w:t>
      </w:r>
      <w:r>
        <w:rPr>
          <w:rFonts w:ascii="Batang" w:eastAsia="Batang" w:hAnsi="Batang" w:cs="Batang" w:hint="eastAsia"/>
          <w:color w:val="000000"/>
          <w:sz w:val="43"/>
          <w:szCs w:val="43"/>
        </w:rPr>
        <w:t>脫離苦難。這三件事在我們眼中是正面的，但在神眼中卻不是</w:t>
      </w:r>
      <w:r>
        <w:rPr>
          <w:rFonts w:ascii="MS Mincho" w:eastAsia="MS Mincho" w:hAnsi="MS Mincho" w:cs="MS Mincho" w:hint="eastAsia"/>
          <w:color w:val="000000"/>
          <w:sz w:val="43"/>
          <w:szCs w:val="43"/>
        </w:rPr>
        <w:t>。</w:t>
      </w:r>
    </w:p>
    <w:p w14:paraId="4A226D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八十七、八十九篇陳明了基督，同著神的眾聖徒、神的殿、神的城和神的地。這些詩篇所揭示的基督，與八十五、八十六、八十八篇所</w:t>
      </w:r>
      <w:r>
        <w:rPr>
          <w:rFonts w:ascii="Batang" w:eastAsia="Batang" w:hAnsi="Batang" w:cs="Batang" w:hint="eastAsia"/>
          <w:color w:val="000000"/>
          <w:sz w:val="43"/>
          <w:szCs w:val="43"/>
        </w:rPr>
        <w:t>說的神子民得復興、個人蒙拯救、並從受苦中得釋放相對。</w:t>
      </w:r>
      <w:r>
        <w:rPr>
          <w:rFonts w:ascii="MS Mincho" w:eastAsia="MS Mincho" w:hAnsi="MS Mincho" w:cs="MS Mincho" w:hint="eastAsia"/>
          <w:color w:val="000000"/>
          <w:sz w:val="43"/>
          <w:szCs w:val="43"/>
        </w:rPr>
        <w:t>為這緣故，我稱本篇信息作『基督與神子民得復興、個人蒙拯救、並從受苦中得釋放相對』。今天許多基督徒不在意任何與神有關的事物；即使他們真在意神，他們的關切主要也是與復興、個人蒙拯救、並從受苦中得釋放有關。</w:t>
      </w:r>
    </w:p>
    <w:p w14:paraId="25D5914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現在我們逐篇來看八十五至八十九篇</w:t>
      </w:r>
      <w:proofErr w:type="spellEnd"/>
      <w:r>
        <w:rPr>
          <w:rFonts w:ascii="MS Mincho" w:eastAsia="MS Mincho" w:hAnsi="MS Mincho" w:cs="MS Mincho" w:hint="eastAsia"/>
          <w:color w:val="000000"/>
          <w:sz w:val="43"/>
          <w:szCs w:val="43"/>
        </w:rPr>
        <w:t>。</w:t>
      </w:r>
    </w:p>
    <w:p w14:paraId="0D3278E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可拉後裔尋求以色列的復</w:t>
      </w:r>
      <w:r>
        <w:rPr>
          <w:rFonts w:ascii="MS Mincho" w:eastAsia="MS Mincho" w:hAnsi="MS Mincho" w:cs="MS Mincho" w:hint="eastAsia"/>
          <w:color w:val="E46044"/>
          <w:sz w:val="39"/>
          <w:szCs w:val="39"/>
        </w:rPr>
        <w:t>興</w:t>
      </w:r>
      <w:proofErr w:type="spellEnd"/>
    </w:p>
    <w:p w14:paraId="64550D4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五篇的主題是可拉後裔尋求以色列的復興。在四節詩人禱告：『拯救我們的神阿，求你復興我們，叫你的惱恨向我們止息。』在六節他接著問：『你不再使我們復甦，好叫你的百姓因你喜樂麼？』在八至十一節詩人記述耶和華向</w:t>
      </w:r>
      <w:r>
        <w:rPr>
          <w:rFonts w:ascii="PMingLiU" w:eastAsia="PMingLiU" w:hAnsi="PMingLiU" w:cs="PMingLiU" w:hint="eastAsia"/>
          <w:color w:val="000000"/>
          <w:sz w:val="43"/>
          <w:szCs w:val="43"/>
        </w:rPr>
        <w:t>祂的百姓說平安的話，祂的救恩誠然與敬畏祂的人相近，也說到榮耀、慈愛、信實和公義。十二至十三節下結論說：『耶和華必將好處賜給我們，我們的地也要多出土產。公義要行在祂面前，叫祂的腳蹤，成為可走的路。</w:t>
      </w:r>
      <w:r>
        <w:rPr>
          <w:rFonts w:ascii="MS Mincho" w:eastAsia="MS Mincho" w:hAnsi="MS Mincho" w:cs="MS Mincho" w:hint="eastAsia"/>
          <w:color w:val="000000"/>
          <w:sz w:val="43"/>
          <w:szCs w:val="43"/>
        </w:rPr>
        <w:t>』</w:t>
      </w:r>
    </w:p>
    <w:p w14:paraId="2DEB7B6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這樣尋求以色列的復興，乃是基於神應許以色列的先祖，要將地土、平安、和許多別的美物賜</w:t>
      </w:r>
      <w:r>
        <w:rPr>
          <w:rFonts w:ascii="MS Mincho" w:eastAsia="MS Mincho" w:hAnsi="MS Mincho" w:cs="MS Mincho" w:hint="eastAsia"/>
          <w:color w:val="000000"/>
          <w:sz w:val="43"/>
          <w:szCs w:val="43"/>
        </w:rPr>
        <w:lastRenderedPageBreak/>
        <w:t>給他們的後裔。然而，後來可拉後裔卻經歷到神的懲罰以及神子民的荒涼和墮落。因此，這篇詩記載他們在尋求中為復興禱告。這當然很好，也很重要，但我們需要看見神怎麼</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w:t>
      </w:r>
    </w:p>
    <w:p w14:paraId="3DEA7FC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大衛尋求他個人的拯</w:t>
      </w:r>
      <w:r>
        <w:rPr>
          <w:rFonts w:ascii="MS Mincho" w:eastAsia="MS Mincho" w:hAnsi="MS Mincho" w:cs="MS Mincho" w:hint="eastAsia"/>
          <w:color w:val="E46044"/>
          <w:sz w:val="39"/>
          <w:szCs w:val="39"/>
        </w:rPr>
        <w:t>救</w:t>
      </w:r>
      <w:proofErr w:type="spellEnd"/>
    </w:p>
    <w:p w14:paraId="6835C3B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六篇與大衛尋求他個人蒙拯救有關。我們讀這篇詩時，需要特別留意二、十一至十三、和十五至十六節。在二節大衛禱告：『求你保存我的性命，因我是敬虔人；我的神阿，求你拯救這倚靠你的僕人。』在十六節他</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轉向我，恩待我；求你將力量賜給你的僕人，拯救你婢女的兒子。』大衛尋求他個人蒙拯救很重要；然而，重要的不在這事本身，乃在別的事。我們可用喫為例。喫所以重要，不是為著喫的緣故，乃是為著別的事。同樣，蒙拯救很重要，但拯救乃是為著別的事，不是為著拯救本身。</w:t>
      </w:r>
    </w:p>
    <w:p w14:paraId="71A176E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神對錫安及基督的願</w:t>
      </w:r>
      <w:r>
        <w:rPr>
          <w:rFonts w:ascii="MS Mincho" w:eastAsia="MS Mincho" w:hAnsi="MS Mincho" w:cs="MS Mincho" w:hint="eastAsia"/>
          <w:color w:val="E46044"/>
          <w:sz w:val="39"/>
          <w:szCs w:val="39"/>
        </w:rPr>
        <w:t>望</w:t>
      </w:r>
      <w:proofErr w:type="spellEnd"/>
    </w:p>
    <w:p w14:paraId="5A5B63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五篇是關於可拉後裔尋求以色列的復興，八十六篇是關於大衛尋求蒙拯救，而八十七篇是關於神對錫安及基督的願望。在舊約和新約裏，錫安總是含示神的殿與神的城。『錫安』是在宇宙的意義上，也是在地方的意義上，對召會詩意的稱呼。（來十二</w:t>
      </w:r>
      <w:r>
        <w:rPr>
          <w:color w:val="000000"/>
          <w:sz w:val="43"/>
          <w:szCs w:val="43"/>
        </w:rPr>
        <w:t>22</w:t>
      </w:r>
      <w:r>
        <w:rPr>
          <w:rFonts w:ascii="MS Mincho" w:eastAsia="MS Mincho" w:hAnsi="MS Mincho" w:cs="MS Mincho" w:hint="eastAsia"/>
          <w:color w:val="000000"/>
          <w:sz w:val="43"/>
          <w:szCs w:val="43"/>
        </w:rPr>
        <w:t>，加四</w:t>
      </w:r>
      <w:r>
        <w:rPr>
          <w:color w:val="000000"/>
          <w:sz w:val="43"/>
          <w:szCs w:val="43"/>
        </w:rPr>
        <w:t>26</w:t>
      </w:r>
      <w:r>
        <w:rPr>
          <w:rFonts w:ascii="MS Mincho" w:eastAsia="MS Mincho" w:hAnsi="MS Mincho" w:cs="MS Mincho" w:hint="eastAsia"/>
          <w:color w:val="000000"/>
          <w:sz w:val="43"/>
          <w:szCs w:val="43"/>
        </w:rPr>
        <w:t>。）所以，錫安在</w:t>
      </w:r>
      <w:r>
        <w:rPr>
          <w:rFonts w:ascii="MS Mincho" w:eastAsia="MS Mincho" w:hAnsi="MS Mincho" w:cs="MS Mincho" w:hint="eastAsia"/>
          <w:color w:val="000000"/>
          <w:sz w:val="43"/>
          <w:szCs w:val="43"/>
        </w:rPr>
        <w:lastRenderedPageBreak/>
        <w:t>宇宙一面和地方一面都表徵召會。屬天的錫安是得勝者最終安息的地方。（</w:t>
      </w:r>
      <w:r>
        <w:rPr>
          <w:rFonts w:ascii="PMingLiU" w:eastAsia="PMingLiU" w:hAnsi="PMingLiU" w:cs="PMingLiU" w:hint="eastAsia"/>
          <w:color w:val="000000"/>
          <w:sz w:val="43"/>
          <w:szCs w:val="43"/>
        </w:rPr>
        <w:t>啟十四</w:t>
      </w:r>
      <w:r>
        <w:rPr>
          <w:color w:val="000000"/>
          <w:sz w:val="43"/>
          <w:szCs w:val="43"/>
        </w:rPr>
        <w:t>1</w:t>
      </w:r>
      <w:r>
        <w:rPr>
          <w:rFonts w:ascii="MS Mincho" w:eastAsia="MS Mincho" w:hAnsi="MS Mincho" w:cs="MS Mincho" w:hint="eastAsia"/>
          <w:color w:val="000000"/>
          <w:sz w:val="43"/>
          <w:szCs w:val="43"/>
        </w:rPr>
        <w:t>。）</w:t>
      </w:r>
    </w:p>
    <w:p w14:paraId="7F0C6D2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詩篇八十七篇首先</w:t>
      </w:r>
      <w:r>
        <w:rPr>
          <w:rFonts w:ascii="Batang" w:eastAsia="Batang" w:hAnsi="Batang" w:cs="Batang" w:hint="eastAsia"/>
          <w:color w:val="000000"/>
          <w:sz w:val="43"/>
          <w:szCs w:val="43"/>
        </w:rPr>
        <w:t>說到錫安的根基，稱</w:t>
      </w:r>
      <w:r>
        <w:rPr>
          <w:rFonts w:ascii="MS Mincho" w:eastAsia="MS Mincho" w:hAnsi="MS Mincho" w:cs="MS Mincho" w:hint="eastAsia"/>
          <w:color w:val="000000"/>
          <w:sz w:val="43"/>
          <w:szCs w:val="43"/>
        </w:rPr>
        <w:t>為『耶和華（神）所立的根基』。（</w:t>
      </w:r>
      <w:r>
        <w:rPr>
          <w:color w:val="000000"/>
          <w:sz w:val="43"/>
          <w:szCs w:val="43"/>
        </w:rPr>
        <w:t>1</w:t>
      </w:r>
      <w:r>
        <w:rPr>
          <w:rFonts w:ascii="MS Mincho" w:eastAsia="MS Mincho" w:hAnsi="MS Mincho" w:cs="MS Mincho" w:hint="eastAsia"/>
          <w:color w:val="000000"/>
          <w:sz w:val="43"/>
          <w:szCs w:val="43"/>
        </w:rPr>
        <w:t>。）這神聖的根基（豫表基督是神獨一的根基，以建造</w:t>
      </w:r>
      <w:r>
        <w:rPr>
          <w:rFonts w:ascii="PMingLiU" w:eastAsia="PMingLiU" w:hAnsi="PMingLiU" w:cs="PMingLiU" w:hint="eastAsia"/>
          <w:color w:val="000000"/>
          <w:sz w:val="43"/>
          <w:szCs w:val="43"/>
        </w:rPr>
        <w:t>祂的殿，就是召會－林前三</w:t>
      </w:r>
      <w:r>
        <w:rPr>
          <w:color w:val="000000"/>
          <w:sz w:val="43"/>
          <w:szCs w:val="43"/>
        </w:rPr>
        <w:t>11</w:t>
      </w:r>
      <w:r>
        <w:rPr>
          <w:rFonts w:ascii="MS Mincho" w:eastAsia="MS Mincho" w:hAnsi="MS Mincho" w:cs="MS Mincho" w:hint="eastAsia"/>
          <w:color w:val="000000"/>
          <w:sz w:val="43"/>
          <w:szCs w:val="43"/>
        </w:rPr>
        <w:t>），建造在『聖山』（豫表眾地方召會）上。耶路撒冷建造在這些聖山上，在這些山中，最高峰是建造錫安的山峰，這豫表召會。</w:t>
      </w:r>
    </w:p>
    <w:p w14:paraId="1AC4EBB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詩篇八十七篇二節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祂愛錫安的門，勝於愛雅各一切的住處。』門是為著進出，表徵交通。新耶路撒有十二個門，這指明神的聖城將滿了交通</w:t>
      </w:r>
      <w:r>
        <w:rPr>
          <w:rFonts w:ascii="MS Mincho" w:eastAsia="MS Mincho" w:hAnsi="MS Mincho" w:cs="MS Mincho" w:hint="eastAsia"/>
          <w:color w:val="000000"/>
          <w:sz w:val="43"/>
          <w:szCs w:val="43"/>
        </w:rPr>
        <w:t>。</w:t>
      </w:r>
    </w:p>
    <w:p w14:paraId="0F9427F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最近，為著眾召會中間交通的緣故，主引導我們實行集調。然而，有些聖徒只在意他們地方召會的轄區，不要任何人到他們那裏，摸與他們地方召會有關的事情。這就是</w:t>
      </w:r>
      <w:r>
        <w:rPr>
          <w:rFonts w:ascii="Batang" w:eastAsia="Batang" w:hAnsi="Batang" w:cs="Batang" w:hint="eastAsia"/>
          <w:color w:val="000000"/>
          <w:sz w:val="43"/>
          <w:szCs w:val="43"/>
        </w:rPr>
        <w:t>說，他們把門關了。用倪弟兄的話說，他們把他們的地方召會弄成『土召會』和『小王國』。這不是錫安，因錫安有許多門可交通</w:t>
      </w:r>
      <w:r>
        <w:rPr>
          <w:rFonts w:ascii="MS Mincho" w:eastAsia="MS Mincho" w:hAnsi="MS Mincho" w:cs="MS Mincho" w:hint="eastAsia"/>
          <w:color w:val="000000"/>
          <w:sz w:val="43"/>
          <w:szCs w:val="43"/>
        </w:rPr>
        <w:t>。</w:t>
      </w:r>
    </w:p>
    <w:p w14:paraId="41CF2AE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八十七篇揭示基督連同眾聖徒是神的殿，要為著神的城並為著神來得著全地。五至六節</w:t>
      </w:r>
      <w:r>
        <w:rPr>
          <w:rFonts w:ascii="Batang" w:eastAsia="Batang" w:hAnsi="Batang" w:cs="Batang" w:hint="eastAsia"/>
          <w:color w:val="000000"/>
          <w:sz w:val="43"/>
          <w:szCs w:val="43"/>
        </w:rPr>
        <w:t>說，『論到錫安必說，這一個那一個都生在其中，而且</w:t>
      </w:r>
      <w:r>
        <w:rPr>
          <w:rFonts w:ascii="Batang" w:eastAsia="Batang" w:hAnsi="Batang" w:cs="Batang" w:hint="eastAsia"/>
          <w:color w:val="000000"/>
          <w:sz w:val="43"/>
          <w:szCs w:val="43"/>
        </w:rPr>
        <w:lastRenderedPageBreak/>
        <w:t>至高者必親自堅立這城。當耶和華記錄萬民的時候，</w:t>
      </w:r>
      <w:r>
        <w:rPr>
          <w:rFonts w:ascii="PMingLiU" w:eastAsia="PMingLiU" w:hAnsi="PMingLiU" w:cs="PMingLiU" w:hint="eastAsia"/>
          <w:color w:val="000000"/>
          <w:sz w:val="43"/>
          <w:szCs w:val="43"/>
        </w:rPr>
        <w:t>祂要算這一個乃是生在那裏的。』說到『這一個』『那一個』生在錫安，是指明錫安滿了聖徒。六節告訴我們，『這一個』－基督－獨一的一位－生在那裏。基督自己和眾</w:t>
      </w:r>
      <w:r>
        <w:rPr>
          <w:rFonts w:ascii="MS Mincho" w:eastAsia="MS Mincho" w:hAnsi="MS Mincho" w:cs="MS Mincho" w:hint="eastAsia"/>
          <w:color w:val="000000"/>
          <w:sz w:val="43"/>
          <w:szCs w:val="43"/>
        </w:rPr>
        <w:t>聖徒都生在錫安。</w:t>
      </w:r>
    </w:p>
    <w:p w14:paraId="43AE459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除了那些生在錫安的人以外，八十七篇也</w:t>
      </w:r>
      <w:r>
        <w:rPr>
          <w:rFonts w:ascii="Batang" w:eastAsia="Batang" w:hAnsi="Batang" w:cs="Batang" w:hint="eastAsia"/>
          <w:color w:val="000000"/>
          <w:sz w:val="43"/>
          <w:szCs w:val="43"/>
        </w:rPr>
        <w:t>說到生在其他五個地方的人：拉哈伯、巴比倫、非利士、推羅和古實。『拉哈伯』是埃及的詩意名稱。在聖經裏，埃及代表資源</w:t>
      </w:r>
      <w:r>
        <w:rPr>
          <w:rFonts w:ascii="MS Mincho" w:eastAsia="MS Mincho" w:hAnsi="MS Mincho" w:cs="MS Mincho" w:hint="eastAsia"/>
          <w:color w:val="000000"/>
          <w:sz w:val="43"/>
          <w:szCs w:val="43"/>
        </w:rPr>
        <w:t>豐富的地方，人容易謀生、人可以致富而享受的地方。當迦南有饑荒，人們缺少糧食的時候，他們就下埃及，所以埃及是一個表徵今日世界的富庶之地。</w:t>
      </w:r>
    </w:p>
    <w:p w14:paraId="0FAFE7D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巴比倫在屬人的成功和榮耀的範圍裏是有名的。牠是巴別的繼續，人在巴別竭力建造通天的塔來榮耀自己。巴比倫王尼布甲尼撒所建造有權能的大帝國，乃是人類成功和榮耀的紀念碑。</w:t>
      </w:r>
    </w:p>
    <w:p w14:paraId="6A5D782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非利士非常接近聖地。照著聖經，非利士人精於用人的作法處理聖事。神的約櫃被擄到他們的國家時，他們想出處理的方法。非利士人接觸過聖地並從聖地學習了聖事，就成為擅於照著人的智慧處理聖事的人。今天有許多人不在聖事裏，</w:t>
      </w:r>
      <w:r>
        <w:rPr>
          <w:rFonts w:ascii="MS Mincho" w:eastAsia="MS Mincho" w:hAnsi="MS Mincho" w:cs="MS Mincho" w:hint="eastAsia"/>
          <w:color w:val="000000"/>
          <w:sz w:val="43"/>
          <w:szCs w:val="43"/>
        </w:rPr>
        <w:lastRenderedPageBreak/>
        <w:t>卻非常接近這些事，並用他們屬人的作法處理這些事。</w:t>
      </w:r>
    </w:p>
    <w:p w14:paraId="1ED806C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照著聖經和歷史的記載，推羅是個商業國家，是貿易和高度文明的國家。他們在商業上的交易是他們的榮耀。今天地上有許多『推羅</w:t>
      </w:r>
      <w:proofErr w:type="spellEnd"/>
      <w:r>
        <w:rPr>
          <w:rFonts w:ascii="MS Mincho" w:eastAsia="MS Mincho" w:hAnsi="MS Mincho" w:cs="MS Mincho" w:hint="eastAsia"/>
          <w:color w:val="000000"/>
          <w:sz w:val="43"/>
          <w:szCs w:val="43"/>
        </w:rPr>
        <w:t>』。</w:t>
      </w:r>
    </w:p>
    <w:p w14:paraId="6087DAA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最後一個地方是古實（衣索匹亞）。古實這地方的人從那裏來向聖地學習。例如，示巴女王從衣索匹亞來向所羅門學習。在行傳八章裏，埃提阿伯（衣索匹亞）太監也來聖地學習。因此，古實或埃提阿伯，在歷史上也享有名聲和榮譽。</w:t>
      </w:r>
    </w:p>
    <w:p w14:paraId="56DB150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來自這五個地方的人代表地上所有的人。在這些地方的人誇耀他們的『偉人』，</w:t>
      </w:r>
      <w:r>
        <w:rPr>
          <w:rFonts w:ascii="Batang" w:eastAsia="Batang" w:hAnsi="Batang" w:cs="Batang" w:hint="eastAsia"/>
          <w:color w:val="000000"/>
          <w:sz w:val="43"/>
          <w:szCs w:val="43"/>
        </w:rPr>
        <w:t>說，『這一個乃是生在那裏的。』（</w:t>
      </w:r>
      <w:r>
        <w:rPr>
          <w:color w:val="000000"/>
          <w:sz w:val="43"/>
          <w:szCs w:val="43"/>
        </w:rPr>
        <w:t>4</w:t>
      </w:r>
      <w:r>
        <w:rPr>
          <w:rFonts w:ascii="MS Mincho" w:eastAsia="MS Mincho" w:hAnsi="MS Mincho" w:cs="MS Mincho" w:hint="eastAsia"/>
          <w:color w:val="000000"/>
          <w:sz w:val="43"/>
          <w:szCs w:val="43"/>
        </w:rPr>
        <w:t>下。）埃及能</w:t>
      </w:r>
      <w:r>
        <w:rPr>
          <w:rFonts w:ascii="Batang" w:eastAsia="Batang" w:hAnsi="Batang" w:cs="Batang" w:hint="eastAsia"/>
          <w:color w:val="000000"/>
          <w:sz w:val="43"/>
          <w:szCs w:val="43"/>
        </w:rPr>
        <w:t>說法老生在那裏，巴比倫能說尼布甲尼撒生在那裏。但神</w:t>
      </w:r>
      <w:r>
        <w:rPr>
          <w:rFonts w:ascii="MS Mincho" w:eastAsia="MS Mincho" w:hAnsi="MS Mincho" w:cs="MS Mincho" w:hint="eastAsia"/>
          <w:color w:val="000000"/>
          <w:sz w:val="43"/>
          <w:szCs w:val="43"/>
        </w:rPr>
        <w:t>怎麼</w:t>
      </w:r>
      <w:r>
        <w:rPr>
          <w:rFonts w:ascii="Batang" w:eastAsia="Batang" w:hAnsi="Batang" w:cs="Batang" w:hint="eastAsia"/>
          <w:color w:val="000000"/>
          <w:sz w:val="43"/>
          <w:szCs w:val="43"/>
        </w:rPr>
        <w:t>說到錫安？</w:t>
      </w:r>
      <w:r>
        <w:rPr>
          <w:rFonts w:ascii="PMingLiU" w:eastAsia="PMingLiU" w:hAnsi="PMingLiU" w:cs="PMingLiU" w:hint="eastAsia"/>
          <w:color w:val="000000"/>
          <w:sz w:val="43"/>
          <w:szCs w:val="43"/>
        </w:rPr>
        <w:t>祂宣告說，『這一個那一個都生在其中。』摩西、約書亞、大衛、以利亞、彼得、保羅、路德、喀爾文、衛斯理、新生鐸夫、達祕、倪柝聲、和許多其他的人都生在錫安。至終，甚至這獨一的一位基督，就是眾聖徒的總和，祂是眾聖徒，又在眾聖徒裏面，（西三</w:t>
      </w:r>
      <w:r>
        <w:rPr>
          <w:color w:val="000000"/>
          <w:sz w:val="43"/>
          <w:szCs w:val="43"/>
        </w:rPr>
        <w:t>11</w:t>
      </w:r>
      <w:r>
        <w:rPr>
          <w:rFonts w:ascii="MS Mincho" w:eastAsia="MS Mincho" w:hAnsi="MS Mincho" w:cs="MS Mincho" w:hint="eastAsia"/>
          <w:color w:val="000000"/>
          <w:sz w:val="43"/>
          <w:szCs w:val="43"/>
        </w:rPr>
        <w:t>，）也生在那裏。關於錫安，這是神的算法，神的記錄。</w:t>
      </w:r>
    </w:p>
    <w:p w14:paraId="2DC26C6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並非所有生在錫安的聖徒都是有名的人。反而，在歌唱的和跳舞的中間，（詩八七</w:t>
      </w:r>
      <w:r>
        <w:rPr>
          <w:color w:val="000000"/>
          <w:sz w:val="43"/>
          <w:szCs w:val="43"/>
        </w:rPr>
        <w:t>7</w:t>
      </w:r>
      <w:r>
        <w:rPr>
          <w:rFonts w:ascii="MS Mincho" w:eastAsia="MS Mincho" w:hAnsi="MS Mincho" w:cs="MS Mincho" w:hint="eastAsia"/>
          <w:color w:val="000000"/>
          <w:sz w:val="43"/>
          <w:szCs w:val="43"/>
        </w:rPr>
        <w:t>，）有許多不為人所知的人。我們今天也許不為人所知，但我們能歌唱並讚美主，</w:t>
      </w:r>
      <w:r>
        <w:rPr>
          <w:rFonts w:ascii="Batang" w:eastAsia="Batang" w:hAnsi="Batang" w:cs="Batang" w:hint="eastAsia"/>
          <w:color w:val="000000"/>
          <w:sz w:val="43"/>
          <w:szCs w:val="43"/>
        </w:rPr>
        <w:t>說到神的城錫安：『我的泉源都在</w:t>
      </w:r>
      <w:r>
        <w:rPr>
          <w:rFonts w:ascii="MS Mincho" w:eastAsia="MS Mincho" w:hAnsi="MS Mincho" w:cs="MS Mincho" w:hint="eastAsia"/>
          <w:color w:val="000000"/>
          <w:sz w:val="43"/>
          <w:szCs w:val="43"/>
        </w:rPr>
        <w:t>你裏面。』讓埃及誇耀尼羅河，讓巴比倫誇耀伯拉大河罷！他們沒有泉源，但我們在錫安有泉源。</w:t>
      </w:r>
    </w:p>
    <w:p w14:paraId="16C5BA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可拉後裔希幔尋求從受苦中得釋</w:t>
      </w:r>
      <w:r>
        <w:rPr>
          <w:rFonts w:ascii="MS Mincho" w:eastAsia="MS Mincho" w:hAnsi="MS Mincho" w:cs="MS Mincho" w:hint="eastAsia"/>
          <w:color w:val="E46044"/>
          <w:sz w:val="39"/>
          <w:szCs w:val="39"/>
        </w:rPr>
        <w:t>放</w:t>
      </w:r>
      <w:proofErr w:type="spellEnd"/>
    </w:p>
    <w:p w14:paraId="3A9D4A2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在八十八篇，可拉後裔希幔尋求從受苦中得釋放。在十四至十七節詩人</w:t>
      </w:r>
      <w:r>
        <w:rPr>
          <w:rFonts w:ascii="Batang" w:eastAsia="Batang" w:hAnsi="Batang" w:cs="Batang" w:hint="eastAsia"/>
          <w:color w:val="000000"/>
          <w:sz w:val="43"/>
          <w:szCs w:val="43"/>
        </w:rPr>
        <w:t>說，『耶和華阿，</w:t>
      </w:r>
      <w:r>
        <w:rPr>
          <w:rFonts w:ascii="MS Mincho" w:eastAsia="MS Mincho" w:hAnsi="MS Mincho" w:cs="MS Mincho" w:hint="eastAsia"/>
          <w:color w:val="000000"/>
          <w:sz w:val="43"/>
          <w:szCs w:val="43"/>
        </w:rPr>
        <w:t>你為何丟棄我？為何掩面不顧我？我自幼受苦，幾乎死亡；我受你的驚恐，使我慌張。你的烈怒漫過我；你的驚嚇，把我剪除。這些終日如水環繞我，一齊都來圍困我。』像希幔一樣，今天許多基督徒都在受苦；對他們而言，沒有甚麼比從受苦中得釋放更重要。</w:t>
      </w:r>
    </w:p>
    <w:p w14:paraId="3F33A78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神的心意是要</w:t>
      </w:r>
      <w:r>
        <w:rPr>
          <w:rFonts w:ascii="Microsoft JhengHei" w:eastAsia="Microsoft JhengHei" w:hAnsi="Microsoft JhengHei" w:cs="Microsoft JhengHei" w:hint="eastAsia"/>
          <w:color w:val="E46044"/>
          <w:sz w:val="39"/>
          <w:szCs w:val="39"/>
        </w:rPr>
        <w:t>祂的受膏者基督得著全</w:t>
      </w:r>
      <w:r>
        <w:rPr>
          <w:rFonts w:ascii="MS Mincho" w:eastAsia="MS Mincho" w:hAnsi="MS Mincho" w:cs="MS Mincho" w:hint="eastAsia"/>
          <w:color w:val="E46044"/>
          <w:sz w:val="39"/>
          <w:szCs w:val="39"/>
        </w:rPr>
        <w:t>地</w:t>
      </w:r>
      <w:proofErr w:type="spellEnd"/>
    </w:p>
    <w:p w14:paraId="3BAE66D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八十九篇，尤其是三至四節，十九至二十九節、和三十四至三十七節，揭示神的心意是要</w:t>
      </w:r>
      <w:r>
        <w:rPr>
          <w:rFonts w:ascii="PMingLiU" w:eastAsia="PMingLiU" w:hAnsi="PMingLiU" w:cs="PMingLiU" w:hint="eastAsia"/>
          <w:color w:val="000000"/>
          <w:sz w:val="43"/>
          <w:szCs w:val="43"/>
        </w:rPr>
        <w:t>祂的受膏者基督得著全地。像八十八篇一樣，這篇詩是聖徒的禱告，但不同於八十八篇為著從受苦中得釋放的禱告，詩篇八十九篇的禱告與基督這位</w:t>
      </w:r>
      <w:r>
        <w:rPr>
          <w:rFonts w:ascii="PMingLiU" w:eastAsia="PMingLiU" w:hAnsi="PMingLiU" w:cs="PMingLiU" w:hint="eastAsia"/>
          <w:color w:val="000000"/>
          <w:sz w:val="43"/>
          <w:szCs w:val="43"/>
        </w:rPr>
        <w:lastRenderedPageBreak/>
        <w:t>獨一者有關。神在意這一位，就是生在錫安的一位，而不在意我們的受苦</w:t>
      </w:r>
      <w:r>
        <w:rPr>
          <w:rFonts w:ascii="MS Mincho" w:eastAsia="MS Mincho" w:hAnsi="MS Mincho" w:cs="MS Mincho" w:hint="eastAsia"/>
          <w:color w:val="000000"/>
          <w:sz w:val="43"/>
          <w:szCs w:val="43"/>
        </w:rPr>
        <w:t>。</w:t>
      </w:r>
    </w:p>
    <w:p w14:paraId="2CAD2C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在八十七篇神記錄中獨一的一位，在八十九篇成了神的受膏者，神的聖者，神的大能者。</w:t>
      </w:r>
      <w:r>
        <w:rPr>
          <w:rFonts w:ascii="PMingLiU" w:eastAsia="PMingLiU" w:hAnsi="PMingLiU" w:cs="PMingLiU" w:hint="eastAsia"/>
          <w:color w:val="000000"/>
          <w:sz w:val="43"/>
          <w:szCs w:val="43"/>
        </w:rPr>
        <w:t>祂成了長子和『地上君王的至高者』。（</w:t>
      </w:r>
      <w:r>
        <w:rPr>
          <w:color w:val="000000"/>
          <w:sz w:val="43"/>
          <w:szCs w:val="43"/>
        </w:rPr>
        <w:t>27</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祂的寶座在神面前要如日之恆久，又如月亮永遠堅立。（</w:t>
      </w:r>
      <w:r>
        <w:rPr>
          <w:color w:val="000000"/>
          <w:sz w:val="43"/>
          <w:szCs w:val="43"/>
        </w:rPr>
        <w:t>36~37</w:t>
      </w:r>
      <w:r>
        <w:rPr>
          <w:rFonts w:ascii="MS Mincho" w:eastAsia="MS Mincho" w:hAnsi="MS Mincho" w:cs="MS Mincho" w:hint="eastAsia"/>
          <w:color w:val="000000"/>
          <w:sz w:val="43"/>
          <w:szCs w:val="43"/>
        </w:rPr>
        <w:t>。）神要使</w:t>
      </w:r>
      <w:r>
        <w:rPr>
          <w:rFonts w:ascii="PMingLiU" w:eastAsia="PMingLiU" w:hAnsi="PMingLiU" w:cs="PMingLiU" w:hint="eastAsia"/>
          <w:color w:val="000000"/>
          <w:sz w:val="43"/>
          <w:szCs w:val="43"/>
        </w:rPr>
        <w:t>祂的後裔堅立，存到永遠，『使祂的寶座，如天之</w:t>
      </w:r>
      <w:r>
        <w:rPr>
          <w:rFonts w:ascii="MS Mincho" w:eastAsia="MS Mincho" w:hAnsi="MS Mincho" w:cs="MS Mincho" w:hint="eastAsia"/>
          <w:color w:val="000000"/>
          <w:sz w:val="43"/>
          <w:szCs w:val="43"/>
        </w:rPr>
        <w:t>久。』（</w:t>
      </w:r>
      <w:r>
        <w:rPr>
          <w:color w:val="000000"/>
          <w:sz w:val="43"/>
          <w:szCs w:val="43"/>
        </w:rPr>
        <w:t>29</w:t>
      </w:r>
      <w:r>
        <w:rPr>
          <w:rFonts w:ascii="MS Mincho" w:eastAsia="MS Mincho" w:hAnsi="MS Mincho" w:cs="MS Mincho" w:hint="eastAsia"/>
          <w:color w:val="000000"/>
          <w:sz w:val="43"/>
          <w:szCs w:val="43"/>
        </w:rPr>
        <w:t>。）神要延伸這獨一者的領域，以致得著全地，『使</w:t>
      </w:r>
      <w:r>
        <w:rPr>
          <w:rFonts w:ascii="PMingLiU" w:eastAsia="PMingLiU" w:hAnsi="PMingLiU" w:cs="PMingLiU" w:hint="eastAsia"/>
          <w:color w:val="000000"/>
          <w:sz w:val="43"/>
          <w:szCs w:val="43"/>
        </w:rPr>
        <w:t>祂的左手伸到海上，右手伸到河上。』（</w:t>
      </w:r>
      <w:r>
        <w:rPr>
          <w:color w:val="000000"/>
          <w:sz w:val="43"/>
          <w:szCs w:val="43"/>
        </w:rPr>
        <w:t>25</w:t>
      </w:r>
      <w:r>
        <w:rPr>
          <w:rFonts w:ascii="MS Mincho" w:eastAsia="MS Mincho" w:hAnsi="MS Mincho" w:cs="MS Mincho" w:hint="eastAsia"/>
          <w:color w:val="000000"/>
          <w:sz w:val="43"/>
          <w:szCs w:val="43"/>
        </w:rPr>
        <w:t>。）我信海指地中海，就是居人之地的中心。『河』字指明全地要屬於基督。地的各部分都由河表徵，就如埃及由尼羅河表徵，巴比倫由伯拉大河表徵。基督的領域要延伸到所有的河上，指明基督要佔有地的各部分，以佔有全地。</w:t>
      </w:r>
    </w:p>
    <w:p w14:paraId="0A8DA9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八十九篇是篇長詩，</w:t>
      </w:r>
      <w:r>
        <w:rPr>
          <w:rFonts w:ascii="PMingLiU" w:eastAsia="PMingLiU" w:hAnsi="PMingLiU" w:cs="PMingLiU" w:hint="eastAsia"/>
          <w:color w:val="000000"/>
          <w:sz w:val="43"/>
          <w:szCs w:val="43"/>
        </w:rPr>
        <w:t>啟示神不在意別的，只在意基督這全地獨一的佔有者。我們承認，一些屬靈的事－復興、個人蒙拯救、從受苦中得釋放－是非常正面的。但我們若忽略基督，就會受極大的虧損。我們的尋求和禱告不會摸著神的心，因為</w:t>
      </w:r>
      <w:r>
        <w:rPr>
          <w:rFonts w:ascii="MS Mincho" w:eastAsia="MS Mincho" w:hAnsi="MS Mincho" w:cs="MS Mincho" w:hint="eastAsia"/>
          <w:color w:val="000000"/>
          <w:sz w:val="43"/>
          <w:szCs w:val="43"/>
        </w:rPr>
        <w:t>神的心是為著基督和錫安；錫安有許多聖徒，並且錫安是為著神的殿與神的城，好叫基督佔有全地。</w:t>
      </w:r>
    </w:p>
    <w:p w14:paraId="77A15A2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神的願望是叫這位生在錫安的基督，同許多的聖徒，來為著神的殿與神的城，使基督能得著全地。這是神的經綸。神不像我們那樣在意復興、蒙拯救、以及從受苦中得釋放。神不在意我們的那種復興，或我們為自己尋求的那種蒙拯救。神乃是為著</w:t>
      </w:r>
      <w:r>
        <w:rPr>
          <w:rFonts w:ascii="PMingLiU" w:eastAsia="PMingLiU" w:hAnsi="PMingLiU" w:cs="PMingLiU" w:hint="eastAsia"/>
          <w:color w:val="000000"/>
          <w:sz w:val="43"/>
          <w:szCs w:val="43"/>
        </w:rPr>
        <w:t>祂的經綸來拯救人。神是為著祂的基督，為著祂的錫安，並為著祂的殿與祂的城來拯救人，好使祂有一天能藉著基督同祂的得勝者得著全地。神的心意乃是為著這個</w:t>
      </w:r>
      <w:r>
        <w:rPr>
          <w:rFonts w:ascii="MS Mincho" w:eastAsia="MS Mincho" w:hAnsi="MS Mincho" w:cs="MS Mincho" w:hint="eastAsia"/>
          <w:color w:val="000000"/>
          <w:sz w:val="43"/>
          <w:szCs w:val="43"/>
        </w:rPr>
        <w:t>。</w:t>
      </w:r>
    </w:p>
    <w:p w14:paraId="040B71D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詩篇卷三之十七篇中顯著的五</w:t>
      </w:r>
      <w:r>
        <w:rPr>
          <w:rFonts w:ascii="MS Mincho" w:eastAsia="MS Mincho" w:hAnsi="MS Mincho" w:cs="MS Mincho" w:hint="eastAsia"/>
          <w:color w:val="E46044"/>
          <w:sz w:val="39"/>
          <w:szCs w:val="39"/>
        </w:rPr>
        <w:t>篇</w:t>
      </w:r>
      <w:proofErr w:type="spellEnd"/>
    </w:p>
    <w:p w14:paraId="461B147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詩篇卷三中有顯著的五篇</w:t>
      </w:r>
      <w:proofErr w:type="spellEnd"/>
      <w:r>
        <w:rPr>
          <w:rFonts w:ascii="MS Mincho" w:eastAsia="MS Mincho" w:hAnsi="MS Mincho" w:cs="MS Mincho" w:hint="eastAsia"/>
          <w:color w:val="000000"/>
          <w:sz w:val="43"/>
          <w:szCs w:val="43"/>
        </w:rPr>
        <w:t>。</w:t>
      </w:r>
    </w:p>
    <w:p w14:paraId="17EC8DB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七十三篇揭示神是我們獨一的</w:t>
      </w:r>
      <w:r>
        <w:rPr>
          <w:rFonts w:ascii="MS Mincho" w:eastAsia="MS Mincho" w:hAnsi="MS Mincho" w:cs="MS Mincho" w:hint="eastAsia"/>
          <w:color w:val="E46044"/>
          <w:sz w:val="39"/>
          <w:szCs w:val="39"/>
        </w:rPr>
        <w:t>分</w:t>
      </w:r>
      <w:proofErr w:type="spellEnd"/>
    </w:p>
    <w:p w14:paraId="69049A3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七十三篇揭示神是我們獨一的分。這裏詩人宣告</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除你以外，在天上我有誰呢？除你以外，在地上我也沒有所愛慕的</w:t>
      </w:r>
      <w:proofErr w:type="spellEnd"/>
      <w:r>
        <w:rPr>
          <w:rFonts w:ascii="MS Mincho" w:eastAsia="MS Mincho" w:hAnsi="MS Mincho" w:cs="MS Mincho" w:hint="eastAsia"/>
          <w:color w:val="000000"/>
          <w:sz w:val="43"/>
          <w:szCs w:val="43"/>
        </w:rPr>
        <w:t>。』（</w:t>
      </w:r>
      <w:r>
        <w:rPr>
          <w:color w:val="000000"/>
          <w:sz w:val="43"/>
          <w:szCs w:val="43"/>
        </w:rPr>
        <w:t>25</w:t>
      </w:r>
      <w:r>
        <w:rPr>
          <w:rFonts w:ascii="MS Mincho" w:eastAsia="MS Mincho" w:hAnsi="MS Mincho" w:cs="MS Mincho" w:hint="eastAsia"/>
          <w:color w:val="000000"/>
          <w:sz w:val="43"/>
          <w:szCs w:val="43"/>
        </w:rPr>
        <w:t>。）</w:t>
      </w:r>
    </w:p>
    <w:p w14:paraId="709C09F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八十篇揭示基督是居首位</w:t>
      </w:r>
      <w:r>
        <w:rPr>
          <w:rFonts w:ascii="MS Mincho" w:eastAsia="MS Mincho" w:hAnsi="MS Mincho" w:cs="MS Mincho" w:hint="eastAsia"/>
          <w:color w:val="E46044"/>
          <w:sz w:val="39"/>
          <w:szCs w:val="39"/>
        </w:rPr>
        <w:t>者</w:t>
      </w:r>
      <w:proofErr w:type="spellEnd"/>
    </w:p>
    <w:p w14:paraId="2D36289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八十篇揭示基督是居首位者。在十七節詩人禱告</w:t>
      </w:r>
      <w:r>
        <w:rPr>
          <w:rFonts w:ascii="Batang" w:eastAsia="Batang" w:hAnsi="Batang" w:cs="Batang" w:hint="eastAsia"/>
          <w:color w:val="000000"/>
          <w:sz w:val="43"/>
          <w:szCs w:val="43"/>
        </w:rPr>
        <w:t>說，『願</w:t>
      </w:r>
      <w:r>
        <w:rPr>
          <w:rFonts w:ascii="MS Mincho" w:eastAsia="MS Mincho" w:hAnsi="MS Mincho" w:cs="MS Mincho" w:hint="eastAsia"/>
          <w:color w:val="000000"/>
          <w:sz w:val="43"/>
          <w:szCs w:val="43"/>
        </w:rPr>
        <w:t>你的手護庇你右邊的人，就是你為自己所堅固的人子。』這篇詩</w:t>
      </w:r>
      <w:r>
        <w:rPr>
          <w:rFonts w:ascii="PMingLiU" w:eastAsia="PMingLiU" w:hAnsi="PMingLiU" w:cs="PMingLiU" w:hint="eastAsia"/>
          <w:color w:val="000000"/>
          <w:sz w:val="43"/>
          <w:szCs w:val="43"/>
        </w:rPr>
        <w:t>啟示基督在全宇宙中居首位</w:t>
      </w:r>
      <w:r>
        <w:rPr>
          <w:rFonts w:ascii="MS Mincho" w:eastAsia="MS Mincho" w:hAnsi="MS Mincho" w:cs="MS Mincho" w:hint="eastAsia"/>
          <w:color w:val="000000"/>
          <w:sz w:val="43"/>
          <w:szCs w:val="43"/>
        </w:rPr>
        <w:t>。</w:t>
      </w:r>
    </w:p>
    <w:p w14:paraId="11C0BC3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八十四篇揭示基督是神的殿，有兩座壇為著『麻雀』和『燕子</w:t>
      </w:r>
      <w:proofErr w:type="spellEnd"/>
      <w:r>
        <w:rPr>
          <w:rFonts w:ascii="MS Mincho" w:eastAsia="MS Mincho" w:hAnsi="MS Mincho" w:cs="MS Mincho" w:hint="eastAsia"/>
          <w:color w:val="E46044"/>
          <w:sz w:val="39"/>
          <w:szCs w:val="39"/>
        </w:rPr>
        <w:t>』</w:t>
      </w:r>
    </w:p>
    <w:p w14:paraId="2A01782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八十四篇揭示基督是神的殿，有為著『麻雀』和『燕子』，就是為著軟弱者的兩座壇。我們也許是軟弱的『麻雀』和『燕子』，但我們享受成為肉體的三一神，連同兩座壇作為</w:t>
      </w:r>
      <w:r>
        <w:rPr>
          <w:rFonts w:ascii="PMingLiU" w:eastAsia="PMingLiU" w:hAnsi="PMingLiU" w:cs="PMingLiU" w:hint="eastAsia"/>
          <w:color w:val="000000"/>
          <w:sz w:val="43"/>
          <w:szCs w:val="43"/>
        </w:rPr>
        <w:t>祂的兩大完成</w:t>
      </w:r>
      <w:r>
        <w:rPr>
          <w:rFonts w:ascii="MS Mincho" w:eastAsia="MS Mincho" w:hAnsi="MS Mincho" w:cs="MS Mincho" w:hint="eastAsia"/>
          <w:color w:val="000000"/>
          <w:sz w:val="43"/>
          <w:szCs w:val="43"/>
        </w:rPr>
        <w:t>。</w:t>
      </w:r>
    </w:p>
    <w:p w14:paraId="156A3DE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八十七篇揭示為神所愛的錫安同基</w:t>
      </w:r>
      <w:r>
        <w:rPr>
          <w:rFonts w:ascii="MS Mincho" w:eastAsia="MS Mincho" w:hAnsi="MS Mincho" w:cs="MS Mincho" w:hint="eastAsia"/>
          <w:color w:val="E46044"/>
          <w:sz w:val="39"/>
          <w:szCs w:val="39"/>
        </w:rPr>
        <w:t>督</w:t>
      </w:r>
      <w:proofErr w:type="spellEnd"/>
    </w:p>
    <w:p w14:paraId="27D60F2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八十七篇揭示為神所愛的錫安同基督。這表徵召會同基督以及許多的聖徒都為神所愛，因為錫安將是神的殿，也是神的城作為國度，為神得著全地。</w:t>
      </w:r>
    </w:p>
    <w:p w14:paraId="5A0F25A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八十九篇揭示基督是神的受膏者，佔有全</w:t>
      </w:r>
      <w:r>
        <w:rPr>
          <w:rFonts w:ascii="MS Mincho" w:eastAsia="MS Mincho" w:hAnsi="MS Mincho" w:cs="MS Mincho" w:hint="eastAsia"/>
          <w:color w:val="E46044"/>
          <w:sz w:val="39"/>
          <w:szCs w:val="39"/>
        </w:rPr>
        <w:t>地</w:t>
      </w:r>
      <w:proofErr w:type="spellEnd"/>
    </w:p>
    <w:p w14:paraId="1224482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八十九篇揭示基督是神的受膏者，佔有全地，</w:t>
      </w:r>
      <w:r>
        <w:rPr>
          <w:rFonts w:ascii="PMingLiU" w:eastAsia="PMingLiU" w:hAnsi="PMingLiU" w:cs="PMingLiU" w:hint="eastAsia"/>
          <w:color w:val="000000"/>
          <w:sz w:val="43"/>
          <w:szCs w:val="43"/>
        </w:rPr>
        <w:t>祂的領域從海延伸到各河</w:t>
      </w:r>
      <w:proofErr w:type="spellEnd"/>
      <w:r>
        <w:rPr>
          <w:rFonts w:ascii="MS Mincho" w:eastAsia="MS Mincho" w:hAnsi="MS Mincho" w:cs="MS Mincho" w:hint="eastAsia"/>
          <w:color w:val="000000"/>
          <w:sz w:val="43"/>
          <w:szCs w:val="43"/>
        </w:rPr>
        <w:t>。</w:t>
      </w:r>
    </w:p>
    <w:p w14:paraId="14F06A1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在詩篇卷三的十七篇中，這五篇是顯著的，給我們看見神是我們獨一的分，然後給我們看見基督、聖徒、殿與城，就是滿了門，滿了交通的地方和宇宙召會，使神得以往前，成就</w:t>
      </w:r>
      <w:r>
        <w:rPr>
          <w:rFonts w:ascii="PMingLiU" w:eastAsia="PMingLiU" w:hAnsi="PMingLiU" w:cs="PMingLiU" w:hint="eastAsia"/>
          <w:color w:val="000000"/>
          <w:sz w:val="43"/>
          <w:szCs w:val="43"/>
        </w:rPr>
        <w:t>祂永遠的經綸。這是卷三的內在意義</w:t>
      </w:r>
      <w:r>
        <w:rPr>
          <w:rFonts w:ascii="MS Mincho" w:eastAsia="MS Mincho" w:hAnsi="MS Mincho" w:cs="MS Mincho" w:hint="eastAsia"/>
          <w:color w:val="000000"/>
          <w:sz w:val="43"/>
          <w:szCs w:val="43"/>
        </w:rPr>
        <w:t>。</w:t>
      </w:r>
    </w:p>
    <w:p w14:paraId="6621D19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指明經過過程並終極完成的三一神，是</w:t>
      </w:r>
      <w:r>
        <w:rPr>
          <w:rFonts w:ascii="Microsoft JhengHei" w:eastAsia="Microsoft JhengHei" w:hAnsi="Microsoft JhengHei" w:cs="Microsoft JhengHei" w:hint="eastAsia"/>
          <w:color w:val="E46044"/>
          <w:sz w:val="39"/>
          <w:szCs w:val="39"/>
        </w:rPr>
        <w:t>祂選民在成為肉體、釘十字架、復活、並被高舉之基督裏，包羅萬有的享</w:t>
      </w:r>
      <w:r>
        <w:rPr>
          <w:rFonts w:ascii="MS Mincho" w:eastAsia="MS Mincho" w:hAnsi="MS Mincho" w:cs="MS Mincho" w:hint="eastAsia"/>
          <w:color w:val="E46044"/>
          <w:sz w:val="39"/>
          <w:szCs w:val="39"/>
        </w:rPr>
        <w:t>受</w:t>
      </w:r>
      <w:proofErr w:type="spellEnd"/>
    </w:p>
    <w:p w14:paraId="3A7339C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最終，卷三這五篇顯著的詩，指明經過過程並終極完成的三一神，是</w:t>
      </w:r>
      <w:r>
        <w:rPr>
          <w:rFonts w:ascii="PMingLiU" w:eastAsia="PMingLiU" w:hAnsi="PMingLiU" w:cs="PMingLiU" w:hint="eastAsia"/>
          <w:color w:val="000000"/>
          <w:sz w:val="43"/>
          <w:szCs w:val="43"/>
        </w:rPr>
        <w:t>祂選民在成為肉體、釘十字架、復活、並被高舉之基督裏，包羅萬有的享受。經過過程並終極完成的三一神啟示在詩篇裏，神選民的享受也啟示在這裏。他們的享受乃是在成為肉體、釘十字架、復活、並被高舉的基督裏。關於基督的這四件事－祂的成為肉體、祂的釘十字架、祂的復活、祂的被高舉－在詩篇裏一再揭示出來。這位基督乃是為著成就神的經綸，使我們完全享受三一神作經過過程</w:t>
      </w:r>
      <w:r>
        <w:rPr>
          <w:rFonts w:ascii="MS Mincho" w:eastAsia="MS Mincho" w:hAnsi="MS Mincho" w:cs="MS Mincho" w:hint="eastAsia"/>
          <w:color w:val="000000"/>
          <w:sz w:val="43"/>
          <w:szCs w:val="43"/>
        </w:rPr>
        <w:t>並終極完成的一位。</w:t>
      </w:r>
    </w:p>
    <w:p w14:paraId="717CFEB4" w14:textId="77777777" w:rsidR="00EB3B82" w:rsidRDefault="00EB3B82" w:rsidP="00EB3B82">
      <w:pPr>
        <w:shd w:val="clear" w:color="auto" w:fill="FFFFFF"/>
        <w:rPr>
          <w:color w:val="000000"/>
          <w:sz w:val="43"/>
          <w:szCs w:val="43"/>
        </w:rPr>
      </w:pPr>
      <w:r>
        <w:rPr>
          <w:color w:val="000000"/>
          <w:sz w:val="43"/>
          <w:szCs w:val="43"/>
        </w:rPr>
        <w:pict w14:anchorId="1B4ADA2D">
          <v:rect id="_x0000_i1100" style="width:0;height:1.5pt" o:hralign="center" o:hrstd="t" o:hrnoshade="t" o:hr="t" fillcolor="#257412" stroked="f"/>
        </w:pict>
      </w:r>
    </w:p>
    <w:p w14:paraId="6344370D" w14:textId="13900381"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第三十五篇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聖民在與基督的聯合裏，對神更深的經歷</w:t>
      </w:r>
      <w:proofErr w:type="spellEnd"/>
      <w:r>
        <w:rPr>
          <w:noProof/>
          <w:color w:val="000000"/>
        </w:rPr>
        <w:drawing>
          <wp:inline distT="0" distB="0" distL="0" distR="0" wp14:anchorId="21A0BB9E" wp14:editId="5C8C75CC">
            <wp:extent cx="281940" cy="281940"/>
            <wp:effectExtent l="0" t="0" r="381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B00CAB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讀經：詩篇九十至九十二篇</w:t>
      </w:r>
      <w:proofErr w:type="spellEnd"/>
      <w:r>
        <w:rPr>
          <w:rFonts w:ascii="MS Mincho" w:eastAsia="MS Mincho" w:hAnsi="MS Mincho" w:cs="MS Mincho" w:hint="eastAsia"/>
          <w:color w:val="000000"/>
          <w:sz w:val="43"/>
          <w:szCs w:val="43"/>
        </w:rPr>
        <w:t>。</w:t>
      </w:r>
    </w:p>
    <w:p w14:paraId="786D6B8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是聖經中最難讀也最難懂的一卷書，共分為五卷。卷一由一至四十一篇組成；卷二由四十二至七十二篇組成；卷三由七十三至八十九篇組成；卷四由九十至一百零六篇組成；卷五由一百零七至一百五十篇組成。詩篇分為這五卷，並不是照著年代的次序，即不是照著寫作的時間。各卷的排列也不是照著教導的性質。各卷都有一些詩篇，攙雜了關於基督的</w:t>
      </w:r>
      <w:r>
        <w:rPr>
          <w:rFonts w:ascii="PMingLiU" w:eastAsia="PMingLiU" w:hAnsi="PMingLiU" w:cs="PMingLiU" w:hint="eastAsia"/>
          <w:color w:val="000000"/>
          <w:sz w:val="43"/>
          <w:szCs w:val="43"/>
        </w:rPr>
        <w:t>啟示，和詩人關於善惡思想的混雜情緒</w:t>
      </w:r>
      <w:r>
        <w:rPr>
          <w:rFonts w:ascii="MS Mincho" w:eastAsia="MS Mincho" w:hAnsi="MS Mincho" w:cs="MS Mincho" w:hint="eastAsia"/>
          <w:color w:val="000000"/>
          <w:sz w:val="43"/>
          <w:szCs w:val="43"/>
        </w:rPr>
        <w:t>。</w:t>
      </w:r>
    </w:p>
    <w:p w14:paraId="18C3EC5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在本篇信息中我們來到卷四；卷四和卷三同樣有十七篇。卷四這十七篇有三類。九十至九十二篇屬第一類；九十三至一百零一篇屬第二類；一百零二至一百零六篇屬第三類。</w:t>
      </w:r>
    </w:p>
    <w:p w14:paraId="2F4ECA0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我們很難</w:t>
      </w:r>
      <w:r>
        <w:rPr>
          <w:rFonts w:ascii="Batang" w:eastAsia="Batang" w:hAnsi="Batang" w:cs="Batang" w:hint="eastAsia"/>
          <w:color w:val="000000"/>
          <w:sz w:val="43"/>
          <w:szCs w:val="43"/>
        </w:rPr>
        <w:t>說詩篇如何分</w:t>
      </w:r>
      <w:r>
        <w:rPr>
          <w:rFonts w:ascii="MS Mincho" w:eastAsia="MS Mincho" w:hAnsi="MS Mincho" w:cs="MS Mincho" w:hint="eastAsia"/>
          <w:color w:val="000000"/>
          <w:sz w:val="43"/>
          <w:szCs w:val="43"/>
        </w:rPr>
        <w:t>為五卷，但我們能確定這排列不是出於人的心思。當然，有人作了這些排列，但那靈也在其中有分。我們在一九六九年</w:t>
      </w:r>
      <w:r>
        <w:rPr>
          <w:rFonts w:ascii="PMingLiU" w:eastAsia="PMingLiU" w:hAnsi="PMingLiU" w:cs="PMingLiU" w:hint="eastAsia"/>
          <w:color w:val="000000"/>
          <w:sz w:val="43"/>
          <w:szCs w:val="43"/>
        </w:rPr>
        <w:t>查讀詩篇時主給我們看見，詩篇是由那靈照著四個關鍵的辭分為五卷的，這四個辭乃是：基督、殿、城、地</w:t>
      </w:r>
      <w:r>
        <w:rPr>
          <w:rFonts w:ascii="MS Mincho" w:eastAsia="MS Mincho" w:hAnsi="MS Mincho" w:cs="MS Mincho" w:hint="eastAsia"/>
          <w:color w:val="000000"/>
          <w:sz w:val="43"/>
          <w:szCs w:val="43"/>
        </w:rPr>
        <w:t>。</w:t>
      </w:r>
    </w:p>
    <w:p w14:paraId="7CA860A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雖然在詩篇第一篇講到律法，但在第二篇詩人從律法轉向基督。七節有耶和華關於</w:t>
      </w:r>
      <w:r>
        <w:rPr>
          <w:rFonts w:ascii="PMingLiU" w:eastAsia="PMingLiU" w:hAnsi="PMingLiU" w:cs="PMingLiU" w:hint="eastAsia"/>
          <w:color w:val="000000"/>
          <w:sz w:val="43"/>
          <w:szCs w:val="43"/>
        </w:rPr>
        <w:t>祂兒子的頒令：『你是我的兒子；我今日生了你。』這指明神不在意律法，乃在意祂的兒子基督。二十七篇四節說到殿：『有一件事，我曾求耶和華，我仍要尋求；就是我一生的年日，要住在耶和華的殿中，瞻仰祂的榮美，在祂的殿裏求問。』三十六篇八節說到因神殿裏的肥甘得以飽足，並喝祂樂河的水，因為在祂那裏有生命的泉源。（</w:t>
      </w:r>
      <w:r>
        <w:rPr>
          <w:color w:val="000000"/>
          <w:sz w:val="43"/>
          <w:szCs w:val="43"/>
        </w:rPr>
        <w:t>9</w:t>
      </w:r>
      <w:r>
        <w:rPr>
          <w:rFonts w:ascii="MS Mincho" w:eastAsia="MS Mincho" w:hAnsi="MS Mincho" w:cs="MS Mincho" w:hint="eastAsia"/>
          <w:color w:val="000000"/>
          <w:sz w:val="43"/>
          <w:szCs w:val="43"/>
        </w:rPr>
        <w:t>上。）四十六篇四節上半</w:t>
      </w:r>
      <w:r>
        <w:rPr>
          <w:rFonts w:ascii="Batang" w:eastAsia="Batang" w:hAnsi="Batang" w:cs="Batang" w:hint="eastAsia"/>
          <w:color w:val="000000"/>
          <w:sz w:val="43"/>
          <w:szCs w:val="43"/>
        </w:rPr>
        <w:t>說，『有一道河，這河的支流使神的城歡喜。』在四十八篇我們看到『我們神的城』（</w:t>
      </w:r>
      <w:r>
        <w:rPr>
          <w:color w:val="000000"/>
          <w:sz w:val="43"/>
          <w:szCs w:val="43"/>
        </w:rPr>
        <w:t>1</w:t>
      </w:r>
      <w:r>
        <w:rPr>
          <w:rFonts w:ascii="MS Mincho" w:eastAsia="MS Mincho" w:hAnsi="MS Mincho" w:cs="MS Mincho" w:hint="eastAsia"/>
          <w:color w:val="000000"/>
          <w:sz w:val="43"/>
          <w:szCs w:val="43"/>
        </w:rPr>
        <w:t>）和『大君王的城』（</w:t>
      </w:r>
      <w:r>
        <w:rPr>
          <w:color w:val="000000"/>
          <w:sz w:val="43"/>
          <w:szCs w:val="43"/>
        </w:rPr>
        <w:t>2</w:t>
      </w:r>
      <w:r>
        <w:rPr>
          <w:rFonts w:ascii="MS Mincho" w:eastAsia="MS Mincho" w:hAnsi="MS Mincho" w:cs="MS Mincho" w:hint="eastAsia"/>
          <w:color w:val="000000"/>
          <w:sz w:val="43"/>
          <w:szCs w:val="43"/>
        </w:rPr>
        <w:t>）這樣的辭。七十二篇，即卷二最後一篇，</w:t>
      </w:r>
      <w:r>
        <w:rPr>
          <w:rFonts w:ascii="Batang" w:eastAsia="Batang" w:hAnsi="Batang" w:cs="Batang" w:hint="eastAsia"/>
          <w:color w:val="000000"/>
          <w:sz w:val="43"/>
          <w:szCs w:val="43"/>
        </w:rPr>
        <w:t>說到地。八節宣告：『</w:t>
      </w:r>
      <w:r>
        <w:rPr>
          <w:rFonts w:ascii="PMingLiU" w:eastAsia="PMingLiU" w:hAnsi="PMingLiU" w:cs="PMingLiU" w:hint="eastAsia"/>
          <w:color w:val="000000"/>
          <w:sz w:val="43"/>
          <w:szCs w:val="43"/>
        </w:rPr>
        <w:t>祂要執掌權柄，從這海直到那海，從大河</w:t>
      </w:r>
      <w:r>
        <w:rPr>
          <w:rFonts w:ascii="PMingLiU" w:eastAsia="PMingLiU" w:hAnsi="PMingLiU" w:cs="PMingLiU" w:hint="eastAsia"/>
          <w:color w:val="000000"/>
          <w:sz w:val="43"/>
          <w:szCs w:val="43"/>
        </w:rPr>
        <w:lastRenderedPageBreak/>
        <w:t>直到地極。』八十九篇，即卷三最後一篇，揭示基督是全地獨一的佔有者。所以，在詩篇裏我們看見基督、殿、城、和地</w:t>
      </w:r>
      <w:r>
        <w:rPr>
          <w:rFonts w:ascii="MS Mincho" w:eastAsia="MS Mincho" w:hAnsi="MS Mincho" w:cs="MS Mincho" w:hint="eastAsia"/>
          <w:color w:val="000000"/>
          <w:sz w:val="43"/>
          <w:szCs w:val="43"/>
        </w:rPr>
        <w:t>。</w:t>
      </w:r>
    </w:p>
    <w:p w14:paraId="628FD94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本篇信息叫作『聖民在與基督的聯合裏，對神更深的經歷』，我們要來看九十至九十二篇。我們讀這些詩篇時，需要尋求其中所</w:t>
      </w:r>
      <w:r>
        <w:rPr>
          <w:rFonts w:ascii="PMingLiU" w:eastAsia="PMingLiU" w:hAnsi="PMingLiU" w:cs="PMingLiU" w:hint="eastAsia"/>
          <w:color w:val="000000"/>
          <w:sz w:val="43"/>
          <w:szCs w:val="43"/>
        </w:rPr>
        <w:t>啟示關於對神更深的經歷，以及與基督的聯合</w:t>
      </w:r>
      <w:r>
        <w:rPr>
          <w:rFonts w:ascii="MS Mincho" w:eastAsia="MS Mincho" w:hAnsi="MS Mincho" w:cs="MS Mincho" w:hint="eastAsia"/>
          <w:color w:val="000000"/>
          <w:sz w:val="43"/>
          <w:szCs w:val="43"/>
        </w:rPr>
        <w:t>。</w:t>
      </w:r>
    </w:p>
    <w:p w14:paraId="438F5C1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九十篇開頭</w:t>
      </w:r>
      <w:r>
        <w:rPr>
          <w:rFonts w:ascii="Batang" w:eastAsia="Batang" w:hAnsi="Batang" w:cs="Batang" w:hint="eastAsia"/>
          <w:color w:val="000000"/>
          <w:sz w:val="43"/>
          <w:szCs w:val="43"/>
        </w:rPr>
        <w:t>說到神是我們的居所：『主阿，</w:t>
      </w:r>
      <w:r>
        <w:rPr>
          <w:rFonts w:ascii="MS Mincho" w:eastAsia="MS Mincho" w:hAnsi="MS Mincho" w:cs="MS Mincho" w:hint="eastAsia"/>
          <w:color w:val="000000"/>
          <w:sz w:val="43"/>
          <w:szCs w:val="43"/>
        </w:rPr>
        <w:t>你世世代代是我們的居所。』毫無疑問，聖經是惟一</w:t>
      </w:r>
      <w:r>
        <w:rPr>
          <w:rFonts w:ascii="Batang" w:eastAsia="Batang" w:hAnsi="Batang" w:cs="Batang" w:hint="eastAsia"/>
          <w:color w:val="000000"/>
          <w:sz w:val="43"/>
          <w:szCs w:val="43"/>
        </w:rPr>
        <w:t>說到神能作我們居所的書。四十二篇一節說到切慕神，如鹿切慕溪水。在傳揚福音時，我們也許告</w:t>
      </w:r>
      <w:r>
        <w:rPr>
          <w:rFonts w:ascii="MS Mincho" w:eastAsia="MS Mincho" w:hAnsi="MS Mincho" w:cs="MS Mincho" w:hint="eastAsia"/>
          <w:color w:val="000000"/>
          <w:sz w:val="43"/>
          <w:szCs w:val="43"/>
        </w:rPr>
        <w:t>訴人，他們能喝、喫、並吸入主耶穌，但你曾否題到，他們能住在主裏面？住在主裏面比喝</w:t>
      </w:r>
      <w:r>
        <w:rPr>
          <w:rFonts w:ascii="PMingLiU" w:eastAsia="PMingLiU" w:hAnsi="PMingLiU" w:cs="PMingLiU" w:hint="eastAsia"/>
          <w:color w:val="000000"/>
          <w:sz w:val="43"/>
          <w:szCs w:val="43"/>
        </w:rPr>
        <w:t>祂更深。我們許多人進入召會生活以後，到能見證喝、喫、並吸入基督，但你曾有住在基督裏的思想麼</w:t>
      </w:r>
      <w:r>
        <w:rPr>
          <w:rFonts w:ascii="MS Mincho" w:eastAsia="MS Mincho" w:hAnsi="MS Mincho" w:cs="MS Mincho" w:hint="eastAsia"/>
          <w:color w:val="000000"/>
          <w:sz w:val="43"/>
          <w:szCs w:val="43"/>
        </w:rPr>
        <w:t>？</w:t>
      </w:r>
    </w:p>
    <w:p w14:paraId="6DCC123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不是關於善惡的書。詩篇是關於基督的書－關於喝基督、喫基督、吸入基督、並住在基督裏的書。基督是活水，解我們的乾渴。在三十六篇，神樂河的水是給我們喝的，神殿裏的肥甘是給我們喫的。我們能喝、喫、並吸入主。如今在九十篇我們看見，我們也能住在主裏面。</w:t>
      </w:r>
    </w:p>
    <w:p w14:paraId="48E4264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九十篇是摩西寫的，他是頒賜律法同一切律例、和典章的人。在一節，這位年邁的律法頒賜者宣告，神世世代代是我們的居所。然後在二節他繼續</w:t>
      </w:r>
      <w:r>
        <w:rPr>
          <w:rFonts w:ascii="Batang" w:eastAsia="Batang" w:hAnsi="Batang" w:cs="Batang" w:hint="eastAsia"/>
          <w:color w:val="000000"/>
          <w:sz w:val="43"/>
          <w:szCs w:val="43"/>
        </w:rPr>
        <w:t>說，『諸山未曾生出，地與世界</w:t>
      </w:r>
      <w:r>
        <w:rPr>
          <w:rFonts w:ascii="MS Mincho" w:eastAsia="MS Mincho" w:hAnsi="MS Mincho" w:cs="MS Mincho" w:hint="eastAsia"/>
          <w:color w:val="000000"/>
          <w:sz w:val="43"/>
          <w:szCs w:val="43"/>
        </w:rPr>
        <w:t>你未曾造成，從亙古到永遠，你是神。』這是新的思想，全然是前所未有的事。你曾想過神是我們的居所麼？</w:t>
      </w:r>
    </w:p>
    <w:p w14:paraId="739DE26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從我年輕時，我就受聖經教師教導關於約翰十五章所題的住在基督裏。主耶穌</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你們要住在我裏面，我也住在你們裏面。』（</w:t>
      </w:r>
      <w:r>
        <w:rPr>
          <w:color w:val="000000"/>
          <w:sz w:val="43"/>
          <w:szCs w:val="43"/>
        </w:rPr>
        <w:t>4</w:t>
      </w:r>
      <w:r>
        <w:rPr>
          <w:rFonts w:ascii="MS Mincho" w:eastAsia="MS Mincho" w:hAnsi="MS Mincho" w:cs="MS Mincho" w:hint="eastAsia"/>
          <w:color w:val="000000"/>
          <w:sz w:val="43"/>
          <w:szCs w:val="43"/>
        </w:rPr>
        <w:t>上）那時我領會『住』的意思是居留或停留，不是居住。但至終我學知『住』字原文的意思不僅僅是停留，也是居住。住在基督裏，就是居住在</w:t>
      </w:r>
      <w:r>
        <w:rPr>
          <w:rFonts w:ascii="PMingLiU" w:eastAsia="PMingLiU" w:hAnsi="PMingLiU" w:cs="PMingLiU" w:hint="eastAsia"/>
          <w:color w:val="000000"/>
          <w:sz w:val="43"/>
          <w:szCs w:val="43"/>
        </w:rPr>
        <w:t>祂裏面，不僅是停留或居留而已。我們住在我們家裏，就在那裏過生活。我們的生命和生活全然與我們的居所緊密相聯。我</w:t>
      </w:r>
      <w:r>
        <w:rPr>
          <w:rFonts w:ascii="MS Mincho" w:eastAsia="MS Mincho" w:hAnsi="MS Mincho" w:cs="MS Mincho" w:hint="eastAsia"/>
          <w:color w:val="000000"/>
          <w:sz w:val="43"/>
          <w:szCs w:val="43"/>
        </w:rPr>
        <w:t>們在房子上所花的錢比在別的事上更多。有些人的確喜愛他們的房子，和其中一切的家具。不僅如此，我們的房子指明我們是怎樣的人。例如，在蘇格蘭的人就以</w:t>
      </w:r>
      <w:r>
        <w:rPr>
          <w:rFonts w:ascii="PMingLiU" w:eastAsia="PMingLiU" w:hAnsi="PMingLiU" w:cs="PMingLiU" w:hint="eastAsia"/>
          <w:color w:val="000000"/>
          <w:sz w:val="43"/>
          <w:szCs w:val="43"/>
        </w:rPr>
        <w:t>絕佳的照管他們的房子聞名</w:t>
      </w:r>
      <w:r>
        <w:rPr>
          <w:rFonts w:ascii="MS Mincho" w:eastAsia="MS Mincho" w:hAnsi="MS Mincho" w:cs="MS Mincho" w:hint="eastAsia"/>
          <w:color w:val="000000"/>
          <w:sz w:val="43"/>
          <w:szCs w:val="43"/>
        </w:rPr>
        <w:t>。</w:t>
      </w:r>
    </w:p>
    <w:p w14:paraId="0B02D35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照著摩西在詩篇九十篇一節的話，我們的家，我們的居所，乃是我們的主三一神。住在神裏面，乃是對神更深的經歷。當我們經歷三一神到以</w:t>
      </w:r>
      <w:r>
        <w:rPr>
          <w:rFonts w:ascii="PMingLiU" w:eastAsia="PMingLiU" w:hAnsi="PMingLiU" w:cs="PMingLiU" w:hint="eastAsia"/>
          <w:color w:val="000000"/>
          <w:sz w:val="43"/>
          <w:szCs w:val="43"/>
        </w:rPr>
        <w:t>祂為居所的地步，我們對神就有更深的經歷</w:t>
      </w:r>
      <w:r>
        <w:rPr>
          <w:rFonts w:ascii="MS Mincho" w:eastAsia="MS Mincho" w:hAnsi="MS Mincho" w:cs="MS Mincho" w:hint="eastAsia"/>
          <w:color w:val="000000"/>
          <w:sz w:val="43"/>
          <w:szCs w:val="43"/>
        </w:rPr>
        <w:t>。</w:t>
      </w:r>
    </w:p>
    <w:p w14:paraId="0671C53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正如我們所指明的，九十至九十二篇是關於聖民在與基督的聯合裏，對神更深的經歷。我們看過，對神更深的經歷就是住在神裏面，但關於與基督的聯合，這些詩篇裏</w:t>
      </w:r>
      <w:r>
        <w:rPr>
          <w:rFonts w:ascii="PMingLiU" w:eastAsia="PMingLiU" w:hAnsi="PMingLiU" w:cs="PMingLiU" w:hint="eastAsia"/>
          <w:color w:val="000000"/>
          <w:sz w:val="43"/>
          <w:szCs w:val="43"/>
        </w:rPr>
        <w:t>啟示了甚麼？要答覆這問題，我們</w:t>
      </w:r>
      <w:r>
        <w:rPr>
          <w:rFonts w:ascii="MS Mincho" w:eastAsia="MS Mincho" w:hAnsi="MS Mincho" w:cs="MS Mincho" w:hint="eastAsia"/>
          <w:color w:val="000000"/>
          <w:sz w:val="43"/>
          <w:szCs w:val="43"/>
        </w:rPr>
        <w:t>需要讀九十一篇九節：『因你已將耶和華我的避難所，就是那至高者，當作你的居所。』九十篇的作者摩西，以耶和華為他的居所，九十一篇的作者也是如此。十一至十二節指明，九節的『你』和『你的』指基督。這些經文在馬太四章六節被引用，且被應用到基督身上。這</w:t>
      </w:r>
      <w:r>
        <w:rPr>
          <w:rFonts w:ascii="PMingLiU" w:eastAsia="PMingLiU" w:hAnsi="PMingLiU" w:cs="PMingLiU" w:hint="eastAsia"/>
          <w:color w:val="000000"/>
          <w:sz w:val="43"/>
          <w:szCs w:val="43"/>
        </w:rPr>
        <w:t>啟示不僅摩西以神為他的居所，甚至主耶穌在地上的時候，也以父神為祂的居所。賜律法的摩西，和賜恩典的基督，同樣以神為他們的居所，為他們的住處</w:t>
      </w:r>
      <w:r>
        <w:rPr>
          <w:rFonts w:ascii="MS Mincho" w:eastAsia="MS Mincho" w:hAnsi="MS Mincho" w:cs="MS Mincho" w:hint="eastAsia"/>
          <w:color w:val="000000"/>
          <w:sz w:val="43"/>
          <w:szCs w:val="43"/>
        </w:rPr>
        <w:t>。</w:t>
      </w:r>
    </w:p>
    <w:p w14:paraId="55A85D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以神為我們的住處，我們的居所，是對神最高、最完全的經歷。以神為我們的居所，乃是經歷</w:t>
      </w:r>
      <w:r>
        <w:rPr>
          <w:rFonts w:ascii="PMingLiU" w:eastAsia="PMingLiU" w:hAnsi="PMingLiU" w:cs="PMingLiU" w:hint="eastAsia"/>
          <w:color w:val="000000"/>
          <w:sz w:val="43"/>
          <w:szCs w:val="43"/>
        </w:rPr>
        <w:t>祂到最完全的地步。我們中間可能沒有人敢說，他一直住</w:t>
      </w:r>
      <w:r>
        <w:rPr>
          <w:rFonts w:ascii="MS Mincho" w:eastAsia="MS Mincho" w:hAnsi="MS Mincho" w:cs="MS Mincho" w:hint="eastAsia"/>
          <w:color w:val="000000"/>
          <w:sz w:val="43"/>
          <w:szCs w:val="43"/>
        </w:rPr>
        <w:t>在神裏面。但這是基督所作的。</w:t>
      </w:r>
      <w:r>
        <w:rPr>
          <w:rFonts w:ascii="PMingLiU" w:eastAsia="PMingLiU" w:hAnsi="PMingLiU" w:cs="PMingLiU" w:hint="eastAsia"/>
          <w:color w:val="000000"/>
          <w:sz w:val="43"/>
          <w:szCs w:val="43"/>
        </w:rPr>
        <w:t>祂在地上過人性生活時，一直以父神為祂的居所。</w:t>
      </w:r>
      <w:r>
        <w:rPr>
          <w:color w:val="000000"/>
          <w:sz w:val="43"/>
          <w:szCs w:val="43"/>
        </w:rPr>
        <w:t>');</w:t>
      </w:r>
    </w:p>
    <w:p w14:paraId="3716BA2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與基督聯合，不僅聯於</w:t>
      </w:r>
      <w:r>
        <w:rPr>
          <w:rFonts w:ascii="PMingLiU" w:eastAsia="PMingLiU" w:hAnsi="PMingLiU" w:cs="PMingLiU" w:hint="eastAsia"/>
          <w:color w:val="000000"/>
          <w:sz w:val="43"/>
          <w:szCs w:val="43"/>
        </w:rPr>
        <w:t>祂的死、祂的復活、祂的升天，也聯於祂以神為居所。我們需要與基督聯合到這樣的地步。有許多很好的書，寫到我們在基督的死、復活、和升天裏與祂聯合。賓路易（</w:t>
      </w:r>
      <w:r>
        <w:rPr>
          <w:color w:val="000000"/>
          <w:sz w:val="43"/>
          <w:szCs w:val="43"/>
        </w:rPr>
        <w:t xml:space="preserve">Jessie </w:t>
      </w:r>
      <w:proofErr w:type="spellStart"/>
      <w:r>
        <w:rPr>
          <w:color w:val="000000"/>
          <w:sz w:val="43"/>
          <w:szCs w:val="43"/>
        </w:rPr>
        <w:t>Penn-Lewis</w:t>
      </w:r>
      <w:r>
        <w:rPr>
          <w:rFonts w:ascii="MS Mincho" w:eastAsia="MS Mincho" w:hAnsi="MS Mincho" w:cs="MS Mincho" w:hint="eastAsia"/>
          <w:color w:val="000000"/>
          <w:sz w:val="43"/>
          <w:szCs w:val="43"/>
        </w:rPr>
        <w:t>）師母強調在基督的死裏與</w:t>
      </w:r>
      <w:r>
        <w:rPr>
          <w:rFonts w:ascii="PMingLiU" w:eastAsia="PMingLiU" w:hAnsi="PMingLiU" w:cs="PMingLiU" w:hint="eastAsia"/>
          <w:color w:val="000000"/>
          <w:sz w:val="43"/>
          <w:szCs w:val="43"/>
        </w:rPr>
        <w:lastRenderedPageBreak/>
        <w:t>祂聯合；史百克（</w:t>
      </w:r>
      <w:r>
        <w:rPr>
          <w:color w:val="000000"/>
          <w:sz w:val="43"/>
          <w:szCs w:val="43"/>
        </w:rPr>
        <w:t>T</w:t>
      </w:r>
      <w:proofErr w:type="spellEnd"/>
      <w:r>
        <w:rPr>
          <w:color w:val="000000"/>
          <w:sz w:val="43"/>
          <w:szCs w:val="43"/>
        </w:rPr>
        <w:t>. Austin-Sparks</w:t>
      </w:r>
      <w:r>
        <w:rPr>
          <w:rFonts w:ascii="MS Mincho" w:eastAsia="MS Mincho" w:hAnsi="MS Mincho" w:cs="MS Mincho" w:hint="eastAsia"/>
          <w:color w:val="000000"/>
          <w:sz w:val="43"/>
          <w:szCs w:val="43"/>
        </w:rPr>
        <w:t>）弟兄強調在基督的復活裏與</w:t>
      </w:r>
      <w:r>
        <w:rPr>
          <w:rFonts w:ascii="PMingLiU" w:eastAsia="PMingLiU" w:hAnsi="PMingLiU" w:cs="PMingLiU" w:hint="eastAsia"/>
          <w:color w:val="000000"/>
          <w:sz w:val="43"/>
          <w:szCs w:val="43"/>
        </w:rPr>
        <w:t>祂聯合；倪弟兄強調在基督的升天裏與祂聯合。我們若要在基督的死、復活和升天裏與祂聯合，就需要住在基督裏。我們若不住在基督裏，就與祂分開</w:t>
      </w:r>
      <w:r>
        <w:rPr>
          <w:rFonts w:ascii="MS Mincho" w:eastAsia="MS Mincho" w:hAnsi="MS Mincho" w:cs="MS Mincho" w:hint="eastAsia"/>
          <w:color w:val="000000"/>
          <w:sz w:val="43"/>
          <w:szCs w:val="43"/>
        </w:rPr>
        <w:t>，因而沒有與</w:t>
      </w:r>
      <w:r>
        <w:rPr>
          <w:rFonts w:ascii="PMingLiU" w:eastAsia="PMingLiU" w:hAnsi="PMingLiU" w:cs="PMingLiU" w:hint="eastAsia"/>
          <w:color w:val="000000"/>
          <w:sz w:val="43"/>
          <w:szCs w:val="43"/>
        </w:rPr>
        <w:t>祂聯合。我們能在基督的死、復活和升天裏與祂聯合，惟一的路就是住在基督裏；而住在基督裏不僅是停留在祂裏面，更是居住在祂裏面，以祂為我們的一切</w:t>
      </w:r>
      <w:r>
        <w:rPr>
          <w:rFonts w:ascii="MS Mincho" w:eastAsia="MS Mincho" w:hAnsi="MS Mincho" w:cs="MS Mincho" w:hint="eastAsia"/>
          <w:color w:val="000000"/>
          <w:sz w:val="43"/>
          <w:szCs w:val="43"/>
        </w:rPr>
        <w:t>。</w:t>
      </w:r>
    </w:p>
    <w:p w14:paraId="7DF06A2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住在家裏，意思是我們在家裏以許多不同的方式過生活。例如，我在家裏，坐在餐桌前舒適的座位上喫飯。同樣，住在神裏面，就是在神裏面過生活。我們常</w:t>
      </w:r>
      <w:r>
        <w:rPr>
          <w:rFonts w:ascii="Batang" w:eastAsia="Batang" w:hAnsi="Batang" w:cs="Batang" w:hint="eastAsia"/>
          <w:color w:val="000000"/>
          <w:sz w:val="43"/>
          <w:szCs w:val="43"/>
        </w:rPr>
        <w:t>說到喫基督，但我們需要看見，當我們喫基督的時候，應當住在</w:t>
      </w:r>
      <w:r>
        <w:rPr>
          <w:rFonts w:ascii="PMingLiU" w:eastAsia="PMingLiU" w:hAnsi="PMingLiU" w:cs="PMingLiU" w:hint="eastAsia"/>
          <w:color w:val="000000"/>
          <w:sz w:val="43"/>
          <w:szCs w:val="43"/>
        </w:rPr>
        <w:t>祂裏面</w:t>
      </w:r>
      <w:r>
        <w:rPr>
          <w:rFonts w:ascii="MS Mincho" w:eastAsia="MS Mincho" w:hAnsi="MS Mincho" w:cs="MS Mincho" w:hint="eastAsia"/>
          <w:color w:val="000000"/>
          <w:sz w:val="43"/>
          <w:szCs w:val="43"/>
        </w:rPr>
        <w:t>。</w:t>
      </w:r>
    </w:p>
    <w:p w14:paraId="0B24F09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現在我們逐篇來看這三篇</w:t>
      </w:r>
      <w:proofErr w:type="spellEnd"/>
      <w:r>
        <w:rPr>
          <w:rFonts w:ascii="MS Mincho" w:eastAsia="MS Mincho" w:hAnsi="MS Mincho" w:cs="MS Mincho" w:hint="eastAsia"/>
          <w:color w:val="000000"/>
          <w:sz w:val="43"/>
          <w:szCs w:val="43"/>
        </w:rPr>
        <w:t>。</w:t>
      </w:r>
    </w:p>
    <w:p w14:paraId="232DF6D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詩篇卷四揭示聖民在與基督更深的聯合裏，對神更深的經歷，以及神恢復</w:t>
      </w:r>
      <w:r>
        <w:rPr>
          <w:rFonts w:ascii="Microsoft JhengHei" w:eastAsia="Microsoft JhengHei" w:hAnsi="Microsoft JhengHei" w:cs="Microsoft JhengHei" w:hint="eastAsia"/>
          <w:color w:val="E46044"/>
          <w:sz w:val="39"/>
          <w:szCs w:val="39"/>
        </w:rPr>
        <w:t>祂對地的主權與權</w:t>
      </w:r>
      <w:r>
        <w:rPr>
          <w:rFonts w:ascii="MS Mincho" w:eastAsia="MS Mincho" w:hAnsi="MS Mincho" w:cs="MS Mincho" w:hint="eastAsia"/>
          <w:color w:val="E46044"/>
          <w:sz w:val="39"/>
          <w:szCs w:val="39"/>
        </w:rPr>
        <w:t>利</w:t>
      </w:r>
      <w:proofErr w:type="spellEnd"/>
    </w:p>
    <w:p w14:paraId="356476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詩篇卷四揭示聖民在與基督更深的聯合裏，對神更深的經歷，以及神恢復</w:t>
      </w:r>
      <w:r>
        <w:rPr>
          <w:rFonts w:ascii="PMingLiU" w:eastAsia="PMingLiU" w:hAnsi="PMingLiU" w:cs="PMingLiU" w:hint="eastAsia"/>
          <w:color w:val="000000"/>
          <w:sz w:val="43"/>
          <w:szCs w:val="43"/>
        </w:rPr>
        <w:t>祂對地的主權與權利。這指明我們住在神裏面的經歷，乃是為基督來佔有地鋪路，使神恢復祂對地的主權與權利。主權指所有權，權利指神對地所有的權利。若沒有聖民對神更深的經歷，神就無法恢復祂的主權與</w:t>
      </w:r>
      <w:r>
        <w:rPr>
          <w:rFonts w:ascii="PMingLiU" w:eastAsia="PMingLiU" w:hAnsi="PMingLiU" w:cs="PMingLiU" w:hint="eastAsia"/>
          <w:color w:val="000000"/>
          <w:sz w:val="43"/>
          <w:szCs w:val="43"/>
        </w:rPr>
        <w:lastRenderedPageBreak/>
        <w:t>權利。這就是說，我們若只喝基督、喫基督、並吸入基督，而沒有以基督為我們的居所，神仍無法恢復地</w:t>
      </w:r>
      <w:r>
        <w:rPr>
          <w:rFonts w:ascii="MS Mincho" w:eastAsia="MS Mincho" w:hAnsi="MS Mincho" w:cs="MS Mincho" w:hint="eastAsia"/>
          <w:color w:val="000000"/>
          <w:sz w:val="43"/>
          <w:szCs w:val="43"/>
        </w:rPr>
        <w:t>。</w:t>
      </w:r>
    </w:p>
    <w:p w14:paraId="6A2B430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這思想見於約翰十五章。在約翰十四章二節主耶穌</w:t>
      </w:r>
      <w:r>
        <w:rPr>
          <w:rFonts w:ascii="Batang" w:eastAsia="Batang" w:hAnsi="Batang" w:cs="Batang" w:hint="eastAsia"/>
          <w:color w:val="000000"/>
          <w:sz w:val="43"/>
          <w:szCs w:val="43"/>
        </w:rPr>
        <w:t>說，『在我父的家裏，有許多住處</w:t>
      </w:r>
      <w:r>
        <w:rPr>
          <w:color w:val="000000"/>
          <w:sz w:val="43"/>
          <w:szCs w:val="43"/>
        </w:rPr>
        <w:t>…</w:t>
      </w:r>
      <w:r>
        <w:rPr>
          <w:rFonts w:ascii="MS Mincho" w:eastAsia="MS Mincho" w:hAnsi="MS Mincho" w:cs="MS Mincho" w:hint="eastAsia"/>
          <w:color w:val="000000"/>
          <w:sz w:val="43"/>
          <w:szCs w:val="43"/>
        </w:rPr>
        <w:t>我去是為你們豫備地方。』這些住處不是一般所認為天堂的房間，乃是父家裏的地方。在十五章四節主繼續</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你們要住在我裏面。』這</w:t>
      </w:r>
      <w:r>
        <w:rPr>
          <w:rFonts w:ascii="PMingLiU" w:eastAsia="PMingLiU" w:hAnsi="PMingLiU" w:cs="PMingLiU" w:hint="eastAsia"/>
          <w:color w:val="000000"/>
          <w:sz w:val="43"/>
          <w:szCs w:val="43"/>
        </w:rPr>
        <w:t>啟示基督</w:t>
      </w:r>
      <w:r>
        <w:rPr>
          <w:rFonts w:ascii="MS Mincho" w:eastAsia="MS Mincho" w:hAnsi="MS Mincho" w:cs="MS Mincho" w:hint="eastAsia"/>
          <w:color w:val="000000"/>
          <w:sz w:val="43"/>
          <w:szCs w:val="43"/>
        </w:rPr>
        <w:t>不僅是通往家的路，</w:t>
      </w:r>
      <w:r>
        <w:rPr>
          <w:rFonts w:ascii="PMingLiU" w:eastAsia="PMingLiU" w:hAnsi="PMingLiU" w:cs="PMingLiU" w:hint="eastAsia"/>
          <w:color w:val="000000"/>
          <w:sz w:val="43"/>
          <w:szCs w:val="43"/>
        </w:rPr>
        <w:t>祂就是家本身。住在基督裏，就是居住在祂裏面。藉著我們住在基督裏，祂就有路恢復地</w:t>
      </w:r>
      <w:r>
        <w:rPr>
          <w:rFonts w:ascii="MS Mincho" w:eastAsia="MS Mincho" w:hAnsi="MS Mincho" w:cs="MS Mincho" w:hint="eastAsia"/>
          <w:color w:val="000000"/>
          <w:sz w:val="43"/>
          <w:szCs w:val="43"/>
        </w:rPr>
        <w:t>。</w:t>
      </w:r>
    </w:p>
    <w:p w14:paraId="18B7BA7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詩篇卷一揭示基督，卷二和卷三揭示基督同神的殿與</w:t>
      </w:r>
      <w:r>
        <w:rPr>
          <w:rFonts w:ascii="MS Mincho" w:eastAsia="MS Mincho" w:hAnsi="MS Mincho" w:cs="MS Mincho" w:hint="eastAsia"/>
          <w:color w:val="E46044"/>
          <w:sz w:val="39"/>
          <w:szCs w:val="39"/>
        </w:rPr>
        <w:t>城</w:t>
      </w:r>
      <w:proofErr w:type="spellEnd"/>
    </w:p>
    <w:p w14:paraId="5B78326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詩篇卷一揭示基督，卷二和卷三揭示基督同神的殿與城</w:t>
      </w:r>
      <w:proofErr w:type="spellEnd"/>
      <w:r>
        <w:rPr>
          <w:rFonts w:ascii="MS Mincho" w:eastAsia="MS Mincho" w:hAnsi="MS Mincho" w:cs="MS Mincho" w:hint="eastAsia"/>
          <w:color w:val="000000"/>
          <w:sz w:val="43"/>
          <w:szCs w:val="43"/>
        </w:rPr>
        <w:t>。</w:t>
      </w:r>
    </w:p>
    <w:p w14:paraId="2D33745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卷二和卷三結束於神的國延伸到全</w:t>
      </w:r>
      <w:r>
        <w:rPr>
          <w:rFonts w:ascii="MS Mincho" w:eastAsia="MS Mincho" w:hAnsi="MS Mincho" w:cs="MS Mincho" w:hint="eastAsia"/>
          <w:color w:val="E46044"/>
          <w:sz w:val="39"/>
          <w:szCs w:val="39"/>
        </w:rPr>
        <w:t>地</w:t>
      </w:r>
      <w:proofErr w:type="spellEnd"/>
    </w:p>
    <w:p w14:paraId="2A02E0E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卷二和卷三都結束於神的國延伸到全地</w:t>
      </w:r>
      <w:proofErr w:type="spellEnd"/>
      <w:r>
        <w:rPr>
          <w:rFonts w:ascii="MS Mincho" w:eastAsia="MS Mincho" w:hAnsi="MS Mincho" w:cs="MS Mincho" w:hint="eastAsia"/>
          <w:color w:val="000000"/>
          <w:sz w:val="43"/>
          <w:szCs w:val="43"/>
        </w:rPr>
        <w:t>。（詩七二</w:t>
      </w:r>
      <w:r>
        <w:rPr>
          <w:color w:val="000000"/>
          <w:sz w:val="43"/>
          <w:szCs w:val="43"/>
        </w:rPr>
        <w:t>8</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w:t>
      </w:r>
      <w:r>
        <w:rPr>
          <w:color w:val="000000"/>
          <w:sz w:val="43"/>
          <w:szCs w:val="43"/>
        </w:rPr>
        <w:t>19</w:t>
      </w:r>
      <w:r>
        <w:rPr>
          <w:rFonts w:ascii="MS Mincho" w:eastAsia="MS Mincho" w:hAnsi="MS Mincho" w:cs="MS Mincho" w:hint="eastAsia"/>
          <w:color w:val="000000"/>
          <w:sz w:val="43"/>
          <w:szCs w:val="43"/>
        </w:rPr>
        <w:t>，八九</w:t>
      </w:r>
      <w:r>
        <w:rPr>
          <w:color w:val="000000"/>
          <w:sz w:val="43"/>
          <w:szCs w:val="43"/>
        </w:rPr>
        <w:t>25</w:t>
      </w:r>
      <w:r>
        <w:rPr>
          <w:rFonts w:ascii="MS Mincho" w:eastAsia="MS Mincho" w:hAnsi="MS Mincho" w:cs="MS Mincho" w:hint="eastAsia"/>
          <w:color w:val="000000"/>
          <w:sz w:val="43"/>
          <w:szCs w:val="43"/>
        </w:rPr>
        <w:t>，</w:t>
      </w:r>
      <w:r>
        <w:rPr>
          <w:color w:val="000000"/>
          <w:sz w:val="43"/>
          <w:szCs w:val="43"/>
        </w:rPr>
        <w:t>27</w:t>
      </w:r>
      <w:r>
        <w:rPr>
          <w:rFonts w:ascii="MS Mincho" w:eastAsia="MS Mincho" w:hAnsi="MS Mincho" w:cs="MS Mincho" w:hint="eastAsia"/>
          <w:color w:val="000000"/>
          <w:sz w:val="43"/>
          <w:szCs w:val="43"/>
        </w:rPr>
        <w:t>。）</w:t>
      </w:r>
    </w:p>
    <w:p w14:paraId="4B7BF4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聖民在與基督的聯合裏，對神更深的經</w:t>
      </w:r>
      <w:r>
        <w:rPr>
          <w:rFonts w:ascii="MS Mincho" w:eastAsia="MS Mincho" w:hAnsi="MS Mincho" w:cs="MS Mincho" w:hint="eastAsia"/>
          <w:color w:val="E46044"/>
          <w:sz w:val="39"/>
          <w:szCs w:val="39"/>
        </w:rPr>
        <w:t>歷</w:t>
      </w:r>
      <w:proofErr w:type="spellEnd"/>
    </w:p>
    <w:p w14:paraId="6D61F39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聖民對神更深的經</w:t>
      </w:r>
      <w:r>
        <w:rPr>
          <w:rFonts w:ascii="MS Mincho" w:eastAsia="MS Mincho" w:hAnsi="MS Mincho" w:cs="MS Mincho" w:hint="eastAsia"/>
          <w:color w:val="E46044"/>
          <w:sz w:val="39"/>
          <w:szCs w:val="39"/>
        </w:rPr>
        <w:t>歷</w:t>
      </w:r>
      <w:proofErr w:type="spellEnd"/>
    </w:p>
    <w:p w14:paraId="61CA689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九十篇揭示聖民對神更深的經歷</w:t>
      </w:r>
      <w:proofErr w:type="spellEnd"/>
      <w:r>
        <w:rPr>
          <w:rFonts w:ascii="MS Mincho" w:eastAsia="MS Mincho" w:hAnsi="MS Mincho" w:cs="MS Mincho" w:hint="eastAsia"/>
          <w:color w:val="000000"/>
          <w:sz w:val="43"/>
          <w:szCs w:val="43"/>
        </w:rPr>
        <w:t>。</w:t>
      </w:r>
    </w:p>
    <w:p w14:paraId="2D1BD54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１　</w:t>
      </w:r>
      <w:proofErr w:type="spellStart"/>
      <w:r>
        <w:rPr>
          <w:rFonts w:ascii="MS Gothic" w:eastAsia="MS Gothic" w:hAnsi="MS Gothic" w:cs="MS Gothic" w:hint="eastAsia"/>
          <w:color w:val="E46044"/>
          <w:sz w:val="39"/>
          <w:szCs w:val="39"/>
        </w:rPr>
        <w:t>以從亙古到永遠的神為他們的居</w:t>
      </w:r>
      <w:r>
        <w:rPr>
          <w:rFonts w:ascii="MS Mincho" w:eastAsia="MS Mincho" w:hAnsi="MS Mincho" w:cs="MS Mincho" w:hint="eastAsia"/>
          <w:color w:val="E46044"/>
          <w:sz w:val="39"/>
          <w:szCs w:val="39"/>
        </w:rPr>
        <w:t>所</w:t>
      </w:r>
      <w:proofErr w:type="spellEnd"/>
    </w:p>
    <w:p w14:paraId="1FD0FB6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正如我們所指出的，一至二節</w:t>
      </w:r>
      <w:r>
        <w:rPr>
          <w:rFonts w:ascii="Batang" w:eastAsia="Batang" w:hAnsi="Batang" w:cs="Batang" w:hint="eastAsia"/>
          <w:color w:val="000000"/>
          <w:sz w:val="43"/>
          <w:szCs w:val="43"/>
        </w:rPr>
        <w:t>說到聖民以從亙古到永遠的神</w:t>
      </w:r>
      <w:r>
        <w:rPr>
          <w:rFonts w:ascii="MS Mincho" w:eastAsia="MS Mincho" w:hAnsi="MS Mincho" w:cs="MS Mincho" w:hint="eastAsia"/>
          <w:color w:val="000000"/>
          <w:sz w:val="43"/>
          <w:szCs w:val="43"/>
        </w:rPr>
        <w:t>為他們的居所。</w:t>
      </w:r>
      <w:r>
        <w:rPr>
          <w:rFonts w:ascii="PMingLiU" w:eastAsia="PMingLiU" w:hAnsi="PMingLiU" w:cs="PMingLiU" w:hint="eastAsia"/>
          <w:color w:val="000000"/>
          <w:sz w:val="43"/>
          <w:szCs w:val="43"/>
        </w:rPr>
        <w:t>祂世世代代是我們的居所。從亙古到永遠，祂是神</w:t>
      </w:r>
      <w:proofErr w:type="spellEnd"/>
      <w:r>
        <w:rPr>
          <w:rFonts w:ascii="MS Mincho" w:eastAsia="MS Mincho" w:hAnsi="MS Mincho" w:cs="MS Mincho" w:hint="eastAsia"/>
          <w:color w:val="000000"/>
          <w:sz w:val="43"/>
          <w:szCs w:val="43"/>
        </w:rPr>
        <w:t>。</w:t>
      </w:r>
    </w:p>
    <w:p w14:paraId="2F4866C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領悟人生的短暫，及其罪惡與痛</w:t>
      </w:r>
      <w:r>
        <w:rPr>
          <w:rFonts w:ascii="MS Mincho" w:eastAsia="MS Mincho" w:hAnsi="MS Mincho" w:cs="MS Mincho" w:hint="eastAsia"/>
          <w:color w:val="E46044"/>
          <w:sz w:val="39"/>
          <w:szCs w:val="39"/>
        </w:rPr>
        <w:t>苦</w:t>
      </w:r>
      <w:proofErr w:type="spellEnd"/>
    </w:p>
    <w:p w14:paraId="079B65B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你若以神為你的居所，就會領悟你在地上的人生是短暫的。（</w:t>
      </w:r>
      <w:r>
        <w:rPr>
          <w:color w:val="000000"/>
          <w:sz w:val="43"/>
          <w:szCs w:val="43"/>
        </w:rPr>
        <w:t>3~11</w:t>
      </w:r>
      <w:r>
        <w:rPr>
          <w:rFonts w:ascii="MS Mincho" w:eastAsia="MS Mincho" w:hAnsi="MS Mincho" w:cs="MS Mincho" w:hint="eastAsia"/>
          <w:color w:val="000000"/>
          <w:sz w:val="43"/>
          <w:szCs w:val="43"/>
        </w:rPr>
        <w:t>。）在十節摩西</w:t>
      </w:r>
      <w:r>
        <w:rPr>
          <w:rFonts w:ascii="Batang" w:eastAsia="Batang" w:hAnsi="Batang" w:cs="Batang" w:hint="eastAsia"/>
          <w:color w:val="000000"/>
          <w:sz w:val="43"/>
          <w:szCs w:val="43"/>
        </w:rPr>
        <w:t>說，『我們一生的年日是七十歲，若是</w:t>
      </w:r>
      <w:r>
        <w:rPr>
          <w:rFonts w:ascii="MS Mincho" w:eastAsia="MS Mincho" w:hAnsi="MS Mincho" w:cs="MS Mincho" w:hint="eastAsia"/>
          <w:color w:val="000000"/>
          <w:sz w:val="43"/>
          <w:szCs w:val="43"/>
        </w:rPr>
        <w:t>強壯，可到八十</w:t>
      </w:r>
      <w:r>
        <w:rPr>
          <w:rFonts w:ascii="Batang" w:eastAsia="Batang" w:hAnsi="Batang" w:cs="Batang" w:hint="eastAsia"/>
          <w:color w:val="000000"/>
          <w:sz w:val="43"/>
          <w:szCs w:val="43"/>
        </w:rPr>
        <w:t>歲；但其中所矜誇的，不過是勞苦愁煩，轉眼成空，我們便如飛而去。』然而，對主而言，千年『如已過的昨日，又如夜間的一更。』（</w:t>
      </w:r>
      <w:r>
        <w:rPr>
          <w:color w:val="000000"/>
          <w:sz w:val="43"/>
          <w:szCs w:val="43"/>
        </w:rPr>
        <w:t>4</w:t>
      </w:r>
      <w:r>
        <w:rPr>
          <w:rFonts w:ascii="MS Mincho" w:eastAsia="MS Mincho" w:hAnsi="MS Mincho" w:cs="MS Mincho" w:hint="eastAsia"/>
          <w:color w:val="000000"/>
          <w:sz w:val="43"/>
          <w:szCs w:val="43"/>
        </w:rPr>
        <w:t>。）照著聖經，活得最久的人是瑪土撒拉；他活了九百六十九</w:t>
      </w:r>
      <w:r>
        <w:rPr>
          <w:rFonts w:ascii="Batang" w:eastAsia="Batang" w:hAnsi="Batang" w:cs="Batang" w:hint="eastAsia"/>
          <w:color w:val="000000"/>
          <w:sz w:val="43"/>
          <w:szCs w:val="43"/>
        </w:rPr>
        <w:t>歲。然而，在神看來，這還不到一日</w:t>
      </w:r>
      <w:r>
        <w:rPr>
          <w:rFonts w:ascii="MS Mincho" w:eastAsia="MS Mincho" w:hAnsi="MS Mincho" w:cs="MS Mincho" w:hint="eastAsia"/>
          <w:color w:val="000000"/>
          <w:sz w:val="43"/>
          <w:szCs w:val="43"/>
        </w:rPr>
        <w:t>。</w:t>
      </w:r>
    </w:p>
    <w:p w14:paraId="6F98ED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我們短暫的人生滿了罪惡與痛苦。人若有這樣的領悟，他必是以神為他居所的人。我要住在神裏面，每分鐘活在</w:t>
      </w:r>
      <w:r>
        <w:rPr>
          <w:rFonts w:ascii="PMingLiU" w:eastAsia="PMingLiU" w:hAnsi="PMingLiU" w:cs="PMingLiU" w:hint="eastAsia"/>
          <w:color w:val="000000"/>
          <w:sz w:val="43"/>
          <w:szCs w:val="43"/>
        </w:rPr>
        <w:t>祂裏面，因為在祂以外只有罪惡與痛苦</w:t>
      </w:r>
      <w:r>
        <w:rPr>
          <w:rFonts w:ascii="MS Mincho" w:eastAsia="MS Mincho" w:hAnsi="MS Mincho" w:cs="MS Mincho" w:hint="eastAsia"/>
          <w:color w:val="000000"/>
          <w:sz w:val="43"/>
          <w:szCs w:val="43"/>
        </w:rPr>
        <w:t>。</w:t>
      </w:r>
    </w:p>
    <w:p w14:paraId="58E6A0C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求神指教他們數算自己的日</w:t>
      </w:r>
      <w:r>
        <w:rPr>
          <w:rFonts w:ascii="MS Mincho" w:eastAsia="MS Mincho" w:hAnsi="MS Mincho" w:cs="MS Mincho" w:hint="eastAsia"/>
          <w:color w:val="E46044"/>
          <w:sz w:val="39"/>
          <w:szCs w:val="39"/>
        </w:rPr>
        <w:t>子</w:t>
      </w:r>
      <w:proofErr w:type="spellEnd"/>
    </w:p>
    <w:p w14:paraId="22B359E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摩西照著住在神裏面的領悟寫作，他禱告</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你指教我們怎樣數算自己的日子，好叫我們得著智慧的心。』（</w:t>
      </w:r>
      <w:r>
        <w:rPr>
          <w:color w:val="000000"/>
          <w:sz w:val="43"/>
          <w:szCs w:val="43"/>
        </w:rPr>
        <w:t>12</w:t>
      </w:r>
      <w:r>
        <w:rPr>
          <w:rFonts w:ascii="MS Mincho" w:eastAsia="MS Mincho" w:hAnsi="MS Mincho" w:cs="MS Mincho" w:hint="eastAsia"/>
          <w:color w:val="000000"/>
          <w:sz w:val="43"/>
          <w:szCs w:val="43"/>
        </w:rPr>
        <w:t>。）得著智慧的心，使我們能過歡呼喜樂的生活。（</w:t>
      </w:r>
      <w:r>
        <w:rPr>
          <w:color w:val="000000"/>
          <w:sz w:val="43"/>
          <w:szCs w:val="43"/>
        </w:rPr>
        <w:t>13~17</w:t>
      </w:r>
      <w:r>
        <w:rPr>
          <w:rFonts w:ascii="MS Mincho" w:eastAsia="MS Mincho" w:hAnsi="MS Mincho" w:cs="MS Mincho" w:hint="eastAsia"/>
          <w:color w:val="000000"/>
          <w:sz w:val="43"/>
          <w:szCs w:val="43"/>
        </w:rPr>
        <w:t>。）摩西深刻</w:t>
      </w:r>
      <w:r>
        <w:rPr>
          <w:rFonts w:ascii="MS Mincho" w:eastAsia="MS Mincho" w:hAnsi="MS Mincho" w:cs="MS Mincho" w:hint="eastAsia"/>
          <w:color w:val="000000"/>
          <w:sz w:val="43"/>
          <w:szCs w:val="43"/>
        </w:rPr>
        <w:lastRenderedPageBreak/>
        <w:t>的體會，他需要學習如何數算自己的日子，使他能過快樂的生活。我們回顧昨日，也許覺得羞恥；這指明我們需要神教導我們如何數算自己的日子。年輕人也許不領會這話的意義，但身為年長者，我能見證我的確知道如何數算自己的日子。每一天我都數算。</w:t>
      </w:r>
    </w:p>
    <w:p w14:paraId="558C915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在與基督的聯合</w:t>
      </w:r>
      <w:r>
        <w:rPr>
          <w:rFonts w:ascii="MS Mincho" w:eastAsia="MS Mincho" w:hAnsi="MS Mincho" w:cs="MS Mincho" w:hint="eastAsia"/>
          <w:color w:val="E46044"/>
          <w:sz w:val="39"/>
          <w:szCs w:val="39"/>
        </w:rPr>
        <w:t>裏</w:t>
      </w:r>
      <w:proofErr w:type="spellEnd"/>
    </w:p>
    <w:p w14:paraId="0CB086B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與基督聯合的事揭示在九十一篇</w:t>
      </w:r>
      <w:proofErr w:type="spellEnd"/>
      <w:r>
        <w:rPr>
          <w:rFonts w:ascii="MS Mincho" w:eastAsia="MS Mincho" w:hAnsi="MS Mincho" w:cs="MS Mincho" w:hint="eastAsia"/>
          <w:color w:val="000000"/>
          <w:sz w:val="43"/>
          <w:szCs w:val="43"/>
        </w:rPr>
        <w:t>。</w:t>
      </w:r>
    </w:p>
    <w:p w14:paraId="6B2C87E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以耶和華至高者為他們的居所，住在</w:t>
      </w:r>
      <w:r>
        <w:rPr>
          <w:rFonts w:ascii="Microsoft JhengHei" w:eastAsia="Microsoft JhengHei" w:hAnsi="Microsoft JhengHei" w:cs="Microsoft JhengHei" w:hint="eastAsia"/>
          <w:color w:val="E46044"/>
          <w:sz w:val="39"/>
          <w:szCs w:val="39"/>
        </w:rPr>
        <w:t>祂的隱密處，並住在祂翅膀的蔭</w:t>
      </w:r>
      <w:r>
        <w:rPr>
          <w:rFonts w:ascii="MS Mincho" w:eastAsia="MS Mincho" w:hAnsi="MS Mincho" w:cs="MS Mincho" w:hint="eastAsia"/>
          <w:color w:val="E46044"/>
          <w:sz w:val="39"/>
          <w:szCs w:val="39"/>
        </w:rPr>
        <w:t>下</w:t>
      </w:r>
      <w:proofErr w:type="spellEnd"/>
    </w:p>
    <w:p w14:paraId="26665A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在與基督的聯合裏，聖民以耶和華至高者為他們的居所，住在</w:t>
      </w:r>
      <w:r>
        <w:rPr>
          <w:rFonts w:ascii="PMingLiU" w:eastAsia="PMingLiU" w:hAnsi="PMingLiU" w:cs="PMingLiU" w:hint="eastAsia"/>
          <w:color w:val="000000"/>
          <w:sz w:val="43"/>
          <w:szCs w:val="43"/>
        </w:rPr>
        <w:t>祂的隱密處，並住在祂翅膀的蔭下。（</w:t>
      </w:r>
      <w:r>
        <w:rPr>
          <w:color w:val="000000"/>
          <w:sz w:val="43"/>
          <w:szCs w:val="43"/>
        </w:rPr>
        <w:t>1~9</w:t>
      </w:r>
      <w:r>
        <w:rPr>
          <w:rFonts w:ascii="MS Mincho" w:eastAsia="MS Mincho" w:hAnsi="MS Mincho" w:cs="MS Mincho" w:hint="eastAsia"/>
          <w:color w:val="000000"/>
          <w:sz w:val="43"/>
          <w:szCs w:val="43"/>
        </w:rPr>
        <w:t>。）我們都需要住在隱密處，藉此住在神裏面。這乃是與神真正的一。在這裏神成了我們，我們由</w:t>
      </w:r>
      <w:r>
        <w:rPr>
          <w:rFonts w:ascii="PMingLiU" w:eastAsia="PMingLiU" w:hAnsi="PMingLiU" w:cs="PMingLiU" w:hint="eastAsia"/>
          <w:color w:val="000000"/>
          <w:sz w:val="43"/>
          <w:szCs w:val="43"/>
        </w:rPr>
        <w:t>祂來構成，並且與神同活如同一人</w:t>
      </w:r>
      <w:r>
        <w:rPr>
          <w:rFonts w:ascii="MS Mincho" w:eastAsia="MS Mincho" w:hAnsi="MS Mincho" w:cs="MS Mincho" w:hint="eastAsia"/>
          <w:color w:val="000000"/>
          <w:sz w:val="43"/>
          <w:szCs w:val="43"/>
        </w:rPr>
        <w:t>。</w:t>
      </w:r>
    </w:p>
    <w:p w14:paraId="3FAE638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在使者的保守照顧之下，並且踐踏仇敵撒</w:t>
      </w:r>
      <w:r>
        <w:rPr>
          <w:rFonts w:ascii="MS Mincho" w:eastAsia="MS Mincho" w:hAnsi="MS Mincho" w:cs="MS Mincho" w:hint="eastAsia"/>
          <w:color w:val="E46044"/>
          <w:sz w:val="39"/>
          <w:szCs w:val="39"/>
        </w:rPr>
        <w:t>但</w:t>
      </w:r>
      <w:proofErr w:type="spellEnd"/>
    </w:p>
    <w:p w14:paraId="202D9B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在與基督的聯合裏，我們就在使者的保守照顧之下，並且踐踏仇敵撒但。（詩九一</w:t>
      </w:r>
      <w:r>
        <w:rPr>
          <w:color w:val="000000"/>
          <w:sz w:val="43"/>
          <w:szCs w:val="43"/>
        </w:rPr>
        <w:t>11~13</w:t>
      </w:r>
      <w:r>
        <w:rPr>
          <w:rFonts w:ascii="MS Mincho" w:eastAsia="MS Mincho" w:hAnsi="MS Mincho" w:cs="MS Mincho" w:hint="eastAsia"/>
          <w:color w:val="000000"/>
          <w:sz w:val="43"/>
          <w:szCs w:val="43"/>
        </w:rPr>
        <w:t>，太四</w:t>
      </w:r>
      <w:r>
        <w:rPr>
          <w:color w:val="000000"/>
          <w:sz w:val="43"/>
          <w:szCs w:val="43"/>
        </w:rPr>
        <w:t>6</w:t>
      </w:r>
      <w:r>
        <w:rPr>
          <w:rFonts w:ascii="MS Mincho" w:eastAsia="MS Mincho" w:hAnsi="MS Mincho" w:cs="MS Mincho" w:hint="eastAsia"/>
          <w:color w:val="000000"/>
          <w:sz w:val="43"/>
          <w:szCs w:val="43"/>
        </w:rPr>
        <w:t>。）詩篇九十一篇十三節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你必踹在獅子和虺蛇的身上，踐踏少壯獅子和大蛇。』這裏</w:t>
      </w:r>
      <w:r>
        <w:rPr>
          <w:rFonts w:ascii="MS Mincho" w:eastAsia="MS Mincho" w:hAnsi="MS Mincho" w:cs="MS Mincho" w:hint="eastAsia"/>
          <w:color w:val="000000"/>
          <w:sz w:val="43"/>
          <w:szCs w:val="43"/>
        </w:rPr>
        <w:lastRenderedPageBreak/>
        <w:t>撒但被比</w:t>
      </w:r>
      <w:r>
        <w:rPr>
          <w:rFonts w:ascii="PMingLiU" w:eastAsia="PMingLiU" w:hAnsi="PMingLiU" w:cs="PMingLiU" w:hint="eastAsia"/>
          <w:color w:val="000000"/>
          <w:sz w:val="43"/>
          <w:szCs w:val="43"/>
        </w:rPr>
        <w:t>喻為吞喫神子民的獅子，和毒害神子民的大蛇。在馬太四章我們看見，主耶穌在地上</w:t>
      </w:r>
      <w:r>
        <w:rPr>
          <w:rFonts w:ascii="MS Mincho" w:eastAsia="MS Mincho" w:hAnsi="MS Mincho" w:cs="MS Mincho" w:hint="eastAsia"/>
          <w:color w:val="000000"/>
          <w:sz w:val="43"/>
          <w:szCs w:val="43"/>
        </w:rPr>
        <w:t>過人性生活時，</w:t>
      </w:r>
      <w:r>
        <w:rPr>
          <w:rFonts w:ascii="PMingLiU" w:eastAsia="PMingLiU" w:hAnsi="PMingLiU" w:cs="PMingLiU" w:hint="eastAsia"/>
          <w:color w:val="000000"/>
          <w:sz w:val="43"/>
          <w:szCs w:val="43"/>
        </w:rPr>
        <w:t>祂在天使的看顧之下，天使保護祂脫離撒但和邪靈；十一節說，天使進前來服事祂。今天天使也保護並防衛我們，如希伯來一章所指明的</w:t>
      </w:r>
      <w:r>
        <w:rPr>
          <w:rFonts w:ascii="MS Mincho" w:eastAsia="MS Mincho" w:hAnsi="MS Mincho" w:cs="MS Mincho" w:hint="eastAsia"/>
          <w:color w:val="000000"/>
          <w:sz w:val="43"/>
          <w:szCs w:val="43"/>
        </w:rPr>
        <w:t>。</w:t>
      </w:r>
    </w:p>
    <w:p w14:paraId="10B9D69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將他們的愛定於神身上；蒙神安置在高處；並在他們延長的日子裏，看見神的救</w:t>
      </w:r>
      <w:r>
        <w:rPr>
          <w:rFonts w:ascii="MS Mincho" w:eastAsia="MS Mincho" w:hAnsi="MS Mincho" w:cs="MS Mincho" w:hint="eastAsia"/>
          <w:color w:val="E46044"/>
          <w:sz w:val="39"/>
          <w:szCs w:val="39"/>
        </w:rPr>
        <w:t>恩</w:t>
      </w:r>
      <w:proofErr w:type="spellEnd"/>
    </w:p>
    <w:p w14:paraId="446A7F8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在與基督的聯合裏，聖民將他們的愛定於神身上；蒙神安置在高處；並在他們延長的日子裏，看見神的救恩。（詩九一</w:t>
      </w:r>
      <w:r>
        <w:rPr>
          <w:color w:val="000000"/>
          <w:sz w:val="43"/>
          <w:szCs w:val="43"/>
        </w:rPr>
        <w:t>14~16</w:t>
      </w:r>
      <w:r>
        <w:rPr>
          <w:rFonts w:ascii="MS Mincho" w:eastAsia="MS Mincho" w:hAnsi="MS Mincho" w:cs="MS Mincho" w:hint="eastAsia"/>
          <w:color w:val="000000"/>
          <w:sz w:val="43"/>
          <w:szCs w:val="43"/>
        </w:rPr>
        <w:t>。）這些經文是指著基督所</w:t>
      </w:r>
      <w:r>
        <w:rPr>
          <w:rFonts w:ascii="Batang" w:eastAsia="Batang" w:hAnsi="Batang" w:cs="Batang" w:hint="eastAsia"/>
          <w:color w:val="000000"/>
          <w:sz w:val="43"/>
          <w:szCs w:val="43"/>
        </w:rPr>
        <w:t>說的豫言。基督將</w:t>
      </w:r>
      <w:r>
        <w:rPr>
          <w:rFonts w:ascii="PMingLiU" w:eastAsia="PMingLiU" w:hAnsi="PMingLiU" w:cs="PMingLiU" w:hint="eastAsia"/>
          <w:color w:val="000000"/>
          <w:sz w:val="43"/>
          <w:szCs w:val="43"/>
        </w:rPr>
        <w:t>祂的愛定於父神身上。祂已被高舉到諸天之上的至高處，並且如今在祂復活裏，延長的日子裏，看見神的救恩。基督死了，但在復活裏祂要活到永遠。所以，祂能</w:t>
      </w:r>
      <w:r>
        <w:rPr>
          <w:rFonts w:ascii="Batang" w:eastAsia="Batang" w:hAnsi="Batang" w:cs="Batang" w:hint="eastAsia"/>
          <w:color w:val="000000"/>
          <w:sz w:val="43"/>
          <w:szCs w:val="43"/>
        </w:rPr>
        <w:t>說，『我曾死過，看</w:t>
      </w:r>
      <w:r>
        <w:rPr>
          <w:rFonts w:ascii="MS Mincho" w:eastAsia="MS Mincho" w:hAnsi="MS Mincho" w:cs="MS Mincho" w:hint="eastAsia"/>
          <w:color w:val="000000"/>
          <w:sz w:val="43"/>
          <w:szCs w:val="43"/>
        </w:rPr>
        <w:t>哪，現在又活了，直活到永永遠遠。』（</w:t>
      </w:r>
      <w:r>
        <w:rPr>
          <w:rFonts w:ascii="PMingLiU" w:eastAsia="PMingLiU" w:hAnsi="PMingLiU" w:cs="PMingLiU" w:hint="eastAsia"/>
          <w:color w:val="000000"/>
          <w:sz w:val="43"/>
          <w:szCs w:val="43"/>
        </w:rPr>
        <w:t>啟一</w:t>
      </w:r>
      <w:r>
        <w:rPr>
          <w:color w:val="000000"/>
          <w:sz w:val="43"/>
          <w:szCs w:val="43"/>
        </w:rPr>
        <w:t>18</w:t>
      </w:r>
      <w:r>
        <w:rPr>
          <w:rFonts w:ascii="MS Mincho" w:eastAsia="MS Mincho" w:hAnsi="MS Mincho" w:cs="MS Mincho" w:hint="eastAsia"/>
          <w:color w:val="000000"/>
          <w:sz w:val="43"/>
          <w:szCs w:val="43"/>
        </w:rPr>
        <w:t>上。）這是</w:t>
      </w:r>
      <w:r>
        <w:rPr>
          <w:rFonts w:ascii="PMingLiU" w:eastAsia="PMingLiU" w:hAnsi="PMingLiU" w:cs="PMingLiU" w:hint="eastAsia"/>
          <w:color w:val="000000"/>
          <w:sz w:val="43"/>
          <w:szCs w:val="43"/>
        </w:rPr>
        <w:t>祂在復活裏延長的日子，不僅要完成詩篇九十一篇所豫言的救恩，也要完成以賽亞五十三章所豫言的救恩</w:t>
      </w:r>
      <w:r>
        <w:rPr>
          <w:rFonts w:ascii="MS Mincho" w:eastAsia="MS Mincho" w:hAnsi="MS Mincho" w:cs="MS Mincho" w:hint="eastAsia"/>
          <w:color w:val="000000"/>
          <w:sz w:val="43"/>
          <w:szCs w:val="43"/>
        </w:rPr>
        <w:t>。</w:t>
      </w:r>
    </w:p>
    <w:p w14:paraId="44AA3C1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在這一切事上，我們該與基督聯合。我們若與基督聯合，就要以神為我們的居所。我們要在基督的釘十字架、復活、升天、並以神為</w:t>
      </w:r>
      <w:r>
        <w:rPr>
          <w:rFonts w:ascii="PMingLiU" w:eastAsia="PMingLiU" w:hAnsi="PMingLiU" w:cs="PMingLiU" w:hint="eastAsia"/>
          <w:color w:val="000000"/>
          <w:sz w:val="43"/>
          <w:szCs w:val="43"/>
        </w:rPr>
        <w:t>祂居所的事上，與祂成為一。然後我們要與祂同活，將我</w:t>
      </w:r>
      <w:r>
        <w:rPr>
          <w:rFonts w:ascii="PMingLiU" w:eastAsia="PMingLiU" w:hAnsi="PMingLiU" w:cs="PMingLiU" w:hint="eastAsia"/>
          <w:color w:val="000000"/>
          <w:sz w:val="43"/>
          <w:szCs w:val="43"/>
        </w:rPr>
        <w:lastRenderedPageBreak/>
        <w:t>們的愛定於神身上。因此，我們要被高舉，並且要在我們延長的日子裏，看見神的救恩</w:t>
      </w:r>
      <w:r>
        <w:rPr>
          <w:rFonts w:ascii="MS Mincho" w:eastAsia="MS Mincho" w:hAnsi="MS Mincho" w:cs="MS Mincho" w:hint="eastAsia"/>
          <w:color w:val="000000"/>
          <w:sz w:val="43"/>
          <w:szCs w:val="43"/>
        </w:rPr>
        <w:t>。</w:t>
      </w:r>
    </w:p>
    <w:p w14:paraId="51D15D4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結</w:t>
      </w:r>
      <w:r>
        <w:rPr>
          <w:rFonts w:ascii="MS Mincho" w:eastAsia="MS Mincho" w:hAnsi="MS Mincho" w:cs="MS Mincho" w:hint="eastAsia"/>
          <w:color w:val="E46044"/>
          <w:sz w:val="39"/>
          <w:szCs w:val="39"/>
        </w:rPr>
        <w:t>果</w:t>
      </w:r>
      <w:proofErr w:type="spellEnd"/>
    </w:p>
    <w:p w14:paraId="67F576B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詩篇九十二篇給我們看見，在與基督的聯合裏，對神更深經歷的結果</w:t>
      </w:r>
      <w:proofErr w:type="spellEnd"/>
      <w:r>
        <w:rPr>
          <w:rFonts w:ascii="MS Mincho" w:eastAsia="MS Mincho" w:hAnsi="MS Mincho" w:cs="MS Mincho" w:hint="eastAsia"/>
          <w:color w:val="000000"/>
          <w:sz w:val="43"/>
          <w:szCs w:val="43"/>
        </w:rPr>
        <w:t>。</w:t>
      </w:r>
    </w:p>
    <w:p w14:paraId="4ED739B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因耶和華極大的工作而高</w:t>
      </w:r>
      <w:r>
        <w:rPr>
          <w:rFonts w:ascii="MS Mincho" w:eastAsia="MS Mincho" w:hAnsi="MS Mincho" w:cs="MS Mincho" w:hint="eastAsia"/>
          <w:color w:val="E46044"/>
          <w:sz w:val="39"/>
          <w:szCs w:val="39"/>
        </w:rPr>
        <w:t>興</w:t>
      </w:r>
      <w:proofErr w:type="spellEnd"/>
    </w:p>
    <w:p w14:paraId="31CE246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第一個結果是聖民因耶和華極大的工作而高興。（</w:t>
      </w:r>
      <w:r>
        <w:rPr>
          <w:color w:val="000000"/>
          <w:sz w:val="43"/>
          <w:szCs w:val="43"/>
        </w:rPr>
        <w:t>1~9</w:t>
      </w:r>
      <w:r>
        <w:rPr>
          <w:rFonts w:ascii="MS Mincho" w:eastAsia="MS Mincho" w:hAnsi="MS Mincho" w:cs="MS Mincho" w:hint="eastAsia"/>
          <w:color w:val="000000"/>
          <w:sz w:val="43"/>
          <w:szCs w:val="43"/>
        </w:rPr>
        <w:t>。）我們若不住在神裏面，以神為我們的居所，我們即使看見許多事，這些事也沒有意義。但我們若住在神裏面，以</w:t>
      </w:r>
      <w:r>
        <w:rPr>
          <w:rFonts w:ascii="PMingLiU" w:eastAsia="PMingLiU" w:hAnsi="PMingLiU" w:cs="PMingLiU" w:hint="eastAsia"/>
          <w:color w:val="000000"/>
          <w:sz w:val="43"/>
          <w:szCs w:val="43"/>
        </w:rPr>
        <w:t>祂為我們的居所，我們就要看見祂極大的工作。例如，今天我住在神裏面，我就能看見祂的恢復擴展到俄羅斯和波蘭；這當然是極大的工作。藉著住在神裏面，我們要看見祂極大的工作，並因此而歡樂</w:t>
      </w:r>
      <w:r>
        <w:rPr>
          <w:rFonts w:ascii="MS Mincho" w:eastAsia="MS Mincho" w:hAnsi="MS Mincho" w:cs="MS Mincho" w:hint="eastAsia"/>
          <w:color w:val="000000"/>
          <w:sz w:val="43"/>
          <w:szCs w:val="43"/>
        </w:rPr>
        <w:t>。</w:t>
      </w:r>
    </w:p>
    <w:p w14:paraId="4C56839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耶和華高舉他們的角，他們被新油調</w:t>
      </w:r>
      <w:r>
        <w:rPr>
          <w:rFonts w:ascii="MS Mincho" w:eastAsia="MS Mincho" w:hAnsi="MS Mincho" w:cs="MS Mincho" w:hint="eastAsia"/>
          <w:color w:val="E46044"/>
          <w:sz w:val="39"/>
          <w:szCs w:val="39"/>
        </w:rPr>
        <w:t>和</w:t>
      </w:r>
      <w:proofErr w:type="spellEnd"/>
    </w:p>
    <w:p w14:paraId="2E0316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在十節詩人</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卻高舉了我的角，如野牛的角；我是被新油膏了的。』這裏的『膏』（與利未記二章四節所用者同），原文也可譯為『調和』。新油是終極完成的靈，是新鮮且即時的。我能見證已過五年，我比從前更享受被新油調和，並且在主裏滿了喜樂。</w:t>
      </w:r>
    </w:p>
    <w:p w14:paraId="477CE35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發旺如棕樹，生長如利巴嫩的香柏</w:t>
      </w:r>
      <w:r>
        <w:rPr>
          <w:rFonts w:ascii="MS Mincho" w:eastAsia="MS Mincho" w:hAnsi="MS Mincho" w:cs="MS Mincho" w:hint="eastAsia"/>
          <w:color w:val="E46044"/>
          <w:sz w:val="39"/>
          <w:szCs w:val="39"/>
        </w:rPr>
        <w:t>樹</w:t>
      </w:r>
      <w:proofErr w:type="spellEnd"/>
    </w:p>
    <w:p w14:paraId="1D2980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詩篇九十二篇十二至十四節</w:t>
      </w:r>
      <w:r>
        <w:rPr>
          <w:rFonts w:ascii="Batang" w:eastAsia="Batang" w:hAnsi="Batang" w:cs="Batang" w:hint="eastAsia"/>
          <w:color w:val="000000"/>
          <w:sz w:val="43"/>
          <w:szCs w:val="43"/>
        </w:rPr>
        <w:t>說，『義人要發旺如棕樹，生長如利巴嫩的香柏樹。他們栽種在耶和華的殿中，發旺在我們神的院裏。他們年老的時候，仍要結果子；要滿了汁漿而常發</w:t>
      </w:r>
      <w:r>
        <w:rPr>
          <w:rFonts w:ascii="MS Mincho" w:eastAsia="MS Mincho" w:hAnsi="MS Mincho" w:cs="MS Mincho" w:hint="eastAsia"/>
          <w:color w:val="000000"/>
          <w:sz w:val="43"/>
          <w:szCs w:val="43"/>
        </w:rPr>
        <w:t>青。』這是一班人的圖畫；他們住在神裏面，在神殿中以</w:t>
      </w:r>
      <w:r>
        <w:rPr>
          <w:rFonts w:ascii="PMingLiU" w:eastAsia="PMingLiU" w:hAnsi="PMingLiU" w:cs="PMingLiU" w:hint="eastAsia"/>
          <w:color w:val="000000"/>
          <w:sz w:val="43"/>
          <w:szCs w:val="43"/>
        </w:rPr>
        <w:t>祂為生活的一切，藉此更深的經歷神</w:t>
      </w:r>
      <w:r>
        <w:rPr>
          <w:rFonts w:ascii="MS Mincho" w:eastAsia="MS Mincho" w:hAnsi="MS Mincho" w:cs="MS Mincho" w:hint="eastAsia"/>
          <w:color w:val="000000"/>
          <w:sz w:val="43"/>
          <w:szCs w:val="43"/>
        </w:rPr>
        <w:t>。</w:t>
      </w:r>
    </w:p>
    <w:p w14:paraId="5C4110A6" w14:textId="77777777" w:rsidR="00EB3B82" w:rsidRDefault="00EB3B82" w:rsidP="00EB3B82">
      <w:pPr>
        <w:shd w:val="clear" w:color="auto" w:fill="FFFFFF"/>
        <w:rPr>
          <w:color w:val="000000"/>
          <w:sz w:val="43"/>
          <w:szCs w:val="43"/>
        </w:rPr>
      </w:pPr>
      <w:r>
        <w:rPr>
          <w:color w:val="000000"/>
          <w:sz w:val="43"/>
          <w:szCs w:val="43"/>
        </w:rPr>
        <w:pict w14:anchorId="2E4A4E44">
          <v:rect id="_x0000_i1102" style="width:0;height:1.5pt" o:hralign="center" o:hrstd="t" o:hrnoshade="t" o:hr="t" fillcolor="#257412" stroked="f"/>
        </w:pict>
      </w:r>
    </w:p>
    <w:p w14:paraId="472887E5" w14:textId="555F8ADA"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第三十六篇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藉著基督作王，神恢復</w:t>
      </w:r>
      <w:r>
        <w:rPr>
          <w:rFonts w:ascii="PMingLiU" w:eastAsia="PMingLiU" w:hAnsi="PMingLiU" w:cs="PMingLiU" w:hint="eastAsia"/>
          <w:color w:val="000000"/>
        </w:rPr>
        <w:t>祂對全地的主權與權利</w:t>
      </w:r>
      <w:proofErr w:type="spellEnd"/>
      <w:r>
        <w:rPr>
          <w:noProof/>
          <w:color w:val="000000"/>
        </w:rPr>
        <w:drawing>
          <wp:inline distT="0" distB="0" distL="0" distR="0" wp14:anchorId="73A948D3" wp14:editId="3D829373">
            <wp:extent cx="281940" cy="281940"/>
            <wp:effectExtent l="0" t="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8F242F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讀經：詩篇九十三至一百零一篇</w:t>
      </w:r>
      <w:proofErr w:type="spellEnd"/>
      <w:r>
        <w:rPr>
          <w:rFonts w:ascii="MS Mincho" w:eastAsia="MS Mincho" w:hAnsi="MS Mincho" w:cs="MS Mincho" w:hint="eastAsia"/>
          <w:color w:val="000000"/>
          <w:sz w:val="43"/>
          <w:szCs w:val="43"/>
        </w:rPr>
        <w:t>。</w:t>
      </w:r>
    </w:p>
    <w:p w14:paraId="0100EC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詩篇九十三至一百零一篇是一組，一群。你若仔細讀這九篇，會看見前八篇非常類似。這八篇好像一篇詩，因牠們用同樣的聲音、語調和重點，</w:t>
      </w:r>
      <w:r>
        <w:rPr>
          <w:rFonts w:ascii="Batang" w:eastAsia="Batang" w:hAnsi="Batang" w:cs="Batang" w:hint="eastAsia"/>
          <w:color w:val="000000"/>
          <w:sz w:val="43"/>
          <w:szCs w:val="43"/>
        </w:rPr>
        <w:t>說到同樣的事。一百零一篇是這組詩篇的總結，表明基督</w:t>
      </w:r>
      <w:r>
        <w:rPr>
          <w:rFonts w:ascii="MS Mincho" w:eastAsia="MS Mincho" w:hAnsi="MS Mincho" w:cs="MS Mincho" w:hint="eastAsia"/>
          <w:color w:val="000000"/>
          <w:sz w:val="43"/>
          <w:szCs w:val="43"/>
        </w:rPr>
        <w:t>要如何在</w:t>
      </w:r>
      <w:r>
        <w:rPr>
          <w:rFonts w:ascii="PMingLiU" w:eastAsia="PMingLiU" w:hAnsi="PMingLiU" w:cs="PMingLiU" w:hint="eastAsia"/>
          <w:color w:val="000000"/>
          <w:sz w:val="43"/>
          <w:szCs w:val="43"/>
        </w:rPr>
        <w:t>祂的國裏作王並審判。這些詩篇講到藉著基督作王，神恢復祂對全地的主權與權利</w:t>
      </w:r>
      <w:r>
        <w:rPr>
          <w:rFonts w:ascii="MS Mincho" w:eastAsia="MS Mincho" w:hAnsi="MS Mincho" w:cs="MS Mincho" w:hint="eastAsia"/>
          <w:color w:val="000000"/>
          <w:sz w:val="43"/>
          <w:szCs w:val="43"/>
        </w:rPr>
        <w:t>。</w:t>
      </w:r>
    </w:p>
    <w:p w14:paraId="1B72705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聖經教師和學者都贊同聖經是以基督為中心。例如，我們若對創世記有</w:t>
      </w:r>
      <w:r>
        <w:rPr>
          <w:rFonts w:ascii="Batang" w:eastAsia="Batang" w:hAnsi="Batang" w:cs="Batang" w:hint="eastAsia"/>
          <w:color w:val="000000"/>
          <w:sz w:val="43"/>
          <w:szCs w:val="43"/>
        </w:rPr>
        <w:t>內在的領會，就會看見這卷書裏的基督。同樣，基督也揭示在利未記裏。司可福（</w:t>
      </w:r>
      <w:r>
        <w:rPr>
          <w:color w:val="000000"/>
          <w:sz w:val="43"/>
          <w:szCs w:val="43"/>
        </w:rPr>
        <w:t>Scofield</w:t>
      </w:r>
      <w:r>
        <w:rPr>
          <w:rFonts w:ascii="MS Mincho" w:eastAsia="MS Mincho" w:hAnsi="MS Mincho" w:cs="MS Mincho" w:hint="eastAsia"/>
          <w:color w:val="000000"/>
          <w:sz w:val="43"/>
          <w:szCs w:val="43"/>
        </w:rPr>
        <w:t>）博士曾指出，利未記的每一頁都給我們看見基督。然而，要看見利未記裏的基督，我們需要一位嚮導，能給我們必要且正</w:t>
      </w:r>
      <w:r>
        <w:rPr>
          <w:rFonts w:ascii="MS Mincho" w:eastAsia="MS Mincho" w:hAnsi="MS Mincho" w:cs="MS Mincho" w:hint="eastAsia"/>
          <w:color w:val="000000"/>
          <w:sz w:val="43"/>
          <w:szCs w:val="43"/>
        </w:rPr>
        <w:lastRenderedPageBreak/>
        <w:t>確的教導。在這事上，我們好像行傳八章那位讀申言者以賽亞書的埃提阿伯太監。腓利問他：『你所念的，你明白麼？』（</w:t>
      </w:r>
      <w:r>
        <w:rPr>
          <w:color w:val="000000"/>
          <w:sz w:val="43"/>
          <w:szCs w:val="43"/>
        </w:rPr>
        <w:t>30</w:t>
      </w:r>
      <w:r>
        <w:rPr>
          <w:rFonts w:ascii="MS Mincho" w:eastAsia="MS Mincho" w:hAnsi="MS Mincho" w:cs="MS Mincho" w:hint="eastAsia"/>
          <w:color w:val="000000"/>
          <w:sz w:val="43"/>
          <w:szCs w:val="43"/>
        </w:rPr>
        <w:t>。）太監回答：『沒有人指引我，怎能明白？』（</w:t>
      </w:r>
      <w:r>
        <w:rPr>
          <w:color w:val="000000"/>
          <w:sz w:val="43"/>
          <w:szCs w:val="43"/>
        </w:rPr>
        <w:t>31</w:t>
      </w:r>
      <w:r>
        <w:rPr>
          <w:rFonts w:ascii="MS Mincho" w:eastAsia="MS Mincho" w:hAnsi="MS Mincho" w:cs="MS Mincho" w:hint="eastAsia"/>
          <w:color w:val="000000"/>
          <w:sz w:val="43"/>
          <w:szCs w:val="43"/>
        </w:rPr>
        <w:t>上。）我們若要清楚看見詩篇裏的基督，也需要正確的嚮導。</w:t>
      </w:r>
    </w:p>
    <w:p w14:paraId="104B9CB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需要領悟，就著揭示在神經綸中的基督，詩篇是非常有力的書。然而在讀詩篇時，我們很容易以為詩篇只是幫助我們敬虔、虔誠，敬拜、讚美、感謝神，以及如何循規蹈矩。事實上，詩篇不是為著這樣的事，乃是用這些事，作為</w:t>
      </w:r>
      <w:r>
        <w:rPr>
          <w:rFonts w:ascii="PMingLiU" w:eastAsia="PMingLiU" w:hAnsi="PMingLiU" w:cs="PMingLiU" w:hint="eastAsia"/>
          <w:color w:val="000000"/>
          <w:sz w:val="43"/>
          <w:szCs w:val="43"/>
        </w:rPr>
        <w:t>啟示基督的背景</w:t>
      </w:r>
      <w:r>
        <w:rPr>
          <w:rFonts w:ascii="MS Mincho" w:eastAsia="MS Mincho" w:hAnsi="MS Mincho" w:cs="MS Mincho" w:hint="eastAsia"/>
          <w:color w:val="000000"/>
          <w:sz w:val="43"/>
          <w:szCs w:val="43"/>
        </w:rPr>
        <w:t>。</w:t>
      </w:r>
    </w:p>
    <w:p w14:paraId="3FC7A3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在詩篇卷一我們看見基督同一些關於神殿的重點。（二七</w:t>
      </w:r>
      <w:r>
        <w:rPr>
          <w:color w:val="000000"/>
          <w:sz w:val="43"/>
          <w:szCs w:val="43"/>
        </w:rPr>
        <w:t>4</w:t>
      </w:r>
      <w:r>
        <w:rPr>
          <w:rFonts w:ascii="MS Mincho" w:eastAsia="MS Mincho" w:hAnsi="MS Mincho" w:cs="MS Mincho" w:hint="eastAsia"/>
          <w:color w:val="000000"/>
          <w:sz w:val="43"/>
          <w:szCs w:val="43"/>
        </w:rPr>
        <w:t>。）在卷二我們看見基督同神的殿與神的城。四十八篇有力的強調城。卷三不僅有基督、殿與城，也有地。卷三末了一篇，就是八十九篇，</w:t>
      </w:r>
      <w:r>
        <w:rPr>
          <w:rFonts w:ascii="Batang" w:eastAsia="Batang" w:hAnsi="Batang" w:cs="Batang" w:hint="eastAsia"/>
          <w:color w:val="000000"/>
          <w:sz w:val="43"/>
          <w:szCs w:val="43"/>
        </w:rPr>
        <w:t>說基督要來作王，並佔有全地，從大海（地中海）到各河，指明地的所有地方。（</w:t>
      </w:r>
      <w:r>
        <w:rPr>
          <w:color w:val="000000"/>
          <w:sz w:val="43"/>
          <w:szCs w:val="43"/>
        </w:rPr>
        <w:t>25</w:t>
      </w:r>
      <w:r>
        <w:rPr>
          <w:rFonts w:ascii="MS Mincho" w:eastAsia="MS Mincho" w:hAnsi="MS Mincho" w:cs="MS Mincho" w:hint="eastAsia"/>
          <w:color w:val="000000"/>
          <w:sz w:val="43"/>
          <w:szCs w:val="43"/>
        </w:rPr>
        <w:t>。）我們已指出，卷四的十七篇詩分為四組。第一組包括九十至九十二篇，講到在與基督的聯合裏，以神為我們的居所，對神更深的經歷。第二組是九十三至一百零一篇，給我們看見，藉著基督作王，神要恢復</w:t>
      </w:r>
      <w:r>
        <w:rPr>
          <w:rFonts w:ascii="PMingLiU" w:eastAsia="PMingLiU" w:hAnsi="PMingLiU" w:cs="PMingLiU" w:hint="eastAsia"/>
          <w:color w:val="000000"/>
          <w:sz w:val="43"/>
          <w:szCs w:val="43"/>
        </w:rPr>
        <w:t>祂對地完全的主權與權利</w:t>
      </w:r>
      <w:r>
        <w:rPr>
          <w:rFonts w:ascii="MS Mincho" w:eastAsia="MS Mincho" w:hAnsi="MS Mincho" w:cs="MS Mincho" w:hint="eastAsia"/>
          <w:color w:val="000000"/>
          <w:sz w:val="43"/>
          <w:szCs w:val="43"/>
        </w:rPr>
        <w:t>。</w:t>
      </w:r>
    </w:p>
    <w:p w14:paraId="68D69D9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每天報紙的第一版都指明，今天的世界充滿黑暗與罪惡，充滿人與人、社會與社會、以及國與國之間的爭端。但九十三至一百零一篇卻歡呼，神要恢復</w:t>
      </w:r>
      <w:r>
        <w:rPr>
          <w:rFonts w:ascii="PMingLiU" w:eastAsia="PMingLiU" w:hAnsi="PMingLiU" w:cs="PMingLiU" w:hint="eastAsia"/>
          <w:color w:val="000000"/>
          <w:sz w:val="43"/>
          <w:szCs w:val="43"/>
        </w:rPr>
        <w:t>祂對全地的主權與權利。神對地有權利，因為地及其一切豐滿－各種不同的民族，無論甚麼種族或膚色－都是祂造的。因此，祂是地的佔有者，並持有所有權狀。祂有充分的權利要求地的主權，祂將要藉著基督作王執行這樣的主權。照著一百零一篇，基督要按慈愛、公平作王並審判</w:t>
      </w:r>
      <w:r>
        <w:rPr>
          <w:rFonts w:ascii="MS Mincho" w:eastAsia="MS Mincho" w:hAnsi="MS Mincho" w:cs="MS Mincho" w:hint="eastAsia"/>
          <w:color w:val="000000"/>
          <w:sz w:val="43"/>
          <w:szCs w:val="43"/>
        </w:rPr>
        <w:t>。</w:t>
      </w:r>
    </w:p>
    <w:p w14:paraId="0C67FF4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九十四篇十五節上半</w:t>
      </w:r>
      <w:r>
        <w:rPr>
          <w:rFonts w:ascii="Batang" w:eastAsia="Batang" w:hAnsi="Batang" w:cs="Batang" w:hint="eastAsia"/>
          <w:color w:val="000000"/>
          <w:sz w:val="43"/>
          <w:szCs w:val="43"/>
        </w:rPr>
        <w:t>說，『審判要轉向公義。』這指明今天在地上審判已偏離公義；但基督回來作王時，要帶進公平，並要使審判轉向公義。基督在召會裏與我們同在，但今天的世界沒有基督，因此世界是邪惡、黑暗、罪惡的。然而，基督要來作王，使全地大不相同；公平和公義將要取代不公和不義</w:t>
      </w:r>
      <w:r>
        <w:rPr>
          <w:rFonts w:ascii="MS Mincho" w:eastAsia="MS Mincho" w:hAnsi="MS Mincho" w:cs="MS Mincho" w:hint="eastAsia"/>
          <w:color w:val="000000"/>
          <w:sz w:val="43"/>
          <w:szCs w:val="43"/>
        </w:rPr>
        <w:t>。</w:t>
      </w:r>
    </w:p>
    <w:p w14:paraId="0CB9D9D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現在我們來看一些關於神藉著基督佔有地的事，然後我們要逐篇來看九十三至一百零一篇</w:t>
      </w:r>
      <w:proofErr w:type="spellEnd"/>
      <w:r>
        <w:rPr>
          <w:rFonts w:ascii="MS Mincho" w:eastAsia="MS Mincho" w:hAnsi="MS Mincho" w:cs="MS Mincho" w:hint="eastAsia"/>
          <w:color w:val="000000"/>
          <w:sz w:val="43"/>
          <w:szCs w:val="43"/>
        </w:rPr>
        <w:t>。</w:t>
      </w:r>
    </w:p>
    <w:p w14:paraId="50E778D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神已將地賜給基督為</w:t>
      </w:r>
      <w:r>
        <w:rPr>
          <w:rFonts w:ascii="Microsoft JhengHei" w:eastAsia="Microsoft JhengHei" w:hAnsi="Microsoft JhengHei" w:cs="Microsoft JhengHei" w:hint="eastAsia"/>
          <w:color w:val="E46044"/>
          <w:sz w:val="39"/>
          <w:szCs w:val="39"/>
        </w:rPr>
        <w:t>產業，將列國賜給祂為基</w:t>
      </w:r>
      <w:r>
        <w:rPr>
          <w:rFonts w:ascii="MS Mincho" w:eastAsia="MS Mincho" w:hAnsi="MS Mincho" w:cs="MS Mincho" w:hint="eastAsia"/>
          <w:color w:val="E46044"/>
          <w:sz w:val="39"/>
          <w:szCs w:val="39"/>
        </w:rPr>
        <w:t>業</w:t>
      </w:r>
      <w:proofErr w:type="spellEnd"/>
    </w:p>
    <w:p w14:paraId="5B1347C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二篇八節</w:t>
      </w:r>
      <w:r>
        <w:rPr>
          <w:rFonts w:ascii="Batang" w:eastAsia="Batang" w:hAnsi="Batang" w:cs="Batang" w:hint="eastAsia"/>
          <w:color w:val="000000"/>
          <w:sz w:val="43"/>
          <w:szCs w:val="43"/>
        </w:rPr>
        <w:t>說，『我就將列國賜</w:t>
      </w:r>
      <w:r>
        <w:rPr>
          <w:rFonts w:ascii="MS Mincho" w:eastAsia="MS Mincho" w:hAnsi="MS Mincho" w:cs="MS Mincho" w:hint="eastAsia"/>
          <w:color w:val="000000"/>
          <w:sz w:val="43"/>
          <w:szCs w:val="43"/>
        </w:rPr>
        <w:t>你為基業，將地極賜你為</w:t>
      </w:r>
      <w:r>
        <w:rPr>
          <w:rFonts w:ascii="PMingLiU" w:eastAsia="PMingLiU" w:hAnsi="PMingLiU" w:cs="PMingLiU" w:hint="eastAsia"/>
          <w:color w:val="000000"/>
          <w:sz w:val="43"/>
          <w:szCs w:val="43"/>
        </w:rPr>
        <w:t>產業。』這指明神已將地賜給基督為產業，將列國賜給祂為基業。所以</w:t>
      </w:r>
      <w:r>
        <w:rPr>
          <w:rFonts w:ascii="MS Mincho" w:eastAsia="MS Mincho" w:hAnsi="MS Mincho" w:cs="MS Mincho" w:hint="eastAsia"/>
          <w:color w:val="000000"/>
          <w:sz w:val="43"/>
          <w:szCs w:val="43"/>
        </w:rPr>
        <w:t>，地同列國都屬</w:t>
      </w:r>
      <w:r>
        <w:rPr>
          <w:rFonts w:ascii="MS Mincho" w:eastAsia="MS Mincho" w:hAnsi="MS Mincho" w:cs="MS Mincho" w:hint="eastAsia"/>
          <w:color w:val="000000"/>
          <w:sz w:val="43"/>
          <w:szCs w:val="43"/>
        </w:rPr>
        <w:lastRenderedPageBreak/>
        <w:t>於基督。美國屬於基督，不屬於美國人；俄國也屬於基督，不屬於俄國人。</w:t>
      </w:r>
    </w:p>
    <w:p w14:paraId="0DB5E40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基督來據有地，右</w:t>
      </w:r>
      <w:r>
        <w:rPr>
          <w:rFonts w:ascii="Microsoft JhengHei" w:eastAsia="Microsoft JhengHei" w:hAnsi="Microsoft JhengHei" w:cs="Microsoft JhengHei" w:hint="eastAsia"/>
          <w:color w:val="E46044"/>
          <w:sz w:val="39"/>
          <w:szCs w:val="39"/>
        </w:rPr>
        <w:t>腳踏在海上，左腳踏在地</w:t>
      </w:r>
      <w:r>
        <w:rPr>
          <w:rFonts w:ascii="MS Mincho" w:eastAsia="MS Mincho" w:hAnsi="MS Mincho" w:cs="MS Mincho" w:hint="eastAsia"/>
          <w:color w:val="E46044"/>
          <w:sz w:val="39"/>
          <w:szCs w:val="39"/>
        </w:rPr>
        <w:t>上</w:t>
      </w:r>
      <w:proofErr w:type="spellEnd"/>
    </w:p>
    <w:p w14:paraId="15F8C91E"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啟示錄十章一至二節給我們看見，基督要來據有地，右腳踏在海上，左腳踏在地上。基督的腳踏在海上與地上，就是據有海與地。（申十一</w:t>
      </w:r>
      <w:r>
        <w:rPr>
          <w:color w:val="000000"/>
          <w:sz w:val="43"/>
          <w:szCs w:val="43"/>
        </w:rPr>
        <w:t>24</w:t>
      </w:r>
      <w:r>
        <w:rPr>
          <w:rFonts w:ascii="MS Mincho" w:eastAsia="MS Mincho" w:hAnsi="MS Mincho" w:cs="MS Mincho" w:hint="eastAsia"/>
          <w:color w:val="000000"/>
          <w:sz w:val="43"/>
          <w:szCs w:val="43"/>
        </w:rPr>
        <w:t>，書一</w:t>
      </w:r>
      <w:r>
        <w:rPr>
          <w:color w:val="000000"/>
          <w:sz w:val="43"/>
          <w:szCs w:val="43"/>
        </w:rPr>
        <w:t>3</w:t>
      </w:r>
      <w:r>
        <w:rPr>
          <w:rFonts w:ascii="MS Mincho" w:eastAsia="MS Mincho" w:hAnsi="MS Mincho" w:cs="MS Mincho" w:hint="eastAsia"/>
          <w:color w:val="000000"/>
          <w:sz w:val="43"/>
          <w:szCs w:val="43"/>
        </w:rPr>
        <w:t>，詩八</w:t>
      </w:r>
      <w:r>
        <w:rPr>
          <w:color w:val="000000"/>
          <w:sz w:val="43"/>
          <w:szCs w:val="43"/>
        </w:rPr>
        <w:t>6~8</w:t>
      </w:r>
      <w:r>
        <w:rPr>
          <w:rFonts w:ascii="MS Mincho" w:eastAsia="MS Mincho" w:hAnsi="MS Mincho" w:cs="MS Mincho" w:hint="eastAsia"/>
          <w:color w:val="000000"/>
          <w:sz w:val="43"/>
          <w:szCs w:val="43"/>
        </w:rPr>
        <w:t>。）要據有地，人首先必須據有海。為這緣故，基督的</w:t>
      </w:r>
      <w:r>
        <w:rPr>
          <w:rFonts w:ascii="PMingLiU" w:eastAsia="PMingLiU" w:hAnsi="PMingLiU" w:cs="PMingLiU" w:hint="eastAsia"/>
          <w:color w:val="000000"/>
          <w:sz w:val="43"/>
          <w:szCs w:val="43"/>
        </w:rPr>
        <w:t>腳要先踏在海上，然後要踏在地上，藉此據有地</w:t>
      </w:r>
      <w:r>
        <w:rPr>
          <w:rFonts w:ascii="MS Mincho" w:eastAsia="MS Mincho" w:hAnsi="MS Mincho" w:cs="MS Mincho" w:hint="eastAsia"/>
          <w:color w:val="000000"/>
          <w:sz w:val="43"/>
          <w:szCs w:val="43"/>
        </w:rPr>
        <w:t>。</w:t>
      </w:r>
    </w:p>
    <w:p w14:paraId="044833B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世上的國，成了我主和</w:t>
      </w:r>
      <w:r>
        <w:rPr>
          <w:rFonts w:ascii="Microsoft JhengHei" w:eastAsia="Microsoft JhengHei" w:hAnsi="Microsoft JhengHei" w:cs="Microsoft JhengHei" w:hint="eastAsia"/>
          <w:color w:val="E46044"/>
          <w:sz w:val="39"/>
          <w:szCs w:val="39"/>
        </w:rPr>
        <w:t>祂基督的國，祂要作王，直到永永遠</w:t>
      </w:r>
      <w:r>
        <w:rPr>
          <w:rFonts w:ascii="MS Mincho" w:eastAsia="MS Mincho" w:hAnsi="MS Mincho" w:cs="MS Mincho" w:hint="eastAsia"/>
          <w:color w:val="E46044"/>
          <w:sz w:val="39"/>
          <w:szCs w:val="39"/>
        </w:rPr>
        <w:t>遠</w:t>
      </w:r>
      <w:proofErr w:type="spellEnd"/>
    </w:p>
    <w:p w14:paraId="60F455E2" w14:textId="77777777" w:rsidR="00EB3B82" w:rsidRDefault="00EB3B82" w:rsidP="00EB3B82">
      <w:pPr>
        <w:pStyle w:val="calibre2"/>
        <w:shd w:val="clear" w:color="auto" w:fill="FFFFFF"/>
        <w:ind w:firstLine="312"/>
        <w:rPr>
          <w:color w:val="000000"/>
          <w:sz w:val="43"/>
          <w:szCs w:val="43"/>
        </w:rPr>
      </w:pPr>
      <w:proofErr w:type="spellStart"/>
      <w:r>
        <w:rPr>
          <w:rFonts w:ascii="PMingLiU" w:eastAsia="PMingLiU" w:hAnsi="PMingLiU" w:cs="PMingLiU" w:hint="eastAsia"/>
          <w:color w:val="000000"/>
          <w:sz w:val="43"/>
          <w:szCs w:val="43"/>
        </w:rPr>
        <w:t>啟示錄十一章十五節告訴我們，世上的國，要成為我主（神）和祂基督的國，基督要作王，直到</w:t>
      </w:r>
      <w:r>
        <w:rPr>
          <w:rFonts w:ascii="MS Mincho" w:eastAsia="MS Mincho" w:hAnsi="MS Mincho" w:cs="MS Mincho" w:hint="eastAsia"/>
          <w:color w:val="000000"/>
          <w:sz w:val="43"/>
          <w:szCs w:val="43"/>
        </w:rPr>
        <w:t>永永遠遠</w:t>
      </w:r>
      <w:proofErr w:type="spellEnd"/>
      <w:r>
        <w:rPr>
          <w:rFonts w:ascii="MS Mincho" w:eastAsia="MS Mincho" w:hAnsi="MS Mincho" w:cs="MS Mincho" w:hint="eastAsia"/>
          <w:color w:val="000000"/>
          <w:sz w:val="43"/>
          <w:szCs w:val="43"/>
        </w:rPr>
        <w:t>。</w:t>
      </w:r>
    </w:p>
    <w:p w14:paraId="188FA29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基督作王，世界堅</w:t>
      </w:r>
      <w:r>
        <w:rPr>
          <w:rFonts w:ascii="MS Mincho" w:eastAsia="MS Mincho" w:hAnsi="MS Mincho" w:cs="MS Mincho" w:hint="eastAsia"/>
          <w:color w:val="E46044"/>
          <w:sz w:val="39"/>
          <w:szCs w:val="39"/>
        </w:rPr>
        <w:t>定</w:t>
      </w:r>
      <w:proofErr w:type="spellEnd"/>
    </w:p>
    <w:p w14:paraId="595DF6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『耶和華作王；</w:t>
      </w:r>
      <w:r>
        <w:rPr>
          <w:rFonts w:ascii="PMingLiU" w:eastAsia="PMingLiU" w:hAnsi="PMingLiU" w:cs="PMingLiU" w:hint="eastAsia"/>
          <w:color w:val="000000"/>
          <w:sz w:val="43"/>
          <w:szCs w:val="43"/>
        </w:rPr>
        <w:t>祂以威嚴為衣穿上。耶和華以力量為衣，以能力束腰。世界就堅定，不得動搖。你的寶座從太初立定；你從亙古就有。』（詩九三</w:t>
      </w:r>
      <w:r>
        <w:rPr>
          <w:color w:val="000000"/>
          <w:sz w:val="43"/>
          <w:szCs w:val="43"/>
        </w:rPr>
        <w:t>1~2</w:t>
      </w:r>
      <w:r>
        <w:rPr>
          <w:rFonts w:ascii="MS Mincho" w:eastAsia="MS Mincho" w:hAnsi="MS Mincho" w:cs="MS Mincho" w:hint="eastAsia"/>
          <w:color w:val="000000"/>
          <w:sz w:val="43"/>
          <w:szCs w:val="43"/>
        </w:rPr>
        <w:t>。）這些經文指明基督作王，地就堅定。然而，若沒有基督作王，地就容易動搖。當神</w:t>
      </w:r>
      <w:r>
        <w:rPr>
          <w:rFonts w:ascii="MS Mincho" w:eastAsia="MS Mincho" w:hAnsi="MS Mincho" w:cs="MS Mincho" w:hint="eastAsia"/>
          <w:color w:val="000000"/>
          <w:sz w:val="43"/>
          <w:szCs w:val="43"/>
        </w:rPr>
        <w:lastRenderedPageBreak/>
        <w:t>藉著基督作王，恢復</w:t>
      </w:r>
      <w:r>
        <w:rPr>
          <w:rFonts w:ascii="PMingLiU" w:eastAsia="PMingLiU" w:hAnsi="PMingLiU" w:cs="PMingLiU" w:hint="eastAsia"/>
          <w:color w:val="000000"/>
          <w:sz w:val="43"/>
          <w:szCs w:val="43"/>
        </w:rPr>
        <w:t>祂對地的主權與權利，地就不再動搖，卻要堅定</w:t>
      </w:r>
      <w:r>
        <w:rPr>
          <w:rFonts w:ascii="MS Mincho" w:eastAsia="MS Mincho" w:hAnsi="MS Mincho" w:cs="MS Mincho" w:hint="eastAsia"/>
          <w:color w:val="000000"/>
          <w:sz w:val="43"/>
          <w:szCs w:val="43"/>
        </w:rPr>
        <w:t>。</w:t>
      </w:r>
    </w:p>
    <w:p w14:paraId="04C7EAF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基督施行</w:t>
      </w:r>
      <w:r>
        <w:rPr>
          <w:rFonts w:ascii="Microsoft JhengHei" w:eastAsia="Microsoft JhengHei" w:hAnsi="Microsoft JhengHei" w:cs="Microsoft JhengHei" w:hint="eastAsia"/>
          <w:color w:val="E46044"/>
          <w:sz w:val="39"/>
          <w:szCs w:val="39"/>
        </w:rPr>
        <w:t>祂對世界的審</w:t>
      </w:r>
      <w:r>
        <w:rPr>
          <w:rFonts w:ascii="MS Mincho" w:eastAsia="MS Mincho" w:hAnsi="MS Mincho" w:cs="MS Mincho" w:hint="eastAsia"/>
          <w:color w:val="E46044"/>
          <w:sz w:val="39"/>
          <w:szCs w:val="39"/>
        </w:rPr>
        <w:t>判</w:t>
      </w:r>
      <w:proofErr w:type="spellEnd"/>
    </w:p>
    <w:p w14:paraId="048EEA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九十四篇</w:t>
      </w:r>
      <w:r>
        <w:rPr>
          <w:rFonts w:ascii="PMingLiU" w:eastAsia="PMingLiU" w:hAnsi="PMingLiU" w:cs="PMingLiU" w:hint="eastAsia"/>
          <w:color w:val="000000"/>
          <w:sz w:val="43"/>
          <w:szCs w:val="43"/>
        </w:rPr>
        <w:t>啟示，基督要施行祂對世界的審判。一節說，『耶和華阿，你是伸冤的神。伸冤的神阿，求你發出光來！』因為今天地上有許多不義，所以需要伸冤的神發出光來。基督作王，祂就要發出光</w:t>
      </w:r>
      <w:r>
        <w:rPr>
          <w:rFonts w:ascii="MS Mincho" w:eastAsia="MS Mincho" w:hAnsi="MS Mincho" w:cs="MS Mincho" w:hint="eastAsia"/>
          <w:color w:val="000000"/>
          <w:sz w:val="43"/>
          <w:szCs w:val="43"/>
        </w:rPr>
        <w:t>來，這將是</w:t>
      </w:r>
      <w:r>
        <w:rPr>
          <w:rFonts w:ascii="PMingLiU" w:eastAsia="PMingLiU" w:hAnsi="PMingLiU" w:cs="PMingLiU" w:hint="eastAsia"/>
          <w:color w:val="000000"/>
          <w:sz w:val="43"/>
          <w:szCs w:val="43"/>
        </w:rPr>
        <w:t>祂對不公平的世界的所施行的伸冤</w:t>
      </w:r>
      <w:r>
        <w:rPr>
          <w:rFonts w:ascii="MS Mincho" w:eastAsia="MS Mincho" w:hAnsi="MS Mincho" w:cs="MS Mincho" w:hint="eastAsia"/>
          <w:color w:val="000000"/>
          <w:sz w:val="43"/>
          <w:szCs w:val="43"/>
        </w:rPr>
        <w:t>。</w:t>
      </w:r>
    </w:p>
    <w:p w14:paraId="79C5A90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十節</w:t>
      </w:r>
      <w:r>
        <w:rPr>
          <w:rFonts w:ascii="Batang" w:eastAsia="Batang" w:hAnsi="Batang" w:cs="Batang" w:hint="eastAsia"/>
          <w:color w:val="000000"/>
          <w:sz w:val="43"/>
          <w:szCs w:val="43"/>
        </w:rPr>
        <w:t>說，『管</w:t>
      </w:r>
      <w:r>
        <w:rPr>
          <w:rFonts w:ascii="MS Mincho" w:eastAsia="MS Mincho" w:hAnsi="MS Mincho" w:cs="MS Mincho" w:hint="eastAsia"/>
          <w:color w:val="000000"/>
          <w:sz w:val="43"/>
          <w:szCs w:val="43"/>
        </w:rPr>
        <w:t>教列邦的，就是教導人知識的，難道自己不懲治人麼？』基督作王，要管教列邦。表面看來，今天這還沒有發生，因為神對世界事務似乎不聞不問。事實上，神在作王，至少</w:t>
      </w:r>
      <w:r>
        <w:rPr>
          <w:rFonts w:ascii="PMingLiU" w:eastAsia="PMingLiU" w:hAnsi="PMingLiU" w:cs="PMingLiU" w:hint="eastAsia"/>
          <w:color w:val="000000"/>
          <w:sz w:val="43"/>
          <w:szCs w:val="43"/>
        </w:rPr>
        <w:t>祂管教列邦到某種程度。例如，在第二次世界大戰中，祂對付希特勒、墨索里尼和日本。在要來的國度時代，基督要管教各國，像父親管教兒女。那時，這世界上的審判就要轉向公義。（</w:t>
      </w:r>
      <w:r>
        <w:rPr>
          <w:color w:val="000000"/>
          <w:sz w:val="43"/>
          <w:szCs w:val="43"/>
        </w:rPr>
        <w:t>15</w:t>
      </w:r>
      <w:r>
        <w:rPr>
          <w:rFonts w:ascii="MS Mincho" w:eastAsia="MS Mincho" w:hAnsi="MS Mincho" w:cs="MS Mincho" w:hint="eastAsia"/>
          <w:color w:val="000000"/>
          <w:sz w:val="43"/>
          <w:szCs w:val="43"/>
        </w:rPr>
        <w:t>上。）</w:t>
      </w:r>
    </w:p>
    <w:p w14:paraId="2EF33F0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基督是佔有地的至大之</w:t>
      </w:r>
      <w:r>
        <w:rPr>
          <w:rFonts w:ascii="MS Mincho" w:eastAsia="MS Mincho" w:hAnsi="MS Mincho" w:cs="MS Mincho" w:hint="eastAsia"/>
          <w:color w:val="E46044"/>
          <w:sz w:val="39"/>
          <w:szCs w:val="39"/>
        </w:rPr>
        <w:t>王</w:t>
      </w:r>
      <w:proofErr w:type="spellEnd"/>
    </w:p>
    <w:p w14:paraId="44C69B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在這些詩篇裏，一再題起地、世界、萬民和列邦。九十五篇揭示基督是佔有地的至大之王。作為基督，耶和華乃是至大之王，超乎萬神之上。</w:t>
      </w:r>
      <w:r>
        <w:rPr>
          <w:rFonts w:ascii="MS Mincho" w:eastAsia="MS Mincho" w:hAnsi="MS Mincho" w:cs="MS Mincho" w:hint="eastAsia"/>
          <w:color w:val="000000"/>
          <w:sz w:val="43"/>
          <w:szCs w:val="43"/>
        </w:rPr>
        <w:lastRenderedPageBreak/>
        <w:t>（</w:t>
      </w:r>
      <w:r>
        <w:rPr>
          <w:color w:val="000000"/>
          <w:sz w:val="43"/>
          <w:szCs w:val="43"/>
        </w:rPr>
        <w:t>3</w:t>
      </w:r>
      <w:r>
        <w:rPr>
          <w:rFonts w:ascii="MS Mincho" w:eastAsia="MS Mincho" w:hAnsi="MS Mincho" w:cs="MS Mincho" w:hint="eastAsia"/>
          <w:color w:val="000000"/>
          <w:sz w:val="43"/>
          <w:szCs w:val="43"/>
        </w:rPr>
        <w:t>。）地的深處在</w:t>
      </w:r>
      <w:r>
        <w:rPr>
          <w:rFonts w:ascii="PMingLiU" w:eastAsia="PMingLiU" w:hAnsi="PMingLiU" w:cs="PMingLiU" w:hint="eastAsia"/>
          <w:color w:val="000000"/>
          <w:sz w:val="43"/>
          <w:szCs w:val="43"/>
        </w:rPr>
        <w:t>祂手中，山的高峰也屬祂。（</w:t>
      </w:r>
      <w:r>
        <w:rPr>
          <w:color w:val="000000"/>
          <w:sz w:val="43"/>
          <w:szCs w:val="43"/>
        </w:rPr>
        <w:t>4</w:t>
      </w:r>
      <w:r>
        <w:rPr>
          <w:rFonts w:ascii="MS Mincho" w:eastAsia="MS Mincho" w:hAnsi="MS Mincho" w:cs="MS Mincho" w:hint="eastAsia"/>
          <w:color w:val="000000"/>
          <w:sz w:val="43"/>
          <w:szCs w:val="43"/>
        </w:rPr>
        <w:t>。）海洋屬</w:t>
      </w:r>
      <w:r>
        <w:rPr>
          <w:rFonts w:ascii="PMingLiU" w:eastAsia="PMingLiU" w:hAnsi="PMingLiU" w:cs="PMingLiU" w:hint="eastAsia"/>
          <w:color w:val="000000"/>
          <w:sz w:val="43"/>
          <w:szCs w:val="43"/>
        </w:rPr>
        <w:t>祂，是祂造的；旱地也是祂手造成的。（</w:t>
      </w:r>
      <w:r>
        <w:rPr>
          <w:color w:val="000000"/>
          <w:sz w:val="43"/>
          <w:szCs w:val="43"/>
        </w:rPr>
        <w:t>5</w:t>
      </w:r>
      <w:r>
        <w:rPr>
          <w:rFonts w:ascii="MS Mincho" w:eastAsia="MS Mincho" w:hAnsi="MS Mincho" w:cs="MS Mincho" w:hint="eastAsia"/>
          <w:color w:val="000000"/>
          <w:sz w:val="43"/>
          <w:szCs w:val="43"/>
        </w:rPr>
        <w:t>。）所以詩人</w:t>
      </w:r>
      <w:r>
        <w:rPr>
          <w:rFonts w:ascii="Batang" w:eastAsia="Batang" w:hAnsi="Batang" w:cs="Batang" w:hint="eastAsia"/>
          <w:color w:val="000000"/>
          <w:sz w:val="43"/>
          <w:szCs w:val="43"/>
        </w:rPr>
        <w:t>說，『來阿，我們要屈身敬拜，在造我們的耶和華面前跪下。』（</w:t>
      </w:r>
      <w:r>
        <w:rPr>
          <w:color w:val="000000"/>
          <w:sz w:val="43"/>
          <w:szCs w:val="43"/>
        </w:rPr>
        <w:t>6</w:t>
      </w:r>
      <w:r>
        <w:rPr>
          <w:rFonts w:ascii="MS Mincho" w:eastAsia="MS Mincho" w:hAnsi="MS Mincho" w:cs="MS Mincho" w:hint="eastAsia"/>
          <w:color w:val="000000"/>
          <w:sz w:val="43"/>
          <w:szCs w:val="43"/>
        </w:rPr>
        <w:t>。）</w:t>
      </w:r>
    </w:p>
    <w:p w14:paraId="12531B2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基督要來按公義和真實審判地、世界和眾民，並要作王管理列</w:t>
      </w:r>
      <w:r>
        <w:rPr>
          <w:rFonts w:ascii="MS Mincho" w:eastAsia="MS Mincho" w:hAnsi="MS Mincho" w:cs="MS Mincho" w:hint="eastAsia"/>
          <w:color w:val="E46044"/>
          <w:sz w:val="39"/>
          <w:szCs w:val="39"/>
        </w:rPr>
        <w:t>國</w:t>
      </w:r>
      <w:proofErr w:type="spellEnd"/>
    </w:p>
    <w:p w14:paraId="194481C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在九十六篇三至十三節我們看見，基督要來按公義和真實審判地、世界、和眾民，並要作王管理列國。三、五、七、十和十三節的萬民、外邦、萬族、眾民，指明每一種族和膚色的人都要受</w:t>
      </w:r>
      <w:r>
        <w:rPr>
          <w:rFonts w:ascii="PMingLiU" w:eastAsia="PMingLiU" w:hAnsi="PMingLiU" w:cs="PMingLiU" w:hint="eastAsia"/>
          <w:color w:val="000000"/>
          <w:sz w:val="43"/>
          <w:szCs w:val="43"/>
        </w:rPr>
        <w:t>祂審判。在十三節詩人總結說，耶和華『來要審判地；祂要按公義審判世界，按祂的真實審判萬民』</w:t>
      </w:r>
      <w:r>
        <w:rPr>
          <w:rFonts w:ascii="MS Mincho" w:eastAsia="MS Mincho" w:hAnsi="MS Mincho" w:cs="MS Mincho" w:hint="eastAsia"/>
          <w:color w:val="000000"/>
          <w:sz w:val="43"/>
          <w:szCs w:val="43"/>
        </w:rPr>
        <w:t>。這的確</w:t>
      </w:r>
      <w:r>
        <w:rPr>
          <w:rFonts w:ascii="PMingLiU" w:eastAsia="PMingLiU" w:hAnsi="PMingLiU" w:cs="PMingLiU" w:hint="eastAsia"/>
          <w:color w:val="000000"/>
          <w:sz w:val="43"/>
          <w:szCs w:val="43"/>
        </w:rPr>
        <w:t>啟示藉著基督作王，神要恢復祂對地的主權與權利</w:t>
      </w:r>
      <w:r>
        <w:rPr>
          <w:rFonts w:ascii="MS Mincho" w:eastAsia="MS Mincho" w:hAnsi="MS Mincho" w:cs="MS Mincho" w:hint="eastAsia"/>
          <w:color w:val="000000"/>
          <w:sz w:val="43"/>
          <w:szCs w:val="43"/>
        </w:rPr>
        <w:t>。</w:t>
      </w:r>
    </w:p>
    <w:p w14:paraId="743473E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捌　</w:t>
      </w:r>
      <w:proofErr w:type="spellStart"/>
      <w:r>
        <w:rPr>
          <w:rFonts w:ascii="MS Gothic" w:eastAsia="MS Gothic" w:hAnsi="MS Gothic" w:cs="MS Gothic" w:hint="eastAsia"/>
          <w:color w:val="E46044"/>
          <w:sz w:val="39"/>
          <w:szCs w:val="39"/>
        </w:rPr>
        <w:t>基督作王，地就歡喜快</w:t>
      </w:r>
      <w:r>
        <w:rPr>
          <w:rFonts w:ascii="MS Mincho" w:eastAsia="MS Mincho" w:hAnsi="MS Mincho" w:cs="MS Mincho" w:hint="eastAsia"/>
          <w:color w:val="E46044"/>
          <w:sz w:val="39"/>
          <w:szCs w:val="39"/>
        </w:rPr>
        <w:t>樂</w:t>
      </w:r>
      <w:proofErr w:type="spellEnd"/>
    </w:p>
    <w:p w14:paraId="1B4E79D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照著九十七篇一至二節、四至六節、八至九節和十一節，基督要作王，地就歡喜快樂。今天地不喜樂，因此地上的居民也不快樂。但基督作王，地就要歡喜快樂。</w:t>
      </w:r>
    </w:p>
    <w:p w14:paraId="2CA53E1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玖　</w:t>
      </w:r>
      <w:proofErr w:type="spellStart"/>
      <w:r>
        <w:rPr>
          <w:rFonts w:ascii="MS Gothic" w:eastAsia="MS Gothic" w:hAnsi="MS Gothic" w:cs="MS Gothic" w:hint="eastAsia"/>
          <w:color w:val="E46044"/>
          <w:sz w:val="39"/>
          <w:szCs w:val="39"/>
        </w:rPr>
        <w:t>地的四極，都看見神的救</w:t>
      </w:r>
      <w:r>
        <w:rPr>
          <w:rFonts w:ascii="MS Mincho" w:eastAsia="MS Mincho" w:hAnsi="MS Mincho" w:cs="MS Mincho" w:hint="eastAsia"/>
          <w:color w:val="E46044"/>
          <w:sz w:val="39"/>
          <w:szCs w:val="39"/>
        </w:rPr>
        <w:t>恩</w:t>
      </w:r>
      <w:proofErr w:type="spellEnd"/>
    </w:p>
    <w:p w14:paraId="5A4BE46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九十八篇宣告，地的四極，都看見神的救恩。二至三節</w:t>
      </w:r>
      <w:r>
        <w:rPr>
          <w:rFonts w:ascii="Batang" w:eastAsia="Batang" w:hAnsi="Batang" w:cs="Batang" w:hint="eastAsia"/>
          <w:color w:val="000000"/>
          <w:sz w:val="43"/>
          <w:szCs w:val="43"/>
        </w:rPr>
        <w:t>說，『耶和華使人知道</w:t>
      </w:r>
      <w:r>
        <w:rPr>
          <w:rFonts w:ascii="PMingLiU" w:eastAsia="PMingLiU" w:hAnsi="PMingLiU" w:cs="PMingLiU" w:hint="eastAsia"/>
          <w:color w:val="000000"/>
          <w:sz w:val="43"/>
          <w:szCs w:val="43"/>
        </w:rPr>
        <w:t>祂的救恩，在列國人眼前顯出公義。祂記念祂向以色列家所發的慈愛和信實；地的四極，都看見我們神的救恩。』全地都已看見神的救恩</w:t>
      </w:r>
      <w:r>
        <w:rPr>
          <w:rFonts w:ascii="MS Mincho" w:eastAsia="MS Mincho" w:hAnsi="MS Mincho" w:cs="MS Mincho" w:hint="eastAsia"/>
          <w:color w:val="000000"/>
          <w:sz w:val="43"/>
          <w:szCs w:val="43"/>
        </w:rPr>
        <w:t>。</w:t>
      </w:r>
    </w:p>
    <w:p w14:paraId="2C861A6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拾　</w:t>
      </w:r>
      <w:proofErr w:type="spellStart"/>
      <w:r>
        <w:rPr>
          <w:rFonts w:ascii="MS Gothic" w:eastAsia="MS Gothic" w:hAnsi="MS Gothic" w:cs="MS Gothic" w:hint="eastAsia"/>
          <w:color w:val="E46044"/>
          <w:sz w:val="39"/>
          <w:szCs w:val="39"/>
        </w:rPr>
        <w:t>基督在錫安作王，萬民戰</w:t>
      </w:r>
      <w:r>
        <w:rPr>
          <w:rFonts w:ascii="MS Mincho" w:eastAsia="MS Mincho" w:hAnsi="MS Mincho" w:cs="MS Mincho" w:hint="eastAsia"/>
          <w:color w:val="E46044"/>
          <w:sz w:val="39"/>
          <w:szCs w:val="39"/>
        </w:rPr>
        <w:t>抖</w:t>
      </w:r>
      <w:proofErr w:type="spellEnd"/>
    </w:p>
    <w:p w14:paraId="2FB0039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九十九篇</w:t>
      </w:r>
      <w:r>
        <w:rPr>
          <w:rFonts w:ascii="Batang" w:eastAsia="Batang" w:hAnsi="Batang" w:cs="Batang" w:hint="eastAsia"/>
          <w:color w:val="000000"/>
          <w:sz w:val="43"/>
          <w:szCs w:val="43"/>
        </w:rPr>
        <w:t>說到基督在錫安作王，萬民戰抖。今天以色列周圍的列國想要</w:t>
      </w:r>
      <w:r>
        <w:rPr>
          <w:rFonts w:ascii="MS Mincho" w:eastAsia="MS Mincho" w:hAnsi="MS Mincho" w:cs="MS Mincho" w:hint="eastAsia"/>
          <w:color w:val="000000"/>
          <w:sz w:val="43"/>
          <w:szCs w:val="43"/>
        </w:rPr>
        <w:t>毀滅她。但基督在錫安作王，錫安周圍的列國都要戰抖。（</w:t>
      </w:r>
      <w:r>
        <w:rPr>
          <w:color w:val="000000"/>
          <w:sz w:val="43"/>
          <w:szCs w:val="43"/>
        </w:rPr>
        <w:t>1~2</w:t>
      </w:r>
      <w:r>
        <w:rPr>
          <w:rFonts w:ascii="MS Mincho" w:eastAsia="MS Mincho" w:hAnsi="MS Mincho" w:cs="MS Mincho" w:hint="eastAsia"/>
          <w:color w:val="000000"/>
          <w:sz w:val="43"/>
          <w:szCs w:val="43"/>
        </w:rPr>
        <w:t>，</w:t>
      </w:r>
      <w:r>
        <w:rPr>
          <w:color w:val="000000"/>
          <w:sz w:val="43"/>
          <w:szCs w:val="43"/>
        </w:rPr>
        <w:t>4</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w:t>
      </w:r>
    </w:p>
    <w:p w14:paraId="0E8587DA"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拾壹</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全地都向基督歡</w:t>
      </w:r>
      <w:r>
        <w:rPr>
          <w:rFonts w:ascii="MS Mincho" w:eastAsia="MS Mincho" w:hAnsi="MS Mincho" w:cs="MS Mincho" w:hint="eastAsia"/>
          <w:color w:val="E46044"/>
          <w:sz w:val="39"/>
          <w:szCs w:val="39"/>
        </w:rPr>
        <w:t>呼</w:t>
      </w:r>
      <w:proofErr w:type="spellEnd"/>
    </w:p>
    <w:p w14:paraId="33B976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一百篇開始於對全地的囑咐：『全地都當向耶和華歡呼。』（</w:t>
      </w:r>
      <w:r>
        <w:rPr>
          <w:color w:val="000000"/>
          <w:sz w:val="43"/>
          <w:szCs w:val="43"/>
        </w:rPr>
        <w:t>1</w:t>
      </w:r>
      <w:r>
        <w:rPr>
          <w:rFonts w:ascii="MS Mincho" w:eastAsia="MS Mincho" w:hAnsi="MS Mincho" w:cs="MS Mincho" w:hint="eastAsia"/>
          <w:color w:val="000000"/>
          <w:sz w:val="43"/>
          <w:szCs w:val="43"/>
        </w:rPr>
        <w:t>。）達祕在他的聖經譯本註解中所指出，這裏的『歡呼』一辭，原文也可譯為『喧嚷』。我們歡樂的時候會呼喊，呼喊必然發出聲音。有時在我們的聚會中，我們該向主喧嚷，讚美</w:t>
      </w:r>
      <w:r>
        <w:rPr>
          <w:rFonts w:ascii="PMingLiU" w:eastAsia="PMingLiU" w:hAnsi="PMingLiU" w:cs="PMingLiU" w:hint="eastAsia"/>
          <w:color w:val="000000"/>
          <w:sz w:val="43"/>
          <w:szCs w:val="43"/>
        </w:rPr>
        <w:t>祂並呼喊『阿利路亞！』這會使主喜樂，並且使魔鬼和鬼蒙羞。我們安靜的時候就死沉，但我們喧嚷的讚美主時，就得著加強</w:t>
      </w:r>
      <w:r>
        <w:rPr>
          <w:rFonts w:ascii="MS Mincho" w:eastAsia="MS Mincho" w:hAnsi="MS Mincho" w:cs="MS Mincho" w:hint="eastAsia"/>
          <w:color w:val="000000"/>
          <w:sz w:val="43"/>
          <w:szCs w:val="43"/>
        </w:rPr>
        <w:t>。</w:t>
      </w:r>
    </w:p>
    <w:p w14:paraId="6CF7C78E"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拾貳</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慈愛和公平，是基督作王並審判的根</w:t>
      </w:r>
      <w:r>
        <w:rPr>
          <w:rFonts w:ascii="MS Mincho" w:eastAsia="MS Mincho" w:hAnsi="MS Mincho" w:cs="MS Mincho" w:hint="eastAsia"/>
          <w:color w:val="E46044"/>
          <w:sz w:val="39"/>
          <w:szCs w:val="39"/>
        </w:rPr>
        <w:t>基</w:t>
      </w:r>
      <w:proofErr w:type="spellEnd"/>
    </w:p>
    <w:p w14:paraId="78AF94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一百零一篇</w:t>
      </w:r>
      <w:r>
        <w:rPr>
          <w:rFonts w:ascii="PMingLiU" w:eastAsia="PMingLiU" w:hAnsi="PMingLiU" w:cs="PMingLiU" w:hint="eastAsia"/>
          <w:color w:val="000000"/>
          <w:sz w:val="43"/>
          <w:szCs w:val="43"/>
        </w:rPr>
        <w:t>啟示，慈愛和公平，將是基督（由大衛所豫表－</w:t>
      </w:r>
      <w:r>
        <w:rPr>
          <w:color w:val="000000"/>
          <w:sz w:val="43"/>
          <w:szCs w:val="43"/>
        </w:rPr>
        <w:t>1</w:t>
      </w:r>
      <w:r>
        <w:rPr>
          <w:rFonts w:ascii="MS Mincho" w:eastAsia="MS Mincho" w:hAnsi="MS Mincho" w:cs="MS Mincho" w:hint="eastAsia"/>
          <w:color w:val="000000"/>
          <w:sz w:val="43"/>
          <w:szCs w:val="43"/>
        </w:rPr>
        <w:t>，</w:t>
      </w:r>
      <w:r>
        <w:rPr>
          <w:color w:val="000000"/>
          <w:sz w:val="43"/>
          <w:szCs w:val="43"/>
        </w:rPr>
        <w:t>6</w:t>
      </w:r>
      <w:r>
        <w:rPr>
          <w:rFonts w:ascii="MS Mincho" w:eastAsia="MS Mincho" w:hAnsi="MS Mincho" w:cs="MS Mincho" w:hint="eastAsia"/>
          <w:color w:val="000000"/>
          <w:sz w:val="43"/>
          <w:szCs w:val="43"/>
        </w:rPr>
        <w:t>，</w:t>
      </w:r>
      <w:r>
        <w:rPr>
          <w:color w:val="000000"/>
          <w:sz w:val="43"/>
          <w:szCs w:val="43"/>
        </w:rPr>
        <w:t>8</w:t>
      </w:r>
      <w:r>
        <w:rPr>
          <w:rFonts w:ascii="MS Mincho" w:eastAsia="MS Mincho" w:hAnsi="MS Mincho" w:cs="MS Mincho" w:hint="eastAsia"/>
          <w:color w:val="000000"/>
          <w:sz w:val="43"/>
          <w:szCs w:val="43"/>
        </w:rPr>
        <w:t>）作王並審判的根基。這</w:t>
      </w:r>
      <w:r>
        <w:rPr>
          <w:rFonts w:ascii="MS Mincho" w:eastAsia="MS Mincho" w:hAnsi="MS Mincho" w:cs="MS Mincho" w:hint="eastAsia"/>
          <w:color w:val="000000"/>
          <w:sz w:val="43"/>
          <w:szCs w:val="43"/>
        </w:rPr>
        <w:lastRenderedPageBreak/>
        <w:t>篇詩似乎不屬於神藉著基督作王以恢復地的這段。然而，這篇詩實際上是這段的總結。</w:t>
      </w:r>
    </w:p>
    <w:p w14:paraId="02E6FDD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一百零一篇是在地上為神作王的基督對神</w:t>
      </w:r>
      <w:r>
        <w:rPr>
          <w:rFonts w:ascii="Batang" w:eastAsia="Batang" w:hAnsi="Batang" w:cs="Batang" w:hint="eastAsia"/>
          <w:color w:val="000000"/>
          <w:sz w:val="43"/>
          <w:szCs w:val="43"/>
        </w:rPr>
        <w:t>說的話。在詩人的時代，受膏者基督的名</w:t>
      </w:r>
      <w:r>
        <w:rPr>
          <w:rFonts w:ascii="MS Mincho" w:eastAsia="MS Mincho" w:hAnsi="MS Mincho" w:cs="MS Mincho" w:hint="eastAsia"/>
          <w:color w:val="000000"/>
          <w:sz w:val="43"/>
          <w:szCs w:val="43"/>
        </w:rPr>
        <w:t>尚未</w:t>
      </w:r>
      <w:r>
        <w:rPr>
          <w:rFonts w:ascii="PMingLiU" w:eastAsia="PMingLiU" w:hAnsi="PMingLiU" w:cs="PMingLiU" w:hint="eastAsia"/>
          <w:color w:val="000000"/>
          <w:sz w:val="43"/>
          <w:szCs w:val="43"/>
        </w:rPr>
        <w:t>啟示出來，所以神的受膏者大衛被用來豫表基督是神所膏的人，為神作王管理地。所以，這篇詩揭示基督如何按慈愛和公平作王管理地，並對付所有的惡人。在要來的世代，基督在地上作王時，慈愛和公平將是祂作王並審判地的根基</w:t>
      </w:r>
      <w:r>
        <w:rPr>
          <w:rFonts w:ascii="MS Mincho" w:eastAsia="MS Mincho" w:hAnsi="MS Mincho" w:cs="MS Mincho" w:hint="eastAsia"/>
          <w:color w:val="000000"/>
          <w:sz w:val="43"/>
          <w:szCs w:val="43"/>
        </w:rPr>
        <w:t>。</w:t>
      </w:r>
    </w:p>
    <w:p w14:paraId="72A446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一節至二節上半</w:t>
      </w:r>
      <w:r>
        <w:rPr>
          <w:rFonts w:ascii="Batang" w:eastAsia="Batang" w:hAnsi="Batang" w:cs="Batang" w:hint="eastAsia"/>
          <w:color w:val="000000"/>
          <w:sz w:val="43"/>
          <w:szCs w:val="43"/>
        </w:rPr>
        <w:t>說，『我要歌唱慈愛和公平；耶和華阿，</w:t>
      </w:r>
      <w:r>
        <w:rPr>
          <w:rFonts w:ascii="MS Mincho" w:eastAsia="MS Mincho" w:hAnsi="MS Mincho" w:cs="MS Mincho" w:hint="eastAsia"/>
          <w:color w:val="000000"/>
          <w:sz w:val="43"/>
          <w:szCs w:val="43"/>
        </w:rPr>
        <w:t>我要向你歌頌。我要留心完全人的道路。』請記得，這裏的『我』是豫表基督的大衛所</w:t>
      </w:r>
      <w:r>
        <w:rPr>
          <w:rFonts w:ascii="Batang" w:eastAsia="Batang" w:hAnsi="Batang" w:cs="Batang" w:hint="eastAsia"/>
          <w:color w:val="000000"/>
          <w:sz w:val="43"/>
          <w:szCs w:val="43"/>
        </w:rPr>
        <w:t>說的話，指明這話是基督對神說的。因此，這裏的『我』實際上指基督。基督要向耶和華歌唱慈愛和公平</w:t>
      </w:r>
      <w:r>
        <w:rPr>
          <w:rFonts w:ascii="PMingLiU" w:eastAsia="PMingLiU" w:hAnsi="PMingLiU" w:cs="PMingLiU" w:hint="eastAsia"/>
          <w:color w:val="000000"/>
          <w:sz w:val="43"/>
          <w:szCs w:val="43"/>
        </w:rPr>
        <w:t>﹔基督也要留心完全人的道路。我們若在完全人的路上，基督就要留心我們的道路</w:t>
      </w:r>
      <w:r>
        <w:rPr>
          <w:rFonts w:ascii="MS Mincho" w:eastAsia="MS Mincho" w:hAnsi="MS Mincho" w:cs="MS Mincho" w:hint="eastAsia"/>
          <w:color w:val="000000"/>
          <w:sz w:val="43"/>
          <w:szCs w:val="43"/>
        </w:rPr>
        <w:t>。</w:t>
      </w:r>
    </w:p>
    <w:p w14:paraId="233D9E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一百零一篇詳細的</w:t>
      </w:r>
      <w:r>
        <w:rPr>
          <w:rFonts w:ascii="Batang" w:eastAsia="Batang" w:hAnsi="Batang" w:cs="Batang" w:hint="eastAsia"/>
          <w:color w:val="000000"/>
          <w:sz w:val="43"/>
          <w:szCs w:val="43"/>
        </w:rPr>
        <w:t>說到基督在要來的世代作王、治理並審判的路。我們讀這篇詩，就看見基督在地上作王時所要顯明的許多美德。今天地滿了不公平，但我們有盼望，地要得恢復。有一天，神對全地的主權與權利，要藉著基督作王得恢復。那時一百零一篇裏所描述的美德，就要得著顯明</w:t>
      </w:r>
      <w:r>
        <w:rPr>
          <w:rFonts w:ascii="MS Mincho" w:eastAsia="MS Mincho" w:hAnsi="MS Mincho" w:cs="MS Mincho" w:hint="eastAsia"/>
          <w:color w:val="000000"/>
          <w:sz w:val="43"/>
          <w:szCs w:val="43"/>
        </w:rPr>
        <w:t>。</w:t>
      </w:r>
    </w:p>
    <w:p w14:paraId="0DF5F4CF" w14:textId="77777777" w:rsidR="00EB3B82" w:rsidRDefault="00EB3B82" w:rsidP="00EB3B82">
      <w:pPr>
        <w:shd w:val="clear" w:color="auto" w:fill="FFFFFF"/>
        <w:rPr>
          <w:color w:val="000000"/>
          <w:sz w:val="43"/>
          <w:szCs w:val="43"/>
        </w:rPr>
      </w:pPr>
      <w:r>
        <w:rPr>
          <w:color w:val="000000"/>
          <w:sz w:val="43"/>
          <w:szCs w:val="43"/>
        </w:rPr>
        <w:lastRenderedPageBreak/>
        <w:pict w14:anchorId="405BBF1A">
          <v:rect id="_x0000_i1104" style="width:0;height:1.5pt" o:hralign="center" o:hrstd="t" o:hrnoshade="t" o:hr="t" fillcolor="#257412" stroked="f"/>
        </w:pict>
      </w:r>
    </w:p>
    <w:p w14:paraId="2FBD630C" w14:textId="3819D6B7"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第三十七篇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藉著錫安，地轉向主</w:t>
      </w:r>
      <w:proofErr w:type="spellEnd"/>
      <w:r>
        <w:rPr>
          <w:noProof/>
          <w:color w:val="000000"/>
        </w:rPr>
        <w:drawing>
          <wp:inline distT="0" distB="0" distL="0" distR="0" wp14:anchorId="1ABF0EA8" wp14:editId="5AC0F8E9">
            <wp:extent cx="281940" cy="281940"/>
            <wp:effectExtent l="0" t="0" r="381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F8D7F8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讀經：詩篇一百零二至一百零六篇</w:t>
      </w:r>
      <w:proofErr w:type="spellEnd"/>
      <w:r>
        <w:rPr>
          <w:rFonts w:ascii="MS Mincho" w:eastAsia="MS Mincho" w:hAnsi="MS Mincho" w:cs="MS Mincho" w:hint="eastAsia"/>
          <w:color w:val="000000"/>
          <w:sz w:val="43"/>
          <w:szCs w:val="43"/>
        </w:rPr>
        <w:t>。</w:t>
      </w:r>
    </w:p>
    <w:p w14:paraId="426232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在開始研讀詩篇的時候就曾指出，詩篇是敬虔的聖民寫的。這些聖民與神非常親近，他們也常常思想並顧到神和神的權益。許多篇詩是在受苦的時候寫的；詩人在受苦時，抒發了一些情感和混雜的情緒，其中也有些高超的思想，主要是關於基督、神的殿、神的城、以及神恢復</w:t>
      </w:r>
      <w:r>
        <w:rPr>
          <w:rFonts w:ascii="PMingLiU" w:eastAsia="PMingLiU" w:hAnsi="PMingLiU" w:cs="PMingLiU" w:hint="eastAsia"/>
          <w:color w:val="000000"/>
          <w:sz w:val="43"/>
          <w:szCs w:val="43"/>
        </w:rPr>
        <w:t>祂對地的主權。在舊約裏，這恢復稱為復興，指千年國。神的殿表明神的家，也表明祂的家庭，祂的家人；神的城指祂的國；要來的復興指千年國。基督、神的殿、神的城、要來的復興這四件事，乃是聖經的基本元素，內裏素質</w:t>
      </w:r>
      <w:r>
        <w:rPr>
          <w:rFonts w:ascii="MS Mincho" w:eastAsia="MS Mincho" w:hAnsi="MS Mincho" w:cs="MS Mincho" w:hint="eastAsia"/>
          <w:color w:val="000000"/>
          <w:sz w:val="43"/>
          <w:szCs w:val="43"/>
        </w:rPr>
        <w:t>。</w:t>
      </w:r>
    </w:p>
    <w:p w14:paraId="4C34D4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我們可以</w:t>
      </w:r>
      <w:r>
        <w:rPr>
          <w:rFonts w:ascii="Batang" w:eastAsia="Batang" w:hAnsi="Batang" w:cs="Batang" w:hint="eastAsia"/>
          <w:color w:val="000000"/>
          <w:sz w:val="43"/>
          <w:szCs w:val="43"/>
        </w:rPr>
        <w:t>說，詩篇是全本聖經的精粹。聖經開始於神的存在，然後說到神的創造，其中有些指明基督的事。從基督</w:t>
      </w:r>
      <w:r>
        <w:rPr>
          <w:rFonts w:ascii="PMingLiU" w:eastAsia="PMingLiU" w:hAnsi="PMingLiU" w:cs="PMingLiU" w:hint="eastAsia"/>
          <w:color w:val="000000"/>
          <w:sz w:val="43"/>
          <w:szCs w:val="43"/>
        </w:rPr>
        <w:t>產生召會，就</w:t>
      </w:r>
      <w:r>
        <w:rPr>
          <w:rFonts w:ascii="MS Mincho" w:eastAsia="MS Mincho" w:hAnsi="MS Mincho" w:cs="MS Mincho" w:hint="eastAsia"/>
          <w:color w:val="000000"/>
          <w:sz w:val="43"/>
          <w:szCs w:val="43"/>
        </w:rPr>
        <w:t>是神的殿。作神殿的召會得加強並擴大，就成為城，也就是神的國。至終，神的國要在千年國期間帶進地的復興，並要完成於新天新地，以新耶路撒冷－神殿與神國的完成－為中心。在詩篇裏這聖經的精粹，乃是開</w:t>
      </w:r>
      <w:r>
        <w:rPr>
          <w:rFonts w:ascii="PMingLiU" w:eastAsia="PMingLiU" w:hAnsi="PMingLiU" w:cs="PMingLiU" w:hint="eastAsia"/>
          <w:color w:val="000000"/>
          <w:sz w:val="43"/>
          <w:szCs w:val="43"/>
        </w:rPr>
        <w:t>啟全本聖經的鑰匙</w:t>
      </w:r>
      <w:r>
        <w:rPr>
          <w:rFonts w:ascii="MS Mincho" w:eastAsia="MS Mincho" w:hAnsi="MS Mincho" w:cs="MS Mincho" w:hint="eastAsia"/>
          <w:color w:val="000000"/>
          <w:sz w:val="43"/>
          <w:szCs w:val="43"/>
        </w:rPr>
        <w:t>。</w:t>
      </w:r>
    </w:p>
    <w:p w14:paraId="21BE154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本篇信息中，我們來到詩篇的另一組，包含一百零二至一百零六篇，這組詩篇有點難以領會。在這組裏，我們首先看見基督。一百零二篇是關於基督的詩篇，有力的證據就是希伯來一章十至十二節引用了二十五至二十七節。</w:t>
      </w:r>
    </w:p>
    <w:p w14:paraId="1444043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零二篇的詩題告訴我們，這是困苦之人，就是受苦之人的禱告。詩人，敬虔的人，因著錫安連同聖殿與聖城的毀滅和破壞而受苦。他受苦到發昏的地步。在這事上他有點像耶利米；耶利米在耶路撒冷和聖殿毀滅以後，坐在城外的山上，看著殿與城的破壞，寫了耶利米哀歌，他寫的時候也可能是發昏的。寫一百零二篇的敬虔人，也因著殿與城的毀滅受困苦。他因著受苦而發昏，就向神禱告，並吐露苦情。在這篇詩的詩題中，『苦情』一辭的意思不是詩人向神抱怨；乃是指一種困苦的景況，就是因聖殿和耶路撒冷的毀滅所引起的受苦。</w:t>
      </w:r>
    </w:p>
    <w:p w14:paraId="1062724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一百零二篇有三段。一至十一節是第一段，與受苦和困苦有關；十二至二十二節是第二段，與錫安的重建，被毀滅的聖殿與聖城的復興有關；二十三至二十八節是第三段，揭示主在</w:t>
      </w:r>
      <w:r>
        <w:rPr>
          <w:rFonts w:ascii="PMingLiU" w:eastAsia="PMingLiU" w:hAnsi="PMingLiU" w:cs="PMingLiU" w:hint="eastAsia"/>
          <w:color w:val="000000"/>
          <w:sz w:val="43"/>
          <w:szCs w:val="43"/>
        </w:rPr>
        <w:t>祂的復活裏是永遠的一位。在啟示錄一章十八節，基督那永活者說，『我曾死過，看哪，現在又活了，直</w:t>
      </w:r>
      <w:r>
        <w:rPr>
          <w:rFonts w:ascii="PMingLiU" w:eastAsia="PMingLiU" w:hAnsi="PMingLiU" w:cs="PMingLiU" w:hint="eastAsia"/>
          <w:color w:val="000000"/>
          <w:sz w:val="43"/>
          <w:szCs w:val="43"/>
        </w:rPr>
        <w:lastRenderedPageBreak/>
        <w:t>活到永永遠遠。』復活是主的日子的延長；祂在祂的復活裏要存到永永遠遠</w:t>
      </w:r>
      <w:r>
        <w:rPr>
          <w:rFonts w:ascii="MS Mincho" w:eastAsia="MS Mincho" w:hAnsi="MS Mincho" w:cs="MS Mincho" w:hint="eastAsia"/>
          <w:color w:val="000000"/>
          <w:sz w:val="43"/>
          <w:szCs w:val="43"/>
        </w:rPr>
        <w:t>。</w:t>
      </w:r>
    </w:p>
    <w:p w14:paraId="2BC695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詩篇一百零二篇，錫安和耶路撒冷的復興將列國轉向神。為這緣故，我給本篇信息的標題是『藉著錫安，地轉向主』。這裏的錫安是在破壞以後得重建的錫安。因此，本詩的第二段向我們陳明一幅圖畫，就是被毀滅並破壞之聖殿和耶路撒冷城的復興。這個重建將全地及萬國的萬民都轉向主。</w:t>
      </w:r>
    </w:p>
    <w:p w14:paraId="7C51520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在豫表裏，一百零二篇首先指基督的受苦，尤其指</w:t>
      </w:r>
      <w:r>
        <w:rPr>
          <w:rFonts w:ascii="PMingLiU" w:eastAsia="PMingLiU" w:hAnsi="PMingLiU" w:cs="PMingLiU" w:hint="eastAsia"/>
          <w:color w:val="000000"/>
          <w:sz w:val="43"/>
          <w:szCs w:val="43"/>
        </w:rPr>
        <w:t>祂的死。基督的受苦完</w:t>
      </w:r>
      <w:r>
        <w:rPr>
          <w:rFonts w:ascii="MS Mincho" w:eastAsia="MS Mincho" w:hAnsi="MS Mincho" w:cs="MS Mincho" w:hint="eastAsia"/>
          <w:color w:val="000000"/>
          <w:sz w:val="43"/>
          <w:szCs w:val="43"/>
        </w:rPr>
        <w:t>成於</w:t>
      </w:r>
      <w:r>
        <w:rPr>
          <w:rFonts w:ascii="PMingLiU" w:eastAsia="PMingLiU" w:hAnsi="PMingLiU" w:cs="PMingLiU" w:hint="eastAsia"/>
          <w:color w:val="000000"/>
          <w:sz w:val="43"/>
          <w:szCs w:val="43"/>
        </w:rPr>
        <w:t>祂的死；藉著祂的死，召會</w:t>
      </w:r>
      <w:r>
        <w:rPr>
          <w:color w:val="000000"/>
          <w:sz w:val="43"/>
          <w:szCs w:val="43"/>
        </w:rPr>
        <w:t>-</w:t>
      </w:r>
      <w:r>
        <w:rPr>
          <w:rFonts w:ascii="MS Mincho" w:eastAsia="MS Mincho" w:hAnsi="MS Mincho" w:cs="MS Mincho" w:hint="eastAsia"/>
          <w:color w:val="000000"/>
          <w:sz w:val="43"/>
          <w:szCs w:val="43"/>
        </w:rPr>
        <w:t>神的家，得以</w:t>
      </w:r>
      <w:r>
        <w:rPr>
          <w:rFonts w:ascii="PMingLiU" w:eastAsia="PMingLiU" w:hAnsi="PMingLiU" w:cs="PMingLiU" w:hint="eastAsia"/>
          <w:color w:val="000000"/>
          <w:sz w:val="43"/>
          <w:szCs w:val="43"/>
        </w:rPr>
        <w:t>產生出來。至終，召會作神的家，成為神的城，神的國。所以，以弗所二章十九節說到神家裏的親人和神的國</w:t>
      </w:r>
      <w:r>
        <w:rPr>
          <w:rFonts w:ascii="MS Mincho" w:eastAsia="MS Mincho" w:hAnsi="MS Mincho" w:cs="MS Mincho" w:hint="eastAsia"/>
          <w:color w:val="000000"/>
          <w:sz w:val="43"/>
          <w:szCs w:val="43"/>
        </w:rPr>
        <w:t>。</w:t>
      </w:r>
    </w:p>
    <w:p w14:paraId="56C5318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以色列的歷史是召會歷史的圖畫。以色列經歷毀滅和破壞，以色列人被擄掠，且被擄到巴比倫。同樣，在</w:t>
      </w:r>
      <w:r>
        <w:rPr>
          <w:rFonts w:ascii="PMingLiU" w:eastAsia="PMingLiU" w:hAnsi="PMingLiU" w:cs="PMingLiU" w:hint="eastAsia"/>
          <w:color w:val="000000"/>
          <w:sz w:val="43"/>
          <w:szCs w:val="43"/>
        </w:rPr>
        <w:t>啟示錄裏我們看見大巴比倫與召會相對。至終，大巴比倫要傾倒，召會要完全被建立。召會的重建要將萬國轉向主，世上的國要成為神和基督的國。（啟十一</w:t>
      </w:r>
      <w:r>
        <w:rPr>
          <w:color w:val="000000"/>
          <w:sz w:val="43"/>
          <w:szCs w:val="43"/>
        </w:rPr>
        <w:t>15</w:t>
      </w:r>
      <w:r>
        <w:rPr>
          <w:rFonts w:ascii="MS Mincho" w:eastAsia="MS Mincho" w:hAnsi="MS Mincho" w:cs="MS Mincho" w:hint="eastAsia"/>
          <w:color w:val="000000"/>
          <w:sz w:val="43"/>
          <w:szCs w:val="43"/>
        </w:rPr>
        <w:t>。）</w:t>
      </w:r>
    </w:p>
    <w:p w14:paraId="660B126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詩篇一百零二篇揭示基督的死以及在</w:t>
      </w:r>
      <w:r>
        <w:rPr>
          <w:rFonts w:ascii="PMingLiU" w:eastAsia="PMingLiU" w:hAnsi="PMingLiU" w:cs="PMingLiU" w:hint="eastAsia"/>
          <w:color w:val="000000"/>
          <w:sz w:val="43"/>
          <w:szCs w:val="43"/>
        </w:rPr>
        <w:t>祂復活裏的存在。基督的死與復活的產品，乃是錫安同神</w:t>
      </w:r>
      <w:r>
        <w:rPr>
          <w:rFonts w:ascii="PMingLiU" w:eastAsia="PMingLiU" w:hAnsi="PMingLiU" w:cs="PMingLiU" w:hint="eastAsia"/>
          <w:color w:val="000000"/>
          <w:sz w:val="43"/>
          <w:szCs w:val="43"/>
        </w:rPr>
        <w:lastRenderedPageBreak/>
        <w:t>的殿與神的城。所以，一百零二篇有基督的死、基督的</w:t>
      </w:r>
      <w:r>
        <w:rPr>
          <w:rFonts w:ascii="MS Mincho" w:eastAsia="MS Mincho" w:hAnsi="MS Mincho" w:cs="MS Mincho" w:hint="eastAsia"/>
          <w:color w:val="000000"/>
          <w:sz w:val="43"/>
          <w:szCs w:val="43"/>
        </w:rPr>
        <w:t>復活和錫安。</w:t>
      </w:r>
    </w:p>
    <w:p w14:paraId="51CD5F3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錫安是召會的總稱。加拉太四章二十六節</w:t>
      </w:r>
      <w:r>
        <w:rPr>
          <w:rFonts w:ascii="Batang" w:eastAsia="Batang" w:hAnsi="Batang" w:cs="Batang" w:hint="eastAsia"/>
          <w:color w:val="000000"/>
          <w:sz w:val="43"/>
          <w:szCs w:val="43"/>
        </w:rPr>
        <w:t>說，那『在上的耶路撒冷』是我們的母，並且希伯來十二章二十二節告訴我們：我們乃是來到『錫安山，來到活神的城，屬天的耶路撒冷。』不僅如此，我們</w:t>
      </w:r>
      <w:r>
        <w:rPr>
          <w:rFonts w:ascii="MS Mincho" w:eastAsia="MS Mincho" w:hAnsi="MS Mincho" w:cs="MS Mincho" w:hint="eastAsia"/>
          <w:color w:val="000000"/>
          <w:sz w:val="43"/>
          <w:szCs w:val="43"/>
        </w:rPr>
        <w:t>研讀詩篇八十四篇時，看見那篇詩裏所題的『錫安大道』，（</w:t>
      </w:r>
      <w:r>
        <w:rPr>
          <w:color w:val="000000"/>
          <w:sz w:val="43"/>
          <w:szCs w:val="43"/>
        </w:rPr>
        <w:t>5</w:t>
      </w:r>
      <w:r>
        <w:rPr>
          <w:rFonts w:ascii="MS Mincho" w:eastAsia="MS Mincho" w:hAnsi="MS Mincho" w:cs="MS Mincho" w:hint="eastAsia"/>
          <w:color w:val="000000"/>
          <w:sz w:val="43"/>
          <w:szCs w:val="43"/>
        </w:rPr>
        <w:t>，）就是召會生活的大道。</w:t>
      </w:r>
      <w:r>
        <w:rPr>
          <w:rFonts w:ascii="PMingLiU" w:eastAsia="PMingLiU" w:hAnsi="PMingLiU" w:cs="PMingLiU" w:hint="eastAsia"/>
          <w:color w:val="000000"/>
          <w:sz w:val="43"/>
          <w:szCs w:val="43"/>
        </w:rPr>
        <w:t>啟示錄十四章給我們看見，十四萬四千人要被提到錫安山。今天我們正邁向錫安，就是神的山的最高峰。這錫安就是召會</w:t>
      </w:r>
      <w:r>
        <w:rPr>
          <w:rFonts w:ascii="MS Mincho" w:eastAsia="MS Mincho" w:hAnsi="MS Mincho" w:cs="MS Mincho" w:hint="eastAsia"/>
          <w:color w:val="000000"/>
          <w:sz w:val="43"/>
          <w:szCs w:val="43"/>
        </w:rPr>
        <w:t>。</w:t>
      </w:r>
    </w:p>
    <w:p w14:paraId="4EC9C4F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一百零二篇非常深，包含一些隱藏的祕密。我們若透視這篇詩，就會看見基督的受苦和受死不僅是為著救贖，也是為著復興。一至十一節</w:t>
      </w:r>
      <w:r>
        <w:rPr>
          <w:rFonts w:ascii="Batang" w:eastAsia="Batang" w:hAnsi="Batang" w:cs="Batang" w:hint="eastAsia"/>
          <w:color w:val="000000"/>
          <w:sz w:val="43"/>
          <w:szCs w:val="43"/>
        </w:rPr>
        <w:t>說到受苦；十二</w:t>
      </w:r>
      <w:r>
        <w:rPr>
          <w:rFonts w:ascii="MS Mincho" w:eastAsia="MS Mincho" w:hAnsi="MS Mincho" w:cs="MS Mincho" w:hint="eastAsia"/>
          <w:color w:val="000000"/>
          <w:sz w:val="43"/>
          <w:szCs w:val="43"/>
        </w:rPr>
        <w:t>至二十二節</w:t>
      </w:r>
      <w:r>
        <w:rPr>
          <w:rFonts w:ascii="Batang" w:eastAsia="Batang" w:hAnsi="Batang" w:cs="Batang" w:hint="eastAsia"/>
          <w:color w:val="000000"/>
          <w:sz w:val="43"/>
          <w:szCs w:val="43"/>
        </w:rPr>
        <w:t>說到復興；二十三至二十八節說到基督在</w:t>
      </w:r>
      <w:r>
        <w:rPr>
          <w:rFonts w:ascii="PMingLiU" w:eastAsia="PMingLiU" w:hAnsi="PMingLiU" w:cs="PMingLiU" w:hint="eastAsia"/>
          <w:color w:val="000000"/>
          <w:sz w:val="43"/>
          <w:szCs w:val="43"/>
        </w:rPr>
        <w:t>祂復活裏繼續的存在。基督的受苦是為著救贖，祂的救贖是要產生召會作神的殿與神的城，這要完成於復興。在基督的復活裏，憑著基督的復活，並藉著基督的復活，召會要完成於復興。基督的死產生召會，祂的復活延長召會的存在。召會既藉著基督的死得以產生，就在基督的復活裏繼續存在。這是一百零二篇裏的啟示</w:t>
      </w:r>
      <w:r>
        <w:rPr>
          <w:rFonts w:ascii="MS Mincho" w:eastAsia="MS Mincho" w:hAnsi="MS Mincho" w:cs="MS Mincho" w:hint="eastAsia"/>
          <w:color w:val="000000"/>
          <w:sz w:val="43"/>
          <w:szCs w:val="43"/>
        </w:rPr>
        <w:t>。</w:t>
      </w:r>
    </w:p>
    <w:p w14:paraId="2D966D0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不該膚淺、天然的研讀一百零二至一百零六篇，或只留意白紙黑字；我們需要用許多的禱告，並對聖言許多的思考，來研讀這些詩篇和所有的詩篇。這樣，我們就會領悟，一百零二至一百零六篇是一組。一百零二篇中困苦聖徒的禱告，是這組的根基。我們強調過一個事實：這篇詩給我們看見基督的苦難，藉著</w:t>
      </w:r>
      <w:r>
        <w:rPr>
          <w:rFonts w:ascii="PMingLiU" w:eastAsia="PMingLiU" w:hAnsi="PMingLiU" w:cs="PMingLiU" w:hint="eastAsia"/>
          <w:color w:val="000000"/>
          <w:sz w:val="43"/>
          <w:szCs w:val="43"/>
        </w:rPr>
        <w:t>祂的苦難所產生的召會，以及召會由於基督在祂復活裏不變的存在，在基督的復活裏繼續的存在。我們將會看見，這組其他四篇的詩，是神歷史的敘述；這四篇中的三篇－一百零四、一百零五、一百零六篇－是『阿利路亞詩篇』。詩篇中的『阿利路亞』由這三篇詩開始</w:t>
      </w:r>
      <w:r>
        <w:rPr>
          <w:rFonts w:ascii="MS Mincho" w:eastAsia="MS Mincho" w:hAnsi="MS Mincho" w:cs="MS Mincho" w:hint="eastAsia"/>
          <w:color w:val="000000"/>
          <w:sz w:val="43"/>
          <w:szCs w:val="43"/>
        </w:rPr>
        <w:t>。</w:t>
      </w:r>
    </w:p>
    <w:p w14:paraId="7EE2A1C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現在我們更詳細的來看一百零二篇，然後繼續看一百零三至一百零六篇對神歷史的敘述</w:t>
      </w:r>
      <w:proofErr w:type="spellEnd"/>
      <w:r>
        <w:rPr>
          <w:rFonts w:ascii="MS Mincho" w:eastAsia="MS Mincho" w:hAnsi="MS Mincho" w:cs="MS Mincho" w:hint="eastAsia"/>
          <w:color w:val="000000"/>
          <w:sz w:val="43"/>
          <w:szCs w:val="43"/>
        </w:rPr>
        <w:t>。</w:t>
      </w:r>
    </w:p>
    <w:p w14:paraId="57662F0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一百零二篇是困苦人的禱</w:t>
      </w:r>
      <w:r>
        <w:rPr>
          <w:rFonts w:ascii="MS Mincho" w:eastAsia="MS Mincho" w:hAnsi="MS Mincho" w:cs="MS Mincho" w:hint="eastAsia"/>
          <w:color w:val="E46044"/>
          <w:sz w:val="39"/>
          <w:szCs w:val="39"/>
        </w:rPr>
        <w:t>告</w:t>
      </w:r>
      <w:proofErr w:type="spellEnd"/>
    </w:p>
    <w:p w14:paraId="06262B2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一百零二篇的詩題是『困苦人發昏的時候，在耶和華面前吐露苦情的禱告。』所以這篇詩是詩人情緒的發表，他的困苦（</w:t>
      </w:r>
      <w:r>
        <w:rPr>
          <w:color w:val="000000"/>
          <w:sz w:val="43"/>
          <w:szCs w:val="43"/>
        </w:rPr>
        <w:t>1~5</w:t>
      </w:r>
      <w:r>
        <w:rPr>
          <w:rFonts w:ascii="MS Mincho" w:eastAsia="MS Mincho" w:hAnsi="MS Mincho" w:cs="MS Mincho" w:hint="eastAsia"/>
          <w:color w:val="000000"/>
          <w:sz w:val="43"/>
          <w:szCs w:val="43"/>
        </w:rPr>
        <w:t>，</w:t>
      </w:r>
      <w:r>
        <w:rPr>
          <w:color w:val="000000"/>
          <w:sz w:val="43"/>
          <w:szCs w:val="43"/>
        </w:rPr>
        <w:t>9~11</w:t>
      </w:r>
      <w:r>
        <w:rPr>
          <w:rFonts w:ascii="MS Mincho" w:eastAsia="MS Mincho" w:hAnsi="MS Mincho" w:cs="MS Mincho" w:hint="eastAsia"/>
          <w:color w:val="000000"/>
          <w:sz w:val="43"/>
          <w:szCs w:val="43"/>
        </w:rPr>
        <w:t>）指基督的困苦。（</w:t>
      </w:r>
      <w:r>
        <w:rPr>
          <w:color w:val="000000"/>
          <w:sz w:val="43"/>
          <w:szCs w:val="43"/>
        </w:rPr>
        <w:t>6~8</w:t>
      </w:r>
      <w:r>
        <w:rPr>
          <w:rFonts w:ascii="MS Mincho" w:eastAsia="MS Mincho" w:hAnsi="MS Mincho" w:cs="MS Mincho" w:hint="eastAsia"/>
          <w:color w:val="000000"/>
          <w:sz w:val="43"/>
          <w:szCs w:val="43"/>
        </w:rPr>
        <w:t>。）</w:t>
      </w:r>
    </w:p>
    <w:p w14:paraId="01535A2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基督是將地轉向主的關</w:t>
      </w:r>
      <w:r>
        <w:rPr>
          <w:rFonts w:ascii="MS Mincho" w:eastAsia="MS Mincho" w:hAnsi="MS Mincho" w:cs="MS Mincho" w:hint="eastAsia"/>
          <w:color w:val="E46044"/>
          <w:sz w:val="39"/>
          <w:szCs w:val="39"/>
        </w:rPr>
        <w:t>鍵</w:t>
      </w:r>
      <w:proofErr w:type="spellEnd"/>
    </w:p>
    <w:p w14:paraId="75B761B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六至八節和十二至二十七節</w:t>
      </w:r>
      <w:r>
        <w:rPr>
          <w:rFonts w:ascii="PMingLiU" w:eastAsia="PMingLiU" w:hAnsi="PMingLiU" w:cs="PMingLiU" w:hint="eastAsia"/>
          <w:color w:val="000000"/>
          <w:sz w:val="43"/>
          <w:szCs w:val="43"/>
        </w:rPr>
        <w:t>啟示基督是關鍵，祂將地轉向主，並恢復神對全地的主權與權利。沒有基督，這事就無法成就</w:t>
      </w:r>
      <w:proofErr w:type="spellEnd"/>
      <w:r>
        <w:rPr>
          <w:rFonts w:ascii="MS Mincho" w:eastAsia="MS Mincho" w:hAnsi="MS Mincho" w:cs="MS Mincho" w:hint="eastAsia"/>
          <w:color w:val="000000"/>
          <w:sz w:val="43"/>
          <w:szCs w:val="43"/>
        </w:rPr>
        <w:t>。</w:t>
      </w:r>
    </w:p>
    <w:p w14:paraId="172C7C8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基於</w:t>
      </w:r>
      <w:r>
        <w:rPr>
          <w:rFonts w:ascii="Microsoft JhengHei" w:eastAsia="Microsoft JhengHei" w:hAnsi="Microsoft JhengHei" w:cs="Microsoft JhengHei" w:hint="eastAsia"/>
          <w:color w:val="E46044"/>
          <w:sz w:val="39"/>
          <w:szCs w:val="39"/>
        </w:rPr>
        <w:t>祂的受</w:t>
      </w:r>
      <w:r>
        <w:rPr>
          <w:rFonts w:ascii="MS Mincho" w:eastAsia="MS Mincho" w:hAnsi="MS Mincho" w:cs="MS Mincho" w:hint="eastAsia"/>
          <w:color w:val="E46044"/>
          <w:sz w:val="39"/>
          <w:szCs w:val="39"/>
        </w:rPr>
        <w:t>苦</w:t>
      </w:r>
      <w:proofErr w:type="spellEnd"/>
    </w:p>
    <w:p w14:paraId="20B129C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基督是將地轉向主的關鍵，這是基於</w:t>
      </w:r>
      <w:r>
        <w:rPr>
          <w:rFonts w:ascii="PMingLiU" w:eastAsia="PMingLiU" w:hAnsi="PMingLiU" w:cs="PMingLiU" w:hint="eastAsia"/>
          <w:color w:val="000000"/>
          <w:sz w:val="43"/>
          <w:szCs w:val="43"/>
        </w:rPr>
        <w:t>祂的受苦。（</w:t>
      </w:r>
      <w:r>
        <w:rPr>
          <w:color w:val="000000"/>
          <w:sz w:val="43"/>
          <w:szCs w:val="43"/>
        </w:rPr>
        <w:t>6~8</w:t>
      </w:r>
      <w:r>
        <w:rPr>
          <w:rFonts w:ascii="MS Mincho" w:eastAsia="MS Mincho" w:hAnsi="MS Mincho" w:cs="MS Mincho" w:hint="eastAsia"/>
          <w:color w:val="000000"/>
          <w:sz w:val="43"/>
          <w:szCs w:val="43"/>
        </w:rPr>
        <w:t>。）七節</w:t>
      </w:r>
      <w:r>
        <w:rPr>
          <w:rFonts w:ascii="Batang" w:eastAsia="Batang" w:hAnsi="Batang" w:cs="Batang" w:hint="eastAsia"/>
          <w:color w:val="000000"/>
          <w:sz w:val="43"/>
          <w:szCs w:val="43"/>
        </w:rPr>
        <w:t>說，『我儆醒不睡，我像房頂上孤單的麻雀。』這裏的『房頂』指猶太房屋的平頂，當時人常上房頂去禱告。彼得在行傳十章九節就這樣作。</w:t>
      </w:r>
      <w:r>
        <w:rPr>
          <w:rFonts w:ascii="MS Mincho" w:eastAsia="MS Mincho" w:hAnsi="MS Mincho" w:cs="MS Mincho" w:hint="eastAsia"/>
          <w:color w:val="000000"/>
          <w:sz w:val="43"/>
          <w:szCs w:val="43"/>
        </w:rPr>
        <w:t>既然詩篇一百零二篇七節指基督，這節就指明主耶穌在地上時，可能有時候也像房頂上孤單的麻雀，在夜間儆醒禱告，顧到神的權益。這也是這篇詩作者的景況。因著錫安的破壞，他無法睡覺，也無法躺在床上。他上房頂去，在那裏向神吐露苦情，求</w:t>
      </w:r>
      <w:r>
        <w:rPr>
          <w:rFonts w:ascii="PMingLiU" w:eastAsia="PMingLiU" w:hAnsi="PMingLiU" w:cs="PMingLiU" w:hint="eastAsia"/>
          <w:color w:val="000000"/>
          <w:sz w:val="43"/>
          <w:szCs w:val="43"/>
        </w:rPr>
        <w:t>祂垂顧錫安、城與殿</w:t>
      </w:r>
      <w:r>
        <w:rPr>
          <w:rFonts w:ascii="MS Mincho" w:eastAsia="MS Mincho" w:hAnsi="MS Mincho" w:cs="MS Mincho" w:hint="eastAsia"/>
          <w:color w:val="000000"/>
          <w:sz w:val="43"/>
          <w:szCs w:val="43"/>
        </w:rPr>
        <w:t>。</w:t>
      </w:r>
    </w:p>
    <w:p w14:paraId="479C3A4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一百零二篇七節是關於基督的受苦和</w:t>
      </w:r>
      <w:r>
        <w:rPr>
          <w:rFonts w:ascii="PMingLiU" w:eastAsia="PMingLiU" w:hAnsi="PMingLiU" w:cs="PMingLiU" w:hint="eastAsia"/>
          <w:color w:val="000000"/>
          <w:sz w:val="43"/>
          <w:szCs w:val="43"/>
        </w:rPr>
        <w:t>祂的困苦特別的經文。祂的困苦與祂為神殿的焦急有關。（約二</w:t>
      </w:r>
      <w:r>
        <w:rPr>
          <w:color w:val="000000"/>
          <w:sz w:val="43"/>
          <w:szCs w:val="43"/>
        </w:rPr>
        <w:t>17</w:t>
      </w:r>
      <w:r>
        <w:rPr>
          <w:rFonts w:ascii="MS Mincho" w:eastAsia="MS Mincho" w:hAnsi="MS Mincho" w:cs="MS Mincho" w:hint="eastAsia"/>
          <w:color w:val="000000"/>
          <w:sz w:val="43"/>
          <w:szCs w:val="43"/>
        </w:rPr>
        <w:t>，詩六九</w:t>
      </w:r>
      <w:r>
        <w:rPr>
          <w:color w:val="000000"/>
          <w:sz w:val="43"/>
          <w:szCs w:val="43"/>
        </w:rPr>
        <w:t>9</w:t>
      </w:r>
      <w:r>
        <w:rPr>
          <w:rFonts w:ascii="MS Mincho" w:eastAsia="MS Mincho" w:hAnsi="MS Mincho" w:cs="MS Mincho" w:hint="eastAsia"/>
          <w:color w:val="000000"/>
          <w:sz w:val="43"/>
          <w:szCs w:val="43"/>
        </w:rPr>
        <w:t>。）基督在</w:t>
      </w:r>
      <w:r>
        <w:rPr>
          <w:rFonts w:ascii="PMingLiU" w:eastAsia="PMingLiU" w:hAnsi="PMingLiU" w:cs="PMingLiU" w:hint="eastAsia"/>
          <w:color w:val="000000"/>
          <w:sz w:val="43"/>
          <w:szCs w:val="43"/>
        </w:rPr>
        <w:t>祂的受苦裏是儆醒者，不顧自己的權益，只顧神殿的權益。因此，祂將自己比喻為房頂上孤單的麻雀。祂為著神的權益儆醒時，好像房頂上孤單的麻雀。這是基督受苦的一方面</w:t>
      </w:r>
      <w:r>
        <w:rPr>
          <w:rFonts w:ascii="MS Mincho" w:eastAsia="MS Mincho" w:hAnsi="MS Mincho" w:cs="MS Mincho" w:hint="eastAsia"/>
          <w:color w:val="000000"/>
          <w:sz w:val="43"/>
          <w:szCs w:val="43"/>
        </w:rPr>
        <w:t>。</w:t>
      </w:r>
    </w:p>
    <w:p w14:paraId="4F750CE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我們已指出，基督的受苦是為著</w:t>
      </w:r>
      <w:r>
        <w:rPr>
          <w:rFonts w:ascii="PMingLiU" w:eastAsia="PMingLiU" w:hAnsi="PMingLiU" w:cs="PMingLiU" w:hint="eastAsia"/>
          <w:color w:val="000000"/>
          <w:sz w:val="43"/>
          <w:szCs w:val="43"/>
        </w:rPr>
        <w:t>產生召會。今天的基督徒領悟，基督那完成於祂受死的苦難，是為著救贖；但很少人領悟，祂的受苦也是為著產生召會。我們需要看見，基督的死是為著救贖，以產生召會</w:t>
      </w:r>
      <w:r>
        <w:rPr>
          <w:rFonts w:ascii="MS Mincho" w:eastAsia="MS Mincho" w:hAnsi="MS Mincho" w:cs="MS Mincho" w:hint="eastAsia"/>
          <w:color w:val="000000"/>
          <w:sz w:val="43"/>
          <w:szCs w:val="43"/>
        </w:rPr>
        <w:t>。</w:t>
      </w:r>
    </w:p>
    <w:p w14:paraId="587D334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藉著錫</w:t>
      </w:r>
      <w:r>
        <w:rPr>
          <w:rFonts w:ascii="MS Mincho" w:eastAsia="MS Mincho" w:hAnsi="MS Mincho" w:cs="MS Mincho" w:hint="eastAsia"/>
          <w:color w:val="E46044"/>
          <w:sz w:val="39"/>
          <w:szCs w:val="39"/>
        </w:rPr>
        <w:t>安</w:t>
      </w:r>
      <w:proofErr w:type="spellEnd"/>
    </w:p>
    <w:p w14:paraId="5625864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我們看過，地轉向主是基於基督</w:t>
      </w:r>
      <w:r>
        <w:rPr>
          <w:rFonts w:ascii="PMingLiU" w:eastAsia="PMingLiU" w:hAnsi="PMingLiU" w:cs="PMingLiU" w:hint="eastAsia"/>
          <w:color w:val="000000"/>
          <w:sz w:val="43"/>
          <w:szCs w:val="43"/>
        </w:rPr>
        <w:t>產生召會的受苦。現在我們需要看見，地這樣轉向主是藉著錫安，也就是藉著召會。今天召會就是錫安。我們不該以為，我們在主的恢復裏所作的是小事。在神看來，祂恢復裏的工作是非常有意義的</w:t>
      </w:r>
      <w:r>
        <w:rPr>
          <w:rFonts w:ascii="MS Mincho" w:eastAsia="MS Mincho" w:hAnsi="MS Mincho" w:cs="MS Mincho" w:hint="eastAsia"/>
          <w:color w:val="000000"/>
          <w:sz w:val="43"/>
          <w:szCs w:val="43"/>
        </w:rPr>
        <w:t>。</w:t>
      </w:r>
    </w:p>
    <w:p w14:paraId="789C6CC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召會是藉著基督的死</w:t>
      </w:r>
      <w:r>
        <w:rPr>
          <w:rFonts w:ascii="PMingLiU" w:eastAsia="PMingLiU" w:hAnsi="PMingLiU" w:cs="PMingLiU" w:hint="eastAsia"/>
          <w:color w:val="000000"/>
          <w:sz w:val="43"/>
          <w:szCs w:val="43"/>
        </w:rPr>
        <w:t>產生的，但召會存在地上一段時間之後。就受了破壞、毀滅。今天我必須是因著召會墮落而受困苦的人。我們該受困苦到發昏的地</w:t>
      </w:r>
      <w:r>
        <w:rPr>
          <w:rFonts w:ascii="MS Mincho" w:eastAsia="MS Mincho" w:hAnsi="MS Mincho" w:cs="MS Mincho" w:hint="eastAsia"/>
          <w:color w:val="000000"/>
          <w:sz w:val="43"/>
          <w:szCs w:val="43"/>
        </w:rPr>
        <w:t>步。我們這些受困苦的人，該向神吐露苦情，</w:t>
      </w:r>
      <w:r>
        <w:rPr>
          <w:rFonts w:ascii="Batang" w:eastAsia="Batang" w:hAnsi="Batang" w:cs="Batang" w:hint="eastAsia"/>
          <w:color w:val="000000"/>
          <w:sz w:val="43"/>
          <w:szCs w:val="43"/>
        </w:rPr>
        <w:t>說，『主，</w:t>
      </w:r>
      <w:r>
        <w:rPr>
          <w:rFonts w:ascii="MS Mincho" w:eastAsia="MS Mincho" w:hAnsi="MS Mincho" w:cs="MS Mincho" w:hint="eastAsia"/>
          <w:color w:val="000000"/>
          <w:sz w:val="43"/>
          <w:szCs w:val="43"/>
        </w:rPr>
        <w:t>你的錫安在那裏？你的聖城在那裏？我們到處都看見大巴比倫，但召會在那裏？』</w:t>
      </w:r>
    </w:p>
    <w:p w14:paraId="240660E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色列是召會的豫表。約書亞記、士師記、路得記這幾卷書是神選民歷史的記載。從我們的觀點看，那些記載是令人不快的，甚至是悲劇。然而，從神的觀點看，這些記載卻是令人愉快的，因為甚至在受破壞的神選民當中，地上仍有為著</w:t>
      </w:r>
      <w:r>
        <w:rPr>
          <w:rFonts w:ascii="MS Mincho" w:eastAsia="MS Mincho" w:hAnsi="MS Mincho" w:cs="MS Mincho" w:hint="eastAsia"/>
          <w:color w:val="000000"/>
          <w:sz w:val="43"/>
          <w:szCs w:val="43"/>
        </w:rPr>
        <w:lastRenderedPageBreak/>
        <w:t>神的事；神只要在地上有為著</w:t>
      </w:r>
      <w:r>
        <w:rPr>
          <w:rFonts w:ascii="PMingLiU" w:eastAsia="PMingLiU" w:hAnsi="PMingLiU" w:cs="PMingLiU" w:hint="eastAsia"/>
          <w:color w:val="000000"/>
          <w:sz w:val="43"/>
          <w:szCs w:val="43"/>
        </w:rPr>
        <w:t>祂的事，祂就滿足了。今天召會的原則也是一樣。正當的召會生活已完全受到破壞，我們到處都看見大巴比倫。但神在地上仍有為著祂自己的事。這就是主的恢復</w:t>
      </w:r>
      <w:r>
        <w:rPr>
          <w:rFonts w:ascii="MS Mincho" w:eastAsia="MS Mincho" w:hAnsi="MS Mincho" w:cs="MS Mincho" w:hint="eastAsia"/>
          <w:color w:val="000000"/>
          <w:sz w:val="43"/>
          <w:szCs w:val="43"/>
        </w:rPr>
        <w:t>。</w:t>
      </w:r>
    </w:p>
    <w:p w14:paraId="23C0E1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即使在約書亞記、士師記、路得記裏，以色列歷史的記載雖是令人失望的，卻仍有一條為著神的線。神仍有一條線。在士師的時候，這條線一時只有兩個人－猶太人波阿斯，和摩押女子路得。他們結婚以後，成了帶進基督惟一的線。照著馬太一章的家譜，波阿斯從路得生了大衛的祖父。因此，雖然神的選民以色列已被擊敗，但仍有一條能生出基督的線。今天，儘管召會墮落，受了破壞，神仍有一條為著基督的線，為此我們該敬拜</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399C913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錫安是耶路撒冷城的中</w:t>
      </w:r>
      <w:r>
        <w:rPr>
          <w:rFonts w:ascii="MS Mincho" w:eastAsia="MS Mincho" w:hAnsi="MS Mincho" w:cs="MS Mincho" w:hint="eastAsia"/>
          <w:color w:val="E46044"/>
          <w:sz w:val="39"/>
          <w:szCs w:val="39"/>
        </w:rPr>
        <w:t>心</w:t>
      </w:r>
      <w:proofErr w:type="spellEnd"/>
    </w:p>
    <w:p w14:paraId="467AC50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錫安是耶路撒冷城的中心，（詩一百零二</w:t>
      </w:r>
      <w:r>
        <w:rPr>
          <w:color w:val="000000"/>
          <w:sz w:val="43"/>
          <w:szCs w:val="43"/>
        </w:rPr>
        <w:t>16</w:t>
      </w:r>
      <w:r>
        <w:rPr>
          <w:rFonts w:ascii="MS Mincho" w:eastAsia="MS Mincho" w:hAnsi="MS Mincho" w:cs="MS Mincho" w:hint="eastAsia"/>
          <w:color w:val="000000"/>
          <w:sz w:val="43"/>
          <w:szCs w:val="43"/>
        </w:rPr>
        <w:t>，</w:t>
      </w:r>
      <w:r>
        <w:rPr>
          <w:color w:val="000000"/>
          <w:sz w:val="43"/>
          <w:szCs w:val="43"/>
        </w:rPr>
        <w:t>21</w:t>
      </w:r>
      <w:r>
        <w:rPr>
          <w:rFonts w:ascii="MS Mincho" w:eastAsia="MS Mincho" w:hAnsi="MS Mincho" w:cs="MS Mincho" w:hint="eastAsia"/>
          <w:color w:val="000000"/>
          <w:sz w:val="43"/>
          <w:szCs w:val="43"/>
        </w:rPr>
        <w:t>，）豫表召會是神國的中心。（太十六</w:t>
      </w:r>
      <w:r>
        <w:rPr>
          <w:color w:val="000000"/>
          <w:sz w:val="43"/>
          <w:szCs w:val="43"/>
        </w:rPr>
        <w:t>18~19</w:t>
      </w:r>
      <w:r>
        <w:rPr>
          <w:rFonts w:ascii="MS Mincho" w:eastAsia="MS Mincho" w:hAnsi="MS Mincho" w:cs="MS Mincho" w:hint="eastAsia"/>
          <w:color w:val="000000"/>
          <w:sz w:val="43"/>
          <w:szCs w:val="43"/>
        </w:rPr>
        <w:t>。）在馬太十六章十八、十九節，『召會』與『國』二辭交互使用。這指明召會就是國，國就是召會。</w:t>
      </w:r>
    </w:p>
    <w:p w14:paraId="6EE4F77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錫安的石頭是主的僕人所喜悅的，她的塵土是他們所憐惜</w:t>
      </w:r>
      <w:r>
        <w:rPr>
          <w:rFonts w:ascii="MS Mincho" w:eastAsia="MS Mincho" w:hAnsi="MS Mincho" w:cs="MS Mincho" w:hint="eastAsia"/>
          <w:color w:val="E46044"/>
          <w:sz w:val="39"/>
          <w:szCs w:val="39"/>
        </w:rPr>
        <w:t>的</w:t>
      </w:r>
      <w:proofErr w:type="spellEnd"/>
    </w:p>
    <w:p w14:paraId="60F6F90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詩篇一百零二篇十四節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你的僕人喜悅她的石頭，憐惜她的塵土。』在這節裏，石頭豫表作召會建造材料的信徒，（彼前二</w:t>
      </w:r>
      <w:r>
        <w:rPr>
          <w:color w:val="000000"/>
          <w:sz w:val="43"/>
          <w:szCs w:val="43"/>
        </w:rPr>
        <w:t>5</w:t>
      </w:r>
      <w:r>
        <w:rPr>
          <w:rFonts w:ascii="MS Mincho" w:eastAsia="MS Mincho" w:hAnsi="MS Mincho" w:cs="MS Mincho" w:hint="eastAsia"/>
          <w:color w:val="000000"/>
          <w:sz w:val="43"/>
          <w:szCs w:val="43"/>
        </w:rPr>
        <w:t>，）塵土豫表召會的立場。你喜悅召會所有的肢體麼？你憐惜召會的立場麼？我們該喜悅召會所有的肢體，也該顧到召會的立場。</w:t>
      </w:r>
    </w:p>
    <w:p w14:paraId="7DBC8F8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使地上萬民和列國讚美敬拜耶和</w:t>
      </w:r>
      <w:r>
        <w:rPr>
          <w:rFonts w:ascii="MS Mincho" w:eastAsia="MS Mincho" w:hAnsi="MS Mincho" w:cs="MS Mincho" w:hint="eastAsia"/>
          <w:color w:val="E46044"/>
          <w:sz w:val="39"/>
          <w:szCs w:val="39"/>
        </w:rPr>
        <w:t>華</w:t>
      </w:r>
      <w:proofErr w:type="spellEnd"/>
    </w:p>
    <w:p w14:paraId="45DB364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詩篇一百零二篇二十一至二十二節</w:t>
      </w:r>
      <w:r>
        <w:rPr>
          <w:rFonts w:ascii="Batang" w:eastAsia="Batang" w:hAnsi="Batang" w:cs="Batang" w:hint="eastAsia"/>
          <w:color w:val="000000"/>
          <w:sz w:val="43"/>
          <w:szCs w:val="43"/>
        </w:rPr>
        <w:t>說，『使人在錫安傳揚耶和華的名，在耶路撒冷傳揚讚美</w:t>
      </w:r>
      <w:r>
        <w:rPr>
          <w:rFonts w:ascii="PMingLiU" w:eastAsia="PMingLiU" w:hAnsi="PMingLiU" w:cs="PMingLiU" w:hint="eastAsia"/>
          <w:color w:val="000000"/>
          <w:sz w:val="43"/>
          <w:szCs w:val="43"/>
        </w:rPr>
        <w:t>祂的話；就是在萬民和列國聚會事奉</w:t>
      </w:r>
      <w:r>
        <w:rPr>
          <w:rFonts w:ascii="MS Mincho" w:eastAsia="MS Mincho" w:hAnsi="MS Mincho" w:cs="MS Mincho" w:hint="eastAsia"/>
          <w:color w:val="000000"/>
          <w:sz w:val="43"/>
          <w:szCs w:val="43"/>
        </w:rPr>
        <w:t>耶和華的時候。』這些經文指明，藉著被建立、得復興的錫安－召會，萬民和列國都要讚美敬拜耶和華。這就是</w:t>
      </w:r>
      <w:r>
        <w:rPr>
          <w:rFonts w:ascii="Batang" w:eastAsia="Batang" w:hAnsi="Batang" w:cs="Batang" w:hint="eastAsia"/>
          <w:color w:val="000000"/>
          <w:sz w:val="43"/>
          <w:szCs w:val="43"/>
        </w:rPr>
        <w:t>說，召會使世界轉向主</w:t>
      </w:r>
      <w:r>
        <w:rPr>
          <w:rFonts w:ascii="MS Mincho" w:eastAsia="MS Mincho" w:hAnsi="MS Mincho" w:cs="MS Mincho" w:hint="eastAsia"/>
          <w:color w:val="000000"/>
          <w:sz w:val="43"/>
          <w:szCs w:val="43"/>
        </w:rPr>
        <w:t>。</w:t>
      </w:r>
    </w:p>
    <w:p w14:paraId="05BD8AE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因著</w:t>
      </w:r>
      <w:r>
        <w:rPr>
          <w:rFonts w:ascii="Microsoft JhengHei" w:eastAsia="Microsoft JhengHei" w:hAnsi="Microsoft JhengHei" w:cs="Microsoft JhengHei" w:hint="eastAsia"/>
          <w:color w:val="E46044"/>
          <w:sz w:val="39"/>
          <w:szCs w:val="39"/>
        </w:rPr>
        <w:t>祂永遠、不變的存</w:t>
      </w:r>
      <w:r>
        <w:rPr>
          <w:rFonts w:ascii="MS Mincho" w:eastAsia="MS Mincho" w:hAnsi="MS Mincho" w:cs="MS Mincho" w:hint="eastAsia"/>
          <w:color w:val="E46044"/>
          <w:sz w:val="39"/>
          <w:szCs w:val="39"/>
        </w:rPr>
        <w:t>在</w:t>
      </w:r>
      <w:proofErr w:type="spellEnd"/>
    </w:p>
    <w:p w14:paraId="5385616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基督因著</w:t>
      </w:r>
      <w:r>
        <w:rPr>
          <w:rFonts w:ascii="PMingLiU" w:eastAsia="PMingLiU" w:hAnsi="PMingLiU" w:cs="PMingLiU" w:hint="eastAsia"/>
          <w:color w:val="000000"/>
          <w:sz w:val="43"/>
          <w:szCs w:val="43"/>
        </w:rPr>
        <w:t>祂永遠、不變的存在，（詩一百零二</w:t>
      </w:r>
      <w:r>
        <w:rPr>
          <w:color w:val="000000"/>
          <w:sz w:val="43"/>
          <w:szCs w:val="43"/>
        </w:rPr>
        <w:t>24~27</w:t>
      </w:r>
      <w:r>
        <w:rPr>
          <w:rFonts w:ascii="MS Mincho" w:eastAsia="MS Mincho" w:hAnsi="MS Mincho" w:cs="MS Mincho" w:hint="eastAsia"/>
          <w:color w:val="000000"/>
          <w:sz w:val="43"/>
          <w:szCs w:val="43"/>
        </w:rPr>
        <w:t>，來一</w:t>
      </w:r>
      <w:r>
        <w:rPr>
          <w:color w:val="000000"/>
          <w:sz w:val="43"/>
          <w:szCs w:val="43"/>
        </w:rPr>
        <w:t>10~12</w:t>
      </w:r>
      <w:r>
        <w:rPr>
          <w:rFonts w:ascii="MS Mincho" w:eastAsia="MS Mincho" w:hAnsi="MS Mincho" w:cs="MS Mincho" w:hint="eastAsia"/>
          <w:color w:val="000000"/>
          <w:sz w:val="43"/>
          <w:szCs w:val="43"/>
        </w:rPr>
        <w:t>，）是使地轉向主的關鍵。基督死而復活，如今</w:t>
      </w:r>
      <w:r>
        <w:rPr>
          <w:rFonts w:ascii="PMingLiU" w:eastAsia="PMingLiU" w:hAnsi="PMingLiU" w:cs="PMingLiU" w:hint="eastAsia"/>
          <w:color w:val="000000"/>
          <w:sz w:val="43"/>
          <w:szCs w:val="43"/>
        </w:rPr>
        <w:t>祂在復活裏活到永遠。因著基督的復活，祂的存在是歷世歷代永遠不變的</w:t>
      </w:r>
      <w:r>
        <w:rPr>
          <w:rFonts w:ascii="MS Mincho" w:eastAsia="MS Mincho" w:hAnsi="MS Mincho" w:cs="MS Mincho" w:hint="eastAsia"/>
          <w:color w:val="000000"/>
          <w:sz w:val="43"/>
          <w:szCs w:val="43"/>
        </w:rPr>
        <w:t>。</w:t>
      </w:r>
    </w:p>
    <w:p w14:paraId="3EF5B44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基督的死</w:t>
      </w:r>
      <w:r>
        <w:rPr>
          <w:rFonts w:ascii="PMingLiU" w:eastAsia="PMingLiU" w:hAnsi="PMingLiU" w:cs="PMingLiU" w:hint="eastAsia"/>
          <w:color w:val="000000"/>
          <w:sz w:val="43"/>
          <w:szCs w:val="43"/>
        </w:rPr>
        <w:t>產生召會。召會受了破壞，但要得著復興。基督的復活使召會得以繼續存在</w:t>
      </w:r>
      <w:proofErr w:type="spellEnd"/>
      <w:r>
        <w:rPr>
          <w:rFonts w:ascii="MS Mincho" w:eastAsia="MS Mincho" w:hAnsi="MS Mincho" w:cs="MS Mincho" w:hint="eastAsia"/>
          <w:color w:val="000000"/>
          <w:sz w:val="43"/>
          <w:szCs w:val="43"/>
        </w:rPr>
        <w:t>。</w:t>
      </w:r>
    </w:p>
    <w:p w14:paraId="73130E0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讚美那藉著基督作王，恢復對全地之主權與權利的耶和</w:t>
      </w:r>
      <w:r>
        <w:rPr>
          <w:rFonts w:ascii="MS Mincho" w:eastAsia="MS Mincho" w:hAnsi="MS Mincho" w:cs="MS Mincho" w:hint="eastAsia"/>
          <w:color w:val="E46044"/>
          <w:sz w:val="39"/>
          <w:szCs w:val="39"/>
        </w:rPr>
        <w:t>華</w:t>
      </w:r>
      <w:proofErr w:type="spellEnd"/>
    </w:p>
    <w:p w14:paraId="3D0DAF0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詩篇一百零二篇是關於基督、召會和復興的詩篇。一百零三至一百零六篇是讚美那藉著基督作王，恢復對全地之主權與權利的耶和華</w:t>
      </w:r>
      <w:proofErr w:type="spellEnd"/>
      <w:r>
        <w:rPr>
          <w:rFonts w:ascii="MS Mincho" w:eastAsia="MS Mincho" w:hAnsi="MS Mincho" w:cs="MS Mincho" w:hint="eastAsia"/>
          <w:color w:val="000000"/>
          <w:sz w:val="43"/>
          <w:szCs w:val="43"/>
        </w:rPr>
        <w:t>。</w:t>
      </w:r>
    </w:p>
    <w:p w14:paraId="510192D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對神歷史的敘</w:t>
      </w:r>
      <w:r>
        <w:rPr>
          <w:rFonts w:ascii="MS Mincho" w:eastAsia="MS Mincho" w:hAnsi="MS Mincho" w:cs="MS Mincho" w:hint="eastAsia"/>
          <w:color w:val="E46044"/>
          <w:sz w:val="39"/>
          <w:szCs w:val="39"/>
        </w:rPr>
        <w:t>述</w:t>
      </w:r>
      <w:proofErr w:type="spellEnd"/>
    </w:p>
    <w:p w14:paraId="446A108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我們若將這四篇詩放在一起，就會看見這些是對神歷史的敘述</w:t>
      </w:r>
      <w:proofErr w:type="spellEnd"/>
      <w:r>
        <w:rPr>
          <w:rFonts w:ascii="MS Mincho" w:eastAsia="MS Mincho" w:hAnsi="MS Mincho" w:cs="MS Mincho" w:hint="eastAsia"/>
          <w:color w:val="000000"/>
          <w:sz w:val="43"/>
          <w:szCs w:val="43"/>
        </w:rPr>
        <w:t>。</w:t>
      </w:r>
    </w:p>
    <w:p w14:paraId="3408D22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icrosoft JhengHei" w:eastAsia="Microsoft JhengHei" w:hAnsi="Microsoft JhengHei" w:cs="Microsoft JhengHei" w:hint="eastAsia"/>
          <w:color w:val="E46044"/>
          <w:sz w:val="39"/>
          <w:szCs w:val="39"/>
        </w:rPr>
        <w:t>祂的慈愛和憐恤，祂赦免祂子民的罪，醫治、救贖並顧念他</w:t>
      </w:r>
      <w:r>
        <w:rPr>
          <w:rFonts w:ascii="MS Mincho" w:eastAsia="MS Mincho" w:hAnsi="MS Mincho" w:cs="MS Mincho" w:hint="eastAsia"/>
          <w:color w:val="E46044"/>
          <w:sz w:val="39"/>
          <w:szCs w:val="39"/>
        </w:rPr>
        <w:t>們</w:t>
      </w:r>
      <w:proofErr w:type="spellEnd"/>
    </w:p>
    <w:p w14:paraId="5172E41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一百零三篇</w:t>
      </w:r>
      <w:r>
        <w:rPr>
          <w:rFonts w:ascii="Batang" w:eastAsia="Batang" w:hAnsi="Batang" w:cs="Batang" w:hint="eastAsia"/>
          <w:color w:val="000000"/>
          <w:sz w:val="43"/>
          <w:szCs w:val="43"/>
        </w:rPr>
        <w:t>說到神的歷史，</w:t>
      </w:r>
      <w:r>
        <w:rPr>
          <w:rFonts w:ascii="PMingLiU" w:eastAsia="PMingLiU" w:hAnsi="PMingLiU" w:cs="PMingLiU" w:hint="eastAsia"/>
          <w:color w:val="000000"/>
          <w:sz w:val="43"/>
          <w:szCs w:val="43"/>
        </w:rPr>
        <w:t>祂的慈愛和憐恤，祂赦免祂子民的罪，醫治、救贖並顧念他們。這是神歷史的第一部分</w:t>
      </w:r>
      <w:proofErr w:type="spellEnd"/>
      <w:r>
        <w:rPr>
          <w:rFonts w:ascii="MS Mincho" w:eastAsia="MS Mincho" w:hAnsi="MS Mincho" w:cs="MS Mincho" w:hint="eastAsia"/>
          <w:color w:val="000000"/>
          <w:sz w:val="43"/>
          <w:szCs w:val="43"/>
        </w:rPr>
        <w:t>。</w:t>
      </w:r>
    </w:p>
    <w:p w14:paraId="3FA5B3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『我的心哪，你要稱頌耶和華；凡在我裏面的，也要稱頌</w:t>
      </w:r>
      <w:r>
        <w:rPr>
          <w:rFonts w:ascii="PMingLiU" w:eastAsia="PMingLiU" w:hAnsi="PMingLiU" w:cs="PMingLiU" w:hint="eastAsia"/>
          <w:color w:val="000000"/>
          <w:sz w:val="43"/>
          <w:szCs w:val="43"/>
        </w:rPr>
        <w:t>祂的聖名。我的心哪，你要稱頌耶和華，不可忘記祂的一切好處。』（</w:t>
      </w:r>
      <w:r>
        <w:rPr>
          <w:color w:val="000000"/>
          <w:sz w:val="43"/>
          <w:szCs w:val="43"/>
        </w:rPr>
        <w:t>1~2</w:t>
      </w:r>
      <w:r>
        <w:rPr>
          <w:rFonts w:ascii="MS Mincho" w:eastAsia="MS Mincho" w:hAnsi="MS Mincho" w:cs="MS Mincho" w:hint="eastAsia"/>
          <w:color w:val="000000"/>
          <w:sz w:val="43"/>
          <w:szCs w:val="43"/>
        </w:rPr>
        <w:t>。）這些好處包括赦免、醫治、救贖、以及慈愛和憐恤的冠冕。（</w:t>
      </w:r>
      <w:r>
        <w:rPr>
          <w:color w:val="000000"/>
          <w:sz w:val="43"/>
          <w:szCs w:val="43"/>
        </w:rPr>
        <w:t>3~4</w:t>
      </w:r>
      <w:r>
        <w:rPr>
          <w:rFonts w:ascii="MS Mincho" w:eastAsia="MS Mincho" w:hAnsi="MS Mincho" w:cs="MS Mincho" w:hint="eastAsia"/>
          <w:color w:val="000000"/>
          <w:sz w:val="43"/>
          <w:szCs w:val="43"/>
        </w:rPr>
        <w:t>。）</w:t>
      </w:r>
    </w:p>
    <w:p w14:paraId="52E9F1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在五節詩人繼續</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用美物使你壯年得以滿足，以致你如鷹恢復年輕。』『你壯年』原文的意義不明確；有人譯為『你的年日』。七十士譯本用『心願』。我們的壯年就是我們生命最剛強的部分，也就是我們年輕的日子。因為神用美</w:t>
      </w:r>
      <w:r>
        <w:rPr>
          <w:rFonts w:ascii="PMingLiU" w:eastAsia="PMingLiU" w:hAnsi="PMingLiU" w:cs="PMingLiU" w:hint="eastAsia"/>
          <w:color w:val="000000"/>
          <w:sz w:val="43"/>
          <w:szCs w:val="43"/>
        </w:rPr>
        <w:lastRenderedPageBreak/>
        <w:t>物使我們生命最剛強的部分得以滿足，我們就恢復年輕。身為年長的人，我能見證，我感覺我天天得更新。這更新使我能站起來為主</w:t>
      </w:r>
      <w:r>
        <w:rPr>
          <w:rFonts w:ascii="Batang" w:eastAsia="Batang" w:hAnsi="Batang" w:cs="Batang" w:hint="eastAsia"/>
          <w:color w:val="000000"/>
          <w:sz w:val="43"/>
          <w:szCs w:val="43"/>
        </w:rPr>
        <w:t>說話</w:t>
      </w:r>
      <w:r>
        <w:rPr>
          <w:rFonts w:ascii="MS Mincho" w:eastAsia="MS Mincho" w:hAnsi="MS Mincho" w:cs="MS Mincho" w:hint="eastAsia"/>
          <w:color w:val="000000"/>
          <w:sz w:val="43"/>
          <w:szCs w:val="43"/>
        </w:rPr>
        <w:t>。</w:t>
      </w:r>
    </w:p>
    <w:p w14:paraId="73DBC6F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在七節詩人</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使摩西知道祂的法則，叫以色列人曉得祂的作為。』這是奇妙的。神使有經歷的人知道祂的法則，而叫年幼的，作兒女的，曉得祂的作為。今天我們中間有些人知道神的法則，但有些人只曉得祂的作為。祂的法則和祂的作為對我們都是益處</w:t>
      </w:r>
      <w:r>
        <w:rPr>
          <w:rFonts w:ascii="MS Mincho" w:eastAsia="MS Mincho" w:hAnsi="MS Mincho" w:cs="MS Mincho" w:hint="eastAsia"/>
          <w:color w:val="000000"/>
          <w:sz w:val="43"/>
          <w:szCs w:val="43"/>
        </w:rPr>
        <w:t>。</w:t>
      </w:r>
    </w:p>
    <w:p w14:paraId="516C7B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十二至十四節宣告：『東離西有多遠，</w:t>
      </w:r>
      <w:r>
        <w:rPr>
          <w:rFonts w:ascii="PMingLiU" w:eastAsia="PMingLiU" w:hAnsi="PMingLiU" w:cs="PMingLiU" w:hint="eastAsia"/>
          <w:color w:val="000000"/>
          <w:sz w:val="43"/>
          <w:szCs w:val="43"/>
        </w:rPr>
        <w:t>祂叫我們的過犯，離我們也有多遠。父親怎樣憐恤他的兒女，耶和華也怎樣憐恤敬畏祂的人。因為祂知道我們的本體，記得我們不過是塵土。』東和西沒有止境。東離西有多遠，祂叫我們的過犯，離我們也有多遠，這是何等美好！不僅如此，如十四節所指明的，祂知道我</w:t>
      </w:r>
      <w:r>
        <w:rPr>
          <w:rFonts w:ascii="MS Mincho" w:eastAsia="MS Mincho" w:hAnsi="MS Mincho" w:cs="MS Mincho" w:hint="eastAsia"/>
          <w:color w:val="000000"/>
          <w:sz w:val="43"/>
          <w:szCs w:val="43"/>
        </w:rPr>
        <w:t>們的本體，我們的身體，遠過於任何外科醫生所能知道的。</w:t>
      </w:r>
    </w:p>
    <w:p w14:paraId="49CF5BB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祂創造宇宙及其豐滿上的偉</w:t>
      </w:r>
      <w:r>
        <w:rPr>
          <w:rFonts w:ascii="MS Mincho" w:eastAsia="MS Mincho" w:hAnsi="MS Mincho" w:cs="MS Mincho" w:hint="eastAsia"/>
          <w:color w:val="E46044"/>
          <w:sz w:val="39"/>
          <w:szCs w:val="39"/>
        </w:rPr>
        <w:t>大</w:t>
      </w:r>
      <w:proofErr w:type="spellEnd"/>
    </w:p>
    <w:p w14:paraId="32FDD3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一百零四篇講到在</w:t>
      </w:r>
      <w:r>
        <w:rPr>
          <w:rFonts w:ascii="PMingLiU" w:eastAsia="PMingLiU" w:hAnsi="PMingLiU" w:cs="PMingLiU" w:hint="eastAsia"/>
          <w:color w:val="000000"/>
          <w:sz w:val="43"/>
          <w:szCs w:val="43"/>
        </w:rPr>
        <w:t>祂創造宇宙及其豐滿上的偉大。這裏所使用的豐滿，包括宇宙中的萬有。關於神創造的偉大，二十四節說，『耶和華阿，你</w:t>
      </w:r>
      <w:r>
        <w:rPr>
          <w:rFonts w:ascii="PMingLiU" w:eastAsia="PMingLiU" w:hAnsi="PMingLiU" w:cs="PMingLiU" w:hint="eastAsia"/>
          <w:color w:val="000000"/>
          <w:sz w:val="43"/>
          <w:szCs w:val="43"/>
        </w:rPr>
        <w:lastRenderedPageBreak/>
        <w:t>所造的何其多！都是你用智慧造成的；遍地滿了你的造物。</w:t>
      </w:r>
      <w:r>
        <w:rPr>
          <w:rFonts w:ascii="MS Mincho" w:eastAsia="MS Mincho" w:hAnsi="MS Mincho" w:cs="MS Mincho" w:hint="eastAsia"/>
          <w:color w:val="000000"/>
          <w:sz w:val="43"/>
          <w:szCs w:val="43"/>
        </w:rPr>
        <w:t>』</w:t>
      </w:r>
    </w:p>
    <w:p w14:paraId="4E9AFD1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照著</w:t>
      </w:r>
      <w:r>
        <w:rPr>
          <w:rFonts w:ascii="Microsoft JhengHei" w:eastAsia="Microsoft JhengHei" w:hAnsi="Microsoft JhengHei" w:cs="Microsoft JhengHei" w:hint="eastAsia"/>
          <w:color w:val="E46044"/>
          <w:sz w:val="39"/>
          <w:szCs w:val="39"/>
        </w:rPr>
        <w:t>祂的約，對待亞伯拉罕和他的後</w:t>
      </w:r>
      <w:r>
        <w:rPr>
          <w:rFonts w:ascii="MS Mincho" w:eastAsia="MS Mincho" w:hAnsi="MS Mincho" w:cs="MS Mincho" w:hint="eastAsia"/>
          <w:color w:val="E46044"/>
          <w:sz w:val="39"/>
          <w:szCs w:val="39"/>
        </w:rPr>
        <w:t>裔</w:t>
      </w:r>
      <w:proofErr w:type="spellEnd"/>
    </w:p>
    <w:p w14:paraId="2AEC982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一百零五篇敘述神歷史的另一部分。這篇詩</w:t>
      </w:r>
      <w:r>
        <w:rPr>
          <w:rFonts w:ascii="Batang" w:eastAsia="Batang" w:hAnsi="Batang" w:cs="Batang" w:hint="eastAsia"/>
          <w:color w:val="000000"/>
          <w:sz w:val="43"/>
          <w:szCs w:val="43"/>
        </w:rPr>
        <w:t>說到神照著</w:t>
      </w:r>
      <w:r>
        <w:rPr>
          <w:rFonts w:ascii="PMingLiU" w:eastAsia="PMingLiU" w:hAnsi="PMingLiU" w:cs="PMingLiU" w:hint="eastAsia"/>
          <w:color w:val="000000"/>
          <w:sz w:val="43"/>
          <w:szCs w:val="43"/>
        </w:rPr>
        <w:t>祂的約，對待亞伯拉罕和他的後裔</w:t>
      </w:r>
      <w:proofErr w:type="spellEnd"/>
      <w:r>
        <w:rPr>
          <w:rFonts w:ascii="MS Mincho" w:eastAsia="MS Mincho" w:hAnsi="MS Mincho" w:cs="MS Mincho" w:hint="eastAsia"/>
          <w:color w:val="000000"/>
          <w:sz w:val="43"/>
          <w:szCs w:val="43"/>
        </w:rPr>
        <w:t>。</w:t>
      </w:r>
    </w:p>
    <w:p w14:paraId="5196C5F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在曠野和應許之地，照著</w:t>
      </w:r>
      <w:r>
        <w:rPr>
          <w:rFonts w:ascii="Microsoft JhengHei" w:eastAsia="Microsoft JhengHei" w:hAnsi="Microsoft JhengHei" w:cs="Microsoft JhengHei" w:hint="eastAsia"/>
          <w:color w:val="E46044"/>
          <w:sz w:val="39"/>
          <w:szCs w:val="39"/>
        </w:rPr>
        <w:t>祂的約，以恩惠對待以色</w:t>
      </w:r>
      <w:r>
        <w:rPr>
          <w:rFonts w:ascii="MS Mincho" w:eastAsia="MS Mincho" w:hAnsi="MS Mincho" w:cs="MS Mincho" w:hint="eastAsia"/>
          <w:color w:val="E46044"/>
          <w:sz w:val="39"/>
          <w:szCs w:val="39"/>
        </w:rPr>
        <w:t>列</w:t>
      </w:r>
      <w:proofErr w:type="spellEnd"/>
    </w:p>
    <w:p w14:paraId="2036A4B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一百零六篇，就是這組的最後一篇，講到神在曠野和應許之地，照著</w:t>
      </w:r>
      <w:r>
        <w:rPr>
          <w:rFonts w:ascii="PMingLiU" w:eastAsia="PMingLiU" w:hAnsi="PMingLiU" w:cs="PMingLiU" w:hint="eastAsia"/>
          <w:color w:val="000000"/>
          <w:sz w:val="43"/>
          <w:szCs w:val="43"/>
        </w:rPr>
        <w:t>祂的約，以</w:t>
      </w:r>
      <w:r>
        <w:rPr>
          <w:rFonts w:ascii="MS Mincho" w:eastAsia="MS Mincho" w:hAnsi="MS Mincho" w:cs="MS Mincho" w:hint="eastAsia"/>
          <w:color w:val="000000"/>
          <w:sz w:val="43"/>
          <w:szCs w:val="43"/>
        </w:rPr>
        <w:t>恩惠對待以色列</w:t>
      </w:r>
      <w:proofErr w:type="spellEnd"/>
      <w:r>
        <w:rPr>
          <w:rFonts w:ascii="MS Mincho" w:eastAsia="MS Mincho" w:hAnsi="MS Mincho" w:cs="MS Mincho" w:hint="eastAsia"/>
          <w:color w:val="000000"/>
          <w:sz w:val="43"/>
          <w:szCs w:val="43"/>
        </w:rPr>
        <w:t>。</w:t>
      </w:r>
    </w:p>
    <w:p w14:paraId="6B59316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結果乃是阿利路</w:t>
      </w:r>
      <w:r>
        <w:rPr>
          <w:rFonts w:ascii="MS Mincho" w:eastAsia="MS Mincho" w:hAnsi="MS Mincho" w:cs="MS Mincho" w:hint="eastAsia"/>
          <w:color w:val="E46044"/>
          <w:sz w:val="39"/>
          <w:szCs w:val="39"/>
        </w:rPr>
        <w:t>亞</w:t>
      </w:r>
      <w:proofErr w:type="spellEnd"/>
    </w:p>
    <w:p w14:paraId="57CA30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一百零三至一百零六篇對耶和華的讚美，結果乃是阿利路亞。這些阿利路亞開始於一百零四篇三十五節，繼續到一百零五篇四十五節，和一百零六篇一節、四十八節。</w:t>
      </w:r>
    </w:p>
    <w:p w14:paraId="02C52BB5" w14:textId="77777777" w:rsidR="00EB3B82" w:rsidRDefault="00EB3B82" w:rsidP="00EB3B82">
      <w:pPr>
        <w:shd w:val="clear" w:color="auto" w:fill="FFFFFF"/>
        <w:rPr>
          <w:color w:val="000000"/>
          <w:sz w:val="43"/>
          <w:szCs w:val="43"/>
        </w:rPr>
      </w:pPr>
      <w:r>
        <w:rPr>
          <w:color w:val="000000"/>
          <w:sz w:val="43"/>
          <w:szCs w:val="43"/>
        </w:rPr>
        <w:pict w14:anchorId="2EA1FE13">
          <v:rect id="_x0000_i1106" style="width:0;height:1.5pt" o:hralign="center" o:hrstd="t" o:hrnoshade="t" o:hr="t" fillcolor="#257412" stroked="f"/>
        </w:pict>
      </w:r>
    </w:p>
    <w:p w14:paraId="612A662A" w14:textId="0B805D77"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第三十八篇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對基督最高的</w:t>
      </w:r>
      <w:r>
        <w:rPr>
          <w:rFonts w:ascii="PMingLiU" w:eastAsia="PMingLiU" w:hAnsi="PMingLiU" w:cs="PMingLiU" w:hint="eastAsia"/>
          <w:color w:val="000000"/>
        </w:rPr>
        <w:t>啟示</w:t>
      </w:r>
      <w:proofErr w:type="spellEnd"/>
      <w:r>
        <w:rPr>
          <w:noProof/>
          <w:color w:val="000000"/>
        </w:rPr>
        <w:drawing>
          <wp:inline distT="0" distB="0" distL="0" distR="0" wp14:anchorId="179CFDD7" wp14:editId="331A1ABC">
            <wp:extent cx="281940" cy="281940"/>
            <wp:effectExtent l="0" t="0" r="381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29E47E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讀經：詩篇一百零七至一百一十篇</w:t>
      </w:r>
      <w:proofErr w:type="spellEnd"/>
      <w:r>
        <w:rPr>
          <w:rFonts w:ascii="MS Mincho" w:eastAsia="MS Mincho" w:hAnsi="MS Mincho" w:cs="MS Mincho" w:hint="eastAsia"/>
          <w:color w:val="000000"/>
          <w:sz w:val="43"/>
          <w:szCs w:val="43"/>
        </w:rPr>
        <w:t>。</w:t>
      </w:r>
    </w:p>
    <w:p w14:paraId="7D3A4AC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詩篇是一卷非常難讀的書，因為我們讀詩篇時，很容易受引誘，顧到敬虔和安慰這樣的事。基督徒讀詩篇主要是為著敬虔和安慰。他們珍賞這卷書，因為在他們看來，詩篇教導他們如何敬虔，並且提供他們關於為人生活中苦難的安慰。我們都需要安慰，而詩篇裏有許多經文正是神聖安慰的話。這也許是聖經公會常將新約與詩篇同印的原因。我們讀詩篇時，很難離開這卷書中的敬虔和安慰。這是我年輕時的光景。我要敬虔，但我不知道如何敬虔。我要得安慰，但我不知道在那裏尋得安慰。因此，我經歷過將詩篇當作一本敬虔和安慰的書。</w:t>
      </w:r>
    </w:p>
    <w:p w14:paraId="4054966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若為尋求敬虔和安慰來讀詩篇，我們讀這卷書就不會終結於喊阿利路亞。你能告訴我，有甚麼人為著敬虔和安慰讀詩篇，是終結於喊阿利路亞麼？我懷疑曾有這樣的人。詩篇終結於阿利路亞，因為這是一卷關於基督最高</w:t>
      </w:r>
      <w:r>
        <w:rPr>
          <w:rFonts w:ascii="PMingLiU" w:eastAsia="PMingLiU" w:hAnsi="PMingLiU" w:cs="PMingLiU" w:hint="eastAsia"/>
          <w:color w:val="000000"/>
          <w:sz w:val="43"/>
          <w:szCs w:val="43"/>
        </w:rPr>
        <w:t>啟示的書。在路加二十四章四十四節主耶穌說，『這就是我從前還與你們同在的時候，對你們所說的話：摩西的律法、申言者的書、和詩篇上所記關於我的一切事，都必須應驗。</w:t>
      </w:r>
      <w:r>
        <w:rPr>
          <w:rFonts w:ascii="MS Mincho" w:eastAsia="MS Mincho" w:hAnsi="MS Mincho" w:cs="MS Mincho" w:hint="eastAsia"/>
          <w:color w:val="000000"/>
          <w:sz w:val="43"/>
          <w:szCs w:val="43"/>
        </w:rPr>
        <w:t>』</w:t>
      </w:r>
    </w:p>
    <w:p w14:paraId="081AD80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我們不該以為詩篇是敬虔的書或安慰的書。在詩篇裏雖然有許多經文與敬虔有關，也有許多使我們得著安慰的經文，但我們不該在基督以外尋</w:t>
      </w:r>
      <w:r>
        <w:rPr>
          <w:rFonts w:ascii="MS Mincho" w:eastAsia="MS Mincho" w:hAnsi="MS Mincho" w:cs="MS Mincho" w:hint="eastAsia"/>
          <w:color w:val="000000"/>
          <w:sz w:val="43"/>
          <w:szCs w:val="43"/>
        </w:rPr>
        <w:lastRenderedPageBreak/>
        <w:t>求敬虔和安慰。沒有基督，我們就無法有真正的敬虔；沒有基督，就沒有真實的安慰。我們若只關切敬虔和安慰，而不關切基督，我們就一無所有。但我們若有基督，即使我們沒有想到敬虔和安慰，我們也要享受敬虔，並且有分於許多安慰。我能見證，每當我關切基督的時候，我就被敬虔、聖別、安慰、和喜樂所充滿。</w:t>
      </w:r>
    </w:p>
    <w:p w14:paraId="08DEE3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研讀聖經有兩種方式：天然屬人的方式，和神聖屬靈的方式。以天然的方式研讀詩篇，是要得著敬虔和安慰。以屬靈的方式研讀詩篇，是要得著基督同著殿，就是召會，並同著城，就是國，以帶進全地的復興。</w:t>
      </w:r>
    </w:p>
    <w:p w14:paraId="69D1613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聖經主要不是為著敬虔或安慰。聖經乃是教導我們，基督是神永遠經綸的中心，為要</w:t>
      </w:r>
      <w:r>
        <w:rPr>
          <w:rFonts w:ascii="PMingLiU" w:eastAsia="PMingLiU" w:hAnsi="PMingLiU" w:cs="PMingLiU" w:hint="eastAsia"/>
          <w:color w:val="000000"/>
          <w:sz w:val="43"/>
          <w:szCs w:val="43"/>
        </w:rPr>
        <w:t>產生召會，首先是神的殿，然後是神的</w:t>
      </w:r>
      <w:r>
        <w:rPr>
          <w:rFonts w:ascii="MS Mincho" w:eastAsia="MS Mincho" w:hAnsi="MS Mincho" w:cs="MS Mincho" w:hint="eastAsia"/>
          <w:color w:val="000000"/>
          <w:sz w:val="43"/>
          <w:szCs w:val="43"/>
        </w:rPr>
        <w:t>國，而帶進千年國連同為著一切受造之物的完全復興，這要終極完成於新天新地同新耶路撒冷。你曾想過詩篇這卷書主要不是講到敬虔和安慰，而是講到基督同神的殿與神的城，帶進千年國時期宇宙的復興，並將我們引進新天新地同新耶路撒冷麼？我們讀詩篇時，該以基督來頂替對敬虔和安慰的關注。</w:t>
      </w:r>
    </w:p>
    <w:p w14:paraId="208ADD5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詩篇的作者不是只有大衛，還有好些不同的人，包括摩西和可拉的後裔等。至終，一百五十篇詩以現有的次序排列完成。我信這是在瑪拉基時</w:t>
      </w:r>
      <w:r>
        <w:rPr>
          <w:rFonts w:ascii="MS Mincho" w:eastAsia="MS Mincho" w:hAnsi="MS Mincho" w:cs="MS Mincho" w:hint="eastAsia"/>
          <w:color w:val="000000"/>
          <w:sz w:val="43"/>
          <w:szCs w:val="43"/>
        </w:rPr>
        <w:lastRenderedPageBreak/>
        <w:t>代（約在主前四百年）以後排列的。這排列的順序非常有意義。例如，緊接著講到律法的詩篇第一篇以後，就是講到神兒子並</w:t>
      </w:r>
      <w:r>
        <w:rPr>
          <w:rFonts w:ascii="PMingLiU" w:eastAsia="PMingLiU" w:hAnsi="PMingLiU" w:cs="PMingLiU" w:hint="eastAsia"/>
          <w:color w:val="000000"/>
          <w:sz w:val="43"/>
          <w:szCs w:val="43"/>
        </w:rPr>
        <w:t>祂受膏者基</w:t>
      </w:r>
      <w:r>
        <w:rPr>
          <w:rFonts w:ascii="MS Mincho" w:eastAsia="MS Mincho" w:hAnsi="MS Mincho" w:cs="MS Mincho" w:hint="eastAsia"/>
          <w:color w:val="000000"/>
          <w:sz w:val="43"/>
          <w:szCs w:val="43"/>
        </w:rPr>
        <w:t>督的詩篇第二篇，這必然是很有意義的。</w:t>
      </w:r>
    </w:p>
    <w:p w14:paraId="0A58FC3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看見詩篇如何分組，不是簡單的事。在前面的信息中，我們看過由一百零二至一百零六篇組成的一組。我們看見，一百零二篇揭示基督是使地轉向主的關鍵，一百零三至一百零六篇是對神歷史的敘述：</w:t>
      </w:r>
      <w:r>
        <w:rPr>
          <w:rFonts w:ascii="PMingLiU" w:eastAsia="PMingLiU" w:hAnsi="PMingLiU" w:cs="PMingLiU" w:hint="eastAsia"/>
          <w:color w:val="000000"/>
          <w:sz w:val="43"/>
          <w:szCs w:val="43"/>
        </w:rPr>
        <w:t>祂赦免我們的罪；祂在創造宇宙及其豐滿上的偉大；祂照著祂的約，對待亞伯拉罕和他的後裔；以及祂在曠野和應許之地，照著祂的約，對待以色列。在本篇信息中，我們要來看另一組詩篇－一百零七至一百一十篇。一百零七篇在語調上有了改變，一百一十篇對基督有最高的啟示。基督的啟示在這一篇達到高峰。我信那是路德馬丁所說的</w:t>
      </w:r>
      <w:r>
        <w:rPr>
          <w:rFonts w:ascii="MS Mincho" w:eastAsia="MS Mincho" w:hAnsi="MS Mincho" w:cs="MS Mincho" w:hint="eastAsia"/>
          <w:color w:val="000000"/>
          <w:sz w:val="43"/>
          <w:szCs w:val="43"/>
        </w:rPr>
        <w:t>一句話：詩篇一百一十篇是所有詩篇當中最高的。</w:t>
      </w:r>
    </w:p>
    <w:p w14:paraId="12D170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在前面的詩篇裏，</w:t>
      </w:r>
      <w:r>
        <w:rPr>
          <w:rFonts w:ascii="PMingLiU" w:eastAsia="PMingLiU" w:hAnsi="PMingLiU" w:cs="PMingLiU" w:hint="eastAsia"/>
          <w:color w:val="000000"/>
          <w:sz w:val="43"/>
          <w:szCs w:val="43"/>
        </w:rPr>
        <w:t>啟示出基督的許多方面。在要來的信息中，我們要看見，一百一十八篇對基督有進一步的啟示，揭示基督是為著神建造的房角石。（</w:t>
      </w:r>
      <w:r>
        <w:rPr>
          <w:color w:val="000000"/>
          <w:sz w:val="43"/>
          <w:szCs w:val="43"/>
        </w:rPr>
        <w:t>22</w:t>
      </w:r>
      <w:r>
        <w:rPr>
          <w:rFonts w:ascii="MS Mincho" w:eastAsia="MS Mincho" w:hAnsi="MS Mincho" w:cs="MS Mincho" w:hint="eastAsia"/>
          <w:color w:val="000000"/>
          <w:sz w:val="43"/>
          <w:szCs w:val="43"/>
        </w:rPr>
        <w:t>。）基督是房角石，聯結兩堵牆，一堵是猶太信徒，另一堵是外邦信徒。所以基督是為著神殿的建造，聯結猶太人和外邦人的一位。基督是為著神建造的房角石，而神的建造就是今</w:t>
      </w:r>
      <w:r>
        <w:rPr>
          <w:rFonts w:ascii="MS Mincho" w:eastAsia="MS Mincho" w:hAnsi="MS Mincho" w:cs="MS Mincho" w:hint="eastAsia"/>
          <w:color w:val="000000"/>
          <w:sz w:val="43"/>
          <w:szCs w:val="43"/>
        </w:rPr>
        <w:lastRenderedPageBreak/>
        <w:t>天的召會，作神的殿與神的國，最終神的建造乃是新耶路撒冷城。</w:t>
      </w:r>
    </w:p>
    <w:p w14:paraId="07C8404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我們將看見，一百一十九篇也揭示基督。我們也許以為，這篇詩是講到律法，但實際上這篇詩是講到神的見證和神的話。照著全本聖經，神的見證就是基督，神的話也是基督。基督是神的見證，在於</w:t>
      </w:r>
      <w:r>
        <w:rPr>
          <w:rFonts w:ascii="PMingLiU" w:eastAsia="PMingLiU" w:hAnsi="PMingLiU" w:cs="PMingLiU" w:hint="eastAsia"/>
          <w:color w:val="000000"/>
          <w:sz w:val="43"/>
          <w:szCs w:val="43"/>
        </w:rPr>
        <w:t>祂先是房角石。祂若不是房角石，祂就無法是神充分、合格的見證或見證人。我們若將一百一十八和一百一十九篇放在一起，就會看見基督是房角石，也是神的見證</w:t>
      </w:r>
      <w:r>
        <w:rPr>
          <w:rFonts w:ascii="MS Mincho" w:eastAsia="MS Mincho" w:hAnsi="MS Mincho" w:cs="MS Mincho" w:hint="eastAsia"/>
          <w:color w:val="000000"/>
          <w:sz w:val="43"/>
          <w:szCs w:val="43"/>
        </w:rPr>
        <w:t>。</w:t>
      </w:r>
    </w:p>
    <w:p w14:paraId="285732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我們來看一百零七至一百一十篇時，需要領悟這組的末了一篇，一百一十篇，是以最高的方式講到基督。然而，要有一百一十篇裏對基督最高的</w:t>
      </w:r>
      <w:r>
        <w:rPr>
          <w:rFonts w:ascii="PMingLiU" w:eastAsia="PMingLiU" w:hAnsi="PMingLiU" w:cs="PMingLiU" w:hint="eastAsia"/>
          <w:color w:val="000000"/>
          <w:sz w:val="43"/>
          <w:szCs w:val="43"/>
        </w:rPr>
        <w:t>啟示，我們需要有緊接在這一篇之前的三篇詩。現在我們逐篇來看一百零七至一百一十篇</w:t>
      </w:r>
      <w:r>
        <w:rPr>
          <w:rFonts w:ascii="MS Mincho" w:eastAsia="MS Mincho" w:hAnsi="MS Mincho" w:cs="MS Mincho" w:hint="eastAsia"/>
          <w:color w:val="000000"/>
          <w:sz w:val="43"/>
          <w:szCs w:val="43"/>
        </w:rPr>
        <w:t>。</w:t>
      </w:r>
    </w:p>
    <w:p w14:paraId="343CD7A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神在基督裏顧念並拯救</w:t>
      </w:r>
      <w:r>
        <w:rPr>
          <w:rFonts w:ascii="Microsoft JhengHei" w:eastAsia="Microsoft JhengHei" w:hAnsi="Microsoft JhengHei" w:cs="Microsoft JhengHei" w:hint="eastAsia"/>
          <w:color w:val="E46044"/>
          <w:sz w:val="39"/>
          <w:szCs w:val="39"/>
        </w:rPr>
        <w:t>祂所救贖的</w:t>
      </w:r>
      <w:r>
        <w:rPr>
          <w:rFonts w:ascii="MS Mincho" w:eastAsia="MS Mincho" w:hAnsi="MS Mincho" w:cs="MS Mincho" w:hint="eastAsia"/>
          <w:color w:val="E46044"/>
          <w:sz w:val="39"/>
          <w:szCs w:val="39"/>
        </w:rPr>
        <w:t>人</w:t>
      </w:r>
      <w:proofErr w:type="spellEnd"/>
    </w:p>
    <w:p w14:paraId="1D29BA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一百零七篇講到神在基督裏顧念並拯救</w:t>
      </w:r>
      <w:r>
        <w:rPr>
          <w:rFonts w:ascii="PMingLiU" w:eastAsia="PMingLiU" w:hAnsi="PMingLiU" w:cs="PMingLiU" w:hint="eastAsia"/>
          <w:color w:val="000000"/>
          <w:sz w:val="43"/>
          <w:szCs w:val="43"/>
        </w:rPr>
        <w:t>祂所救贖的人。毫無疑問，神每天眷顧我們，一直拯救我們，搭救我們，救援我們。有些人聽見這話，也許說這是安慰。是的，這是安慰，但這是在基督裏神聖的安慰。我們說到這篇詩裏的安慰，必須說這是在基督裏的安慰。然後我們會說，『阿利路亞！』我們若</w:t>
      </w:r>
      <w:r>
        <w:rPr>
          <w:rFonts w:ascii="Batang" w:eastAsia="Batang" w:hAnsi="Batang" w:cs="Batang" w:hint="eastAsia"/>
          <w:color w:val="000000"/>
          <w:sz w:val="43"/>
          <w:szCs w:val="43"/>
        </w:rPr>
        <w:t>說到神聖的安慰，卻沒有看見</w:t>
      </w:r>
      <w:r>
        <w:rPr>
          <w:rFonts w:ascii="Batang" w:eastAsia="Batang" w:hAnsi="Batang" w:cs="Batang" w:hint="eastAsia"/>
          <w:color w:val="000000"/>
          <w:sz w:val="43"/>
          <w:szCs w:val="43"/>
        </w:rPr>
        <w:lastRenderedPageBreak/>
        <w:t>這安慰是在基督裏，我們就不會說，『阿利路亞』。基督是使我們說阿利路亞並讚美主的一位；我們不是</w:t>
      </w:r>
      <w:r>
        <w:rPr>
          <w:rFonts w:ascii="MS Mincho" w:eastAsia="MS Mincho" w:hAnsi="MS Mincho" w:cs="MS Mincho" w:hint="eastAsia"/>
          <w:color w:val="000000"/>
          <w:sz w:val="43"/>
          <w:szCs w:val="43"/>
        </w:rPr>
        <w:t>為著安慰、顧念或拯救而讚美，乃是為著我們在其中的基督而讚美。</w:t>
      </w:r>
    </w:p>
    <w:p w14:paraId="64E08C4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神所救贖之人的稱謝，他們是從東西南北所招聚來</w:t>
      </w:r>
      <w:r>
        <w:rPr>
          <w:rFonts w:ascii="MS Mincho" w:eastAsia="MS Mincho" w:hAnsi="MS Mincho" w:cs="MS Mincho" w:hint="eastAsia"/>
          <w:color w:val="E46044"/>
          <w:sz w:val="39"/>
          <w:szCs w:val="39"/>
        </w:rPr>
        <w:t>的</w:t>
      </w:r>
      <w:proofErr w:type="spellEnd"/>
    </w:p>
    <w:p w14:paraId="15728CF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『你們要稱謝耶和華，因</w:t>
      </w:r>
      <w:r>
        <w:rPr>
          <w:rFonts w:ascii="PMingLiU" w:eastAsia="PMingLiU" w:hAnsi="PMingLiU" w:cs="PMingLiU" w:hint="eastAsia"/>
          <w:color w:val="000000"/>
          <w:sz w:val="43"/>
          <w:szCs w:val="43"/>
        </w:rPr>
        <w:t>祂本為善；祂的慈愛，永遠長存。願耶和華的贖民說這話，這民是祂從敵人手中所救贖，從東西南北各地所招聚來的。』（</w:t>
      </w:r>
      <w:r>
        <w:rPr>
          <w:color w:val="000000"/>
          <w:sz w:val="43"/>
          <w:szCs w:val="43"/>
        </w:rPr>
        <w:t>1~3</w:t>
      </w:r>
      <w:r>
        <w:rPr>
          <w:rFonts w:ascii="MS Mincho" w:eastAsia="MS Mincho" w:hAnsi="MS Mincho" w:cs="MS Mincho" w:hint="eastAsia"/>
          <w:color w:val="000000"/>
          <w:sz w:val="43"/>
          <w:szCs w:val="43"/>
        </w:rPr>
        <w:t>。）二節的『救贖』一辭含示基督，因</w:t>
      </w:r>
      <w:r>
        <w:rPr>
          <w:rFonts w:ascii="PMingLiU" w:eastAsia="PMingLiU" w:hAnsi="PMingLiU" w:cs="PMingLiU" w:hint="eastAsia"/>
          <w:color w:val="000000"/>
          <w:sz w:val="43"/>
          <w:szCs w:val="43"/>
        </w:rPr>
        <w:t>祂是我們的救贖主，甚至是我們的救贖。這給我們立場說，這篇詩裏的安慰是在基督裏。我們在基督裏享受神的顧念和拯救，</w:t>
      </w:r>
      <w:r>
        <w:rPr>
          <w:rFonts w:ascii="MS Mincho" w:eastAsia="MS Mincho" w:hAnsi="MS Mincho" w:cs="MS Mincho" w:hint="eastAsia"/>
          <w:color w:val="000000"/>
          <w:sz w:val="43"/>
          <w:szCs w:val="43"/>
        </w:rPr>
        <w:t>這含示</w:t>
      </w:r>
      <w:r>
        <w:rPr>
          <w:rFonts w:ascii="PMingLiU" w:eastAsia="PMingLiU" w:hAnsi="PMingLiU" w:cs="PMingLiU" w:hint="eastAsia"/>
          <w:color w:val="000000"/>
          <w:sz w:val="43"/>
          <w:szCs w:val="43"/>
        </w:rPr>
        <w:t>祂每天的搭救和救援</w:t>
      </w:r>
      <w:r>
        <w:rPr>
          <w:rFonts w:ascii="MS Mincho" w:eastAsia="MS Mincho" w:hAnsi="MS Mincho" w:cs="MS Mincho" w:hint="eastAsia"/>
          <w:color w:val="000000"/>
          <w:sz w:val="43"/>
          <w:szCs w:val="43"/>
        </w:rPr>
        <w:t>。</w:t>
      </w:r>
    </w:p>
    <w:p w14:paraId="669674E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不僅如此，二節所題東西南北各地所招聚的，相當於</w:t>
      </w:r>
      <w:r>
        <w:rPr>
          <w:rFonts w:ascii="PMingLiU" w:eastAsia="PMingLiU" w:hAnsi="PMingLiU" w:cs="PMingLiU" w:hint="eastAsia"/>
          <w:color w:val="000000"/>
          <w:sz w:val="43"/>
          <w:szCs w:val="43"/>
        </w:rPr>
        <w:t>啟示錄五章九節所說，用基督的血『從各支派、各方言、各民族、各邦國中』為神所買的人。在這事上，我們再次使用新約來說明舊約</w:t>
      </w:r>
      <w:r>
        <w:rPr>
          <w:rFonts w:ascii="MS Mincho" w:eastAsia="MS Mincho" w:hAnsi="MS Mincho" w:cs="MS Mincho" w:hint="eastAsia"/>
          <w:color w:val="000000"/>
          <w:sz w:val="43"/>
          <w:szCs w:val="43"/>
        </w:rPr>
        <w:t>。</w:t>
      </w:r>
    </w:p>
    <w:p w14:paraId="3510DE2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神顧念並拯救飄流的</w:t>
      </w:r>
      <w:r>
        <w:rPr>
          <w:rFonts w:ascii="MS Mincho" w:eastAsia="MS Mincho" w:hAnsi="MS Mincho" w:cs="MS Mincho" w:hint="eastAsia"/>
          <w:color w:val="E46044"/>
          <w:sz w:val="39"/>
          <w:szCs w:val="39"/>
        </w:rPr>
        <w:t>人</w:t>
      </w:r>
      <w:proofErr w:type="spellEnd"/>
    </w:p>
    <w:p w14:paraId="632826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詩篇一百零七篇四至九節</w:t>
      </w:r>
      <w:r>
        <w:rPr>
          <w:rFonts w:ascii="Batang" w:eastAsia="Batang" w:hAnsi="Batang" w:cs="Batang" w:hint="eastAsia"/>
          <w:color w:val="000000"/>
          <w:sz w:val="43"/>
          <w:szCs w:val="43"/>
        </w:rPr>
        <w:t>說到神顧念並拯救飄流的人。這樣的人『在曠野荒地飄流，尋不見可住的城邑。又飢又渴，心裏發昏』。（</w:t>
      </w:r>
      <w:r>
        <w:rPr>
          <w:color w:val="000000"/>
          <w:sz w:val="43"/>
          <w:szCs w:val="43"/>
        </w:rPr>
        <w:t>4~5</w:t>
      </w:r>
      <w:r>
        <w:rPr>
          <w:rFonts w:ascii="MS Mincho" w:eastAsia="MS Mincho" w:hAnsi="MS Mincho" w:cs="MS Mincho" w:hint="eastAsia"/>
          <w:color w:val="000000"/>
          <w:sz w:val="43"/>
          <w:szCs w:val="43"/>
        </w:rPr>
        <w:t>。）</w:t>
      </w:r>
      <w:r>
        <w:rPr>
          <w:rFonts w:ascii="MS Mincho" w:eastAsia="MS Mincho" w:hAnsi="MS Mincho" w:cs="MS Mincho" w:hint="eastAsia"/>
          <w:color w:val="000000"/>
          <w:sz w:val="43"/>
          <w:szCs w:val="43"/>
        </w:rPr>
        <w:lastRenderedPageBreak/>
        <w:t>這是我們得救以前的光景。那時我們無家可歸，又挨餓；我們沒有住處，也沒有食物。然後，神來眷顧我們並拯救我們，供給我們食物和住所。阿利路亞，在召會中，我們就是在家裏，並且我們每天都得著餧養！我們的見證乃是：『</w:t>
      </w:r>
      <w:r>
        <w:rPr>
          <w:rFonts w:ascii="PMingLiU" w:eastAsia="PMingLiU" w:hAnsi="PMingLiU" w:cs="PMingLiU" w:hint="eastAsia"/>
          <w:color w:val="000000"/>
          <w:sz w:val="43"/>
          <w:szCs w:val="43"/>
        </w:rPr>
        <w:t>祂使心裏乾渴的人得以滿足，使心裏飢餓的人得飽美物。』（</w:t>
      </w:r>
      <w:r>
        <w:rPr>
          <w:color w:val="000000"/>
          <w:sz w:val="43"/>
          <w:szCs w:val="43"/>
        </w:rPr>
        <w:t>9</w:t>
      </w:r>
      <w:r>
        <w:rPr>
          <w:rFonts w:ascii="MS Mincho" w:eastAsia="MS Mincho" w:hAnsi="MS Mincho" w:cs="MS Mincho" w:hint="eastAsia"/>
          <w:color w:val="000000"/>
          <w:sz w:val="43"/>
          <w:szCs w:val="43"/>
        </w:rPr>
        <w:t>。）</w:t>
      </w:r>
    </w:p>
    <w:p w14:paraId="165FF1B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神顧念並拯救在黑暗中死蔭裏被囚的</w:t>
      </w:r>
      <w:r>
        <w:rPr>
          <w:rFonts w:ascii="MS Mincho" w:eastAsia="MS Mincho" w:hAnsi="MS Mincho" w:cs="MS Mincho" w:hint="eastAsia"/>
          <w:color w:val="E46044"/>
          <w:sz w:val="39"/>
          <w:szCs w:val="39"/>
        </w:rPr>
        <w:t>人</w:t>
      </w:r>
      <w:proofErr w:type="spellEnd"/>
    </w:p>
    <w:p w14:paraId="79C8EEE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至十六節告訴我們，神顧念並拯救在黑暗中死蔭裏被囚的人。我們在得救以前，不僅是飄流的人，也是被囚的人。照著行傳二十六章十八節，主耶穌差保羅使外邦人『從黑暗轉入光中，從撒但權下轉向神。』這就是帶人出囚牢。因著神在基督裏顧念我們，我們就從被囚中得拯救。我們已得了釋放。</w:t>
      </w:r>
    </w:p>
    <w:p w14:paraId="2C8192D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神顧念並拯救因自己的過犯而生病的</w:t>
      </w:r>
      <w:r>
        <w:rPr>
          <w:rFonts w:ascii="MS Mincho" w:eastAsia="MS Mincho" w:hAnsi="MS Mincho" w:cs="MS Mincho" w:hint="eastAsia"/>
          <w:color w:val="E46044"/>
          <w:sz w:val="39"/>
          <w:szCs w:val="39"/>
        </w:rPr>
        <w:t>人</w:t>
      </w:r>
      <w:proofErr w:type="spellEnd"/>
    </w:p>
    <w:p w14:paraId="01EC3A2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在詩篇一百零七篇十七至二十二節我們看見，神顧念並拯救因自己的過犯而生病的人。十七節</w:t>
      </w:r>
      <w:r>
        <w:rPr>
          <w:rFonts w:ascii="Batang" w:eastAsia="Batang" w:hAnsi="Batang" w:cs="Batang" w:hint="eastAsia"/>
          <w:color w:val="000000"/>
          <w:sz w:val="43"/>
          <w:szCs w:val="43"/>
        </w:rPr>
        <w:t>說，『有人愚妄，乃因自己的過犯；他們因自己的罪</w:t>
      </w:r>
      <w:r>
        <w:rPr>
          <w:rFonts w:ascii="MS Mincho" w:eastAsia="MS Mincho" w:hAnsi="MS Mincho" w:cs="MS Mincho" w:hint="eastAsia"/>
          <w:color w:val="000000"/>
          <w:sz w:val="43"/>
          <w:szCs w:val="43"/>
        </w:rPr>
        <w:t>孽，便受苦難。』但耶和華『發命醫治他們』。（</w:t>
      </w:r>
      <w:r>
        <w:rPr>
          <w:color w:val="000000"/>
          <w:sz w:val="43"/>
          <w:szCs w:val="43"/>
        </w:rPr>
        <w:t>20</w:t>
      </w:r>
      <w:r>
        <w:rPr>
          <w:rFonts w:ascii="MS Mincho" w:eastAsia="MS Mincho" w:hAnsi="MS Mincho" w:cs="MS Mincho" w:hint="eastAsia"/>
          <w:color w:val="000000"/>
          <w:sz w:val="43"/>
          <w:szCs w:val="43"/>
        </w:rPr>
        <w:t>上。）這使我們想起馬太福音裏那個百夫長的事例；他對主耶穌</w:t>
      </w:r>
      <w:r>
        <w:rPr>
          <w:rFonts w:ascii="Batang" w:eastAsia="Batang" w:hAnsi="Batang" w:cs="Batang" w:hint="eastAsia"/>
          <w:color w:val="000000"/>
          <w:sz w:val="43"/>
          <w:szCs w:val="43"/>
        </w:rPr>
        <w:t>說，『只要</w:t>
      </w:r>
      <w:r>
        <w:rPr>
          <w:rFonts w:ascii="MS Mincho" w:eastAsia="MS Mincho" w:hAnsi="MS Mincho" w:cs="MS Mincho" w:hint="eastAsia"/>
          <w:color w:val="000000"/>
          <w:sz w:val="43"/>
          <w:szCs w:val="43"/>
        </w:rPr>
        <w:t>你</w:t>
      </w:r>
      <w:r>
        <w:rPr>
          <w:rFonts w:ascii="Batang" w:eastAsia="Batang" w:hAnsi="Batang" w:cs="Batang" w:hint="eastAsia"/>
          <w:color w:val="000000"/>
          <w:sz w:val="43"/>
          <w:szCs w:val="43"/>
        </w:rPr>
        <w:t>說一句話</w:t>
      </w:r>
      <w:r>
        <w:rPr>
          <w:rFonts w:ascii="Batang" w:eastAsia="Batang" w:hAnsi="Batang" w:cs="Batang" w:hint="eastAsia"/>
          <w:color w:val="000000"/>
          <w:sz w:val="43"/>
          <w:szCs w:val="43"/>
        </w:rPr>
        <w:lastRenderedPageBreak/>
        <w:t>，我的僕人就必得醫治。』（八</w:t>
      </w:r>
      <w:r>
        <w:rPr>
          <w:color w:val="000000"/>
          <w:sz w:val="43"/>
          <w:szCs w:val="43"/>
        </w:rPr>
        <w:t>8</w:t>
      </w:r>
      <w:r>
        <w:rPr>
          <w:rFonts w:ascii="MS Mincho" w:eastAsia="MS Mincho" w:hAnsi="MS Mincho" w:cs="MS Mincho" w:hint="eastAsia"/>
          <w:color w:val="000000"/>
          <w:sz w:val="43"/>
          <w:szCs w:val="43"/>
        </w:rPr>
        <w:t>。）他的僕人因主的話便得了醫治。</w:t>
      </w:r>
    </w:p>
    <w:p w14:paraId="5E8076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神顧念並拯救在海上航行的</w:t>
      </w:r>
      <w:r>
        <w:rPr>
          <w:rFonts w:ascii="MS Mincho" w:eastAsia="MS Mincho" w:hAnsi="MS Mincho" w:cs="MS Mincho" w:hint="eastAsia"/>
          <w:color w:val="E46044"/>
          <w:sz w:val="39"/>
          <w:szCs w:val="39"/>
        </w:rPr>
        <w:t>人</w:t>
      </w:r>
      <w:proofErr w:type="spellEnd"/>
    </w:p>
    <w:p w14:paraId="01513E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詩篇一百零七篇二十三至三十二節</w:t>
      </w:r>
      <w:r>
        <w:rPr>
          <w:rFonts w:ascii="Batang" w:eastAsia="Batang" w:hAnsi="Batang" w:cs="Batang" w:hint="eastAsia"/>
          <w:color w:val="000000"/>
          <w:sz w:val="43"/>
          <w:szCs w:val="43"/>
        </w:rPr>
        <w:t>說到神顧念並拯救在海上航行的人。我們都是在海上航行的人，在滿了波濤和風暴的人生海上航行，但在這裏我們也經歷神的顧念和拯救</w:t>
      </w:r>
      <w:r>
        <w:rPr>
          <w:rFonts w:ascii="MS Mincho" w:eastAsia="MS Mincho" w:hAnsi="MS Mincho" w:cs="MS Mincho" w:hint="eastAsia"/>
          <w:color w:val="000000"/>
          <w:sz w:val="43"/>
          <w:szCs w:val="43"/>
        </w:rPr>
        <w:t>。</w:t>
      </w:r>
    </w:p>
    <w:p w14:paraId="24CCB4E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神調整環境，以對付惡人和高傲之輩，並眷顧窮乏</w:t>
      </w:r>
      <w:r>
        <w:rPr>
          <w:rFonts w:ascii="MS Mincho" w:eastAsia="MS Mincho" w:hAnsi="MS Mincho" w:cs="MS Mincho" w:hint="eastAsia"/>
          <w:color w:val="E46044"/>
          <w:sz w:val="39"/>
          <w:szCs w:val="39"/>
        </w:rPr>
        <w:t>人</w:t>
      </w:r>
      <w:proofErr w:type="spellEnd"/>
    </w:p>
    <w:p w14:paraId="5C44AB2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這篇詩的末段，三十三至四十三節，</w:t>
      </w:r>
      <w:r>
        <w:rPr>
          <w:rFonts w:ascii="Batang" w:eastAsia="Batang" w:hAnsi="Batang" w:cs="Batang" w:hint="eastAsia"/>
          <w:color w:val="000000"/>
          <w:sz w:val="43"/>
          <w:szCs w:val="43"/>
        </w:rPr>
        <w:t>說到神調整環境，以對付惡人和高傲之輩，並眷顧窮乏人。三十三至三十四節告訴我們，神使江河變</w:t>
      </w:r>
      <w:r>
        <w:rPr>
          <w:rFonts w:ascii="MS Mincho" w:eastAsia="MS Mincho" w:hAnsi="MS Mincho" w:cs="MS Mincho" w:hint="eastAsia"/>
          <w:color w:val="000000"/>
          <w:sz w:val="43"/>
          <w:szCs w:val="43"/>
        </w:rPr>
        <w:t>為曠野，叫水泉變為乾渴之地，使肥地變為鹼地。這是神來對付惡人。然而，三十五至三十六節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祂使曠野變為水潭，叫旱地變為水泉。祂使飢餓的人住在那裏，好建造可住的城邑。』這是神眷顧窮乏人</w:t>
      </w:r>
      <w:r>
        <w:rPr>
          <w:rFonts w:ascii="MS Mincho" w:eastAsia="MS Mincho" w:hAnsi="MS Mincho" w:cs="MS Mincho" w:hint="eastAsia"/>
          <w:color w:val="000000"/>
          <w:sz w:val="43"/>
          <w:szCs w:val="43"/>
        </w:rPr>
        <w:t>。</w:t>
      </w:r>
    </w:p>
    <w:p w14:paraId="5165F2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一百零七篇給我們看見，我們這些在基督裏蒙救贖的人，是在神的顧念和拯救之下。現在我們需要看見，神的顧念和拯救，都需要基督在</w:t>
      </w:r>
      <w:r>
        <w:rPr>
          <w:rFonts w:ascii="PMingLiU" w:eastAsia="PMingLiU" w:hAnsi="PMingLiU" w:cs="PMingLiU" w:hint="eastAsia"/>
          <w:color w:val="000000"/>
          <w:sz w:val="43"/>
          <w:szCs w:val="43"/>
        </w:rPr>
        <w:t>祂的升天裏坐在神的右邊，如一百一十篇所啟示的。今天我們能享受神的顧念，能從許多事物中蒙祂</w:t>
      </w:r>
      <w:r>
        <w:rPr>
          <w:rFonts w:ascii="PMingLiU" w:eastAsia="PMingLiU" w:hAnsi="PMingLiU" w:cs="PMingLiU" w:hint="eastAsia"/>
          <w:color w:val="000000"/>
          <w:sz w:val="43"/>
          <w:szCs w:val="43"/>
        </w:rPr>
        <w:lastRenderedPageBreak/>
        <w:t>拯救，是因為基督坐在</w:t>
      </w:r>
      <w:r>
        <w:rPr>
          <w:rFonts w:ascii="MS Mincho" w:eastAsia="MS Mincho" w:hAnsi="MS Mincho" w:cs="MS Mincho" w:hint="eastAsia"/>
          <w:color w:val="000000"/>
          <w:sz w:val="43"/>
          <w:szCs w:val="43"/>
        </w:rPr>
        <w:t>神的右邊。事實上，因為基督是我們的大祭司，在諸天之上為我們禱告，所以這顧念就是</w:t>
      </w:r>
      <w:r>
        <w:rPr>
          <w:rFonts w:ascii="PMingLiU" w:eastAsia="PMingLiU" w:hAnsi="PMingLiU" w:cs="PMingLiU" w:hint="eastAsia"/>
          <w:color w:val="000000"/>
          <w:sz w:val="43"/>
          <w:szCs w:val="43"/>
        </w:rPr>
        <w:t>祂對我們的顧念，這拯救就是祂對我們的拯救。祂為我們禱告，意思是祂眷顧我們，拯救我們，並搭救我們</w:t>
      </w:r>
      <w:r>
        <w:rPr>
          <w:rFonts w:ascii="MS Mincho" w:eastAsia="MS Mincho" w:hAnsi="MS Mincho" w:cs="MS Mincho" w:hint="eastAsia"/>
          <w:color w:val="000000"/>
          <w:sz w:val="43"/>
          <w:szCs w:val="43"/>
        </w:rPr>
        <w:t>。</w:t>
      </w:r>
    </w:p>
    <w:p w14:paraId="4F181B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我們若沒有一百一十篇，一百零七篇就是虛空的。你要一百零七篇所描述的顧念和拯救麼？惟有在基督裏、憑著基督、並同著基督，你纔能得著這個。今天基督在那裏？基督不再是在馬槽裏或十字架上，</w:t>
      </w:r>
      <w:r>
        <w:rPr>
          <w:rFonts w:ascii="PMingLiU" w:eastAsia="PMingLiU" w:hAnsi="PMingLiU" w:cs="PMingLiU" w:hint="eastAsia"/>
          <w:color w:val="000000"/>
          <w:sz w:val="43"/>
          <w:szCs w:val="43"/>
        </w:rPr>
        <w:t>祂乃是在天上神的右邊。祂照著麥基洗德的等次為大祭司，在那裏為我們禱告。希伯來五至七章有關於這事的話。因此，因著詩篇一百一十篇，就有一百零七篇</w:t>
      </w:r>
      <w:r>
        <w:rPr>
          <w:rFonts w:ascii="MS Mincho" w:eastAsia="MS Mincho" w:hAnsi="MS Mincho" w:cs="MS Mincho" w:hint="eastAsia"/>
          <w:color w:val="000000"/>
          <w:sz w:val="43"/>
          <w:szCs w:val="43"/>
        </w:rPr>
        <w:t>。</w:t>
      </w:r>
    </w:p>
    <w:p w14:paraId="6ADDB0F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神在基督裏勝過眾仇</w:t>
      </w:r>
      <w:r>
        <w:rPr>
          <w:rFonts w:ascii="MS Mincho" w:eastAsia="MS Mincho" w:hAnsi="MS Mincho" w:cs="MS Mincho" w:hint="eastAsia"/>
          <w:color w:val="E46044"/>
          <w:sz w:val="39"/>
          <w:szCs w:val="39"/>
        </w:rPr>
        <w:t>敵</w:t>
      </w:r>
      <w:proofErr w:type="spellEnd"/>
    </w:p>
    <w:p w14:paraId="55DA13A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在一百零八篇我們看見，神在基督裏勝過眾仇敵</w:t>
      </w:r>
      <w:proofErr w:type="spellEnd"/>
      <w:r>
        <w:rPr>
          <w:rFonts w:ascii="MS Mincho" w:eastAsia="MS Mincho" w:hAnsi="MS Mincho" w:cs="MS Mincho" w:hint="eastAsia"/>
          <w:color w:val="000000"/>
          <w:sz w:val="43"/>
          <w:szCs w:val="43"/>
        </w:rPr>
        <w:t>。</w:t>
      </w:r>
    </w:p>
    <w:p w14:paraId="2A318CB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神的慈愛和</w:t>
      </w:r>
      <w:r>
        <w:rPr>
          <w:rFonts w:ascii="Microsoft JhengHei" w:eastAsia="Microsoft JhengHei" w:hAnsi="Microsoft JhengHei" w:cs="Microsoft JhengHei" w:hint="eastAsia"/>
          <w:color w:val="E46044"/>
          <w:sz w:val="39"/>
          <w:szCs w:val="39"/>
        </w:rPr>
        <w:t>祂的真</w:t>
      </w:r>
      <w:r>
        <w:rPr>
          <w:rFonts w:ascii="MS Mincho" w:eastAsia="MS Mincho" w:hAnsi="MS Mincho" w:cs="MS Mincho" w:hint="eastAsia"/>
          <w:color w:val="E46044"/>
          <w:sz w:val="39"/>
          <w:szCs w:val="39"/>
        </w:rPr>
        <w:t>實</w:t>
      </w:r>
      <w:proofErr w:type="spellEnd"/>
    </w:p>
    <w:p w14:paraId="49F0438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一至五節是引自五十七篇七至十一節。一百零八篇四節揭示神的慈愛和真實</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你的慈愛，大過諸天；你的真實，達到穹蒼</w:t>
      </w:r>
      <w:proofErr w:type="spellEnd"/>
      <w:r>
        <w:rPr>
          <w:rFonts w:ascii="MS Mincho" w:eastAsia="MS Mincho" w:hAnsi="MS Mincho" w:cs="MS Mincho" w:hint="eastAsia"/>
          <w:color w:val="000000"/>
          <w:sz w:val="43"/>
          <w:szCs w:val="43"/>
        </w:rPr>
        <w:t>。』</w:t>
      </w:r>
    </w:p>
    <w:p w14:paraId="215ADC2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神在基督裏勝過眾仇</w:t>
      </w:r>
      <w:r>
        <w:rPr>
          <w:rFonts w:ascii="MS Mincho" w:eastAsia="MS Mincho" w:hAnsi="MS Mincho" w:cs="MS Mincho" w:hint="eastAsia"/>
          <w:color w:val="E46044"/>
          <w:sz w:val="39"/>
          <w:szCs w:val="39"/>
        </w:rPr>
        <w:t>敵</w:t>
      </w:r>
      <w:proofErr w:type="spellEnd"/>
    </w:p>
    <w:p w14:paraId="35BD46D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六至十三節引自六十篇五至十二節，描繪神在基督裏勝過眾仇敵。這些經文描繪這得勝</w:t>
      </w:r>
      <w:r>
        <w:rPr>
          <w:rFonts w:ascii="Batang" w:eastAsia="Batang" w:hAnsi="Batang" w:cs="Batang" w:hint="eastAsia"/>
          <w:color w:val="000000"/>
          <w:sz w:val="43"/>
          <w:szCs w:val="43"/>
        </w:rPr>
        <w:t>說，神要分開示劍，丈量疏割谷，基列和瑪拿西是</w:t>
      </w:r>
      <w:r>
        <w:rPr>
          <w:rFonts w:ascii="PMingLiU" w:eastAsia="PMingLiU" w:hAnsi="PMingLiU" w:cs="PMingLiU" w:hint="eastAsia"/>
          <w:color w:val="000000"/>
          <w:sz w:val="43"/>
          <w:szCs w:val="43"/>
        </w:rPr>
        <w:t>祂的，以法蓮是祂的頭盔，猶大是祂的權杖，摩押是祂的沐浴盆，祂要向以東拋鞋，祂必向非利士誇勝呼喊。這一切都給我們看見神在基督裏的得勝</w:t>
      </w:r>
      <w:r>
        <w:rPr>
          <w:rFonts w:ascii="MS Mincho" w:eastAsia="MS Mincho" w:hAnsi="MS Mincho" w:cs="MS Mincho" w:hint="eastAsia"/>
          <w:color w:val="000000"/>
          <w:sz w:val="43"/>
          <w:szCs w:val="43"/>
        </w:rPr>
        <w:t>。</w:t>
      </w:r>
    </w:p>
    <w:p w14:paraId="3952C10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豫表基督的大衛，在他苦難中的禱</w:t>
      </w:r>
      <w:r>
        <w:rPr>
          <w:rFonts w:ascii="MS Mincho" w:eastAsia="MS Mincho" w:hAnsi="MS Mincho" w:cs="MS Mincho" w:hint="eastAsia"/>
          <w:color w:val="E46044"/>
          <w:sz w:val="39"/>
          <w:szCs w:val="39"/>
        </w:rPr>
        <w:t>告</w:t>
      </w:r>
      <w:proofErr w:type="spellEnd"/>
    </w:p>
    <w:p w14:paraId="36C402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零九篇是美妙的詩篇。因為這是關於基督的詩篇，人以天然的方式來讀就覺得很難領會。一百零九篇描述大衛的苦難，乃是大衛所獻關於他苦難的禱告。大衛在這裏是基督的豫表，大衛的苦難豫表基督的苦難。</w:t>
      </w:r>
    </w:p>
    <w:p w14:paraId="1891BA7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指出賣基督的猶</w:t>
      </w:r>
      <w:r>
        <w:rPr>
          <w:rFonts w:ascii="MS Mincho" w:eastAsia="MS Mincho" w:hAnsi="MS Mincho" w:cs="MS Mincho" w:hint="eastAsia"/>
          <w:color w:val="E46044"/>
          <w:sz w:val="39"/>
          <w:szCs w:val="39"/>
        </w:rPr>
        <w:t>大</w:t>
      </w:r>
      <w:proofErr w:type="spellEnd"/>
    </w:p>
    <w:p w14:paraId="29AB86A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八節</w:t>
      </w:r>
      <w:r>
        <w:rPr>
          <w:rFonts w:ascii="Batang" w:eastAsia="Batang" w:hAnsi="Batang" w:cs="Batang" w:hint="eastAsia"/>
          <w:color w:val="000000"/>
          <w:sz w:val="43"/>
          <w:szCs w:val="43"/>
        </w:rPr>
        <w:t>說，『願他的年日短少；願別人得他的職分。』行傳一章二十節引用這節，應用在出賣基督的猶大身上。這樣引用詩篇一百零九篇八節指明，本篇是講到基督，並且這篇詩所描述的苦難，是表徵基督在</w:t>
      </w:r>
      <w:r>
        <w:rPr>
          <w:rFonts w:ascii="PMingLiU" w:eastAsia="PMingLiU" w:hAnsi="PMingLiU" w:cs="PMingLiU" w:hint="eastAsia"/>
          <w:color w:val="000000"/>
          <w:sz w:val="43"/>
          <w:szCs w:val="43"/>
        </w:rPr>
        <w:t>祂肉體裏的苦難</w:t>
      </w:r>
      <w:r>
        <w:rPr>
          <w:rFonts w:ascii="MS Mincho" w:eastAsia="MS Mincho" w:hAnsi="MS Mincho" w:cs="MS Mincho" w:hint="eastAsia"/>
          <w:color w:val="000000"/>
          <w:sz w:val="43"/>
          <w:szCs w:val="43"/>
        </w:rPr>
        <w:t>。</w:t>
      </w:r>
    </w:p>
    <w:p w14:paraId="345A891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在下一篇，就是一百一十篇裏得著答</w:t>
      </w:r>
      <w:r>
        <w:rPr>
          <w:rFonts w:ascii="MS Mincho" w:eastAsia="MS Mincho" w:hAnsi="MS Mincho" w:cs="MS Mincho" w:hint="eastAsia"/>
          <w:color w:val="E46044"/>
          <w:sz w:val="39"/>
          <w:szCs w:val="39"/>
        </w:rPr>
        <w:t>應</w:t>
      </w:r>
      <w:proofErr w:type="spellEnd"/>
    </w:p>
    <w:p w14:paraId="1049327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大衛關於他苦難的禱告，豫表基督的禱告。一百零九篇的禱告是在下一篇，一百一十篇裏得著</w:t>
      </w:r>
      <w:r>
        <w:rPr>
          <w:rFonts w:ascii="MS Mincho" w:eastAsia="MS Mincho" w:hAnsi="MS Mincho" w:cs="MS Mincho" w:hint="eastAsia"/>
          <w:color w:val="000000"/>
          <w:sz w:val="43"/>
          <w:szCs w:val="43"/>
        </w:rPr>
        <w:lastRenderedPageBreak/>
        <w:t>答應。既然一百一十篇是一百零九篇裏豫表基督之大衛禱告的答應，一百一十篇就該視為基督禱告的答應。希伯來五章七節</w:t>
      </w:r>
      <w:r>
        <w:rPr>
          <w:rFonts w:ascii="Batang" w:eastAsia="Batang" w:hAnsi="Batang" w:cs="Batang" w:hint="eastAsia"/>
          <w:color w:val="000000"/>
          <w:sz w:val="43"/>
          <w:szCs w:val="43"/>
        </w:rPr>
        <w:t>說，『基督在肉身的日子，</w:t>
      </w:r>
      <w:r>
        <w:rPr>
          <w:rFonts w:ascii="MS Mincho" w:eastAsia="MS Mincho" w:hAnsi="MS Mincho" w:cs="MS Mincho" w:hint="eastAsia"/>
          <w:color w:val="000000"/>
          <w:sz w:val="43"/>
          <w:szCs w:val="43"/>
        </w:rPr>
        <w:t>強烈的哭號，流淚向那能救</w:t>
      </w:r>
      <w:r>
        <w:rPr>
          <w:rFonts w:ascii="PMingLiU" w:eastAsia="PMingLiU" w:hAnsi="PMingLiU" w:cs="PMingLiU" w:hint="eastAsia"/>
          <w:color w:val="000000"/>
          <w:sz w:val="43"/>
          <w:szCs w:val="43"/>
        </w:rPr>
        <w:t>祂出死的，獻上祈禱和懇求。』神不僅藉</w:t>
      </w:r>
      <w:r>
        <w:rPr>
          <w:rFonts w:ascii="MS Mincho" w:eastAsia="MS Mincho" w:hAnsi="MS Mincho" w:cs="MS Mincho" w:hint="eastAsia"/>
          <w:color w:val="000000"/>
          <w:sz w:val="43"/>
          <w:szCs w:val="43"/>
        </w:rPr>
        <w:t>著復活，也在升天裏答應這禱告。一百一十篇揭示在升天裏的基督。所以，一百零七至一百零九篇引我們進入一百一十篇。</w:t>
      </w:r>
    </w:p>
    <w:p w14:paraId="63209D5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對基督最高的</w:t>
      </w:r>
      <w:r>
        <w:rPr>
          <w:rFonts w:ascii="Microsoft JhengHei" w:eastAsia="Microsoft JhengHei" w:hAnsi="Microsoft JhengHei" w:cs="Microsoft JhengHei" w:hint="eastAsia"/>
          <w:color w:val="E46044"/>
          <w:sz w:val="39"/>
          <w:szCs w:val="39"/>
        </w:rPr>
        <w:t>啟</w:t>
      </w:r>
      <w:r>
        <w:rPr>
          <w:rFonts w:ascii="MS Mincho" w:eastAsia="MS Mincho" w:hAnsi="MS Mincho" w:cs="MS Mincho" w:hint="eastAsia"/>
          <w:color w:val="E46044"/>
          <w:sz w:val="39"/>
          <w:szCs w:val="39"/>
        </w:rPr>
        <w:t>示</w:t>
      </w:r>
      <w:proofErr w:type="spellEnd"/>
    </w:p>
    <w:p w14:paraId="75403A3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一百一十篇雖是其中一篇最短的詩篇，卻是對基督最高的</w:t>
      </w:r>
      <w:r>
        <w:rPr>
          <w:rFonts w:ascii="PMingLiU" w:eastAsia="PMingLiU" w:hAnsi="PMingLiU" w:cs="PMingLiU" w:hint="eastAsia"/>
          <w:color w:val="000000"/>
          <w:sz w:val="43"/>
          <w:szCs w:val="43"/>
        </w:rPr>
        <w:t>啟示</w:t>
      </w:r>
      <w:proofErr w:type="spellEnd"/>
      <w:r>
        <w:rPr>
          <w:rFonts w:ascii="MS Mincho" w:eastAsia="MS Mincho" w:hAnsi="MS Mincho" w:cs="MS Mincho" w:hint="eastAsia"/>
          <w:color w:val="000000"/>
          <w:sz w:val="43"/>
          <w:szCs w:val="43"/>
        </w:rPr>
        <w:t>。</w:t>
      </w:r>
    </w:p>
    <w:p w14:paraId="3C0536C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神使基督坐在</w:t>
      </w:r>
      <w:r>
        <w:rPr>
          <w:rFonts w:ascii="Microsoft JhengHei" w:eastAsia="Microsoft JhengHei" w:hAnsi="Microsoft JhengHei" w:cs="Microsoft JhengHei" w:hint="eastAsia"/>
          <w:color w:val="E46044"/>
          <w:sz w:val="39"/>
          <w:szCs w:val="39"/>
        </w:rPr>
        <w:t>祂的右</w:t>
      </w:r>
      <w:r>
        <w:rPr>
          <w:rFonts w:ascii="MS Mincho" w:eastAsia="MS Mincho" w:hAnsi="MS Mincho" w:cs="MS Mincho" w:hint="eastAsia"/>
          <w:color w:val="E46044"/>
          <w:sz w:val="39"/>
          <w:szCs w:val="39"/>
        </w:rPr>
        <w:t>邊</w:t>
      </w:r>
      <w:proofErr w:type="spellEnd"/>
    </w:p>
    <w:p w14:paraId="2F12529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祂的升天</w:t>
      </w:r>
      <w:r>
        <w:rPr>
          <w:rFonts w:ascii="MS Mincho" w:eastAsia="MS Mincho" w:hAnsi="MS Mincho" w:cs="MS Mincho" w:hint="eastAsia"/>
          <w:color w:val="E46044"/>
          <w:sz w:val="39"/>
          <w:szCs w:val="39"/>
        </w:rPr>
        <w:t>裏</w:t>
      </w:r>
      <w:proofErr w:type="spellEnd"/>
    </w:p>
    <w:p w14:paraId="6CF6775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『耶和華對我主</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你坐在我的右邊。』（</w:t>
      </w:r>
      <w:r>
        <w:rPr>
          <w:color w:val="000000"/>
          <w:sz w:val="43"/>
          <w:szCs w:val="43"/>
        </w:rPr>
        <w:t>1</w:t>
      </w:r>
      <w:r>
        <w:rPr>
          <w:rFonts w:ascii="MS Mincho" w:eastAsia="MS Mincho" w:hAnsi="MS Mincho" w:cs="MS Mincho" w:hint="eastAsia"/>
          <w:color w:val="000000"/>
          <w:sz w:val="43"/>
          <w:szCs w:val="43"/>
        </w:rPr>
        <w:t>上。）這關於基督在</w:t>
      </w:r>
      <w:r>
        <w:rPr>
          <w:rFonts w:ascii="PMingLiU" w:eastAsia="PMingLiU" w:hAnsi="PMingLiU" w:cs="PMingLiU" w:hint="eastAsia"/>
          <w:color w:val="000000"/>
          <w:sz w:val="43"/>
          <w:szCs w:val="43"/>
        </w:rPr>
        <w:t>祂升天裏的話，（來一</w:t>
      </w:r>
      <w:r>
        <w:rPr>
          <w:color w:val="000000"/>
          <w:sz w:val="43"/>
          <w:szCs w:val="43"/>
        </w:rPr>
        <w:t>3</w:t>
      </w:r>
      <w:r>
        <w:rPr>
          <w:rFonts w:ascii="MS Mincho" w:eastAsia="MS Mincho" w:hAnsi="MS Mincho" w:cs="MS Mincho" w:hint="eastAsia"/>
          <w:color w:val="000000"/>
          <w:sz w:val="43"/>
          <w:szCs w:val="43"/>
        </w:rPr>
        <w:t>下，）在新約裏直接引用過二十多次，又間接引用了約二十次。新約一再</w:t>
      </w:r>
      <w:r>
        <w:rPr>
          <w:rFonts w:ascii="Batang" w:eastAsia="Batang" w:hAnsi="Batang" w:cs="Batang" w:hint="eastAsia"/>
          <w:color w:val="000000"/>
          <w:sz w:val="43"/>
          <w:szCs w:val="43"/>
        </w:rPr>
        <w:t>說到這關於基督在升天裏的話</w:t>
      </w:r>
      <w:r>
        <w:rPr>
          <w:rFonts w:ascii="MS Mincho" w:eastAsia="MS Mincho" w:hAnsi="MS Mincho" w:cs="MS Mincho" w:hint="eastAsia"/>
          <w:color w:val="000000"/>
          <w:sz w:val="43"/>
          <w:szCs w:val="43"/>
        </w:rPr>
        <w:t>。</w:t>
      </w:r>
    </w:p>
    <w:p w14:paraId="464C34D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宇宙中的至高處是神的右邊。我們可用孩子渴望在母親的膀臂、胸懷裏為例來</w:t>
      </w:r>
      <w:r>
        <w:rPr>
          <w:rFonts w:ascii="Batang" w:eastAsia="Batang" w:hAnsi="Batang" w:cs="Batang" w:hint="eastAsia"/>
          <w:color w:val="000000"/>
          <w:sz w:val="43"/>
          <w:szCs w:val="43"/>
        </w:rPr>
        <w:t>說明。</w:t>
      </w:r>
      <w:r>
        <w:rPr>
          <w:rFonts w:ascii="MS Mincho" w:eastAsia="MS Mincho" w:hAnsi="MS Mincho" w:cs="MS Mincho" w:hint="eastAsia"/>
          <w:color w:val="000000"/>
          <w:sz w:val="43"/>
          <w:szCs w:val="43"/>
        </w:rPr>
        <w:t>你也許給孩子王宮裏上好的座位，但他母親若不在那裏，</w:t>
      </w:r>
      <w:r>
        <w:rPr>
          <w:rFonts w:ascii="MS Mincho" w:eastAsia="MS Mincho" w:hAnsi="MS Mincho" w:cs="MS Mincho" w:hint="eastAsia"/>
          <w:color w:val="000000"/>
          <w:sz w:val="43"/>
          <w:szCs w:val="43"/>
        </w:rPr>
        <w:lastRenderedPageBreak/>
        <w:t>他就不願在那地方。孩子也許</w:t>
      </w:r>
      <w:r>
        <w:rPr>
          <w:rFonts w:ascii="Batang" w:eastAsia="Batang" w:hAnsi="Batang" w:cs="Batang" w:hint="eastAsia"/>
          <w:color w:val="000000"/>
          <w:sz w:val="43"/>
          <w:szCs w:val="43"/>
        </w:rPr>
        <w:t>說，『我不要在那地方－我要在我母親的膀臂中。』對孩子而言，上好之處，至高之處，是在他母親的膀臂中，在</w:t>
      </w:r>
      <w:r>
        <w:rPr>
          <w:rFonts w:ascii="MS Mincho" w:eastAsia="MS Mincho" w:hAnsi="MS Mincho" w:cs="MS Mincho" w:hint="eastAsia"/>
          <w:color w:val="000000"/>
          <w:sz w:val="43"/>
          <w:szCs w:val="43"/>
        </w:rPr>
        <w:t>她的懷裏。同樣，基督的升天不僅僅是</w:t>
      </w:r>
      <w:r>
        <w:rPr>
          <w:rFonts w:ascii="PMingLiU" w:eastAsia="PMingLiU" w:hAnsi="PMingLiU" w:cs="PMingLiU" w:hint="eastAsia"/>
          <w:color w:val="000000"/>
          <w:sz w:val="43"/>
          <w:szCs w:val="43"/>
        </w:rPr>
        <w:t>祂在一個地方的事，乃是祂在一個人位（父）裏的事。基督在祂的升天裏，進入父的所是並在那裏坐下來</w:t>
      </w:r>
      <w:r>
        <w:rPr>
          <w:rFonts w:ascii="MS Mincho" w:eastAsia="MS Mincho" w:hAnsi="MS Mincho" w:cs="MS Mincho" w:hint="eastAsia"/>
          <w:color w:val="000000"/>
          <w:sz w:val="43"/>
          <w:szCs w:val="43"/>
        </w:rPr>
        <w:t>。</w:t>
      </w:r>
    </w:p>
    <w:p w14:paraId="7493206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這關於基督坐在神右邊的話，含示基督的君王職分。新約告訴我們，基督在</w:t>
      </w:r>
      <w:r>
        <w:rPr>
          <w:rFonts w:ascii="PMingLiU" w:eastAsia="PMingLiU" w:hAnsi="PMingLiU" w:cs="PMingLiU" w:hint="eastAsia"/>
          <w:color w:val="000000"/>
          <w:sz w:val="43"/>
          <w:szCs w:val="43"/>
        </w:rPr>
        <w:t>祂的升天裏已被神立為主，為基督，為全宇宙的元首，和救主。（徒二</w:t>
      </w:r>
      <w:r>
        <w:rPr>
          <w:color w:val="000000"/>
          <w:sz w:val="43"/>
          <w:szCs w:val="43"/>
        </w:rPr>
        <w:t>36</w:t>
      </w:r>
      <w:r>
        <w:rPr>
          <w:rFonts w:ascii="MS Mincho" w:eastAsia="MS Mincho" w:hAnsi="MS Mincho" w:cs="MS Mincho" w:hint="eastAsia"/>
          <w:color w:val="000000"/>
          <w:sz w:val="43"/>
          <w:szCs w:val="43"/>
        </w:rPr>
        <w:t>，五</w:t>
      </w:r>
      <w:r>
        <w:rPr>
          <w:color w:val="000000"/>
          <w:sz w:val="43"/>
          <w:szCs w:val="43"/>
        </w:rPr>
        <w:t>31</w:t>
      </w:r>
      <w:r>
        <w:rPr>
          <w:rFonts w:ascii="MS Mincho" w:eastAsia="MS Mincho" w:hAnsi="MS Mincho" w:cs="MS Mincho" w:hint="eastAsia"/>
          <w:color w:val="000000"/>
          <w:sz w:val="43"/>
          <w:szCs w:val="43"/>
        </w:rPr>
        <w:t>，十</w:t>
      </w:r>
      <w:r>
        <w:rPr>
          <w:color w:val="000000"/>
          <w:sz w:val="43"/>
          <w:szCs w:val="43"/>
        </w:rPr>
        <w:t>36</w:t>
      </w:r>
      <w:r>
        <w:rPr>
          <w:rFonts w:ascii="MS Mincho" w:eastAsia="MS Mincho" w:hAnsi="MS Mincho" w:cs="MS Mincho" w:hint="eastAsia"/>
          <w:color w:val="000000"/>
          <w:sz w:val="43"/>
          <w:szCs w:val="43"/>
        </w:rPr>
        <w:t>。）這與基督的君王職分有關。</w:t>
      </w:r>
    </w:p>
    <w:p w14:paraId="4B4EC72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等神使</w:t>
      </w:r>
      <w:r>
        <w:rPr>
          <w:rFonts w:ascii="Microsoft JhengHei" w:eastAsia="Microsoft JhengHei" w:hAnsi="Microsoft JhengHei" w:cs="Microsoft JhengHei" w:hint="eastAsia"/>
          <w:color w:val="E46044"/>
          <w:sz w:val="39"/>
          <w:szCs w:val="39"/>
        </w:rPr>
        <w:t>祂仇敵作祂的腳</w:t>
      </w:r>
      <w:r>
        <w:rPr>
          <w:rFonts w:ascii="MS Mincho" w:eastAsia="MS Mincho" w:hAnsi="MS Mincho" w:cs="MS Mincho" w:hint="eastAsia"/>
          <w:color w:val="E46044"/>
          <w:sz w:val="39"/>
          <w:szCs w:val="39"/>
        </w:rPr>
        <w:t>凳</w:t>
      </w:r>
      <w:proofErr w:type="spellEnd"/>
    </w:p>
    <w:p w14:paraId="283B75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照著詩篇一百一十篇一節，基督坐在神的右邊，等神使基督的仇敵作</w:t>
      </w:r>
      <w:r>
        <w:rPr>
          <w:rFonts w:ascii="PMingLiU" w:eastAsia="PMingLiU" w:hAnsi="PMingLiU" w:cs="PMingLiU" w:hint="eastAsia"/>
          <w:color w:val="000000"/>
          <w:sz w:val="43"/>
          <w:szCs w:val="43"/>
        </w:rPr>
        <w:t>祂的腳凳。你在家裏也許有絕佳的座位，但你可能沒有腳凳。同樣，基督在寶座上，但祂仍需要腳凳。因此，神在竭力征服基督所有的仇敵，使他們作祂的腳凳。今天我們的爭戰乃是為著征服基督的仇敵</w:t>
      </w:r>
      <w:r>
        <w:rPr>
          <w:rFonts w:ascii="MS Mincho" w:eastAsia="MS Mincho" w:hAnsi="MS Mincho" w:cs="MS Mincho" w:hint="eastAsia"/>
          <w:color w:val="000000"/>
          <w:sz w:val="43"/>
          <w:szCs w:val="43"/>
        </w:rPr>
        <w:t>。</w:t>
      </w:r>
    </w:p>
    <w:p w14:paraId="0C17377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神從錫安伸出基督能力的杖來，掌管列</w:t>
      </w:r>
      <w:r>
        <w:rPr>
          <w:rFonts w:ascii="MS Mincho" w:eastAsia="MS Mincho" w:hAnsi="MS Mincho" w:cs="MS Mincho" w:hint="eastAsia"/>
          <w:color w:val="E46044"/>
          <w:sz w:val="39"/>
          <w:szCs w:val="39"/>
        </w:rPr>
        <w:t>國</w:t>
      </w:r>
      <w:proofErr w:type="spellEnd"/>
    </w:p>
    <w:p w14:paraId="71B6CDA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『耶和華必從錫安伸出你能力的杖來：你必在你仇敵中掌權。』（</w:t>
      </w:r>
      <w:r>
        <w:rPr>
          <w:color w:val="000000"/>
          <w:sz w:val="43"/>
          <w:szCs w:val="43"/>
        </w:rPr>
        <w:t>2</w:t>
      </w:r>
      <w:r>
        <w:rPr>
          <w:rFonts w:ascii="MS Mincho" w:eastAsia="MS Mincho" w:hAnsi="MS Mincho" w:cs="MS Mincho" w:hint="eastAsia"/>
          <w:color w:val="000000"/>
          <w:sz w:val="43"/>
          <w:szCs w:val="43"/>
        </w:rPr>
        <w:t>。）這裏的錫安不是地上</w:t>
      </w:r>
      <w:r>
        <w:rPr>
          <w:rFonts w:ascii="MS Mincho" w:eastAsia="MS Mincho" w:hAnsi="MS Mincho" w:cs="MS Mincho" w:hint="eastAsia"/>
          <w:color w:val="000000"/>
          <w:sz w:val="43"/>
          <w:szCs w:val="43"/>
        </w:rPr>
        <w:lastRenderedPageBreak/>
        <w:t>的錫安，乃是諸天之上的錫安，如希伯來十二章和</w:t>
      </w:r>
      <w:r>
        <w:rPr>
          <w:rFonts w:ascii="PMingLiU" w:eastAsia="PMingLiU" w:hAnsi="PMingLiU" w:cs="PMingLiU" w:hint="eastAsia"/>
          <w:color w:val="000000"/>
          <w:sz w:val="43"/>
          <w:szCs w:val="43"/>
        </w:rPr>
        <w:t>啟示錄十四章所題的。希伯來十二章二十二節說，我們『來到錫安山，來到活神的城，屬天的耶路撒冷。』啟示錄十四章一至五節給我們看見，活著的</w:t>
      </w:r>
      <w:r>
        <w:rPr>
          <w:rFonts w:ascii="MS Mincho" w:eastAsia="MS Mincho" w:hAnsi="MS Mincho" w:cs="MS Mincho" w:hint="eastAsia"/>
          <w:color w:val="000000"/>
          <w:sz w:val="43"/>
          <w:szCs w:val="43"/>
        </w:rPr>
        <w:t>得勝者要被提到諸天之上的錫安。從這屬天的錫安，神要伸出基督能力的杖來，掌管列國。詩篇一百一十篇二節的『仇敵』指列國。今天列國是</w:t>
      </w:r>
      <w:r>
        <w:rPr>
          <w:rFonts w:ascii="PMingLiU" w:eastAsia="PMingLiU" w:hAnsi="PMingLiU" w:cs="PMingLiU" w:hint="eastAsia"/>
          <w:color w:val="000000"/>
          <w:sz w:val="43"/>
          <w:szCs w:val="43"/>
        </w:rPr>
        <w:t>祂的仇敵。例如，阿拉伯諸國在對付以色列的事上，就是基督的仇敵</w:t>
      </w:r>
      <w:r>
        <w:rPr>
          <w:rFonts w:ascii="MS Mincho" w:eastAsia="MS Mincho" w:hAnsi="MS Mincho" w:cs="MS Mincho" w:hint="eastAsia"/>
          <w:color w:val="000000"/>
          <w:sz w:val="43"/>
          <w:szCs w:val="43"/>
        </w:rPr>
        <w:t>。</w:t>
      </w:r>
    </w:p>
    <w:p w14:paraId="0CFB82B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當基督爭戰的日子，</w:t>
      </w:r>
      <w:r>
        <w:rPr>
          <w:rFonts w:ascii="Microsoft JhengHei" w:eastAsia="Microsoft JhengHei" w:hAnsi="Microsoft JhengHei" w:cs="Microsoft JhengHei" w:hint="eastAsia"/>
          <w:color w:val="E46044"/>
          <w:sz w:val="39"/>
          <w:szCs w:val="39"/>
        </w:rPr>
        <w:t>祂民以奉獻為彩飾，甘心獻上自</w:t>
      </w:r>
      <w:r>
        <w:rPr>
          <w:rFonts w:ascii="MS Mincho" w:eastAsia="MS Mincho" w:hAnsi="MS Mincho" w:cs="MS Mincho" w:hint="eastAsia"/>
          <w:color w:val="E46044"/>
          <w:sz w:val="39"/>
          <w:szCs w:val="39"/>
        </w:rPr>
        <w:t>己</w:t>
      </w:r>
      <w:proofErr w:type="spellEnd"/>
    </w:p>
    <w:p w14:paraId="27D174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『當你爭戰的日子，你民要以奉獻為彩飾，甘心獻上自己。』（</w:t>
      </w:r>
      <w:r>
        <w:rPr>
          <w:color w:val="000000"/>
          <w:sz w:val="43"/>
          <w:szCs w:val="43"/>
        </w:rPr>
        <w:t>3</w:t>
      </w:r>
      <w:r>
        <w:rPr>
          <w:rFonts w:ascii="MS Mincho" w:eastAsia="MS Mincho" w:hAnsi="MS Mincho" w:cs="MS Mincho" w:hint="eastAsia"/>
          <w:color w:val="000000"/>
          <w:sz w:val="43"/>
          <w:szCs w:val="43"/>
        </w:rPr>
        <w:t>上。）『甘心獻上自己』，原文意『作甘心祭』。有些譯本將『爭戰』譯作『軍隊』。這些不同的譯法都指明，某種爭戰正在激烈的進行。今天仍是爭戰的時候，因為基督還沒有得著</w:t>
      </w:r>
      <w:r>
        <w:rPr>
          <w:rFonts w:ascii="PMingLiU" w:eastAsia="PMingLiU" w:hAnsi="PMingLiU" w:cs="PMingLiU" w:hint="eastAsia"/>
          <w:color w:val="000000"/>
          <w:sz w:val="43"/>
          <w:szCs w:val="43"/>
        </w:rPr>
        <w:t>腳凳。因此，這職事在不斷的爭戰。我們抵擋並廢掉每一</w:t>
      </w:r>
      <w:r>
        <w:rPr>
          <w:rFonts w:ascii="MS Mincho" w:eastAsia="MS Mincho" w:hAnsi="MS Mincho" w:cs="MS Mincho" w:hint="eastAsia"/>
          <w:color w:val="000000"/>
          <w:sz w:val="43"/>
          <w:szCs w:val="43"/>
        </w:rPr>
        <w:t>種關於召會的錯誤立場，無論是天主教或更正教，這就引起反對和爭戰。</w:t>
      </w:r>
    </w:p>
    <w:p w14:paraId="2975E9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三節告訴我們，當基督爭戰的日子，</w:t>
      </w:r>
      <w:r>
        <w:rPr>
          <w:rFonts w:ascii="PMingLiU" w:eastAsia="PMingLiU" w:hAnsi="PMingLiU" w:cs="PMingLiU" w:hint="eastAsia"/>
          <w:color w:val="000000"/>
          <w:sz w:val="43"/>
          <w:szCs w:val="43"/>
        </w:rPr>
        <w:t>祂民要『以奉獻為彩飾』，甘心獻上自己。你領悟在主眼中，我們甘心的奉獻，將自己獻給祂，是一種彩飾麼？雖然召會墮落了，歷世紀以來仍有一條線</w:t>
      </w:r>
      <w:r>
        <w:rPr>
          <w:rFonts w:ascii="PMingLiU" w:eastAsia="PMingLiU" w:hAnsi="PMingLiU" w:cs="PMingLiU" w:hint="eastAsia"/>
          <w:color w:val="000000"/>
          <w:sz w:val="43"/>
          <w:szCs w:val="43"/>
        </w:rPr>
        <w:lastRenderedPageBreak/>
        <w:t>，就是以奉獻為彩飾，榮美，甘心將自己獻給主的人。千萬人放棄地上的一切，甘心將自己獻給基督，這種獻上有奉獻的彩飾。達祕就是這樣的人。達祕活到八十四歲，因著他對基督的愛，他沒有結婚。在他老年時，有一天他獨自住在旅店裏，他對主說，『主耶穌，我仍然愛你。』毫無疑問，達祕以奉獻為彩飾，對主</w:t>
      </w:r>
      <w:r>
        <w:rPr>
          <w:rFonts w:ascii="MS Mincho" w:eastAsia="MS Mincho" w:hAnsi="MS Mincho" w:cs="MS Mincho" w:hint="eastAsia"/>
          <w:color w:val="000000"/>
          <w:sz w:val="43"/>
          <w:szCs w:val="43"/>
        </w:rPr>
        <w:t>乃是甘心祭。</w:t>
      </w:r>
    </w:p>
    <w:p w14:paraId="2B8855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有些譯本不用『彩飾』（</w:t>
      </w:r>
      <w:r>
        <w:rPr>
          <w:color w:val="000000"/>
          <w:sz w:val="43"/>
          <w:szCs w:val="43"/>
        </w:rPr>
        <w:t>splendor</w:t>
      </w:r>
      <w:r>
        <w:rPr>
          <w:rFonts w:ascii="MS Mincho" w:eastAsia="MS Mincho" w:hAnsi="MS Mincho" w:cs="MS Mincho" w:hint="eastAsia"/>
          <w:color w:val="000000"/>
          <w:sz w:val="43"/>
          <w:szCs w:val="43"/>
        </w:rPr>
        <w:t>）一辭，而用『裝飾』（</w:t>
      </w:r>
      <w:r>
        <w:rPr>
          <w:color w:val="000000"/>
          <w:sz w:val="43"/>
          <w:szCs w:val="43"/>
        </w:rPr>
        <w:t>adornment</w:t>
      </w:r>
      <w:r>
        <w:rPr>
          <w:rFonts w:ascii="MS Mincho" w:eastAsia="MS Mincho" w:hAnsi="MS Mincho" w:cs="MS Mincho" w:hint="eastAsia"/>
          <w:color w:val="000000"/>
          <w:sz w:val="43"/>
          <w:szCs w:val="43"/>
        </w:rPr>
        <w:t>）一辭。奉獻的彩飾乃是裝飾。我們需要甘心將自己獻給主，藉此得著裝飾。我們若這樣作，就會以神聖、屬天的彩飾得著美化。</w:t>
      </w:r>
    </w:p>
    <w:p w14:paraId="2850B8E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基督的少年人對</w:t>
      </w:r>
      <w:r>
        <w:rPr>
          <w:rFonts w:ascii="Microsoft JhengHei" w:eastAsia="Microsoft JhengHei" w:hAnsi="Microsoft JhengHei" w:cs="Microsoft JhengHei" w:hint="eastAsia"/>
          <w:color w:val="E46044"/>
          <w:sz w:val="39"/>
          <w:szCs w:val="39"/>
        </w:rPr>
        <w:t>祂如清晨所產的甘</w:t>
      </w:r>
      <w:r>
        <w:rPr>
          <w:rFonts w:ascii="MS Mincho" w:eastAsia="MS Mincho" w:hAnsi="MS Mincho" w:cs="MS Mincho" w:hint="eastAsia"/>
          <w:color w:val="E46044"/>
          <w:sz w:val="39"/>
          <w:szCs w:val="39"/>
        </w:rPr>
        <w:t>露</w:t>
      </w:r>
      <w:proofErr w:type="spellEnd"/>
    </w:p>
    <w:p w14:paraId="3BD2FD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『你的少年人對你必如清晨所</w:t>
      </w:r>
      <w:r>
        <w:rPr>
          <w:rFonts w:ascii="PMingLiU" w:eastAsia="PMingLiU" w:hAnsi="PMingLiU" w:cs="PMingLiU" w:hint="eastAsia"/>
          <w:color w:val="000000"/>
          <w:sz w:val="43"/>
          <w:szCs w:val="43"/>
        </w:rPr>
        <w:t>產的甘露。』（</w:t>
      </w:r>
      <w:r>
        <w:rPr>
          <w:color w:val="000000"/>
          <w:sz w:val="43"/>
          <w:szCs w:val="43"/>
        </w:rPr>
        <w:t>3</w:t>
      </w:r>
      <w:r>
        <w:rPr>
          <w:rFonts w:ascii="MS Mincho" w:eastAsia="MS Mincho" w:hAnsi="MS Mincho" w:cs="MS Mincho" w:hint="eastAsia"/>
          <w:color w:val="000000"/>
          <w:sz w:val="43"/>
          <w:szCs w:val="43"/>
        </w:rPr>
        <w:t>下。）這指明一面，基督喜歡看見我們奉獻的彩飾；另一面，</w:t>
      </w:r>
      <w:r>
        <w:rPr>
          <w:rFonts w:ascii="PMingLiU" w:eastAsia="PMingLiU" w:hAnsi="PMingLiU" w:cs="PMingLiU" w:hint="eastAsia"/>
          <w:color w:val="000000"/>
          <w:sz w:val="43"/>
          <w:szCs w:val="43"/>
        </w:rPr>
        <w:t>祂渴望清晨所產的甘露。基督喜歡看見那些將自己獻給祂為甘心祭的人，但更重要的是，祂仍需要一些甘露滋潤祂。甚至基督也需要滋潤﹔祂需要我們作滋潤祂的甘露</w:t>
      </w:r>
      <w:r>
        <w:rPr>
          <w:rFonts w:ascii="MS Mincho" w:eastAsia="MS Mincho" w:hAnsi="MS Mincho" w:cs="MS Mincho" w:hint="eastAsia"/>
          <w:color w:val="000000"/>
          <w:sz w:val="43"/>
          <w:szCs w:val="43"/>
        </w:rPr>
        <w:t>。</w:t>
      </w:r>
    </w:p>
    <w:p w14:paraId="28576B1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照著本詩，這甘露來自『清晨』。我們需要在清晨被孕育為滋潤基督的甘露。我信這與晨興有關。我們早晨若不早起，就會失去機會成為清晨所</w:t>
      </w:r>
      <w:r>
        <w:rPr>
          <w:rFonts w:ascii="PMingLiU" w:eastAsia="PMingLiU" w:hAnsi="PMingLiU" w:cs="PMingLiU" w:hint="eastAsia"/>
          <w:color w:val="000000"/>
          <w:sz w:val="43"/>
          <w:szCs w:val="43"/>
        </w:rPr>
        <w:t>產的甘露，用以滋潤基督。基督若沒有得著滋</w:t>
      </w:r>
      <w:r>
        <w:rPr>
          <w:rFonts w:ascii="PMingLiU" w:eastAsia="PMingLiU" w:hAnsi="PMingLiU" w:cs="PMingLiU" w:hint="eastAsia"/>
          <w:color w:val="000000"/>
          <w:sz w:val="43"/>
          <w:szCs w:val="43"/>
        </w:rPr>
        <w:lastRenderedPageBreak/>
        <w:t>潤，就會枯乾，我們也會枯乾。我盼望我們眾人，尤其是青年人，要看見基督這裏將自己比喻為需要溫和、柔軟、柔和甘露的植物。願我們回應祂說，『主耶穌，我要作清晨所孕育並產生的甘露，使你得著滋潤。</w:t>
      </w:r>
      <w:r>
        <w:rPr>
          <w:rFonts w:ascii="MS Mincho" w:eastAsia="MS Mincho" w:hAnsi="MS Mincho" w:cs="MS Mincho" w:hint="eastAsia"/>
          <w:color w:val="000000"/>
          <w:sz w:val="43"/>
          <w:szCs w:val="43"/>
        </w:rPr>
        <w:t>』</w:t>
      </w:r>
    </w:p>
    <w:p w14:paraId="3CB5088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神起了誓，決不後悔，照著麥基洗德的等次，立基督永遠為祭</w:t>
      </w:r>
      <w:r>
        <w:rPr>
          <w:rFonts w:ascii="MS Mincho" w:eastAsia="MS Mincho" w:hAnsi="MS Mincho" w:cs="MS Mincho" w:hint="eastAsia"/>
          <w:color w:val="E46044"/>
          <w:sz w:val="39"/>
          <w:szCs w:val="39"/>
        </w:rPr>
        <w:t>司</w:t>
      </w:r>
      <w:proofErr w:type="spellEnd"/>
    </w:p>
    <w:p w14:paraId="081530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『耶和華起了誓，決不改變，</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你是照著麥基洗德的等次，永遠為祭司。』（詩一百一十</w:t>
      </w:r>
      <w:r>
        <w:rPr>
          <w:color w:val="000000"/>
          <w:sz w:val="43"/>
          <w:szCs w:val="43"/>
        </w:rPr>
        <w:t>4</w:t>
      </w:r>
      <w:r>
        <w:rPr>
          <w:rFonts w:ascii="MS Mincho" w:eastAsia="MS Mincho" w:hAnsi="MS Mincho" w:cs="MS Mincho" w:hint="eastAsia"/>
          <w:color w:val="000000"/>
          <w:sz w:val="43"/>
          <w:szCs w:val="43"/>
        </w:rPr>
        <w:t>，來五</w:t>
      </w:r>
      <w:r>
        <w:rPr>
          <w:color w:val="000000"/>
          <w:sz w:val="43"/>
          <w:szCs w:val="43"/>
        </w:rPr>
        <w:t>6</w:t>
      </w:r>
      <w:r>
        <w:rPr>
          <w:rFonts w:ascii="MS Mincho" w:eastAsia="MS Mincho" w:hAnsi="MS Mincho" w:cs="MS Mincho" w:hint="eastAsia"/>
          <w:color w:val="000000"/>
          <w:sz w:val="43"/>
          <w:szCs w:val="43"/>
        </w:rPr>
        <w:t>，</w:t>
      </w:r>
      <w:r>
        <w:rPr>
          <w:color w:val="000000"/>
          <w:sz w:val="43"/>
          <w:szCs w:val="43"/>
        </w:rPr>
        <w:t>10</w:t>
      </w:r>
      <w:r>
        <w:rPr>
          <w:rFonts w:ascii="MS Mincho" w:eastAsia="MS Mincho" w:hAnsi="MS Mincho" w:cs="MS Mincho" w:hint="eastAsia"/>
          <w:color w:val="000000"/>
          <w:sz w:val="43"/>
          <w:szCs w:val="43"/>
        </w:rPr>
        <w:t>。）這裏的『改變』也可譯為『後悔』。基督不僅是有能力和權柄的君王，如二節所指明的；</w:t>
      </w:r>
      <w:r>
        <w:rPr>
          <w:rFonts w:ascii="PMingLiU" w:eastAsia="PMingLiU" w:hAnsi="PMingLiU" w:cs="PMingLiU" w:hint="eastAsia"/>
          <w:color w:val="000000"/>
          <w:sz w:val="43"/>
          <w:szCs w:val="43"/>
        </w:rPr>
        <w:t>祂也是大祭司，如四節所啟示的。今天我們不僅需要基督作我們的君王，也需要基督作我們的祭司，為我們禱告，並在神前顧到我們的案件</w:t>
      </w:r>
      <w:r>
        <w:rPr>
          <w:rFonts w:ascii="MS Mincho" w:eastAsia="MS Mincho" w:hAnsi="MS Mincho" w:cs="MS Mincho" w:hint="eastAsia"/>
          <w:color w:val="000000"/>
          <w:sz w:val="43"/>
          <w:szCs w:val="43"/>
        </w:rPr>
        <w:t>。</w:t>
      </w:r>
    </w:p>
    <w:p w14:paraId="2FFE42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基督的職事分兩段。第一段是</w:t>
      </w:r>
      <w:r>
        <w:rPr>
          <w:rFonts w:ascii="PMingLiU" w:eastAsia="PMingLiU" w:hAnsi="PMingLiU" w:cs="PMingLiU" w:hint="eastAsia"/>
          <w:color w:val="000000"/>
          <w:sz w:val="43"/>
          <w:szCs w:val="43"/>
        </w:rPr>
        <w:t>祂在地上的職事，第二段是祂在諸天之上的職事。祂在地上的職事裏作了許多事。如今，基督既完成了祂職事的第一段，就在祂的升天裏，執行祂職事屬天的第二段，包括祂的祭司職分和君王職分。祂是君王，有表徵能力和權柄的杖，在地上掌權，並處理我們的事務；祂也是大祭司，為我們禱告，並顧到我們的案件</w:t>
      </w:r>
      <w:r>
        <w:rPr>
          <w:rFonts w:ascii="MS Mincho" w:eastAsia="MS Mincho" w:hAnsi="MS Mincho" w:cs="MS Mincho" w:hint="eastAsia"/>
          <w:color w:val="000000"/>
          <w:sz w:val="43"/>
          <w:szCs w:val="43"/>
        </w:rPr>
        <w:t>。</w:t>
      </w:r>
    </w:p>
    <w:p w14:paraId="483C9A8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三　</w:t>
      </w:r>
      <w:proofErr w:type="spellStart"/>
      <w:r>
        <w:rPr>
          <w:rFonts w:ascii="MS Gothic" w:eastAsia="MS Gothic" w:hAnsi="MS Gothic" w:cs="MS Gothic" w:hint="eastAsia"/>
          <w:color w:val="E46044"/>
          <w:sz w:val="39"/>
          <w:szCs w:val="39"/>
        </w:rPr>
        <w:t>基督是主（阿多乃</w:t>
      </w:r>
      <w:proofErr w:type="spellEnd"/>
      <w:r>
        <w:rPr>
          <w:color w:val="E46044"/>
          <w:sz w:val="39"/>
          <w:szCs w:val="39"/>
        </w:rPr>
        <w:t>Adonai</w:t>
      </w:r>
      <w:r>
        <w:rPr>
          <w:rFonts w:ascii="MS Gothic" w:eastAsia="MS Gothic" w:hAnsi="MS Gothic" w:cs="MS Gothic" w:hint="eastAsia"/>
          <w:color w:val="E46044"/>
          <w:sz w:val="39"/>
          <w:szCs w:val="39"/>
        </w:rPr>
        <w:t>），</w:t>
      </w:r>
      <w:proofErr w:type="spellStart"/>
      <w:r>
        <w:rPr>
          <w:rFonts w:ascii="MS Gothic" w:eastAsia="MS Gothic" w:hAnsi="MS Gothic" w:cs="MS Gothic" w:hint="eastAsia"/>
          <w:color w:val="E46044"/>
          <w:sz w:val="39"/>
          <w:szCs w:val="39"/>
        </w:rPr>
        <w:t>在神的右邊，在</w:t>
      </w:r>
      <w:r>
        <w:rPr>
          <w:rFonts w:ascii="Microsoft JhengHei" w:eastAsia="Microsoft JhengHei" w:hAnsi="Microsoft JhengHei" w:cs="Microsoft JhengHei" w:hint="eastAsia"/>
          <w:color w:val="E46044"/>
          <w:sz w:val="39"/>
          <w:szCs w:val="39"/>
        </w:rPr>
        <w:t>祂回來時發怒的日子，必打傷列王，並要在列邦中施審</w:t>
      </w:r>
      <w:r>
        <w:rPr>
          <w:rFonts w:ascii="MS Mincho" w:eastAsia="MS Mincho" w:hAnsi="MS Mincho" w:cs="MS Mincho" w:hint="eastAsia"/>
          <w:color w:val="E46044"/>
          <w:sz w:val="39"/>
          <w:szCs w:val="39"/>
        </w:rPr>
        <w:t>判</w:t>
      </w:r>
      <w:proofErr w:type="spellEnd"/>
    </w:p>
    <w:p w14:paraId="5801D8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『主在你右邊；</w:t>
      </w:r>
      <w:r>
        <w:rPr>
          <w:rFonts w:ascii="PMingLiU" w:eastAsia="PMingLiU" w:hAnsi="PMingLiU" w:cs="PMingLiU" w:hint="eastAsia"/>
          <w:color w:val="000000"/>
          <w:sz w:val="43"/>
          <w:szCs w:val="43"/>
        </w:rPr>
        <w:t>祂發怒的日子，必打傷列王。祂要在列邦中施審判，使屍首遍滿各處；祂要在大地上打破仇敵的頭。』（一百一十</w:t>
      </w:r>
      <w:r>
        <w:rPr>
          <w:color w:val="000000"/>
          <w:sz w:val="43"/>
          <w:szCs w:val="43"/>
        </w:rPr>
        <w:t>5~6</w:t>
      </w:r>
      <w:r>
        <w:rPr>
          <w:rFonts w:ascii="MS Mincho" w:eastAsia="MS Mincho" w:hAnsi="MS Mincho" w:cs="MS Mincho" w:hint="eastAsia"/>
          <w:color w:val="000000"/>
          <w:sz w:val="43"/>
          <w:szCs w:val="43"/>
        </w:rPr>
        <w:t>。）『大地』指全地，全球。這裏我們看見，基督是主，主人（阿多乃，</w:t>
      </w:r>
      <w:r>
        <w:rPr>
          <w:color w:val="000000"/>
          <w:sz w:val="43"/>
          <w:szCs w:val="43"/>
        </w:rPr>
        <w:t>Adonai</w:t>
      </w:r>
      <w:r>
        <w:rPr>
          <w:rFonts w:ascii="MS Mincho" w:eastAsia="MS Mincho" w:hAnsi="MS Mincho" w:cs="MS Mincho" w:hint="eastAsia"/>
          <w:color w:val="000000"/>
          <w:sz w:val="43"/>
          <w:szCs w:val="43"/>
        </w:rPr>
        <w:t>），在神的右邊，在</w:t>
      </w:r>
      <w:r>
        <w:rPr>
          <w:rFonts w:ascii="PMingLiU" w:eastAsia="PMingLiU" w:hAnsi="PMingLiU" w:cs="PMingLiU" w:hint="eastAsia"/>
          <w:color w:val="000000"/>
          <w:sz w:val="43"/>
          <w:szCs w:val="43"/>
        </w:rPr>
        <w:t>祂回來時發怒的日子，必打傷列王，並要在列邦中施審判。（詩二</w:t>
      </w:r>
      <w:r>
        <w:rPr>
          <w:color w:val="000000"/>
          <w:sz w:val="43"/>
          <w:szCs w:val="43"/>
        </w:rPr>
        <w:t>9</w:t>
      </w:r>
      <w:r>
        <w:rPr>
          <w:rFonts w:ascii="MS Mincho" w:eastAsia="MS Mincho" w:hAnsi="MS Mincho" w:cs="MS Mincho" w:hint="eastAsia"/>
          <w:color w:val="000000"/>
          <w:sz w:val="43"/>
          <w:szCs w:val="43"/>
        </w:rPr>
        <w:t>，</w:t>
      </w:r>
      <w:r>
        <w:rPr>
          <w:color w:val="000000"/>
          <w:sz w:val="43"/>
          <w:szCs w:val="43"/>
        </w:rPr>
        <w:t>12</w:t>
      </w:r>
      <w:r>
        <w:rPr>
          <w:rFonts w:ascii="MS Mincho" w:eastAsia="MS Mincho" w:hAnsi="MS Mincho" w:cs="MS Mincho" w:hint="eastAsia"/>
          <w:color w:val="000000"/>
          <w:sz w:val="43"/>
          <w:szCs w:val="43"/>
        </w:rPr>
        <w:t>，但二</w:t>
      </w:r>
      <w:r>
        <w:rPr>
          <w:color w:val="000000"/>
          <w:sz w:val="43"/>
          <w:szCs w:val="43"/>
        </w:rPr>
        <w:t>44</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w:t>
      </w:r>
      <w:r>
        <w:rPr>
          <w:color w:val="000000"/>
          <w:sz w:val="43"/>
          <w:szCs w:val="43"/>
        </w:rPr>
        <w:t>26~27</w:t>
      </w:r>
      <w:r>
        <w:rPr>
          <w:rFonts w:ascii="MS Mincho" w:eastAsia="MS Mincho" w:hAnsi="MS Mincho" w:cs="MS Mincho" w:hint="eastAsia"/>
          <w:color w:val="000000"/>
          <w:sz w:val="43"/>
          <w:szCs w:val="43"/>
        </w:rPr>
        <w:t>。）這指明基督將是最大的得勝者，勝過列國，打傷列王，粉碎仇敵的頭，並在所有反對</w:t>
      </w:r>
      <w:r>
        <w:rPr>
          <w:rFonts w:ascii="PMingLiU" w:eastAsia="PMingLiU" w:hAnsi="PMingLiU" w:cs="PMingLiU" w:hint="eastAsia"/>
          <w:color w:val="000000"/>
          <w:sz w:val="43"/>
          <w:szCs w:val="43"/>
        </w:rPr>
        <w:t>祂的人身上施審判。基督除了是君王和祭司以外，還是戰士，要作最大的得勝者。照著啟示錄十九章，在祂回來時，祂將是爭戰的一位。然而，祂</w:t>
      </w:r>
      <w:r>
        <w:rPr>
          <w:rFonts w:ascii="MS Mincho" w:eastAsia="MS Mincho" w:hAnsi="MS Mincho" w:cs="MS Mincho" w:hint="eastAsia"/>
          <w:color w:val="000000"/>
          <w:sz w:val="43"/>
          <w:szCs w:val="43"/>
        </w:rPr>
        <w:t>不會單獨與敵基督並列國的軍隊爭戰</w:t>
      </w:r>
      <w:r>
        <w:rPr>
          <w:rFonts w:ascii="PMingLiU" w:eastAsia="PMingLiU" w:hAnsi="PMingLiU" w:cs="PMingLiU" w:hint="eastAsia"/>
          <w:color w:val="000000"/>
          <w:sz w:val="43"/>
          <w:szCs w:val="43"/>
        </w:rPr>
        <w:t>﹔祂乃要同著作祂軍隊的新婦－祂所有的得勝者－而來，並且祂要同著作祂軍隊的新婦，與敵基督和他的軍隊爭戰</w:t>
      </w:r>
      <w:r>
        <w:rPr>
          <w:rFonts w:ascii="MS Mincho" w:eastAsia="MS Mincho" w:hAnsi="MS Mincho" w:cs="MS Mincho" w:hint="eastAsia"/>
          <w:color w:val="000000"/>
          <w:sz w:val="43"/>
          <w:szCs w:val="43"/>
        </w:rPr>
        <w:t>。</w:t>
      </w:r>
    </w:p>
    <w:p w14:paraId="59DCB3E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基督喝路旁的河水，並得勝的抬起頭</w:t>
      </w:r>
      <w:r>
        <w:rPr>
          <w:rFonts w:ascii="MS Mincho" w:eastAsia="MS Mincho" w:hAnsi="MS Mincho" w:cs="MS Mincho" w:hint="eastAsia"/>
          <w:color w:val="E46044"/>
          <w:sz w:val="39"/>
          <w:szCs w:val="39"/>
        </w:rPr>
        <w:t>來</w:t>
      </w:r>
      <w:proofErr w:type="spellEnd"/>
    </w:p>
    <w:p w14:paraId="02EF28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祂要喝路旁的河水；因此必抬起頭來。』（詩一百一十</w:t>
      </w:r>
      <w:r>
        <w:rPr>
          <w:color w:val="000000"/>
          <w:sz w:val="43"/>
          <w:szCs w:val="43"/>
        </w:rPr>
        <w:t>7</w:t>
      </w:r>
      <w:r>
        <w:rPr>
          <w:rFonts w:ascii="MS Mincho" w:eastAsia="MS Mincho" w:hAnsi="MS Mincho" w:cs="MS Mincho" w:hint="eastAsia"/>
          <w:color w:val="000000"/>
          <w:sz w:val="43"/>
          <w:szCs w:val="43"/>
        </w:rPr>
        <w:t>。）基督爭戰的時候是乾渴的。</w:t>
      </w:r>
      <w:r>
        <w:rPr>
          <w:rFonts w:ascii="PMingLiU" w:eastAsia="PMingLiU" w:hAnsi="PMingLiU" w:cs="PMingLiU" w:hint="eastAsia"/>
          <w:color w:val="000000"/>
          <w:sz w:val="43"/>
          <w:szCs w:val="43"/>
        </w:rPr>
        <w:t>祂需要一些水喝，祂要『喝路旁的河水』。這河水就是得勝者。那些以奉獻為彩飾，獻上自己的人</w:t>
      </w:r>
      <w:r>
        <w:rPr>
          <w:rFonts w:ascii="PMingLiU" w:eastAsia="PMingLiU" w:hAnsi="PMingLiU" w:cs="PMingLiU" w:hint="eastAsia"/>
          <w:color w:val="000000"/>
          <w:sz w:val="43"/>
          <w:szCs w:val="43"/>
        </w:rPr>
        <w:lastRenderedPageBreak/>
        <w:t>，是清晨的甘露，滋潤基督；得勝者是河水，解祂的乾渴。基督領頭爭戰到路終時，祂需要水喝，這水就是得勝者。我信這解釋是正確的，因為這符合新約的教訓</w:t>
      </w:r>
      <w:r>
        <w:rPr>
          <w:rFonts w:ascii="MS Mincho" w:eastAsia="MS Mincho" w:hAnsi="MS Mincho" w:cs="MS Mincho" w:hint="eastAsia"/>
          <w:color w:val="000000"/>
          <w:sz w:val="43"/>
          <w:szCs w:val="43"/>
        </w:rPr>
        <w:t>。</w:t>
      </w:r>
    </w:p>
    <w:p w14:paraId="2BED85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基督喝河水時，『必抬起頭來』。這就是</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祂將是得勝的。低下頭來是失敗的標記，但抬起來是勝利、得勝的標記。那些抬起頭來的人，就是勝過所有仇敵的人</w:t>
      </w:r>
      <w:r>
        <w:rPr>
          <w:rFonts w:ascii="MS Mincho" w:eastAsia="MS Mincho" w:hAnsi="MS Mincho" w:cs="MS Mincho" w:hint="eastAsia"/>
          <w:color w:val="000000"/>
          <w:sz w:val="43"/>
          <w:szCs w:val="43"/>
        </w:rPr>
        <w:t>。</w:t>
      </w:r>
    </w:p>
    <w:p w14:paraId="5221C5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基督對仇敵是勝利者，但對我們</w:t>
      </w:r>
      <w:r>
        <w:rPr>
          <w:rFonts w:ascii="PMingLiU" w:eastAsia="PMingLiU" w:hAnsi="PMingLiU" w:cs="PMingLiU" w:hint="eastAsia"/>
          <w:color w:val="000000"/>
          <w:sz w:val="43"/>
          <w:szCs w:val="43"/>
        </w:rPr>
        <w:t>祂是喝水的人。我們會對祂說，『阿利路亞！主耶穌，你是勝利者。』但祂可能對我們說，『是的，我是勝利者，但對你而言我願作喝水的人。』在本詩裏，我們看見基督是君王、祭司、戰士、勝利者、以及喝水的人。基督勝過了仇敵，祂也要飲於得勝者，就是路旁的河水</w:t>
      </w:r>
      <w:r>
        <w:rPr>
          <w:rFonts w:ascii="MS Mincho" w:eastAsia="MS Mincho" w:hAnsi="MS Mincho" w:cs="MS Mincho" w:hint="eastAsia"/>
          <w:color w:val="000000"/>
          <w:sz w:val="43"/>
          <w:szCs w:val="43"/>
        </w:rPr>
        <w:t>。</w:t>
      </w:r>
    </w:p>
    <w:p w14:paraId="74A8A774" w14:textId="77777777" w:rsidR="00EB3B82" w:rsidRDefault="00EB3B82" w:rsidP="00EB3B82">
      <w:pPr>
        <w:shd w:val="clear" w:color="auto" w:fill="FFFFFF"/>
        <w:rPr>
          <w:color w:val="000000"/>
          <w:sz w:val="43"/>
          <w:szCs w:val="43"/>
        </w:rPr>
      </w:pPr>
      <w:r>
        <w:rPr>
          <w:color w:val="000000"/>
          <w:sz w:val="43"/>
          <w:szCs w:val="43"/>
        </w:rPr>
        <w:pict w14:anchorId="7CC2D9E6">
          <v:rect id="_x0000_i1108" style="width:0;height:1.5pt" o:hralign="center" o:hrstd="t" o:hrnoshade="t" o:hr="t" fillcolor="#257412" stroked="f"/>
        </w:pict>
      </w:r>
    </w:p>
    <w:p w14:paraId="052CFCCA" w14:textId="21B83AAA"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第三十九篇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神選民的讚美，終結於基督特殊的地位</w:t>
      </w:r>
      <w:proofErr w:type="spellEnd"/>
      <w:r>
        <w:rPr>
          <w:noProof/>
          <w:color w:val="000000"/>
        </w:rPr>
        <w:drawing>
          <wp:inline distT="0" distB="0" distL="0" distR="0" wp14:anchorId="5A2E409E" wp14:editId="2769D25E">
            <wp:extent cx="281940" cy="281940"/>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9EA776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讀經：詩篇一百一十一至一百一十八篇</w:t>
      </w:r>
      <w:proofErr w:type="spellEnd"/>
      <w:r>
        <w:rPr>
          <w:rFonts w:ascii="MS Mincho" w:eastAsia="MS Mincho" w:hAnsi="MS Mincho" w:cs="MS Mincho" w:hint="eastAsia"/>
          <w:color w:val="000000"/>
          <w:sz w:val="43"/>
          <w:szCs w:val="43"/>
        </w:rPr>
        <w:t>。</w:t>
      </w:r>
    </w:p>
    <w:p w14:paraId="22F254E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在本篇信息中，我們來到聖經裏最困難的一點－基督是房角石。誰會想到基督是房角石？在詩篇以前，沒有一節</w:t>
      </w:r>
      <w:r>
        <w:rPr>
          <w:rFonts w:ascii="Batang" w:eastAsia="Batang" w:hAnsi="Batang" w:cs="Batang" w:hint="eastAsia"/>
          <w:color w:val="000000"/>
          <w:sz w:val="43"/>
          <w:szCs w:val="43"/>
        </w:rPr>
        <w:t>說到基督是房角石。忽然間，</w:t>
      </w:r>
      <w:r>
        <w:rPr>
          <w:rFonts w:ascii="Batang" w:eastAsia="Batang" w:hAnsi="Batang" w:cs="Batang" w:hint="eastAsia"/>
          <w:color w:val="000000"/>
          <w:sz w:val="43"/>
          <w:szCs w:val="43"/>
        </w:rPr>
        <w:lastRenderedPageBreak/>
        <w:t>詩篇一百一十八篇二十二節說，『匠人所棄的石頭，已成了房角的頭塊石頭。</w:t>
      </w:r>
      <w:r>
        <w:rPr>
          <w:rFonts w:ascii="MS Mincho" w:eastAsia="MS Mincho" w:hAnsi="MS Mincho" w:cs="MS Mincho" w:hint="eastAsia"/>
          <w:color w:val="000000"/>
          <w:sz w:val="43"/>
          <w:szCs w:val="43"/>
        </w:rPr>
        <w:t>』</w:t>
      </w:r>
    </w:p>
    <w:p w14:paraId="45AED54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我要再請你們留意，詩篇排列為五卷；卷五開始於一百零七篇。卷五揭示基督的主要詩篇，是一百一十篇和一百一十八篇</w:t>
      </w:r>
      <w:proofErr w:type="spellEnd"/>
      <w:r>
        <w:rPr>
          <w:rFonts w:ascii="MS Mincho" w:eastAsia="MS Mincho" w:hAnsi="MS Mincho" w:cs="MS Mincho" w:hint="eastAsia"/>
          <w:color w:val="000000"/>
          <w:sz w:val="43"/>
          <w:szCs w:val="43"/>
        </w:rPr>
        <w:t>。</w:t>
      </w:r>
    </w:p>
    <w:p w14:paraId="5F394F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一百一十篇講到基督是被高舉的一位，</w:t>
      </w:r>
      <w:r>
        <w:rPr>
          <w:rFonts w:ascii="PMingLiU" w:eastAsia="PMingLiU" w:hAnsi="PMingLiU" w:cs="PMingLiU" w:hint="eastAsia"/>
          <w:color w:val="000000"/>
          <w:sz w:val="43"/>
          <w:szCs w:val="43"/>
        </w:rPr>
        <w:t>祂在升天裏已被高舉到天上神的右邊。在這篇詩裏，有兩件很難充分領會的事－『清晨所產的甘露』，（</w:t>
      </w:r>
      <w:r>
        <w:rPr>
          <w:color w:val="000000"/>
          <w:sz w:val="43"/>
          <w:szCs w:val="43"/>
        </w:rPr>
        <w:t>3</w:t>
      </w:r>
      <w:r>
        <w:rPr>
          <w:rFonts w:ascii="MS Mincho" w:eastAsia="MS Mincho" w:hAnsi="MS Mincho" w:cs="MS Mincho" w:hint="eastAsia"/>
          <w:color w:val="000000"/>
          <w:sz w:val="43"/>
          <w:szCs w:val="43"/>
        </w:rPr>
        <w:t>，）和『路旁的河水』。（</w:t>
      </w:r>
      <w:r>
        <w:rPr>
          <w:color w:val="000000"/>
          <w:sz w:val="43"/>
          <w:szCs w:val="43"/>
        </w:rPr>
        <w:t>7</w:t>
      </w:r>
      <w:r>
        <w:rPr>
          <w:rFonts w:ascii="MS Mincho" w:eastAsia="MS Mincho" w:hAnsi="MS Mincho" w:cs="MS Mincho" w:hint="eastAsia"/>
          <w:color w:val="000000"/>
          <w:sz w:val="43"/>
          <w:szCs w:val="43"/>
        </w:rPr>
        <w:t>。）河水是為著喝，而甘露是為著滋潤。基督在完成神經綸的途中，需要得滋潤，也需要喝東西。基督藉著那些甘心將自己獻給</w:t>
      </w:r>
      <w:r>
        <w:rPr>
          <w:rFonts w:ascii="PMingLiU" w:eastAsia="PMingLiU" w:hAnsi="PMingLiU" w:cs="PMingLiU" w:hint="eastAsia"/>
          <w:color w:val="000000"/>
          <w:sz w:val="43"/>
          <w:szCs w:val="43"/>
        </w:rPr>
        <w:t>祂的人得滋潤。凡自願將自己獻給基督為祭的人，就是被比喻為清晨所孕育的甘露，以滋潤基督的少年人。我們因工作或賽跑而乾渴時，只有甘露是不彀的，我們還需要水喝。基督也需要有東西喝。因此，除了甘露，就是為著安慰的水分之外，基督也需要喝路旁所流的河水</w:t>
      </w:r>
      <w:r>
        <w:rPr>
          <w:rFonts w:ascii="MS Mincho" w:eastAsia="MS Mincho" w:hAnsi="MS Mincho" w:cs="MS Mincho" w:hint="eastAsia"/>
          <w:color w:val="000000"/>
          <w:sz w:val="43"/>
          <w:szCs w:val="43"/>
        </w:rPr>
        <w:t>。</w:t>
      </w:r>
    </w:p>
    <w:p w14:paraId="34A7DBE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一百一十八篇講到基督是房角石。我們來到這篇詩時，要看好些與基督是為著神建築的房角石有關的經文</w:t>
      </w:r>
      <w:proofErr w:type="spellEnd"/>
      <w:r>
        <w:rPr>
          <w:rFonts w:ascii="MS Mincho" w:eastAsia="MS Mincho" w:hAnsi="MS Mincho" w:cs="MS Mincho" w:hint="eastAsia"/>
          <w:color w:val="000000"/>
          <w:sz w:val="43"/>
          <w:szCs w:val="43"/>
        </w:rPr>
        <w:t>。</w:t>
      </w:r>
    </w:p>
    <w:p w14:paraId="26AB798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在一百一十九篇以後，詩篇裏關於基督的</w:t>
      </w:r>
      <w:r>
        <w:rPr>
          <w:rFonts w:ascii="PMingLiU" w:eastAsia="PMingLiU" w:hAnsi="PMingLiU" w:cs="PMingLiU" w:hint="eastAsia"/>
          <w:color w:val="000000"/>
          <w:sz w:val="43"/>
          <w:szCs w:val="43"/>
        </w:rPr>
        <w:t>啟示就結束了。在一百一十九篇這特別的一篇之後，</w:t>
      </w:r>
      <w:r>
        <w:rPr>
          <w:rFonts w:ascii="PMingLiU" w:eastAsia="PMingLiU" w:hAnsi="PMingLiU" w:cs="PMingLiU" w:hint="eastAsia"/>
          <w:color w:val="000000"/>
          <w:sz w:val="43"/>
          <w:szCs w:val="43"/>
        </w:rPr>
        <w:lastRenderedPageBreak/>
        <w:t>有十五篇詩稱為上行歌。之後有末了的十六篇詩。在這三十一篇詩裏，找不著任何</w:t>
      </w:r>
      <w:r>
        <w:rPr>
          <w:rFonts w:ascii="MS Mincho" w:eastAsia="MS Mincho" w:hAnsi="MS Mincho" w:cs="MS Mincho" w:hint="eastAsia"/>
          <w:color w:val="000000"/>
          <w:sz w:val="43"/>
          <w:szCs w:val="43"/>
        </w:rPr>
        <w:t>與基督有關的事，因為基督已充分</w:t>
      </w:r>
      <w:r>
        <w:rPr>
          <w:rFonts w:ascii="PMingLiU" w:eastAsia="PMingLiU" w:hAnsi="PMingLiU" w:cs="PMingLiU" w:hint="eastAsia"/>
          <w:color w:val="000000"/>
          <w:sz w:val="43"/>
          <w:szCs w:val="43"/>
        </w:rPr>
        <w:t>啟示給我們，這啟示開始於第二篇，結束於一百一十九篇</w:t>
      </w:r>
      <w:r>
        <w:rPr>
          <w:rFonts w:ascii="MS Mincho" w:eastAsia="MS Mincho" w:hAnsi="MS Mincho" w:cs="MS Mincho" w:hint="eastAsia"/>
          <w:color w:val="000000"/>
          <w:sz w:val="43"/>
          <w:szCs w:val="43"/>
        </w:rPr>
        <w:t>。</w:t>
      </w:r>
    </w:p>
    <w:p w14:paraId="1B61A5E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下篇信息中，我們要看見一百一十九篇講到基督是律法的實際，作神的見證和神的話。一百一十九篇的一百七十六節經文，排列為二十二段，每段八節，講到基督是律法。詩篇開始的時候，在第二篇，那靈將詩篇的讀者從律法轉向基督。在二至一百一十八篇裏關於基督所有的</w:t>
      </w:r>
      <w:r>
        <w:rPr>
          <w:rFonts w:ascii="PMingLiU" w:eastAsia="PMingLiU" w:hAnsi="PMingLiU" w:cs="PMingLiU" w:hint="eastAsia"/>
          <w:color w:val="000000"/>
          <w:sz w:val="43"/>
          <w:szCs w:val="43"/>
        </w:rPr>
        <w:t>啟示以後，那靈給我們一百一十九篇，指明或含示基督是神那真實、實際、實行的律法。在舊約裏，律法是放在豫表基督的約櫃裏。所以，神的整個律法是在基督裏，使基督成為神律法的實際</w:t>
      </w:r>
      <w:r>
        <w:rPr>
          <w:rFonts w:ascii="MS Mincho" w:eastAsia="MS Mincho" w:hAnsi="MS Mincho" w:cs="MS Mincho" w:hint="eastAsia"/>
          <w:color w:val="000000"/>
          <w:sz w:val="43"/>
          <w:szCs w:val="43"/>
        </w:rPr>
        <w:t>。</w:t>
      </w:r>
    </w:p>
    <w:p w14:paraId="0C27614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一百一十九篇直接</w:t>
      </w:r>
      <w:r>
        <w:rPr>
          <w:rFonts w:ascii="Batang" w:eastAsia="Batang" w:hAnsi="Batang" w:cs="Batang" w:hint="eastAsia"/>
          <w:color w:val="000000"/>
          <w:sz w:val="43"/>
          <w:szCs w:val="43"/>
        </w:rPr>
        <w:t>說到律法。在本篇詩，『法度』（複數）用了二十二次，『法度』（單數）用了一次。這篇詩也多次說到話。說律法豫表基督是神的描繪，這是正確的。所以，律法稱</w:t>
      </w:r>
      <w:r>
        <w:rPr>
          <w:rFonts w:ascii="MS Mincho" w:eastAsia="MS Mincho" w:hAnsi="MS Mincho" w:cs="MS Mincho" w:hint="eastAsia"/>
          <w:color w:val="000000"/>
          <w:sz w:val="43"/>
          <w:szCs w:val="43"/>
        </w:rPr>
        <w:t>為神的見證。律法是神的描繪，至終這描繪不僅僅是十誡，也是活的人位基督。基督是神的律法，神的描繪。基督也是神的話。</w:t>
      </w:r>
    </w:p>
    <w:p w14:paraId="5DCC5F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一百一十九篇封閉了一些事，也開</w:t>
      </w:r>
      <w:r>
        <w:rPr>
          <w:rFonts w:ascii="PMingLiU" w:eastAsia="PMingLiU" w:hAnsi="PMingLiU" w:cs="PMingLiU" w:hint="eastAsia"/>
          <w:color w:val="000000"/>
          <w:sz w:val="43"/>
          <w:szCs w:val="43"/>
        </w:rPr>
        <w:t>啟一些事，之後詩篇中就沒有關於基督進一步的啟示。我們</w:t>
      </w:r>
      <w:r>
        <w:rPr>
          <w:rFonts w:ascii="PMingLiU" w:eastAsia="PMingLiU" w:hAnsi="PMingLiU" w:cs="PMingLiU" w:hint="eastAsia"/>
          <w:color w:val="000000"/>
          <w:sz w:val="43"/>
          <w:szCs w:val="43"/>
        </w:rPr>
        <w:lastRenderedPageBreak/>
        <w:t>看見基督以後，就該上行。因此，一百一十九篇以後有上行詩，指明基督徒的生活是上行的生活</w:t>
      </w:r>
      <w:r>
        <w:rPr>
          <w:rFonts w:ascii="MS Mincho" w:eastAsia="MS Mincho" w:hAnsi="MS Mincho" w:cs="MS Mincho" w:hint="eastAsia"/>
          <w:color w:val="000000"/>
          <w:sz w:val="43"/>
          <w:szCs w:val="43"/>
        </w:rPr>
        <w:t>。</w:t>
      </w:r>
    </w:p>
    <w:p w14:paraId="046C0E8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為甚麼有興趣認識詩篇？你讀詩篇是想要學習敬虔或尋得安慰麼？許多基督徒所以喜愛詩篇，是因為詩篇包含敬虔的教訓和安慰的話。六十年前我也是這樣，但今天我對詩篇的喜愛不同了。我喜愛詩篇，因為這卷書滿了關於基督的</w:t>
      </w:r>
      <w:r>
        <w:rPr>
          <w:rFonts w:ascii="PMingLiU" w:eastAsia="PMingLiU" w:hAnsi="PMingLiU" w:cs="PMingLiU" w:hint="eastAsia"/>
          <w:color w:val="000000"/>
          <w:sz w:val="43"/>
          <w:szCs w:val="43"/>
        </w:rPr>
        <w:t>啟示，是聖經別卷書裏看不見的。四福音給我們基督所是和所作的四重記載；然而，福音書裏關於基督的啟示沒有詩篇那麼多。福音書有時候引用詩篇。例如，馬太二十一章四十二節引用詩篇一百一十八篇二十二至二十三節，馬太二十二章四十四節引用詩篇一百一十篇一節。若沒有詩篇，我們就無法清楚的看見基督。你若看詩篇中關於基督的各點，就會看見詩篇向我們陳明了一幅基督的特別圖畫</w:t>
      </w:r>
      <w:r>
        <w:rPr>
          <w:rFonts w:ascii="MS Mincho" w:eastAsia="MS Mincho" w:hAnsi="MS Mincho" w:cs="MS Mincho" w:hint="eastAsia"/>
          <w:color w:val="000000"/>
          <w:sz w:val="43"/>
          <w:szCs w:val="43"/>
        </w:rPr>
        <w:t>。</w:t>
      </w:r>
    </w:p>
    <w:p w14:paraId="407607F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是關於詩篇一百一十一至一百一十八篇，標題是『神選民的讚美，終結於基督特殊的地位』。這組詩篇可稱為『阿利路亞詩篇』。一百一十一、一百一十二、一百一十三篇都開始於『阿利路亞』。所以，這些詩篇是向神讚美的詩篇，而這些讚美終結於基督特殊的地位。這就是</w:t>
      </w:r>
      <w:r>
        <w:rPr>
          <w:rFonts w:ascii="Batang" w:eastAsia="Batang" w:hAnsi="Batang" w:cs="Batang" w:hint="eastAsia"/>
          <w:color w:val="000000"/>
          <w:sz w:val="43"/>
          <w:szCs w:val="43"/>
        </w:rPr>
        <w:t>說，一百一十八篇不是出於無有，乃是神選民讚</w:t>
      </w:r>
      <w:r>
        <w:rPr>
          <w:rFonts w:ascii="Batang" w:eastAsia="Batang" w:hAnsi="Batang" w:cs="Batang" w:hint="eastAsia"/>
          <w:color w:val="000000"/>
          <w:sz w:val="43"/>
          <w:szCs w:val="43"/>
        </w:rPr>
        <w:lastRenderedPageBreak/>
        <w:t>美的結果。我們看這些詩篇時，就會看見其中的讚美與前面詩篇中的讚美不同</w:t>
      </w:r>
      <w:r>
        <w:rPr>
          <w:rFonts w:ascii="MS Mincho" w:eastAsia="MS Mincho" w:hAnsi="MS Mincho" w:cs="MS Mincho" w:hint="eastAsia"/>
          <w:color w:val="000000"/>
          <w:sz w:val="43"/>
          <w:szCs w:val="43"/>
        </w:rPr>
        <w:t>。</w:t>
      </w:r>
    </w:p>
    <w:p w14:paraId="0B1C6E0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神的選民因神照著</w:t>
      </w:r>
      <w:r>
        <w:rPr>
          <w:rFonts w:ascii="Microsoft JhengHei" w:eastAsia="Microsoft JhengHei" w:hAnsi="Microsoft JhengHei" w:cs="Microsoft JhengHei" w:hint="eastAsia"/>
          <w:color w:val="E46044"/>
          <w:sz w:val="39"/>
          <w:szCs w:val="39"/>
        </w:rPr>
        <w:t>祂的約所有的大作為而讚美</w:t>
      </w:r>
      <w:r>
        <w:rPr>
          <w:rFonts w:ascii="MS Mincho" w:eastAsia="MS Mincho" w:hAnsi="MS Mincho" w:cs="MS Mincho" w:hint="eastAsia"/>
          <w:color w:val="E46044"/>
          <w:sz w:val="39"/>
          <w:szCs w:val="39"/>
        </w:rPr>
        <w:t>神</w:t>
      </w:r>
      <w:proofErr w:type="spellEnd"/>
    </w:p>
    <w:p w14:paraId="5CB6514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在一百一十一篇，神的選民因神照著</w:t>
      </w:r>
      <w:r>
        <w:rPr>
          <w:rFonts w:ascii="PMingLiU" w:eastAsia="PMingLiU" w:hAnsi="PMingLiU" w:cs="PMingLiU" w:hint="eastAsia"/>
          <w:color w:val="000000"/>
          <w:sz w:val="43"/>
          <w:szCs w:val="43"/>
        </w:rPr>
        <w:t>祂與亞伯拉罕、以撒、雅各立的約所有的大作為而讚美神。在二節詩人宣告：『耶和華的作為本為大，凡喜愛的都</w:t>
      </w:r>
      <w:r>
        <w:rPr>
          <w:rFonts w:ascii="MS Mincho" w:eastAsia="MS Mincho" w:hAnsi="MS Mincho" w:cs="MS Mincho" w:hint="eastAsia"/>
          <w:color w:val="000000"/>
          <w:sz w:val="43"/>
          <w:szCs w:val="43"/>
        </w:rPr>
        <w:t>必探察。』四節</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祂行了奇事，使人記念；耶和華有恩惠，有憐恤。』五節下半告訴我們，祂必永遠記念祂的約；九節說，祂命定祂的約，直到永遠</w:t>
      </w:r>
      <w:r>
        <w:rPr>
          <w:rFonts w:ascii="MS Mincho" w:eastAsia="MS Mincho" w:hAnsi="MS Mincho" w:cs="MS Mincho" w:hint="eastAsia"/>
          <w:color w:val="000000"/>
          <w:sz w:val="43"/>
          <w:szCs w:val="43"/>
        </w:rPr>
        <w:t>。</w:t>
      </w:r>
    </w:p>
    <w:p w14:paraId="5958A3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神的選民因敬畏神並因此而有的美德，蒙神賜福，而讚美</w:t>
      </w:r>
      <w:r>
        <w:rPr>
          <w:rFonts w:ascii="MS Mincho" w:eastAsia="MS Mincho" w:hAnsi="MS Mincho" w:cs="MS Mincho" w:hint="eastAsia"/>
          <w:color w:val="E46044"/>
          <w:sz w:val="39"/>
          <w:szCs w:val="39"/>
        </w:rPr>
        <w:t>神</w:t>
      </w:r>
      <w:proofErr w:type="spellEnd"/>
    </w:p>
    <w:p w14:paraId="3886354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在一百一十二篇，神的選民因敬畏神（</w:t>
      </w:r>
      <w:r>
        <w:rPr>
          <w:color w:val="000000"/>
          <w:sz w:val="43"/>
          <w:szCs w:val="43"/>
        </w:rPr>
        <w:t>1~2</w:t>
      </w:r>
      <w:r>
        <w:rPr>
          <w:rFonts w:ascii="MS Mincho" w:eastAsia="MS Mincho" w:hAnsi="MS Mincho" w:cs="MS Mincho" w:hint="eastAsia"/>
          <w:color w:val="000000"/>
          <w:sz w:val="43"/>
          <w:szCs w:val="43"/>
        </w:rPr>
        <w:t>）並因此而有的美德，（主要是賙濟窮人－詩一百一十二</w:t>
      </w:r>
      <w:r>
        <w:rPr>
          <w:color w:val="000000"/>
          <w:sz w:val="43"/>
          <w:szCs w:val="43"/>
        </w:rPr>
        <w:t>4~5</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，參林後九</w:t>
      </w:r>
      <w:r>
        <w:rPr>
          <w:color w:val="000000"/>
          <w:sz w:val="43"/>
          <w:szCs w:val="43"/>
        </w:rPr>
        <w:t>6~11</w:t>
      </w:r>
      <w:r>
        <w:rPr>
          <w:rFonts w:ascii="MS Mincho" w:eastAsia="MS Mincho" w:hAnsi="MS Mincho" w:cs="MS Mincho" w:hint="eastAsia"/>
          <w:color w:val="000000"/>
          <w:sz w:val="43"/>
          <w:szCs w:val="43"/>
        </w:rPr>
        <w:t>，）蒙神賜福，而讚美神。</w:t>
      </w:r>
    </w:p>
    <w:p w14:paraId="0FB5D5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神的選民因神尊高又謙卑，顧念低微窮乏之人，而讚美</w:t>
      </w:r>
      <w:r>
        <w:rPr>
          <w:rFonts w:ascii="MS Mincho" w:eastAsia="MS Mincho" w:hAnsi="MS Mincho" w:cs="MS Mincho" w:hint="eastAsia"/>
          <w:color w:val="E46044"/>
          <w:sz w:val="39"/>
          <w:szCs w:val="39"/>
        </w:rPr>
        <w:t>神</w:t>
      </w:r>
      <w:proofErr w:type="spellEnd"/>
    </w:p>
    <w:p w14:paraId="4DD9105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一百一十三篇</w:t>
      </w:r>
      <w:r>
        <w:rPr>
          <w:rFonts w:ascii="Batang" w:eastAsia="Batang" w:hAnsi="Batang" w:cs="Batang" w:hint="eastAsia"/>
          <w:color w:val="000000"/>
          <w:sz w:val="43"/>
          <w:szCs w:val="43"/>
        </w:rPr>
        <w:t>說到神的選民因神尊高又謙卑，顧念低微窮乏之人，而讚美神。四至六節說，『耶和華超乎萬國之上，</w:t>
      </w:r>
      <w:r>
        <w:rPr>
          <w:rFonts w:ascii="PMingLiU" w:eastAsia="PMingLiU" w:hAnsi="PMingLiU" w:cs="PMingLiU" w:hint="eastAsia"/>
          <w:color w:val="000000"/>
          <w:sz w:val="43"/>
          <w:szCs w:val="43"/>
        </w:rPr>
        <w:t>祂的榮耀高過諸</w:t>
      </w:r>
      <w:r>
        <w:rPr>
          <w:rFonts w:ascii="MS Mincho" w:eastAsia="MS Mincho" w:hAnsi="MS Mincho" w:cs="MS Mincho" w:hint="eastAsia"/>
          <w:color w:val="000000"/>
          <w:sz w:val="43"/>
          <w:szCs w:val="43"/>
        </w:rPr>
        <w:t>天。誰像耶和華我們的神呢？</w:t>
      </w:r>
      <w:r>
        <w:rPr>
          <w:rFonts w:ascii="PMingLiU" w:eastAsia="PMingLiU" w:hAnsi="PMingLiU" w:cs="PMingLiU" w:hint="eastAsia"/>
          <w:color w:val="000000"/>
          <w:sz w:val="43"/>
          <w:szCs w:val="43"/>
        </w:rPr>
        <w:t>祂坐在至高之處的寶座，自</w:t>
      </w:r>
      <w:r>
        <w:rPr>
          <w:rFonts w:ascii="PMingLiU" w:eastAsia="PMingLiU" w:hAnsi="PMingLiU" w:cs="PMingLiU" w:hint="eastAsia"/>
          <w:color w:val="000000"/>
          <w:sz w:val="43"/>
          <w:szCs w:val="43"/>
        </w:rPr>
        <w:lastRenderedPageBreak/>
        <w:t>己謙卑，觀看諸天與地。』這是對尊高又謙卑之神的讚美。祂的謙卑顯明於祂的成為肉體。我們若將這些經文與腓立比二章七至十一節相比，就會看見基督自己謙卑，而由於祂的謙卑，祂就得以被高舉</w:t>
      </w:r>
      <w:r>
        <w:rPr>
          <w:rFonts w:ascii="MS Mincho" w:eastAsia="MS Mincho" w:hAnsi="MS Mincho" w:cs="MS Mincho" w:hint="eastAsia"/>
          <w:color w:val="000000"/>
          <w:sz w:val="43"/>
          <w:szCs w:val="43"/>
        </w:rPr>
        <w:t>。</w:t>
      </w:r>
    </w:p>
    <w:p w14:paraId="1B54A9C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神的選民因神在埃及和曠野對他們所行的奇事，以及他們成了神的聖所並</w:t>
      </w:r>
      <w:r>
        <w:rPr>
          <w:rFonts w:ascii="Microsoft JhengHei" w:eastAsia="Microsoft JhengHei" w:hAnsi="Microsoft JhengHei" w:cs="Microsoft JhengHei" w:hint="eastAsia"/>
          <w:color w:val="E46044"/>
          <w:sz w:val="39"/>
          <w:szCs w:val="39"/>
        </w:rPr>
        <w:t>祂治理的國，而讚美</w:t>
      </w:r>
      <w:r>
        <w:rPr>
          <w:rFonts w:ascii="MS Mincho" w:eastAsia="MS Mincho" w:hAnsi="MS Mincho" w:cs="MS Mincho" w:hint="eastAsia"/>
          <w:color w:val="E46044"/>
          <w:sz w:val="39"/>
          <w:szCs w:val="39"/>
        </w:rPr>
        <w:t>神</w:t>
      </w:r>
      <w:proofErr w:type="spellEnd"/>
    </w:p>
    <w:p w14:paraId="1A021E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詩篇一百一十四篇</w:t>
      </w:r>
      <w:r>
        <w:rPr>
          <w:rFonts w:ascii="Batang" w:eastAsia="Batang" w:hAnsi="Batang" w:cs="Batang" w:hint="eastAsia"/>
          <w:color w:val="000000"/>
          <w:sz w:val="43"/>
          <w:szCs w:val="43"/>
        </w:rPr>
        <w:t>說到，神的選民因神在埃及和曠野對他們所行的奇事，以及他們成了神的聖所並</w:t>
      </w:r>
      <w:r>
        <w:rPr>
          <w:rFonts w:ascii="PMingLiU" w:eastAsia="PMingLiU" w:hAnsi="PMingLiU" w:cs="PMingLiU" w:hint="eastAsia"/>
          <w:color w:val="000000"/>
          <w:sz w:val="43"/>
          <w:szCs w:val="43"/>
        </w:rPr>
        <w:t>祂治理的國，而讚美神。神行了許多事，使背叛的以色列人成為祂的聖所並祂治理的國。關於這點，二節說，『猶大成為主的聖所，以色列成為祂治理的國。</w:t>
      </w:r>
      <w:r>
        <w:rPr>
          <w:rFonts w:ascii="MS Mincho" w:eastAsia="MS Mincho" w:hAnsi="MS Mincho" w:cs="MS Mincho" w:hint="eastAsia"/>
          <w:color w:val="000000"/>
          <w:sz w:val="43"/>
          <w:szCs w:val="43"/>
        </w:rPr>
        <w:t>』</w:t>
      </w:r>
    </w:p>
    <w:p w14:paraId="5E633F7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神的選民因神與偶像不一樣，乃是真實可信的，豐滿的賜福給</w:t>
      </w:r>
      <w:r>
        <w:rPr>
          <w:rFonts w:ascii="Microsoft JhengHei" w:eastAsia="Microsoft JhengHei" w:hAnsi="Microsoft JhengHei" w:cs="Microsoft JhengHei" w:hint="eastAsia"/>
          <w:color w:val="E46044"/>
          <w:sz w:val="39"/>
          <w:szCs w:val="39"/>
        </w:rPr>
        <w:t>祂選民和一切敬畏祂的人，而讚美</w:t>
      </w:r>
      <w:r>
        <w:rPr>
          <w:rFonts w:ascii="MS Mincho" w:eastAsia="MS Mincho" w:hAnsi="MS Mincho" w:cs="MS Mincho" w:hint="eastAsia"/>
          <w:color w:val="E46044"/>
          <w:sz w:val="39"/>
          <w:szCs w:val="39"/>
        </w:rPr>
        <w:t>神</w:t>
      </w:r>
      <w:proofErr w:type="spellEnd"/>
    </w:p>
    <w:p w14:paraId="208762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在一百一十五篇，神的選民因神與偶像不一樣，乃是真實可信的，豐滿的賜福給</w:t>
      </w:r>
      <w:r>
        <w:rPr>
          <w:rFonts w:ascii="PMingLiU" w:eastAsia="PMingLiU" w:hAnsi="PMingLiU" w:cs="PMingLiU" w:hint="eastAsia"/>
          <w:color w:val="000000"/>
          <w:sz w:val="43"/>
          <w:szCs w:val="43"/>
        </w:rPr>
        <w:t>祂選民和一切敬畏祂的人，而讚美神。這篇詩說，用金銀作的偶像不是真實的，乃是虛假的，我們不該信靠牠們。偶像『有口卻不能言；有</w:t>
      </w:r>
      <w:r>
        <w:rPr>
          <w:rFonts w:ascii="MS Mincho" w:eastAsia="MS Mincho" w:hAnsi="MS Mincho" w:cs="MS Mincho" w:hint="eastAsia"/>
          <w:color w:val="000000"/>
          <w:sz w:val="43"/>
          <w:szCs w:val="43"/>
        </w:rPr>
        <w:t>眼卻不能看。有耳卻不能聽；有鼻卻不能聞。有手卻不能摸；有</w:t>
      </w:r>
      <w:r>
        <w:rPr>
          <w:rFonts w:ascii="PMingLiU" w:eastAsia="PMingLiU" w:hAnsi="PMingLiU" w:cs="PMingLiU" w:hint="eastAsia"/>
          <w:color w:val="000000"/>
          <w:sz w:val="43"/>
          <w:szCs w:val="43"/>
        </w:rPr>
        <w:t>腳卻不能走；喉嚨也不能出聲。』（</w:t>
      </w:r>
      <w:r>
        <w:rPr>
          <w:color w:val="000000"/>
          <w:sz w:val="43"/>
          <w:szCs w:val="43"/>
        </w:rPr>
        <w:t>5~7</w:t>
      </w:r>
      <w:r>
        <w:rPr>
          <w:rFonts w:ascii="MS Mincho" w:eastAsia="MS Mincho" w:hAnsi="MS Mincho" w:cs="MS Mincho" w:hint="eastAsia"/>
          <w:color w:val="000000"/>
          <w:sz w:val="43"/>
          <w:szCs w:val="43"/>
        </w:rPr>
        <w:t>。）事實</w:t>
      </w:r>
      <w:r>
        <w:rPr>
          <w:rFonts w:ascii="MS Mincho" w:eastAsia="MS Mincho" w:hAnsi="MS Mincho" w:cs="MS Mincho" w:hint="eastAsia"/>
          <w:color w:val="000000"/>
          <w:sz w:val="43"/>
          <w:szCs w:val="43"/>
        </w:rPr>
        <w:lastRenderedPageBreak/>
        <w:t>上，偶像不是真實的，也不能作甚麼。因此，牠們不是可信的，也沒有福可以賜給人。但我們的神是真實的，</w:t>
      </w:r>
      <w:r>
        <w:rPr>
          <w:rFonts w:ascii="PMingLiU" w:eastAsia="PMingLiU" w:hAnsi="PMingLiU" w:cs="PMingLiU" w:hint="eastAsia"/>
          <w:color w:val="000000"/>
          <w:sz w:val="43"/>
          <w:szCs w:val="43"/>
        </w:rPr>
        <w:t>祂能說話，也能賜福。『耶和華向來眷念我們；祂還要賜福給我們，要賜福給以色列的家，賜福給亞倫的家。凡敬畏耶和華的，無論大小，耶和華都必賜福。』（</w:t>
      </w:r>
      <w:r>
        <w:rPr>
          <w:color w:val="000000"/>
          <w:sz w:val="43"/>
          <w:szCs w:val="43"/>
        </w:rPr>
        <w:t>12~13</w:t>
      </w:r>
      <w:r>
        <w:rPr>
          <w:rFonts w:ascii="MS Mincho" w:eastAsia="MS Mincho" w:hAnsi="MS Mincho" w:cs="MS Mincho" w:hint="eastAsia"/>
          <w:color w:val="000000"/>
          <w:sz w:val="43"/>
          <w:szCs w:val="43"/>
        </w:rPr>
        <w:t>。）</w:t>
      </w:r>
    </w:p>
    <w:p w14:paraId="04E1262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神的選民在神眾民面前，在</w:t>
      </w:r>
      <w:r>
        <w:rPr>
          <w:rFonts w:ascii="Microsoft JhengHei" w:eastAsia="Microsoft JhengHei" w:hAnsi="Microsoft JhengHei" w:cs="Microsoft JhengHei" w:hint="eastAsia"/>
          <w:color w:val="E46044"/>
          <w:sz w:val="39"/>
          <w:szCs w:val="39"/>
        </w:rPr>
        <w:t>祂殿的院內，在耶路撒冷當中，因神的救恩、拯救、保守、豐厚的對待、豐盛的好處，而讚美感謝</w:t>
      </w:r>
      <w:r>
        <w:rPr>
          <w:rFonts w:ascii="MS Mincho" w:eastAsia="MS Mincho" w:hAnsi="MS Mincho" w:cs="MS Mincho" w:hint="eastAsia"/>
          <w:color w:val="E46044"/>
          <w:sz w:val="39"/>
          <w:szCs w:val="39"/>
        </w:rPr>
        <w:t>神</w:t>
      </w:r>
      <w:proofErr w:type="spellEnd"/>
    </w:p>
    <w:p w14:paraId="4C82169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一百一十六篇不僅是神選民的讚美，也是他們的感謝。他們在神眾民面前，在</w:t>
      </w:r>
      <w:r>
        <w:rPr>
          <w:rFonts w:ascii="PMingLiU" w:eastAsia="PMingLiU" w:hAnsi="PMingLiU" w:cs="PMingLiU" w:hint="eastAsia"/>
          <w:color w:val="000000"/>
          <w:sz w:val="43"/>
          <w:szCs w:val="43"/>
        </w:rPr>
        <w:t>祂殿的院內，在耶路撒冷當中，讚美感謝神。他們因神的救恩、拯救、保守、豐厚的對待、豐盛的好處，而讚美感謝神</w:t>
      </w:r>
      <w:r>
        <w:rPr>
          <w:rFonts w:ascii="MS Mincho" w:eastAsia="MS Mincho" w:hAnsi="MS Mincho" w:cs="MS Mincho" w:hint="eastAsia"/>
          <w:color w:val="000000"/>
          <w:sz w:val="43"/>
          <w:szCs w:val="43"/>
        </w:rPr>
        <w:t>。</w:t>
      </w:r>
    </w:p>
    <w:p w14:paraId="35AA5A7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神的選民勸萬國要因耶和華極大的慈愛和永存的信實，而讚美</w:t>
      </w:r>
      <w:r>
        <w:rPr>
          <w:rFonts w:ascii="PMingLiU" w:eastAsia="PMingLiU" w:hAnsi="PMingLiU" w:cs="PMingLiU" w:hint="eastAsia"/>
          <w:color w:val="E46044"/>
          <w:sz w:val="39"/>
          <w:szCs w:val="39"/>
        </w:rPr>
        <w:t>祂</w:t>
      </w:r>
      <w:proofErr w:type="spellEnd"/>
    </w:p>
    <w:p w14:paraId="635CF0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在一百一十七篇，神的選民勸萬國要因耶和華極大的慈愛和永存的信實，而讚美</w:t>
      </w:r>
      <w:r>
        <w:rPr>
          <w:rFonts w:ascii="PMingLiU" w:eastAsia="PMingLiU" w:hAnsi="PMingLiU" w:cs="PMingLiU" w:hint="eastAsia"/>
          <w:color w:val="000000"/>
          <w:sz w:val="43"/>
          <w:szCs w:val="43"/>
        </w:rPr>
        <w:t>祂。這篇詩的兩節說，『萬國阿，你們都當讚美耶和華；萬民哪，你們都當頌讚祂。因為祂向我們大施慈愛，耶和華的信實，存到永遠。阿利路亞。</w:t>
      </w:r>
      <w:r>
        <w:rPr>
          <w:rFonts w:ascii="MS Mincho" w:eastAsia="MS Mincho" w:hAnsi="MS Mincho" w:cs="MS Mincho" w:hint="eastAsia"/>
          <w:color w:val="000000"/>
          <w:sz w:val="43"/>
          <w:szCs w:val="43"/>
        </w:rPr>
        <w:t>』</w:t>
      </w:r>
    </w:p>
    <w:p w14:paraId="7F8A033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捌　</w:t>
      </w:r>
      <w:proofErr w:type="spellStart"/>
      <w:r>
        <w:rPr>
          <w:rFonts w:ascii="MS Gothic" w:eastAsia="MS Gothic" w:hAnsi="MS Gothic" w:cs="MS Gothic" w:hint="eastAsia"/>
          <w:color w:val="E46044"/>
          <w:sz w:val="39"/>
          <w:szCs w:val="39"/>
        </w:rPr>
        <w:t>神的選民因神豐盛的美善和永遠長存的慈愛而稱謝神，引到基督作神建築的房角</w:t>
      </w:r>
      <w:r>
        <w:rPr>
          <w:rFonts w:ascii="MS Mincho" w:eastAsia="MS Mincho" w:hAnsi="MS Mincho" w:cs="MS Mincho" w:hint="eastAsia"/>
          <w:color w:val="E46044"/>
          <w:sz w:val="39"/>
          <w:szCs w:val="39"/>
        </w:rPr>
        <w:t>石</w:t>
      </w:r>
      <w:proofErr w:type="spellEnd"/>
    </w:p>
    <w:p w14:paraId="6CA99A0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在一百一十八篇，神的選民因神豐盛的美善和永遠長存的慈愛而稱謝神，引到基督作神建築的房角石</w:t>
      </w:r>
      <w:proofErr w:type="spellEnd"/>
      <w:r>
        <w:rPr>
          <w:rFonts w:ascii="MS Mincho" w:eastAsia="MS Mincho" w:hAnsi="MS Mincho" w:cs="MS Mincho" w:hint="eastAsia"/>
          <w:color w:val="000000"/>
          <w:sz w:val="43"/>
          <w:szCs w:val="43"/>
        </w:rPr>
        <w:t>。</w:t>
      </w:r>
    </w:p>
    <w:p w14:paraId="418640E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神的選民因神豐盛的美善和永遠長存的慈愛，而稱謝</w:t>
      </w:r>
      <w:r>
        <w:rPr>
          <w:rFonts w:ascii="MS Mincho" w:eastAsia="MS Mincho" w:hAnsi="MS Mincho" w:cs="MS Mincho" w:hint="eastAsia"/>
          <w:color w:val="E46044"/>
          <w:sz w:val="39"/>
          <w:szCs w:val="39"/>
        </w:rPr>
        <w:t>神</w:t>
      </w:r>
      <w:proofErr w:type="spellEnd"/>
    </w:p>
    <w:p w14:paraId="5673BE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一至二十一節和二十七至二十九節是神選民的稱謝。在一節上半詩人</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你們要稱謝耶和華，因</w:t>
      </w:r>
      <w:r>
        <w:rPr>
          <w:rFonts w:ascii="PMingLiU" w:eastAsia="PMingLiU" w:hAnsi="PMingLiU" w:cs="PMingLiU" w:hint="eastAsia"/>
          <w:color w:val="000000"/>
          <w:sz w:val="43"/>
          <w:szCs w:val="43"/>
        </w:rPr>
        <w:t>祂本為善。』二十九節上半重複這話。只有神是善的，如馬可十章裏主耶穌對那青年人所說的話；他稱祂為『良善的夫子』（</w:t>
      </w:r>
      <w:r>
        <w:rPr>
          <w:color w:val="000000"/>
          <w:sz w:val="43"/>
          <w:szCs w:val="43"/>
        </w:rPr>
        <w:t>17</w:t>
      </w:r>
      <w:r>
        <w:rPr>
          <w:rFonts w:ascii="MS Mincho" w:eastAsia="MS Mincho" w:hAnsi="MS Mincho" w:cs="MS Mincho" w:hint="eastAsia"/>
          <w:color w:val="000000"/>
          <w:sz w:val="43"/>
          <w:szCs w:val="43"/>
        </w:rPr>
        <w:t>）。主耶穌對他</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你為甚麼稱我是良善的？除了神一位以外，再沒有良善的。』（</w:t>
      </w:r>
      <w:r>
        <w:rPr>
          <w:color w:val="000000"/>
          <w:sz w:val="43"/>
          <w:szCs w:val="43"/>
        </w:rPr>
        <w:t>18</w:t>
      </w:r>
      <w:r>
        <w:rPr>
          <w:rFonts w:ascii="MS Mincho" w:eastAsia="MS Mincho" w:hAnsi="MS Mincho" w:cs="MS Mincho" w:hint="eastAsia"/>
          <w:color w:val="000000"/>
          <w:sz w:val="43"/>
          <w:szCs w:val="43"/>
        </w:rPr>
        <w:t>。）我們也許以為別人是良善的，但事實上除了神以外，沒有人是良善的。因為神是良善的，所以詩人一再</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祂的慈愛永遠長存</w:t>
      </w:r>
      <w:r>
        <w:rPr>
          <w:rFonts w:ascii="MS Mincho" w:eastAsia="MS Mincho" w:hAnsi="MS Mincho" w:cs="MS Mincho" w:hint="eastAsia"/>
          <w:color w:val="000000"/>
          <w:sz w:val="43"/>
          <w:szCs w:val="43"/>
        </w:rPr>
        <w:t>。』（詩一百一十八</w:t>
      </w:r>
      <w:r>
        <w:rPr>
          <w:color w:val="000000"/>
          <w:sz w:val="43"/>
          <w:szCs w:val="43"/>
        </w:rPr>
        <w:t>1</w:t>
      </w:r>
      <w:r>
        <w:rPr>
          <w:rFonts w:ascii="MS Mincho" w:eastAsia="MS Mincho" w:hAnsi="MS Mincho" w:cs="MS Mincho" w:hint="eastAsia"/>
          <w:color w:val="000000"/>
          <w:sz w:val="43"/>
          <w:szCs w:val="43"/>
        </w:rPr>
        <w:t>下，</w:t>
      </w:r>
      <w:r>
        <w:rPr>
          <w:color w:val="000000"/>
          <w:sz w:val="43"/>
          <w:szCs w:val="43"/>
        </w:rPr>
        <w:t>2</w:t>
      </w:r>
      <w:r>
        <w:rPr>
          <w:rFonts w:ascii="MS Mincho" w:eastAsia="MS Mincho" w:hAnsi="MS Mincho" w:cs="MS Mincho" w:hint="eastAsia"/>
          <w:color w:val="000000"/>
          <w:sz w:val="43"/>
          <w:szCs w:val="43"/>
        </w:rPr>
        <w:t>下，</w:t>
      </w:r>
      <w:r>
        <w:rPr>
          <w:color w:val="000000"/>
          <w:sz w:val="43"/>
          <w:szCs w:val="43"/>
        </w:rPr>
        <w:t>3</w:t>
      </w:r>
      <w:r>
        <w:rPr>
          <w:rFonts w:ascii="MS Mincho" w:eastAsia="MS Mincho" w:hAnsi="MS Mincho" w:cs="MS Mincho" w:hint="eastAsia"/>
          <w:color w:val="000000"/>
          <w:sz w:val="43"/>
          <w:szCs w:val="43"/>
        </w:rPr>
        <w:t>下，</w:t>
      </w:r>
      <w:r>
        <w:rPr>
          <w:color w:val="000000"/>
          <w:sz w:val="43"/>
          <w:szCs w:val="43"/>
        </w:rPr>
        <w:t>4</w:t>
      </w:r>
      <w:r>
        <w:rPr>
          <w:rFonts w:ascii="MS Mincho" w:eastAsia="MS Mincho" w:hAnsi="MS Mincho" w:cs="MS Mincho" w:hint="eastAsia"/>
          <w:color w:val="000000"/>
          <w:sz w:val="43"/>
          <w:szCs w:val="43"/>
        </w:rPr>
        <w:t>下，</w:t>
      </w:r>
      <w:r>
        <w:rPr>
          <w:color w:val="000000"/>
          <w:sz w:val="43"/>
          <w:szCs w:val="43"/>
        </w:rPr>
        <w:t>29</w:t>
      </w:r>
      <w:r>
        <w:rPr>
          <w:rFonts w:ascii="MS Mincho" w:eastAsia="MS Mincho" w:hAnsi="MS Mincho" w:cs="MS Mincho" w:hint="eastAsia"/>
          <w:color w:val="000000"/>
          <w:sz w:val="43"/>
          <w:szCs w:val="43"/>
        </w:rPr>
        <w:t>下。）</w:t>
      </w:r>
    </w:p>
    <w:p w14:paraId="316D4CC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引到基督作神建築的房角</w:t>
      </w:r>
      <w:r>
        <w:rPr>
          <w:rFonts w:ascii="MS Mincho" w:eastAsia="MS Mincho" w:hAnsi="MS Mincho" w:cs="MS Mincho" w:hint="eastAsia"/>
          <w:color w:val="E46044"/>
          <w:sz w:val="39"/>
          <w:szCs w:val="39"/>
        </w:rPr>
        <w:t>石</w:t>
      </w:r>
      <w:proofErr w:type="spellEnd"/>
    </w:p>
    <w:p w14:paraId="4926F56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照著二十二至二十六節，神的選民因神豐盛的美善和永遠長存的慈愛而稱謝神，引到基督作神建築的房角石</w:t>
      </w:r>
      <w:proofErr w:type="spellEnd"/>
      <w:r>
        <w:rPr>
          <w:rFonts w:ascii="MS Mincho" w:eastAsia="MS Mincho" w:hAnsi="MS Mincho" w:cs="MS Mincho" w:hint="eastAsia"/>
          <w:color w:val="000000"/>
          <w:sz w:val="43"/>
          <w:szCs w:val="43"/>
        </w:rPr>
        <w:t xml:space="preserve">。　</w:t>
      </w:r>
    </w:p>
    <w:p w14:paraId="76A1A0C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１　</w:t>
      </w:r>
      <w:proofErr w:type="spellStart"/>
      <w:r>
        <w:rPr>
          <w:rFonts w:ascii="MS Gothic" w:eastAsia="MS Gothic" w:hAnsi="MS Gothic" w:cs="MS Gothic" w:hint="eastAsia"/>
          <w:color w:val="E46044"/>
          <w:sz w:val="39"/>
          <w:szCs w:val="39"/>
        </w:rPr>
        <w:t>基督為神的匠人以色列所</w:t>
      </w:r>
      <w:r>
        <w:rPr>
          <w:rFonts w:ascii="MS Mincho" w:eastAsia="MS Mincho" w:hAnsi="MS Mincho" w:cs="MS Mincho" w:hint="eastAsia"/>
          <w:color w:val="E46044"/>
          <w:sz w:val="39"/>
          <w:szCs w:val="39"/>
        </w:rPr>
        <w:t>棄</w:t>
      </w:r>
      <w:proofErr w:type="spellEnd"/>
    </w:p>
    <w:p w14:paraId="31A2A24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在二十二節上半，詩人</w:t>
      </w:r>
      <w:r>
        <w:rPr>
          <w:rFonts w:ascii="Batang" w:eastAsia="Batang" w:hAnsi="Batang" w:cs="Batang" w:hint="eastAsia"/>
          <w:color w:val="000000"/>
          <w:sz w:val="43"/>
          <w:szCs w:val="43"/>
        </w:rPr>
        <w:t>說到『匠人所棄的石頭』。二十六節指明詩人不是指自己，乃是指別人。主耶</w:t>
      </w:r>
      <w:r>
        <w:rPr>
          <w:rFonts w:ascii="MS Mincho" w:eastAsia="MS Mincho" w:hAnsi="MS Mincho" w:cs="MS Mincho" w:hint="eastAsia"/>
          <w:color w:val="000000"/>
          <w:sz w:val="43"/>
          <w:szCs w:val="43"/>
        </w:rPr>
        <w:t>穌在解釋二十二至二十三節時</w:t>
      </w:r>
      <w:r>
        <w:rPr>
          <w:rFonts w:ascii="PMingLiU" w:eastAsia="PMingLiU" w:hAnsi="PMingLiU" w:cs="PMingLiU" w:hint="eastAsia"/>
          <w:color w:val="000000"/>
          <w:sz w:val="43"/>
          <w:szCs w:val="43"/>
        </w:rPr>
        <w:t>啟示，祂是作神匠人的猶太首領所棄的房角石；就某種意義說，他們在為神建造一些東西。雖然基督是神給他們的石頭，他們卻棄絕祂到一個地步，把祂釘在十字架上</w:t>
      </w:r>
      <w:r>
        <w:rPr>
          <w:rFonts w:ascii="MS Mincho" w:eastAsia="MS Mincho" w:hAnsi="MS Mincho" w:cs="MS Mincho" w:hint="eastAsia"/>
          <w:color w:val="000000"/>
          <w:sz w:val="43"/>
          <w:szCs w:val="43"/>
        </w:rPr>
        <w:t>。</w:t>
      </w:r>
    </w:p>
    <w:p w14:paraId="4738547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基督成了神建築的房角首</w:t>
      </w:r>
      <w:r>
        <w:rPr>
          <w:rFonts w:ascii="MS Mincho" w:eastAsia="MS Mincho" w:hAnsi="MS Mincho" w:cs="MS Mincho" w:hint="eastAsia"/>
          <w:color w:val="E46044"/>
          <w:sz w:val="39"/>
          <w:szCs w:val="39"/>
        </w:rPr>
        <w:t>石</w:t>
      </w:r>
      <w:proofErr w:type="spellEnd"/>
    </w:p>
    <w:p w14:paraId="570DF8F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二十二節下半告訴我們，匠人所棄的石頭，成了『房角的頭塊石頭』。『房角的頭塊石頭』，原文也可譯為『房角首石』。雖然基督為作神匠人的以色列所棄，但在復活裏，神使</w:t>
      </w:r>
      <w:r>
        <w:rPr>
          <w:rFonts w:ascii="PMingLiU" w:eastAsia="PMingLiU" w:hAnsi="PMingLiU" w:cs="PMingLiU" w:hint="eastAsia"/>
          <w:color w:val="000000"/>
          <w:sz w:val="43"/>
          <w:szCs w:val="43"/>
        </w:rPr>
        <w:t>祂成為神建築的房角石。以賽亞二十八章十六節揭示基督是基石；撒迦利亞四章七節揭示基督是頂石；詩篇一百一十八篇二十二節揭示基督是房角石。在這三種石頭中，房角石最要緊，因為牠將兩堵牆聯結在一起，使神的建築因此能站立</w:t>
      </w:r>
      <w:r>
        <w:rPr>
          <w:rFonts w:ascii="MS Mincho" w:eastAsia="MS Mincho" w:hAnsi="MS Mincho" w:cs="MS Mincho" w:hint="eastAsia"/>
          <w:color w:val="000000"/>
          <w:sz w:val="43"/>
          <w:szCs w:val="43"/>
        </w:rPr>
        <w:t>。</w:t>
      </w:r>
    </w:p>
    <w:p w14:paraId="4E1495A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關於基督是房角石，行傳四章十至十二節</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你們眾人和以色列眾百姓就當知道，乃是在拿撒勒人耶穌基督，就是你們所釘十字架，神從死人中所復活者的名裏，在這名裏，這人纔站在你們面前健康完好。</w:t>
      </w:r>
      <w:r>
        <w:rPr>
          <w:rFonts w:ascii="PMingLiU" w:eastAsia="PMingLiU" w:hAnsi="PMingLiU" w:cs="PMingLiU" w:hint="eastAsia"/>
          <w:color w:val="000000"/>
          <w:sz w:val="43"/>
          <w:szCs w:val="43"/>
        </w:rPr>
        <w:t>祂是你們匠人所輕棄的石頭，</w:t>
      </w:r>
      <w:r>
        <w:rPr>
          <w:rFonts w:ascii="PMingLiU" w:eastAsia="PMingLiU" w:hAnsi="PMingLiU" w:cs="PMingLiU" w:hint="eastAsia"/>
          <w:color w:val="000000"/>
          <w:sz w:val="43"/>
          <w:szCs w:val="43"/>
        </w:rPr>
        <w:lastRenderedPageBreak/>
        <w:t>已成了房角的頭塊石頭。除祂以外，別無拯救，因為在天下人間，沒有賜下別的名，我們可以靠著得救。』傳福音者常常引用十二節所說，沒有別的名使我們可以靠著得救這句話；但誰曾指出救主是房角石？基督若沒有成為房角石，祂就無法作救主</w:t>
      </w:r>
      <w:r>
        <w:rPr>
          <w:rFonts w:ascii="MS Mincho" w:eastAsia="MS Mincho" w:hAnsi="MS Mincho" w:cs="MS Mincho" w:hint="eastAsia"/>
          <w:color w:val="000000"/>
          <w:sz w:val="43"/>
          <w:szCs w:val="43"/>
        </w:rPr>
        <w:t>。</w:t>
      </w:r>
    </w:p>
    <w:p w14:paraId="06BE594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在以弗所二章十九至二十二節保羅</w:t>
      </w:r>
      <w:r>
        <w:rPr>
          <w:rFonts w:ascii="Batang" w:eastAsia="Batang" w:hAnsi="Batang" w:cs="Batang" w:hint="eastAsia"/>
          <w:color w:val="000000"/>
          <w:sz w:val="43"/>
          <w:szCs w:val="43"/>
        </w:rPr>
        <w:t>說到基督是房角石：『這樣，</w:t>
      </w:r>
      <w:r>
        <w:rPr>
          <w:rFonts w:ascii="MS Mincho" w:eastAsia="MS Mincho" w:hAnsi="MS Mincho" w:cs="MS Mincho" w:hint="eastAsia"/>
          <w:color w:val="000000"/>
          <w:sz w:val="43"/>
          <w:szCs w:val="43"/>
        </w:rPr>
        <w:t>你們不再是外人和寄居的，乃是聖徒同國之民，是神家裏的親人，被建造在使徒和申言者的根基上，有基督耶穌自己作房角石；在</w:t>
      </w:r>
      <w:r>
        <w:rPr>
          <w:rFonts w:ascii="PMingLiU" w:eastAsia="PMingLiU" w:hAnsi="PMingLiU" w:cs="PMingLiU" w:hint="eastAsia"/>
          <w:color w:val="000000"/>
          <w:sz w:val="43"/>
          <w:szCs w:val="43"/>
        </w:rPr>
        <w:t>祂裏面，全房聯結一起，長成在主裏的聖殿；你們也在祂裏面同被建</w:t>
      </w:r>
      <w:r>
        <w:rPr>
          <w:rFonts w:ascii="MS Mincho" w:eastAsia="MS Mincho" w:hAnsi="MS Mincho" w:cs="MS Mincho" w:hint="eastAsia"/>
          <w:color w:val="000000"/>
          <w:sz w:val="43"/>
          <w:szCs w:val="43"/>
        </w:rPr>
        <w:t>造，成為神在靈裏的居所。』我們從主的話所傳給你們一切關於基督的</w:t>
      </w:r>
      <w:r>
        <w:rPr>
          <w:rFonts w:ascii="PMingLiU" w:eastAsia="PMingLiU" w:hAnsi="PMingLiU" w:cs="PMingLiU" w:hint="eastAsia"/>
          <w:color w:val="000000"/>
          <w:sz w:val="43"/>
          <w:szCs w:val="43"/>
        </w:rPr>
        <w:t>啟示、真理和教訓，都與基督作房角石有關。沒有基督作房角石，我們就無法與祂一同釘十字架，並與祂一同復活。沒有基督作房角石，我們就無法與祂一同活過來，並與祂一同坐在諸天界裏。基督作為房角石乃是一切；祂是包羅萬有的。你知道我們在一切的聚會中作甚麼？我們乃是憑著基督作房角石，建造神的建築</w:t>
      </w:r>
      <w:r>
        <w:rPr>
          <w:rFonts w:ascii="MS Mincho" w:eastAsia="MS Mincho" w:hAnsi="MS Mincho" w:cs="MS Mincho" w:hint="eastAsia"/>
          <w:color w:val="000000"/>
          <w:sz w:val="43"/>
          <w:szCs w:val="43"/>
        </w:rPr>
        <w:t>。</w:t>
      </w:r>
    </w:p>
    <w:p w14:paraId="4F72B27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詩篇向我們完整的揭示基督。我們若沒有一百一十八篇，詩篇裏關於基督的</w:t>
      </w:r>
      <w:r>
        <w:rPr>
          <w:rFonts w:ascii="PMingLiU" w:eastAsia="PMingLiU" w:hAnsi="PMingLiU" w:cs="PMingLiU" w:hint="eastAsia"/>
          <w:color w:val="000000"/>
          <w:sz w:val="43"/>
          <w:szCs w:val="43"/>
        </w:rPr>
        <w:t>啟示就不完整。基督從二篇至一百一十篇揭示出來；一百一十篇是對基督最高的啟示。然而，我們仍需要從一百一</w:t>
      </w:r>
      <w:r>
        <w:rPr>
          <w:rFonts w:ascii="MS Mincho" w:eastAsia="MS Mincho" w:hAnsi="MS Mincho" w:cs="MS Mincho" w:hint="eastAsia"/>
          <w:color w:val="000000"/>
          <w:sz w:val="43"/>
          <w:szCs w:val="43"/>
        </w:rPr>
        <w:lastRenderedPageBreak/>
        <w:t>十八篇看見，基督雖是匠人所棄的石頭，卻是神所寶貴的房角石。基督若不是房角石，</w:t>
      </w:r>
      <w:r>
        <w:rPr>
          <w:rFonts w:ascii="PMingLiU" w:eastAsia="PMingLiU" w:hAnsi="PMingLiU" w:cs="PMingLiU" w:hint="eastAsia"/>
          <w:color w:val="000000"/>
          <w:sz w:val="43"/>
          <w:szCs w:val="43"/>
        </w:rPr>
        <w:t>祂就無法為我們和我們的罪而死，也無法與我們同死。祂若不是房角石，祂就不能作甚麼。祂所是的一切，祂所作成的一切，以及祂正在作的一切，都在於祂是房角石這事實。在行傳四章我們看見，作為房角石，祂乃是救主；在以弗所二章我們看見，作為房角石，祂乃是建造的因素。沒有基督作房角石，我們就無法同被建造，成為神的居所，神的住處，就是宇宙中獨一的殿。藉著基督、憑著基督、並同著基督作房角石，這殿纔得以建造</w:t>
      </w:r>
      <w:r>
        <w:rPr>
          <w:rFonts w:ascii="MS Mincho" w:eastAsia="MS Mincho" w:hAnsi="MS Mincho" w:cs="MS Mincho" w:hint="eastAsia"/>
          <w:color w:val="000000"/>
          <w:sz w:val="43"/>
          <w:szCs w:val="43"/>
        </w:rPr>
        <w:t>。</w:t>
      </w:r>
    </w:p>
    <w:p w14:paraId="7E3513E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彼前二章四至七節是關於基督作房角石的另一段話：『你們來到</w:t>
      </w:r>
      <w:r>
        <w:rPr>
          <w:rFonts w:ascii="PMingLiU" w:eastAsia="PMingLiU" w:hAnsi="PMingLiU" w:cs="PMingLiU" w:hint="eastAsia"/>
          <w:color w:val="000000"/>
          <w:sz w:val="43"/>
          <w:szCs w:val="43"/>
        </w:rPr>
        <w:t>祂這為人所棄絕，卻為神所揀選所寶貴的活石跟前，也就像活石，被建造成為屬靈的殿，成為聖別的祭司體系，藉著耶穌基督獻上神所悅納的屬靈祭物。因為經上記著說，『看哪，我把所揀選所寶貴的房角石，安放在錫安，信靠祂的人，必不至於羞愧。』所以祂在你們信的人是寶貴的，在那不信的人卻是『匠人所棄的石頭，已成了房角的頭塊石頭。』我們這些無生命的泥土怎能成為活石？惟有藉著基督作房角石，我們纔能成為活石。基督作房角石，乃是許多事的因素。我們得救了，是因為基督是房角石</w:t>
      </w:r>
      <w:r>
        <w:rPr>
          <w:rFonts w:ascii="PMingLiU" w:eastAsia="PMingLiU" w:hAnsi="PMingLiU" w:cs="PMingLiU" w:hint="eastAsia"/>
          <w:color w:val="000000"/>
          <w:sz w:val="43"/>
          <w:szCs w:val="43"/>
        </w:rPr>
        <w:lastRenderedPageBreak/>
        <w:t>。如今我們正被變化並建造，也是因為基督是房角石</w:t>
      </w:r>
      <w:r>
        <w:rPr>
          <w:rFonts w:ascii="MS Mincho" w:eastAsia="MS Mincho" w:hAnsi="MS Mincho" w:cs="MS Mincho" w:hint="eastAsia"/>
          <w:color w:val="000000"/>
          <w:sz w:val="43"/>
          <w:szCs w:val="43"/>
        </w:rPr>
        <w:t>。</w:t>
      </w:r>
    </w:p>
    <w:p w14:paraId="5549B09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這關於基督是房角石的</w:t>
      </w:r>
      <w:r>
        <w:rPr>
          <w:rFonts w:ascii="PMingLiU" w:eastAsia="PMingLiU" w:hAnsi="PMingLiU" w:cs="PMingLiU" w:hint="eastAsia"/>
          <w:color w:val="000000"/>
          <w:sz w:val="43"/>
          <w:szCs w:val="43"/>
        </w:rPr>
        <w:t>啟示，在詩人的讚美中揭示了出來。當詩人表達他們混雜的情緒時，常會突然說出關於基督的啟示。這是詩篇向我們陳明基督之啟示的方式</w:t>
      </w:r>
      <w:r>
        <w:rPr>
          <w:rFonts w:ascii="MS Mincho" w:eastAsia="MS Mincho" w:hAnsi="MS Mincho" w:cs="MS Mincho" w:hint="eastAsia"/>
          <w:color w:val="000000"/>
          <w:sz w:val="43"/>
          <w:szCs w:val="43"/>
        </w:rPr>
        <w:t>。</w:t>
      </w:r>
    </w:p>
    <w:p w14:paraId="0707FD0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你曾稱謝主是房角石，或讚美</w:t>
      </w:r>
      <w:r>
        <w:rPr>
          <w:rFonts w:ascii="PMingLiU" w:eastAsia="PMingLiU" w:hAnsi="PMingLiU" w:cs="PMingLiU" w:hint="eastAsia"/>
          <w:color w:val="000000"/>
          <w:sz w:val="43"/>
          <w:szCs w:val="43"/>
        </w:rPr>
        <w:t>祂是房角石麼？我懷疑我們中間有多少人這樣作過。我們需要禱告說，『主耶穌，我感謝你，你是房角石，作我的救主並作我的救恩。我讚美你，你是為著神建築的房角石。沒有你，我們就沒有任何元素或因素被建造為神的殿。</w:t>
      </w:r>
      <w:r>
        <w:rPr>
          <w:rFonts w:ascii="MS Mincho" w:eastAsia="MS Mincho" w:hAnsi="MS Mincho" w:cs="MS Mincho" w:hint="eastAsia"/>
          <w:color w:val="000000"/>
          <w:sz w:val="43"/>
          <w:szCs w:val="43"/>
        </w:rPr>
        <w:t>』</w:t>
      </w:r>
    </w:p>
    <w:p w14:paraId="5881BD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我擔心甚至在你聽過基督是房角石以後，你仍沒有興趣為此感謝讚美</w:t>
      </w:r>
      <w:r>
        <w:rPr>
          <w:rFonts w:ascii="PMingLiU" w:eastAsia="PMingLiU" w:hAnsi="PMingLiU" w:cs="PMingLiU" w:hint="eastAsia"/>
          <w:color w:val="000000"/>
          <w:sz w:val="43"/>
          <w:szCs w:val="43"/>
        </w:rPr>
        <w:t>祂。你也許還是比較喜歡以老舊的方式禱告，說到主的憐憫和慈愛。我要鼓勵你這樣禱告：『</w:t>
      </w:r>
      <w:r>
        <w:rPr>
          <w:rFonts w:ascii="MS Mincho" w:eastAsia="MS Mincho" w:hAnsi="MS Mincho" w:cs="MS Mincho" w:hint="eastAsia"/>
          <w:color w:val="000000"/>
          <w:sz w:val="43"/>
          <w:szCs w:val="43"/>
        </w:rPr>
        <w:t>主，我感謝你向我揭示你是房角石，要作我的救恩，並作我被變化並建造，成為你居所的元素和因素。』</w:t>
      </w:r>
    </w:p>
    <w:p w14:paraId="04562CB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基督成為房角石最顯著的點乃是：新約向我們揭示出，基督作房角石，是為著在新約時代建造召會。（太二一</w:t>
      </w:r>
      <w:r>
        <w:rPr>
          <w:color w:val="000000"/>
          <w:sz w:val="43"/>
          <w:szCs w:val="43"/>
        </w:rPr>
        <w:t>42~43</w:t>
      </w:r>
      <w:r>
        <w:rPr>
          <w:rFonts w:ascii="MS Mincho" w:eastAsia="MS Mincho" w:hAnsi="MS Mincho" w:cs="MS Mincho" w:hint="eastAsia"/>
          <w:color w:val="000000"/>
          <w:sz w:val="43"/>
          <w:szCs w:val="43"/>
        </w:rPr>
        <w:t>。）在神新約的經綸裏，基督在</w:t>
      </w:r>
      <w:r>
        <w:rPr>
          <w:rFonts w:ascii="PMingLiU" w:eastAsia="PMingLiU" w:hAnsi="PMingLiU" w:cs="PMingLiU" w:hint="eastAsia"/>
          <w:color w:val="000000"/>
          <w:sz w:val="43"/>
          <w:szCs w:val="43"/>
        </w:rPr>
        <w:t>祂的救恩裏，首先使我們成為活石以建造神屬靈的殿，（徒四</w:t>
      </w:r>
      <w:r>
        <w:rPr>
          <w:color w:val="000000"/>
          <w:sz w:val="43"/>
          <w:szCs w:val="43"/>
        </w:rPr>
        <w:t>10~12</w:t>
      </w:r>
      <w:r>
        <w:rPr>
          <w:rFonts w:ascii="MS Mincho" w:eastAsia="MS Mincho" w:hAnsi="MS Mincho" w:cs="MS Mincho" w:hint="eastAsia"/>
          <w:color w:val="000000"/>
          <w:sz w:val="43"/>
          <w:szCs w:val="43"/>
        </w:rPr>
        <w:t>，彼前二</w:t>
      </w:r>
      <w:r>
        <w:rPr>
          <w:color w:val="000000"/>
          <w:sz w:val="43"/>
          <w:szCs w:val="43"/>
        </w:rPr>
        <w:t>5~6</w:t>
      </w:r>
      <w:r>
        <w:rPr>
          <w:rFonts w:ascii="MS Mincho" w:eastAsia="MS Mincho" w:hAnsi="MS Mincho" w:cs="MS Mincho" w:hint="eastAsia"/>
          <w:color w:val="000000"/>
          <w:sz w:val="43"/>
          <w:szCs w:val="43"/>
        </w:rPr>
        <w:t>，）然後</w:t>
      </w:r>
      <w:r>
        <w:rPr>
          <w:rFonts w:ascii="MS Mincho" w:eastAsia="MS Mincho" w:hAnsi="MS Mincho" w:cs="MS Mincho" w:hint="eastAsia"/>
          <w:color w:val="000000"/>
          <w:sz w:val="43"/>
          <w:szCs w:val="43"/>
        </w:rPr>
        <w:lastRenderedPageBreak/>
        <w:t>在</w:t>
      </w:r>
      <w:r>
        <w:rPr>
          <w:rFonts w:ascii="PMingLiU" w:eastAsia="PMingLiU" w:hAnsi="PMingLiU" w:cs="PMingLiU" w:hint="eastAsia"/>
          <w:color w:val="000000"/>
          <w:sz w:val="43"/>
          <w:szCs w:val="43"/>
        </w:rPr>
        <w:t>祂變化的過程中，將我們建造成為神的居所，（羅十二</w:t>
      </w:r>
      <w:r>
        <w:rPr>
          <w:color w:val="000000"/>
          <w:sz w:val="43"/>
          <w:szCs w:val="43"/>
        </w:rPr>
        <w:t>2</w:t>
      </w:r>
      <w:r>
        <w:rPr>
          <w:rFonts w:ascii="MS Mincho" w:eastAsia="MS Mincho" w:hAnsi="MS Mincho" w:cs="MS Mincho" w:hint="eastAsia"/>
          <w:color w:val="000000"/>
          <w:sz w:val="43"/>
          <w:szCs w:val="43"/>
        </w:rPr>
        <w:t>上，弗二</w:t>
      </w:r>
      <w:r>
        <w:rPr>
          <w:color w:val="000000"/>
          <w:sz w:val="43"/>
          <w:szCs w:val="43"/>
        </w:rPr>
        <w:t>20~22</w:t>
      </w:r>
      <w:r>
        <w:rPr>
          <w:rFonts w:ascii="MS Mincho" w:eastAsia="MS Mincho" w:hAnsi="MS Mincho" w:cs="MS Mincho" w:hint="eastAsia"/>
          <w:color w:val="000000"/>
          <w:sz w:val="43"/>
          <w:szCs w:val="43"/>
        </w:rPr>
        <w:t>，）使</w:t>
      </w:r>
      <w:r>
        <w:rPr>
          <w:rFonts w:ascii="PMingLiU" w:eastAsia="PMingLiU" w:hAnsi="PMingLiU" w:cs="PMingLiU" w:hint="eastAsia"/>
          <w:color w:val="000000"/>
          <w:sz w:val="43"/>
          <w:szCs w:val="43"/>
        </w:rPr>
        <w:t>祂能為著神的喜悅（弗一</w:t>
      </w:r>
      <w:r>
        <w:rPr>
          <w:color w:val="000000"/>
          <w:sz w:val="43"/>
          <w:szCs w:val="43"/>
        </w:rPr>
        <w:t>9</w:t>
      </w:r>
      <w:r>
        <w:rPr>
          <w:rFonts w:ascii="MS Mincho" w:eastAsia="MS Mincho" w:hAnsi="MS Mincho" w:cs="MS Mincho" w:hint="eastAsia"/>
          <w:color w:val="000000"/>
          <w:sz w:val="43"/>
          <w:szCs w:val="43"/>
        </w:rPr>
        <w:t>）完成神永遠的經綸。</w:t>
      </w:r>
    </w:p>
    <w:p w14:paraId="78FDB83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這是耶和華所作的，在我們眼中看為希</w:t>
      </w:r>
      <w:r>
        <w:rPr>
          <w:rFonts w:ascii="MS Mincho" w:eastAsia="MS Mincho" w:hAnsi="MS Mincho" w:cs="MS Mincho" w:hint="eastAsia"/>
          <w:color w:val="E46044"/>
          <w:sz w:val="39"/>
          <w:szCs w:val="39"/>
        </w:rPr>
        <w:t>奇</w:t>
      </w:r>
      <w:proofErr w:type="spellEnd"/>
    </w:p>
    <w:p w14:paraId="389163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詩篇一百一十八篇二十三節</w:t>
      </w:r>
      <w:r>
        <w:rPr>
          <w:rFonts w:ascii="Batang" w:eastAsia="Batang" w:hAnsi="Batang" w:cs="Batang" w:hint="eastAsia"/>
          <w:color w:val="000000"/>
          <w:sz w:val="43"/>
          <w:szCs w:val="43"/>
        </w:rPr>
        <w:t>說，『這是耶和華所作的，在我們眼中看</w:t>
      </w:r>
      <w:r>
        <w:rPr>
          <w:rFonts w:ascii="MS Mincho" w:eastAsia="MS Mincho" w:hAnsi="MS Mincho" w:cs="MS Mincho" w:hint="eastAsia"/>
          <w:color w:val="000000"/>
          <w:sz w:val="43"/>
          <w:szCs w:val="43"/>
        </w:rPr>
        <w:t>為希奇。』這裏告訴我們，基督成為房角石是耶和華所作的，在我們眼中看為希奇。</w:t>
      </w:r>
    </w:p>
    <w:p w14:paraId="3CAED4D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這發生於耶和華所定的日</w:t>
      </w:r>
      <w:r>
        <w:rPr>
          <w:rFonts w:ascii="MS Mincho" w:eastAsia="MS Mincho" w:hAnsi="MS Mincho" w:cs="MS Mincho" w:hint="eastAsia"/>
          <w:color w:val="E46044"/>
          <w:sz w:val="39"/>
          <w:szCs w:val="39"/>
        </w:rPr>
        <w:t>子</w:t>
      </w:r>
      <w:proofErr w:type="spellEnd"/>
    </w:p>
    <w:p w14:paraId="1A2811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二十四節上半接著</w:t>
      </w:r>
      <w:r>
        <w:rPr>
          <w:rFonts w:ascii="Batang" w:eastAsia="Batang" w:hAnsi="Batang" w:cs="Batang" w:hint="eastAsia"/>
          <w:color w:val="000000"/>
          <w:sz w:val="43"/>
          <w:szCs w:val="43"/>
        </w:rPr>
        <w:t>說，『這是耶和華所定的日子。』這日是基督復活的日子。在</w:t>
      </w:r>
      <w:r>
        <w:rPr>
          <w:rFonts w:ascii="PMingLiU" w:eastAsia="PMingLiU" w:hAnsi="PMingLiU" w:cs="PMingLiU" w:hint="eastAsia"/>
          <w:color w:val="000000"/>
          <w:sz w:val="43"/>
          <w:szCs w:val="43"/>
        </w:rPr>
        <w:t>祂復活的日子，在主日，（徒二十</w:t>
      </w:r>
      <w:r>
        <w:rPr>
          <w:color w:val="000000"/>
          <w:sz w:val="43"/>
          <w:szCs w:val="43"/>
        </w:rPr>
        <w:t>7</w:t>
      </w:r>
      <w:r>
        <w:rPr>
          <w:rFonts w:ascii="MS Mincho" w:eastAsia="MS Mincho" w:hAnsi="MS Mincho" w:cs="MS Mincho" w:hint="eastAsia"/>
          <w:color w:val="000000"/>
          <w:sz w:val="43"/>
          <w:szCs w:val="43"/>
        </w:rPr>
        <w:t>，林前十六</w:t>
      </w:r>
      <w:r>
        <w:rPr>
          <w:color w:val="000000"/>
          <w:sz w:val="43"/>
          <w:szCs w:val="43"/>
        </w:rPr>
        <w:t>2</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啟一</w:t>
      </w:r>
      <w:r>
        <w:rPr>
          <w:color w:val="000000"/>
          <w:sz w:val="43"/>
          <w:szCs w:val="43"/>
        </w:rPr>
        <w:t>10</w:t>
      </w:r>
      <w:r>
        <w:rPr>
          <w:rFonts w:ascii="MS Mincho" w:eastAsia="MS Mincho" w:hAnsi="MS Mincho" w:cs="MS Mincho" w:hint="eastAsia"/>
          <w:color w:val="000000"/>
          <w:sz w:val="43"/>
          <w:szCs w:val="43"/>
        </w:rPr>
        <w:t>，）主耶穌被神作成房角石。這就是我們喜歡在主日這非常特別的日子聚在一起的原因。</w:t>
      </w:r>
    </w:p>
    <w:p w14:paraId="0E2F5E7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５　</w:t>
      </w:r>
      <w:proofErr w:type="spellStart"/>
      <w:r>
        <w:rPr>
          <w:rFonts w:ascii="MS Gothic" w:eastAsia="MS Gothic" w:hAnsi="MS Gothic" w:cs="MS Gothic" w:hint="eastAsia"/>
          <w:color w:val="E46044"/>
          <w:sz w:val="39"/>
          <w:szCs w:val="39"/>
        </w:rPr>
        <w:t>我們受囑咐在這日要歡騰喜</w:t>
      </w:r>
      <w:r>
        <w:rPr>
          <w:rFonts w:ascii="MS Mincho" w:eastAsia="MS Mincho" w:hAnsi="MS Mincho" w:cs="MS Mincho" w:hint="eastAsia"/>
          <w:color w:val="E46044"/>
          <w:sz w:val="39"/>
          <w:szCs w:val="39"/>
        </w:rPr>
        <w:t>樂</w:t>
      </w:r>
      <w:proofErr w:type="spellEnd"/>
    </w:p>
    <w:p w14:paraId="4A48368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詩篇一百一十八篇二十四節下半繼續</w:t>
      </w:r>
      <w:r>
        <w:rPr>
          <w:rFonts w:ascii="Batang" w:eastAsia="Batang" w:hAnsi="Batang" w:cs="Batang" w:hint="eastAsia"/>
          <w:color w:val="000000"/>
          <w:sz w:val="43"/>
          <w:szCs w:val="43"/>
        </w:rPr>
        <w:t>說，『我們在其中要歡騰喜樂。』這裏囑咐我們，在這日要歡騰喜樂。這指明我們該歡樂</w:t>
      </w:r>
      <w:r>
        <w:rPr>
          <w:rFonts w:ascii="MS Mincho" w:eastAsia="MS Mincho" w:hAnsi="MS Mincho" w:cs="MS Mincho" w:hint="eastAsia"/>
          <w:color w:val="000000"/>
          <w:sz w:val="43"/>
          <w:szCs w:val="43"/>
        </w:rPr>
        <w:t>讚美的來到聚會中。然而，許多人來到聚會中靜默，好像沒有靈和口一樣。讓我們在聚會中運用我們的靈，敞開我們的口，在主裏喜樂，讚美</w:t>
      </w:r>
      <w:r>
        <w:rPr>
          <w:rFonts w:ascii="PMingLiU" w:eastAsia="PMingLiU" w:hAnsi="PMingLiU" w:cs="PMingLiU" w:hint="eastAsia"/>
          <w:color w:val="000000"/>
          <w:sz w:val="43"/>
          <w:szCs w:val="43"/>
        </w:rPr>
        <w:t>祂成為房角石</w:t>
      </w:r>
      <w:r>
        <w:rPr>
          <w:rFonts w:ascii="MS Mincho" w:eastAsia="MS Mincho" w:hAnsi="MS Mincho" w:cs="MS Mincho" w:hint="eastAsia"/>
          <w:color w:val="000000"/>
          <w:sz w:val="43"/>
          <w:szCs w:val="43"/>
        </w:rPr>
        <w:t>。</w:t>
      </w:r>
    </w:p>
    <w:p w14:paraId="4F619CF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６　</w:t>
      </w:r>
      <w:proofErr w:type="spellStart"/>
      <w:r>
        <w:rPr>
          <w:rFonts w:ascii="MS Gothic" w:eastAsia="MS Gothic" w:hAnsi="MS Gothic" w:cs="MS Gothic" w:hint="eastAsia"/>
          <w:color w:val="E46044"/>
          <w:sz w:val="39"/>
          <w:szCs w:val="39"/>
        </w:rPr>
        <w:t>神的拯救並神所給的亨通，來自基督這房角首</w:t>
      </w:r>
      <w:r>
        <w:rPr>
          <w:rFonts w:ascii="MS Mincho" w:eastAsia="MS Mincho" w:hAnsi="MS Mincho" w:cs="MS Mincho" w:hint="eastAsia"/>
          <w:color w:val="E46044"/>
          <w:sz w:val="39"/>
          <w:szCs w:val="39"/>
        </w:rPr>
        <w:t>石</w:t>
      </w:r>
      <w:proofErr w:type="spellEnd"/>
    </w:p>
    <w:p w14:paraId="6ECF45C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二十五節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耶和華阿，求</w:t>
      </w:r>
      <w:r>
        <w:rPr>
          <w:rFonts w:ascii="MS Mincho" w:eastAsia="MS Mincho" w:hAnsi="MS Mincho" w:cs="MS Mincho" w:hint="eastAsia"/>
          <w:color w:val="000000"/>
          <w:sz w:val="43"/>
          <w:szCs w:val="43"/>
        </w:rPr>
        <w:t>你拯救。耶和華阿，求你使我們亨通</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求你拯救』原文是</w:t>
      </w:r>
      <w:r>
        <w:rPr>
          <w:color w:val="000000"/>
          <w:sz w:val="43"/>
          <w:szCs w:val="43"/>
        </w:rPr>
        <w:t>hoshiah-na</w:t>
      </w:r>
      <w:r>
        <w:rPr>
          <w:rFonts w:ascii="MS Mincho" w:eastAsia="MS Mincho" w:hAnsi="MS Mincho" w:cs="MS Mincho" w:hint="eastAsia"/>
          <w:color w:val="000000"/>
          <w:sz w:val="43"/>
          <w:szCs w:val="43"/>
        </w:rPr>
        <w:t>，是新約『和散那</w:t>
      </w:r>
      <w:proofErr w:type="spellEnd"/>
      <w:r>
        <w:rPr>
          <w:rFonts w:ascii="MS Mincho" w:eastAsia="MS Mincho" w:hAnsi="MS Mincho" w:cs="MS Mincho" w:hint="eastAsia"/>
          <w:color w:val="000000"/>
          <w:sz w:val="43"/>
          <w:szCs w:val="43"/>
        </w:rPr>
        <w:t>』</w:t>
      </w:r>
      <w:r>
        <w:rPr>
          <w:color w:val="000000"/>
          <w:sz w:val="43"/>
          <w:szCs w:val="43"/>
        </w:rPr>
        <w:t xml:space="preserve"> </w:t>
      </w:r>
      <w:r>
        <w:rPr>
          <w:rFonts w:ascii="MS Mincho" w:eastAsia="MS Mincho" w:hAnsi="MS Mincho" w:cs="MS Mincho" w:hint="eastAsia"/>
          <w:color w:val="000000"/>
          <w:sz w:val="43"/>
          <w:szCs w:val="43"/>
        </w:rPr>
        <w:t>（</w:t>
      </w:r>
      <w:r>
        <w:rPr>
          <w:color w:val="000000"/>
          <w:sz w:val="43"/>
          <w:szCs w:val="43"/>
        </w:rPr>
        <w:t>hosanna</w:t>
      </w:r>
      <w:r>
        <w:rPr>
          <w:rFonts w:ascii="MS Mincho" w:eastAsia="MS Mincho" w:hAnsi="MS Mincho" w:cs="MS Mincho" w:hint="eastAsia"/>
          <w:color w:val="000000"/>
          <w:sz w:val="43"/>
          <w:szCs w:val="43"/>
        </w:rPr>
        <w:t>）的來源。（太二一</w:t>
      </w:r>
      <w:r>
        <w:rPr>
          <w:color w:val="000000"/>
          <w:sz w:val="43"/>
          <w:szCs w:val="43"/>
        </w:rPr>
        <w:t>9</w:t>
      </w:r>
      <w:r>
        <w:rPr>
          <w:rFonts w:ascii="MS Mincho" w:eastAsia="MS Mincho" w:hAnsi="MS Mincho" w:cs="MS Mincho" w:hint="eastAsia"/>
          <w:color w:val="000000"/>
          <w:sz w:val="43"/>
          <w:szCs w:val="43"/>
        </w:rPr>
        <w:t>，可十一</w:t>
      </w:r>
      <w:r>
        <w:rPr>
          <w:color w:val="000000"/>
          <w:sz w:val="43"/>
          <w:szCs w:val="43"/>
        </w:rPr>
        <w:t>9~10</w:t>
      </w:r>
      <w:r>
        <w:rPr>
          <w:rFonts w:ascii="MS Mincho" w:eastAsia="MS Mincho" w:hAnsi="MS Mincho" w:cs="MS Mincho" w:hint="eastAsia"/>
          <w:color w:val="000000"/>
          <w:sz w:val="43"/>
          <w:szCs w:val="43"/>
        </w:rPr>
        <w:t>，約十二</w:t>
      </w:r>
      <w:r>
        <w:rPr>
          <w:color w:val="000000"/>
          <w:sz w:val="43"/>
          <w:szCs w:val="43"/>
        </w:rPr>
        <w:t>13</w:t>
      </w:r>
      <w:r>
        <w:rPr>
          <w:rFonts w:ascii="MS Mincho" w:eastAsia="MS Mincho" w:hAnsi="MS Mincho" w:cs="MS Mincho" w:hint="eastAsia"/>
          <w:color w:val="000000"/>
          <w:sz w:val="43"/>
          <w:szCs w:val="43"/>
        </w:rPr>
        <w:t>。）詩篇一百一十八篇二十五節所題的亨通不是物質的，乃是指屬天、屬靈、神聖的豐富福分。這是以弗所一章所描述的那種亨通，那裏</w:t>
      </w:r>
      <w:r>
        <w:rPr>
          <w:rFonts w:ascii="Batang" w:eastAsia="Batang" w:hAnsi="Batang" w:cs="Batang" w:hint="eastAsia"/>
          <w:color w:val="000000"/>
          <w:sz w:val="43"/>
          <w:szCs w:val="43"/>
        </w:rPr>
        <w:t>說到三一神所賜給我們</w:t>
      </w:r>
      <w:r>
        <w:rPr>
          <w:rFonts w:ascii="MS Mincho" w:eastAsia="MS Mincho" w:hAnsi="MS Mincho" w:cs="MS Mincho" w:hint="eastAsia"/>
          <w:color w:val="000000"/>
          <w:sz w:val="43"/>
          <w:szCs w:val="43"/>
        </w:rPr>
        <w:t>屬天、屬靈、神聖的福分。三節</w:t>
      </w:r>
      <w:r>
        <w:rPr>
          <w:rFonts w:ascii="Batang" w:eastAsia="Batang" w:hAnsi="Batang" w:cs="Batang" w:hint="eastAsia"/>
          <w:color w:val="000000"/>
          <w:sz w:val="43"/>
          <w:szCs w:val="43"/>
        </w:rPr>
        <w:t>說，『我們主耶</w:t>
      </w:r>
      <w:r>
        <w:rPr>
          <w:rFonts w:ascii="MS Mincho" w:eastAsia="MS Mincho" w:hAnsi="MS Mincho" w:cs="MS Mincho" w:hint="eastAsia"/>
          <w:color w:val="000000"/>
          <w:sz w:val="43"/>
          <w:szCs w:val="43"/>
        </w:rPr>
        <w:t>穌基督的神與父，是當受頌讚的，</w:t>
      </w:r>
      <w:r>
        <w:rPr>
          <w:rFonts w:ascii="PMingLiU" w:eastAsia="PMingLiU" w:hAnsi="PMingLiU" w:cs="PMingLiU" w:hint="eastAsia"/>
          <w:color w:val="000000"/>
          <w:sz w:val="43"/>
          <w:szCs w:val="43"/>
        </w:rPr>
        <w:t>祂在基督裏，曾用諸天界裏各樣屬靈的福分，祝福了我們。』照著以弗所一章，這些福分的第一部分是屬父神；（</w:t>
      </w:r>
      <w:r>
        <w:rPr>
          <w:color w:val="000000"/>
          <w:sz w:val="43"/>
          <w:szCs w:val="43"/>
        </w:rPr>
        <w:t>3~6</w:t>
      </w:r>
      <w:r>
        <w:rPr>
          <w:rFonts w:ascii="MS Mincho" w:eastAsia="MS Mincho" w:hAnsi="MS Mincho" w:cs="MS Mincho" w:hint="eastAsia"/>
          <w:color w:val="000000"/>
          <w:sz w:val="43"/>
          <w:szCs w:val="43"/>
        </w:rPr>
        <w:t>；）第二部分是屬子神；（</w:t>
      </w:r>
      <w:r>
        <w:rPr>
          <w:color w:val="000000"/>
          <w:sz w:val="43"/>
          <w:szCs w:val="43"/>
        </w:rPr>
        <w:t>7~12</w:t>
      </w:r>
      <w:r>
        <w:rPr>
          <w:rFonts w:ascii="MS Mincho" w:eastAsia="MS Mincho" w:hAnsi="MS Mincho" w:cs="MS Mincho" w:hint="eastAsia"/>
          <w:color w:val="000000"/>
          <w:sz w:val="43"/>
          <w:szCs w:val="43"/>
        </w:rPr>
        <w:t>；）第三部分是屬靈神。（</w:t>
      </w:r>
      <w:r>
        <w:rPr>
          <w:color w:val="000000"/>
          <w:sz w:val="43"/>
          <w:szCs w:val="43"/>
        </w:rPr>
        <w:t>13~14</w:t>
      </w:r>
      <w:r>
        <w:rPr>
          <w:rFonts w:ascii="MS Mincho" w:eastAsia="MS Mincho" w:hAnsi="MS Mincho" w:cs="MS Mincho" w:hint="eastAsia"/>
          <w:color w:val="000000"/>
          <w:sz w:val="43"/>
          <w:szCs w:val="43"/>
        </w:rPr>
        <w:t>。）我們若對這些福分感興趣，就要因著基督是房角石，得以享受神所給我們的亨通。</w:t>
      </w:r>
    </w:p>
    <w:p w14:paraId="20B40CC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７　</w:t>
      </w:r>
      <w:proofErr w:type="spellStart"/>
      <w:r>
        <w:rPr>
          <w:rFonts w:ascii="MS Gothic" w:eastAsia="MS Gothic" w:hAnsi="MS Gothic" w:cs="MS Gothic" w:hint="eastAsia"/>
          <w:color w:val="E46044"/>
          <w:sz w:val="39"/>
          <w:szCs w:val="39"/>
        </w:rPr>
        <w:t>基督這房角首石是奉耶和華名來</w:t>
      </w:r>
      <w:r>
        <w:rPr>
          <w:rFonts w:ascii="MS Mincho" w:eastAsia="MS Mincho" w:hAnsi="MS Mincho" w:cs="MS Mincho" w:hint="eastAsia"/>
          <w:color w:val="E46044"/>
          <w:sz w:val="39"/>
          <w:szCs w:val="39"/>
        </w:rPr>
        <w:t>的</w:t>
      </w:r>
      <w:proofErr w:type="spellEnd"/>
    </w:p>
    <w:p w14:paraId="365A038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詩篇一百一十八篇二十六節上半宣告：『奉耶和華名來的，是應當稱頌的。』這指明基督要奉神的名，奉耶和華的名而來。事實上，</w:t>
      </w:r>
      <w:r>
        <w:rPr>
          <w:rFonts w:ascii="PMingLiU" w:eastAsia="PMingLiU" w:hAnsi="PMingLiU" w:cs="PMingLiU" w:hint="eastAsia"/>
          <w:color w:val="000000"/>
          <w:sz w:val="43"/>
          <w:szCs w:val="43"/>
        </w:rPr>
        <w:t>祂要奉耶和華的名來兩次</w:t>
      </w:r>
      <w:r>
        <w:rPr>
          <w:rFonts w:ascii="MS Mincho" w:eastAsia="MS Mincho" w:hAnsi="MS Mincho" w:cs="MS Mincho" w:hint="eastAsia"/>
          <w:color w:val="000000"/>
          <w:sz w:val="43"/>
          <w:szCs w:val="43"/>
        </w:rPr>
        <w:t>。</w:t>
      </w:r>
    </w:p>
    <w:p w14:paraId="364653D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ａ　</w:t>
      </w:r>
      <w:proofErr w:type="spellStart"/>
      <w:r>
        <w:rPr>
          <w:rFonts w:ascii="MS Gothic" w:eastAsia="MS Gothic" w:hAnsi="MS Gothic" w:cs="MS Gothic" w:hint="eastAsia"/>
          <w:color w:val="E46044"/>
          <w:sz w:val="39"/>
          <w:szCs w:val="39"/>
        </w:rPr>
        <w:t>第一</w:t>
      </w:r>
      <w:r>
        <w:rPr>
          <w:rFonts w:ascii="MS Mincho" w:eastAsia="MS Mincho" w:hAnsi="MS Mincho" w:cs="MS Mincho" w:hint="eastAsia"/>
          <w:color w:val="E46044"/>
          <w:sz w:val="39"/>
          <w:szCs w:val="39"/>
        </w:rPr>
        <w:t>次</w:t>
      </w:r>
      <w:proofErr w:type="spellEnd"/>
    </w:p>
    <w:p w14:paraId="430A69D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第一次是在馬太二十一章五至十一節題到。那是基督在耶路撒冷受人熱烈歡迎的時候；他們</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在主名裏來的，是當受頌讚的</w:t>
      </w:r>
      <w:proofErr w:type="spellEnd"/>
      <w:r>
        <w:rPr>
          <w:rFonts w:ascii="Batang" w:eastAsia="Batang" w:hAnsi="Batang" w:cs="Batang" w:hint="eastAsia"/>
          <w:color w:val="000000"/>
          <w:sz w:val="43"/>
          <w:szCs w:val="43"/>
        </w:rPr>
        <w:t>！』（</w:t>
      </w:r>
      <w:r>
        <w:rPr>
          <w:color w:val="000000"/>
          <w:sz w:val="43"/>
          <w:szCs w:val="43"/>
        </w:rPr>
        <w:t>9</w:t>
      </w:r>
      <w:r>
        <w:rPr>
          <w:rFonts w:ascii="MS Mincho" w:eastAsia="MS Mincho" w:hAnsi="MS Mincho" w:cs="MS Mincho" w:hint="eastAsia"/>
          <w:color w:val="000000"/>
          <w:sz w:val="43"/>
          <w:szCs w:val="43"/>
        </w:rPr>
        <w:t>。）</w:t>
      </w:r>
    </w:p>
    <w:p w14:paraId="018B530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ｂ　</w:t>
      </w:r>
      <w:proofErr w:type="spellStart"/>
      <w:r>
        <w:rPr>
          <w:rFonts w:ascii="MS Gothic" w:eastAsia="MS Gothic" w:hAnsi="MS Gothic" w:cs="MS Gothic" w:hint="eastAsia"/>
          <w:color w:val="E46044"/>
          <w:sz w:val="39"/>
          <w:szCs w:val="39"/>
        </w:rPr>
        <w:t>第二</w:t>
      </w:r>
      <w:r>
        <w:rPr>
          <w:rFonts w:ascii="MS Mincho" w:eastAsia="MS Mincho" w:hAnsi="MS Mincho" w:cs="MS Mincho" w:hint="eastAsia"/>
          <w:color w:val="E46044"/>
          <w:sz w:val="39"/>
          <w:szCs w:val="39"/>
        </w:rPr>
        <w:t>次</w:t>
      </w:r>
      <w:proofErr w:type="spellEnd"/>
    </w:p>
    <w:p w14:paraId="58FDA31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基督第一次奉耶和華的名來，卻被猶太人棄</w:t>
      </w:r>
      <w:r>
        <w:rPr>
          <w:rFonts w:ascii="PMingLiU" w:eastAsia="PMingLiU" w:hAnsi="PMingLiU" w:cs="PMingLiU" w:hint="eastAsia"/>
          <w:color w:val="000000"/>
          <w:sz w:val="43"/>
          <w:szCs w:val="43"/>
        </w:rPr>
        <w:t>絕，今天他們仍不歡迎祂。然而，祂再回來的時候，猶太人要熱烈的歡迎祂，並且說，『在主名裏來的，是當受頌讚的！』（太二三</w:t>
      </w:r>
      <w:r>
        <w:rPr>
          <w:color w:val="000000"/>
          <w:sz w:val="43"/>
          <w:szCs w:val="43"/>
        </w:rPr>
        <w:t>39</w:t>
      </w:r>
      <w:r>
        <w:rPr>
          <w:rFonts w:ascii="MS Mincho" w:eastAsia="MS Mincho" w:hAnsi="MS Mincho" w:cs="MS Mincho" w:hint="eastAsia"/>
          <w:color w:val="000000"/>
          <w:sz w:val="43"/>
          <w:szCs w:val="43"/>
        </w:rPr>
        <w:t>。）</w:t>
      </w:r>
    </w:p>
    <w:p w14:paraId="156677E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主耶穌在馬太二十一章四十二節和二十三章三十九節都引用了詩篇一百一十八篇，將這些話應用到自己身上，因而解釋了這些話。沒有</w:t>
      </w:r>
      <w:r>
        <w:rPr>
          <w:rFonts w:ascii="PMingLiU" w:eastAsia="PMingLiU" w:hAnsi="PMingLiU" w:cs="PMingLiU" w:hint="eastAsia"/>
          <w:color w:val="000000"/>
          <w:sz w:val="43"/>
          <w:szCs w:val="43"/>
        </w:rPr>
        <w:t>祂的解釋，我們無法領會一百一十八篇二十二節的房角石是指基督，二十六節裏『奉耶和華名來的』也是</w:t>
      </w:r>
      <w:r>
        <w:rPr>
          <w:rFonts w:ascii="MS Mincho" w:eastAsia="MS Mincho" w:hAnsi="MS Mincho" w:cs="MS Mincho" w:hint="eastAsia"/>
          <w:color w:val="000000"/>
          <w:sz w:val="43"/>
          <w:szCs w:val="43"/>
        </w:rPr>
        <w:t>指基督。</w:t>
      </w:r>
    </w:p>
    <w:p w14:paraId="1711E5D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８　</w:t>
      </w:r>
      <w:proofErr w:type="spellStart"/>
      <w:r>
        <w:rPr>
          <w:rFonts w:ascii="MS Gothic" w:eastAsia="MS Gothic" w:hAnsi="MS Gothic" w:cs="MS Gothic" w:hint="eastAsia"/>
          <w:color w:val="E46044"/>
          <w:sz w:val="39"/>
          <w:szCs w:val="39"/>
        </w:rPr>
        <w:t>詩人從耶和華讚美的殿中祝福以色列同萬</w:t>
      </w:r>
      <w:r>
        <w:rPr>
          <w:rFonts w:ascii="MS Mincho" w:eastAsia="MS Mincho" w:hAnsi="MS Mincho" w:cs="MS Mincho" w:hint="eastAsia"/>
          <w:color w:val="E46044"/>
          <w:sz w:val="39"/>
          <w:szCs w:val="39"/>
        </w:rPr>
        <w:t>國</w:t>
      </w:r>
      <w:proofErr w:type="spellEnd"/>
    </w:p>
    <w:p w14:paraId="24AACFD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最後，二十六節下半</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我們從耶和華的殿中，</w:t>
      </w:r>
      <w:r>
        <w:rPr>
          <w:rFonts w:ascii="MS Mincho" w:eastAsia="MS Mincho" w:hAnsi="MS Mincho" w:cs="MS Mincho" w:hint="eastAsia"/>
          <w:color w:val="000000"/>
          <w:sz w:val="43"/>
          <w:szCs w:val="43"/>
        </w:rPr>
        <w:t>為你們祝福</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這裏詩人從耶和華讚美的殿中祝福以色列同萬國</w:t>
      </w:r>
      <w:proofErr w:type="spellEnd"/>
      <w:r>
        <w:rPr>
          <w:rFonts w:ascii="MS Mincho" w:eastAsia="MS Mincho" w:hAnsi="MS Mincho" w:cs="MS Mincho" w:hint="eastAsia"/>
          <w:color w:val="000000"/>
          <w:sz w:val="43"/>
          <w:szCs w:val="43"/>
        </w:rPr>
        <w:t>。</w:t>
      </w:r>
    </w:p>
    <w:p w14:paraId="47F4D63B" w14:textId="77777777" w:rsidR="00EB3B82" w:rsidRDefault="00EB3B82" w:rsidP="00EB3B82">
      <w:pPr>
        <w:shd w:val="clear" w:color="auto" w:fill="FFFFFF"/>
        <w:rPr>
          <w:color w:val="000000"/>
          <w:sz w:val="43"/>
          <w:szCs w:val="43"/>
        </w:rPr>
      </w:pPr>
      <w:r>
        <w:rPr>
          <w:color w:val="000000"/>
          <w:sz w:val="43"/>
          <w:szCs w:val="43"/>
        </w:rPr>
        <w:pict w14:anchorId="3B71D52D">
          <v:rect id="_x0000_i1110" style="width:0;height:1.5pt" o:hralign="center" o:hrstd="t" o:hrnoshade="t" o:hr="t" fillcolor="#257412" stroked="f"/>
        </w:pict>
      </w:r>
    </w:p>
    <w:p w14:paraId="16CB6ED3" w14:textId="192A907F"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第四十篇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基督－律法的實際，作神的見證和神的話</w:t>
      </w:r>
      <w:proofErr w:type="spellEnd"/>
      <w:r>
        <w:rPr>
          <w:noProof/>
          <w:color w:val="000000"/>
        </w:rPr>
        <w:drawing>
          <wp:inline distT="0" distB="0" distL="0" distR="0" wp14:anchorId="190BE8C8" wp14:editId="5C67E78A">
            <wp:extent cx="281940" cy="281940"/>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6762E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讀經：詩篇一百一十九篇</w:t>
      </w:r>
      <w:proofErr w:type="spellEnd"/>
      <w:r>
        <w:rPr>
          <w:rFonts w:ascii="MS Mincho" w:eastAsia="MS Mincho" w:hAnsi="MS Mincho" w:cs="MS Mincho" w:hint="eastAsia"/>
          <w:color w:val="000000"/>
          <w:sz w:val="43"/>
          <w:szCs w:val="43"/>
        </w:rPr>
        <w:t>。</w:t>
      </w:r>
    </w:p>
    <w:p w14:paraId="3A491D7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在本篇信息中，我們來到詩篇一百一十九篇。這篇詩沒有詩題告訴我們作者是誰，但聖經教師普遍領會是大衛寫的</w:t>
      </w:r>
      <w:proofErr w:type="spellEnd"/>
      <w:r>
        <w:rPr>
          <w:rFonts w:ascii="MS Mincho" w:eastAsia="MS Mincho" w:hAnsi="MS Mincho" w:cs="MS Mincho" w:hint="eastAsia"/>
          <w:color w:val="000000"/>
          <w:sz w:val="43"/>
          <w:szCs w:val="43"/>
        </w:rPr>
        <w:t>。</w:t>
      </w:r>
    </w:p>
    <w:p w14:paraId="21FD36C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是一首按字母次序寫成的詩，或稱離合詩。本篇詩以八節為一組，每組頭一個字母係按希伯來字母次序排列。這篇詩有二十二段，因此符合希伯來字母的二十二個字母。不僅如此，每段的各節都開始於同樣的希伯來字母。例如，在阿勒法（</w:t>
      </w:r>
      <w:r>
        <w:rPr>
          <w:color w:val="000000"/>
          <w:sz w:val="43"/>
          <w:szCs w:val="43"/>
        </w:rPr>
        <w:t xml:space="preserve">Aleph </w:t>
      </w:r>
      <w:r>
        <w:rPr>
          <w:rFonts w:ascii="MS Mincho" w:eastAsia="MS Mincho" w:hAnsi="MS Mincho" w:cs="MS Mincho" w:hint="eastAsia"/>
          <w:color w:val="000000"/>
          <w:sz w:val="43"/>
          <w:szCs w:val="43"/>
        </w:rPr>
        <w:t>）段，（</w:t>
      </w:r>
      <w:r>
        <w:rPr>
          <w:color w:val="000000"/>
          <w:sz w:val="43"/>
          <w:szCs w:val="43"/>
        </w:rPr>
        <w:t>1~8</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每節都開始於希伯來字母阿勒法</w:t>
      </w:r>
      <w:proofErr w:type="spellEnd"/>
      <w:r>
        <w:rPr>
          <w:rFonts w:ascii="MS Mincho" w:eastAsia="MS Mincho" w:hAnsi="MS Mincho" w:cs="MS Mincho" w:hint="eastAsia"/>
          <w:color w:val="000000"/>
          <w:sz w:val="43"/>
          <w:szCs w:val="43"/>
        </w:rPr>
        <w:t>。</w:t>
      </w:r>
    </w:p>
    <w:p w14:paraId="0A2A44A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本篇信息的題目是『基督－律法的實際，作神的見證和神的話』。舊約和新約裏都有很強的依據，</w:t>
      </w:r>
      <w:r>
        <w:rPr>
          <w:rFonts w:ascii="Batang" w:eastAsia="Batang" w:hAnsi="Batang" w:cs="Batang" w:hint="eastAsia"/>
          <w:color w:val="000000"/>
          <w:sz w:val="43"/>
          <w:szCs w:val="43"/>
        </w:rPr>
        <w:t>說出律法的實際是基督。我們要看見基督是律法的實際，就需要和一百一十九篇一樣，將律法看作神的見證和神的話。本詩沒有『基督』一辭，但的確包含一些基督的同義辭</w:t>
      </w:r>
      <w:r>
        <w:rPr>
          <w:rFonts w:ascii="MS Mincho" w:eastAsia="MS Mincho" w:hAnsi="MS Mincho" w:cs="MS Mincho" w:hint="eastAsia"/>
          <w:color w:val="000000"/>
          <w:sz w:val="43"/>
          <w:szCs w:val="43"/>
        </w:rPr>
        <w:t>，如『法度』和『話』，這些也是『律法』的同義辭。我們不該僅僅將律法視為誡命、規條和典章，乃該將律法視為神的見證。律法是在西乃山上頒賜的，卻被放在稱為『見證的櫃』這小小的約櫃裏，（出二五</w:t>
      </w:r>
      <w:r>
        <w:rPr>
          <w:color w:val="000000"/>
          <w:sz w:val="43"/>
          <w:szCs w:val="43"/>
        </w:rPr>
        <w:t>16</w:t>
      </w:r>
      <w:r>
        <w:rPr>
          <w:rFonts w:ascii="MS Mincho" w:eastAsia="MS Mincho" w:hAnsi="MS Mincho" w:cs="MS Mincho" w:hint="eastAsia"/>
          <w:color w:val="000000"/>
          <w:sz w:val="43"/>
          <w:szCs w:val="43"/>
        </w:rPr>
        <w:t>，）而約櫃被放在『見證的帳幕』裏。（三八</w:t>
      </w:r>
      <w:r>
        <w:rPr>
          <w:color w:val="000000"/>
          <w:sz w:val="43"/>
          <w:szCs w:val="43"/>
        </w:rPr>
        <w:t>21</w:t>
      </w:r>
      <w:r>
        <w:rPr>
          <w:rFonts w:ascii="MS Mincho" w:eastAsia="MS Mincho" w:hAnsi="MS Mincho" w:cs="MS Mincho" w:hint="eastAsia"/>
          <w:color w:val="000000"/>
          <w:sz w:val="43"/>
          <w:szCs w:val="43"/>
        </w:rPr>
        <w:t>，原文。）因此，律法在見證的櫃裏，見證的櫃在見證的帳幕裏。</w:t>
      </w:r>
    </w:p>
    <w:p w14:paraId="1297CF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在這點上我們需要問一個非常特殊的問題：在豫表裏，律法是誰？這問題不是問律法是『甚麼』，乃是問律法是『誰』。我們不能</w:t>
      </w:r>
      <w:r>
        <w:rPr>
          <w:rFonts w:ascii="Batang" w:eastAsia="Batang" w:hAnsi="Batang" w:cs="Batang" w:hint="eastAsia"/>
          <w:color w:val="000000"/>
          <w:sz w:val="43"/>
          <w:szCs w:val="43"/>
        </w:rPr>
        <w:t>說律法是十誡，來回答關於律法是誰的問題。十誡不是一個人位，卻是一個人位的描繪。律法總是制定律法之人的圖畫。</w:t>
      </w:r>
      <w:r>
        <w:rPr>
          <w:rFonts w:ascii="MS Mincho" w:eastAsia="MS Mincho" w:hAnsi="MS Mincho" w:cs="MS Mincho" w:hint="eastAsia"/>
          <w:color w:val="000000"/>
          <w:sz w:val="43"/>
          <w:szCs w:val="43"/>
        </w:rPr>
        <w:t>今天立法者所通過的律法，就是立法者的描繪。神律法的原則也是一樣。神的律法－十誡連同許多律例、典章和判決，乃是神的描繪。</w:t>
      </w:r>
    </w:p>
    <w:p w14:paraId="64FB452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基督是律法的實際，由以下二項所表</w:t>
      </w:r>
      <w:r>
        <w:rPr>
          <w:rFonts w:ascii="MS Mincho" w:eastAsia="MS Mincho" w:hAnsi="MS Mincho" w:cs="MS Mincho" w:hint="eastAsia"/>
          <w:color w:val="E46044"/>
          <w:sz w:val="39"/>
          <w:szCs w:val="39"/>
        </w:rPr>
        <w:t>徵</w:t>
      </w:r>
      <w:proofErr w:type="spellEnd"/>
    </w:p>
    <w:p w14:paraId="1698DA9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神的見證，表徵基督是神之所是活的描</w:t>
      </w:r>
      <w:r>
        <w:rPr>
          <w:rFonts w:ascii="MS Mincho" w:eastAsia="MS Mincho" w:hAnsi="MS Mincho" w:cs="MS Mincho" w:hint="eastAsia"/>
          <w:color w:val="E46044"/>
          <w:sz w:val="39"/>
          <w:szCs w:val="39"/>
        </w:rPr>
        <w:t>繪</w:t>
      </w:r>
      <w:proofErr w:type="spellEnd"/>
    </w:p>
    <w:p w14:paraId="01076CA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基督是律法的實際，作神的見證。神的見證表徵基督是神之所是活的描繪</w:t>
      </w:r>
      <w:proofErr w:type="spellEnd"/>
      <w:r>
        <w:rPr>
          <w:rFonts w:ascii="MS Mincho" w:eastAsia="MS Mincho" w:hAnsi="MS Mincho" w:cs="MS Mincho" w:hint="eastAsia"/>
          <w:color w:val="000000"/>
          <w:sz w:val="43"/>
          <w:szCs w:val="43"/>
        </w:rPr>
        <w:t>。（西二</w:t>
      </w:r>
      <w:r>
        <w:rPr>
          <w:color w:val="000000"/>
          <w:sz w:val="43"/>
          <w:szCs w:val="43"/>
        </w:rPr>
        <w:t>9</w:t>
      </w:r>
      <w:r>
        <w:rPr>
          <w:rFonts w:ascii="MS Mincho" w:eastAsia="MS Mincho" w:hAnsi="MS Mincho" w:cs="MS Mincho" w:hint="eastAsia"/>
          <w:color w:val="000000"/>
          <w:sz w:val="43"/>
          <w:szCs w:val="43"/>
        </w:rPr>
        <w:t>，一</w:t>
      </w:r>
      <w:r>
        <w:rPr>
          <w:color w:val="000000"/>
          <w:sz w:val="43"/>
          <w:szCs w:val="43"/>
        </w:rPr>
        <w:t>19</w:t>
      </w:r>
      <w:r>
        <w:rPr>
          <w:rFonts w:ascii="MS Mincho" w:eastAsia="MS Mincho" w:hAnsi="MS Mincho" w:cs="MS Mincho" w:hint="eastAsia"/>
          <w:color w:val="000000"/>
          <w:sz w:val="43"/>
          <w:szCs w:val="43"/>
        </w:rPr>
        <w:t>。）</w:t>
      </w:r>
    </w:p>
    <w:p w14:paraId="14E06F0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十條誡命很簡短，卻把神向我們描繪出來。十條誡命給我們看見神是忌邪的神，</w:t>
      </w:r>
      <w:r>
        <w:rPr>
          <w:rFonts w:ascii="PMingLiU" w:eastAsia="PMingLiU" w:hAnsi="PMingLiU" w:cs="PMingLiU" w:hint="eastAsia"/>
          <w:color w:val="000000"/>
          <w:sz w:val="43"/>
          <w:szCs w:val="43"/>
        </w:rPr>
        <w:t>祂不能容忍別的神。在這事上，祂就像妒忌自己妻子的丈夫一樣。神也是愛、光、聖、義的神。這裏有五個重要的辭－忌邪、愛、光、聖、義</w:t>
      </w:r>
      <w:r>
        <w:rPr>
          <w:rFonts w:ascii="MS Mincho" w:eastAsia="MS Mincho" w:hAnsi="MS Mincho" w:cs="MS Mincho" w:hint="eastAsia"/>
          <w:color w:val="000000"/>
          <w:sz w:val="43"/>
          <w:szCs w:val="43"/>
        </w:rPr>
        <w:t>。</w:t>
      </w:r>
    </w:p>
    <w:p w14:paraId="010F4A8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十條誡命寫在兩塊石版上，每塊石版有五條誡命。這樣，十條誡命分為兩組，每組有五條誡命。頭三條誡命與神有關。第一條誡命</w:t>
      </w:r>
      <w:r>
        <w:rPr>
          <w:rFonts w:ascii="Batang" w:eastAsia="Batang" w:hAnsi="Batang" w:cs="Batang" w:hint="eastAsia"/>
          <w:color w:val="000000"/>
          <w:sz w:val="43"/>
          <w:szCs w:val="43"/>
        </w:rPr>
        <w:t>說，主是神，我們在</w:t>
      </w:r>
      <w:r>
        <w:rPr>
          <w:rFonts w:ascii="PMingLiU" w:eastAsia="PMingLiU" w:hAnsi="PMingLiU" w:cs="PMingLiU" w:hint="eastAsia"/>
          <w:color w:val="000000"/>
          <w:sz w:val="43"/>
          <w:szCs w:val="43"/>
        </w:rPr>
        <w:t>祂面前不該有任何偶像。（出二十</w:t>
      </w:r>
      <w:r>
        <w:rPr>
          <w:color w:val="000000"/>
          <w:sz w:val="43"/>
          <w:szCs w:val="43"/>
        </w:rPr>
        <w:t>2~3</w:t>
      </w:r>
      <w:r>
        <w:rPr>
          <w:rFonts w:ascii="MS Mincho" w:eastAsia="MS Mincho" w:hAnsi="MS Mincho" w:cs="MS Mincho" w:hint="eastAsia"/>
          <w:color w:val="000000"/>
          <w:sz w:val="43"/>
          <w:szCs w:val="43"/>
        </w:rPr>
        <w:lastRenderedPageBreak/>
        <w:t>。）第二條誡命</w:t>
      </w:r>
      <w:r>
        <w:rPr>
          <w:rFonts w:ascii="Batang" w:eastAsia="Batang" w:hAnsi="Batang" w:cs="Batang" w:hint="eastAsia"/>
          <w:color w:val="000000"/>
          <w:sz w:val="43"/>
          <w:szCs w:val="43"/>
        </w:rPr>
        <w:t>說，我們不該製造偶像或敬拜偶像；（</w:t>
      </w:r>
      <w:r>
        <w:rPr>
          <w:color w:val="000000"/>
          <w:sz w:val="43"/>
          <w:szCs w:val="43"/>
        </w:rPr>
        <w:t>4~6</w:t>
      </w:r>
      <w:r>
        <w:rPr>
          <w:rFonts w:ascii="MS Mincho" w:eastAsia="MS Mincho" w:hAnsi="MS Mincho" w:cs="MS Mincho" w:hint="eastAsia"/>
          <w:color w:val="000000"/>
          <w:sz w:val="43"/>
          <w:szCs w:val="43"/>
        </w:rPr>
        <w:t>；）第三條誡命</w:t>
      </w:r>
      <w:r>
        <w:rPr>
          <w:rFonts w:ascii="Batang" w:eastAsia="Batang" w:hAnsi="Batang" w:cs="Batang" w:hint="eastAsia"/>
          <w:color w:val="000000"/>
          <w:sz w:val="43"/>
          <w:szCs w:val="43"/>
        </w:rPr>
        <w:t>說，我們不該妄稱神的名。（</w:t>
      </w:r>
      <w:r>
        <w:rPr>
          <w:color w:val="000000"/>
          <w:sz w:val="43"/>
          <w:szCs w:val="43"/>
        </w:rPr>
        <w:t>7</w:t>
      </w:r>
      <w:r>
        <w:rPr>
          <w:rFonts w:ascii="MS Mincho" w:eastAsia="MS Mincho" w:hAnsi="MS Mincho" w:cs="MS Mincho" w:hint="eastAsia"/>
          <w:color w:val="000000"/>
          <w:sz w:val="43"/>
          <w:szCs w:val="43"/>
        </w:rPr>
        <w:t>。）第四條誡命要求我們守安息日。（</w:t>
      </w:r>
      <w:r>
        <w:rPr>
          <w:color w:val="000000"/>
          <w:sz w:val="43"/>
          <w:szCs w:val="43"/>
        </w:rPr>
        <w:t>8~11</w:t>
      </w:r>
      <w:r>
        <w:rPr>
          <w:rFonts w:ascii="MS Mincho" w:eastAsia="MS Mincho" w:hAnsi="MS Mincho" w:cs="MS Mincho" w:hint="eastAsia"/>
          <w:color w:val="000000"/>
          <w:sz w:val="43"/>
          <w:szCs w:val="43"/>
        </w:rPr>
        <w:t>。）這條誡命指明神是愛。因為</w:t>
      </w:r>
      <w:r>
        <w:rPr>
          <w:rFonts w:ascii="PMingLiU" w:eastAsia="PMingLiU" w:hAnsi="PMingLiU" w:cs="PMingLiU" w:hint="eastAsia"/>
          <w:color w:val="000000"/>
          <w:sz w:val="43"/>
          <w:szCs w:val="43"/>
        </w:rPr>
        <w:t>祂愛我們，就要我們有安息的日子。第五條誡命是孝敬父母的誡命。（</w:t>
      </w:r>
      <w:r>
        <w:rPr>
          <w:color w:val="000000"/>
          <w:sz w:val="43"/>
          <w:szCs w:val="43"/>
        </w:rPr>
        <w:t>12</w:t>
      </w:r>
      <w:r>
        <w:rPr>
          <w:rFonts w:ascii="MS Mincho" w:eastAsia="MS Mincho" w:hAnsi="MS Mincho" w:cs="MS Mincho" w:hint="eastAsia"/>
          <w:color w:val="000000"/>
          <w:sz w:val="43"/>
          <w:szCs w:val="43"/>
        </w:rPr>
        <w:t>。）這條誡命與前四條與神有關的誡命並列。這樣排列的原因與我們人的源頭有關。在路加三章，人的家譜一路回溯到亞當，最終回溯到神。這指明我們孝敬父母，就是尊重我們的源頭，這源頭最終乃是神自己。我們孝敬父母，就是承認藉著他們，我們纔能回溯到神是我們的源頭。那些不尊敬父母的人，就是不尊敬神。</w:t>
      </w:r>
    </w:p>
    <w:p w14:paraId="42AA5E1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第二組的五條誡命都與人性有關，是關於不殺人、不犯姦淫、不</w:t>
      </w:r>
      <w:r>
        <w:rPr>
          <w:rFonts w:ascii="PMingLiU" w:eastAsia="PMingLiU" w:hAnsi="PMingLiU" w:cs="PMingLiU" w:hint="eastAsia"/>
          <w:color w:val="000000"/>
          <w:sz w:val="43"/>
          <w:szCs w:val="43"/>
        </w:rPr>
        <w:t>偷盜、不說謊、不貪婪的誡命。我們可用五個辭概述這五條誡命：殺人、姦淫、偷盜、說謊和貪婪</w:t>
      </w:r>
      <w:r>
        <w:rPr>
          <w:rFonts w:ascii="MS Mincho" w:eastAsia="MS Mincho" w:hAnsi="MS Mincho" w:cs="MS Mincho" w:hint="eastAsia"/>
          <w:color w:val="000000"/>
          <w:sz w:val="43"/>
          <w:szCs w:val="43"/>
        </w:rPr>
        <w:t>。任何不殺人、不犯淫亂、不</w:t>
      </w:r>
      <w:r>
        <w:rPr>
          <w:rFonts w:ascii="PMingLiU" w:eastAsia="PMingLiU" w:hAnsi="PMingLiU" w:cs="PMingLiU" w:hint="eastAsia"/>
          <w:color w:val="000000"/>
          <w:sz w:val="43"/>
          <w:szCs w:val="43"/>
        </w:rPr>
        <w:t>偷盜、不說謊、或不貪婪的人，就是完全人</w:t>
      </w:r>
      <w:r>
        <w:rPr>
          <w:rFonts w:ascii="MS Mincho" w:eastAsia="MS Mincho" w:hAnsi="MS Mincho" w:cs="MS Mincho" w:hint="eastAsia"/>
          <w:color w:val="000000"/>
          <w:sz w:val="43"/>
          <w:szCs w:val="43"/>
        </w:rPr>
        <w:t>。</w:t>
      </w:r>
    </w:p>
    <w:p w14:paraId="1CE7858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我們已指出，十條誡命描繪神是忌邪、愛、光、聖、義的神。後五條誡命與神的聖和義有關。例如，</w:t>
      </w:r>
      <w:r>
        <w:rPr>
          <w:rFonts w:ascii="PMingLiU" w:eastAsia="PMingLiU" w:hAnsi="PMingLiU" w:cs="PMingLiU" w:hint="eastAsia"/>
          <w:color w:val="000000"/>
          <w:sz w:val="43"/>
          <w:szCs w:val="43"/>
        </w:rPr>
        <w:t>偷盜或說謊的人是不義的</w:t>
      </w:r>
      <w:proofErr w:type="spellEnd"/>
      <w:r>
        <w:rPr>
          <w:rFonts w:ascii="MS Mincho" w:eastAsia="MS Mincho" w:hAnsi="MS Mincho" w:cs="MS Mincho" w:hint="eastAsia"/>
          <w:color w:val="000000"/>
          <w:sz w:val="43"/>
          <w:szCs w:val="43"/>
        </w:rPr>
        <w:t>。</w:t>
      </w:r>
    </w:p>
    <w:p w14:paraId="78FAAD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那忌邪的、是愛、光、聖、義的神，具體化身在基督裏。為這緣故，基督是神的見證。基督是</w:t>
      </w:r>
      <w:r>
        <w:rPr>
          <w:rFonts w:ascii="MS Mincho" w:eastAsia="MS Mincho" w:hAnsi="MS Mincho" w:cs="MS Mincho" w:hint="eastAsia"/>
          <w:color w:val="000000"/>
          <w:sz w:val="43"/>
          <w:szCs w:val="43"/>
        </w:rPr>
        <w:lastRenderedPageBreak/>
        <w:t>忌邪的、是愛的，且滿了光。</w:t>
      </w:r>
      <w:r>
        <w:rPr>
          <w:rFonts w:ascii="PMingLiU" w:eastAsia="PMingLiU" w:hAnsi="PMingLiU" w:cs="PMingLiU" w:hint="eastAsia"/>
          <w:color w:val="000000"/>
          <w:sz w:val="43"/>
          <w:szCs w:val="43"/>
        </w:rPr>
        <w:t>祂也是聖的、義的。祂是律法的實際，律法就是神的描繪</w:t>
      </w:r>
      <w:r>
        <w:rPr>
          <w:rFonts w:ascii="MS Mincho" w:eastAsia="MS Mincho" w:hAnsi="MS Mincho" w:cs="MS Mincho" w:hint="eastAsia"/>
          <w:color w:val="000000"/>
          <w:sz w:val="43"/>
          <w:szCs w:val="43"/>
        </w:rPr>
        <w:t>。</w:t>
      </w:r>
    </w:p>
    <w:p w14:paraId="43EAE49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神的話，表徵基督是神所呼出的活</w:t>
      </w:r>
      <w:r>
        <w:rPr>
          <w:rFonts w:ascii="MS Mincho" w:eastAsia="MS Mincho" w:hAnsi="MS Mincho" w:cs="MS Mincho" w:hint="eastAsia"/>
          <w:color w:val="E46044"/>
          <w:sz w:val="39"/>
          <w:szCs w:val="39"/>
        </w:rPr>
        <w:t>話</w:t>
      </w:r>
      <w:proofErr w:type="spellEnd"/>
    </w:p>
    <w:p w14:paraId="25517C8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基督是律法的實際，不僅是神的見證，也是神的話；這表徵基督乃是神所呼出的活話。（</w:t>
      </w:r>
      <w:r>
        <w:rPr>
          <w:rFonts w:ascii="PMingLiU" w:eastAsia="PMingLiU" w:hAnsi="PMingLiU" w:cs="PMingLiU" w:hint="eastAsia"/>
          <w:color w:val="000000"/>
          <w:sz w:val="43"/>
          <w:szCs w:val="43"/>
        </w:rPr>
        <w:t>啟十九</w:t>
      </w:r>
      <w:r>
        <w:rPr>
          <w:color w:val="000000"/>
          <w:sz w:val="43"/>
          <w:szCs w:val="43"/>
        </w:rPr>
        <w:t>13</w:t>
      </w:r>
      <w:r>
        <w:rPr>
          <w:rFonts w:ascii="MS Mincho" w:eastAsia="MS Mincho" w:hAnsi="MS Mincho" w:cs="MS Mincho" w:hint="eastAsia"/>
          <w:color w:val="000000"/>
          <w:sz w:val="43"/>
          <w:szCs w:val="43"/>
        </w:rPr>
        <w:t>下，提後三</w:t>
      </w:r>
      <w:r>
        <w:rPr>
          <w:color w:val="000000"/>
          <w:sz w:val="43"/>
          <w:szCs w:val="43"/>
        </w:rPr>
        <w:t>16~17</w:t>
      </w:r>
      <w:r>
        <w:rPr>
          <w:rFonts w:ascii="MS Mincho" w:eastAsia="MS Mincho" w:hAnsi="MS Mincho" w:cs="MS Mincho" w:hint="eastAsia"/>
          <w:color w:val="000000"/>
          <w:sz w:val="43"/>
          <w:szCs w:val="43"/>
        </w:rPr>
        <w:t>。）約翰一章一節</w:t>
      </w:r>
      <w:r>
        <w:rPr>
          <w:rFonts w:ascii="Batang" w:eastAsia="Batang" w:hAnsi="Batang" w:cs="Batang" w:hint="eastAsia"/>
          <w:color w:val="000000"/>
          <w:sz w:val="43"/>
          <w:szCs w:val="43"/>
        </w:rPr>
        <w:t>說，太</w:t>
      </w:r>
      <w:r>
        <w:rPr>
          <w:rFonts w:ascii="MS Mincho" w:eastAsia="MS Mincho" w:hAnsi="MS Mincho" w:cs="MS Mincho" w:hint="eastAsia"/>
          <w:color w:val="000000"/>
          <w:sz w:val="43"/>
          <w:szCs w:val="43"/>
        </w:rPr>
        <w:t>初有話（基督），話與神同在，話就是神。照著</w:t>
      </w:r>
      <w:r>
        <w:rPr>
          <w:rFonts w:ascii="PMingLiU" w:eastAsia="PMingLiU" w:hAnsi="PMingLiU" w:cs="PMingLiU" w:hint="eastAsia"/>
          <w:color w:val="000000"/>
          <w:sz w:val="43"/>
          <w:szCs w:val="43"/>
        </w:rPr>
        <w:t>啟示錄十九章十三節下半，基督回來審判的時候，祂的名要稱為『神的話』。十條誡命，同其一切律例、典章和判決，也稱為神的話。出埃及三十四章二十八節的『十條誡』，直譯是『十句話』。因此十條誡命是神所呼出的話</w:t>
      </w:r>
      <w:r>
        <w:rPr>
          <w:rFonts w:ascii="MS Mincho" w:eastAsia="MS Mincho" w:hAnsi="MS Mincho" w:cs="MS Mincho" w:hint="eastAsia"/>
          <w:color w:val="000000"/>
          <w:sz w:val="43"/>
          <w:szCs w:val="43"/>
        </w:rPr>
        <w:t>。</w:t>
      </w:r>
    </w:p>
    <w:p w14:paraId="42224B6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『律法』一辭在詩篇一百一十九篇用了二十五次。（</w:t>
      </w:r>
      <w:r>
        <w:rPr>
          <w:color w:val="000000"/>
          <w:sz w:val="43"/>
          <w:szCs w:val="43"/>
        </w:rPr>
        <w:t>1</w:t>
      </w:r>
      <w:r>
        <w:rPr>
          <w:rFonts w:ascii="MS Mincho" w:eastAsia="MS Mincho" w:hAnsi="MS Mincho" w:cs="MS Mincho" w:hint="eastAsia"/>
          <w:color w:val="000000"/>
          <w:sz w:val="43"/>
          <w:szCs w:val="43"/>
        </w:rPr>
        <w:t>，</w:t>
      </w:r>
      <w:r>
        <w:rPr>
          <w:color w:val="000000"/>
          <w:sz w:val="43"/>
          <w:szCs w:val="43"/>
        </w:rPr>
        <w:t>18</w:t>
      </w:r>
      <w:r>
        <w:rPr>
          <w:rFonts w:ascii="MS Mincho" w:eastAsia="MS Mincho" w:hAnsi="MS Mincho" w:cs="MS Mincho" w:hint="eastAsia"/>
          <w:color w:val="000000"/>
          <w:sz w:val="43"/>
          <w:szCs w:val="43"/>
        </w:rPr>
        <w:t>等。）『律法』好些不同的同義辭也用於這篇詩，包括『法度』，（單數，一次－</w:t>
      </w:r>
      <w:r>
        <w:rPr>
          <w:color w:val="000000"/>
          <w:sz w:val="43"/>
          <w:szCs w:val="43"/>
        </w:rPr>
        <w:t>88</w:t>
      </w:r>
      <w:r>
        <w:rPr>
          <w:rFonts w:ascii="MS Mincho" w:eastAsia="MS Mincho" w:hAnsi="MS Mincho" w:cs="MS Mincho" w:hint="eastAsia"/>
          <w:color w:val="000000"/>
          <w:sz w:val="43"/>
          <w:szCs w:val="43"/>
        </w:rPr>
        <w:t>，）『法度』，（複數，二十二次－</w:t>
      </w:r>
      <w:r>
        <w:rPr>
          <w:color w:val="000000"/>
          <w:sz w:val="43"/>
          <w:szCs w:val="43"/>
        </w:rPr>
        <w:t>2</w:t>
      </w:r>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等，）『話』，（單數，三十六次－</w:t>
      </w:r>
      <w:r>
        <w:rPr>
          <w:color w:val="000000"/>
          <w:sz w:val="43"/>
          <w:szCs w:val="43"/>
        </w:rPr>
        <w:t>9</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等，）『話（言語）』，（複數，六次－</w:t>
      </w:r>
      <w:r>
        <w:rPr>
          <w:color w:val="000000"/>
          <w:sz w:val="43"/>
          <w:szCs w:val="43"/>
        </w:rPr>
        <w:t>57</w:t>
      </w:r>
      <w:r>
        <w:rPr>
          <w:rFonts w:ascii="MS Mincho" w:eastAsia="MS Mincho" w:hAnsi="MS Mincho" w:cs="MS Mincho" w:hint="eastAsia"/>
          <w:color w:val="000000"/>
          <w:sz w:val="43"/>
          <w:szCs w:val="43"/>
        </w:rPr>
        <w:t>，</w:t>
      </w:r>
      <w:r>
        <w:rPr>
          <w:color w:val="000000"/>
          <w:sz w:val="43"/>
          <w:szCs w:val="43"/>
        </w:rPr>
        <w:t>103</w:t>
      </w:r>
      <w:r>
        <w:rPr>
          <w:rFonts w:ascii="MS Mincho" w:eastAsia="MS Mincho" w:hAnsi="MS Mincho" w:cs="MS Mincho" w:hint="eastAsia"/>
          <w:color w:val="000000"/>
          <w:sz w:val="43"/>
          <w:szCs w:val="43"/>
        </w:rPr>
        <w:t>等，）『誡命』，（單數，一次－</w:t>
      </w:r>
      <w:r>
        <w:rPr>
          <w:color w:val="000000"/>
          <w:sz w:val="43"/>
          <w:szCs w:val="43"/>
        </w:rPr>
        <w:t>96</w:t>
      </w:r>
      <w:r>
        <w:rPr>
          <w:rFonts w:ascii="MS Mincho" w:eastAsia="MS Mincho" w:hAnsi="MS Mincho" w:cs="MS Mincho" w:hint="eastAsia"/>
          <w:color w:val="000000"/>
          <w:sz w:val="43"/>
          <w:szCs w:val="43"/>
        </w:rPr>
        <w:t>，）『誡命』（複數，二十一次－</w:t>
      </w:r>
      <w:r>
        <w:rPr>
          <w:color w:val="000000"/>
          <w:sz w:val="43"/>
          <w:szCs w:val="43"/>
        </w:rPr>
        <w:t>6</w:t>
      </w:r>
      <w:r>
        <w:rPr>
          <w:rFonts w:ascii="MS Mincho" w:eastAsia="MS Mincho" w:hAnsi="MS Mincho" w:cs="MS Mincho" w:hint="eastAsia"/>
          <w:color w:val="000000"/>
          <w:sz w:val="43"/>
          <w:szCs w:val="43"/>
        </w:rPr>
        <w:t>，</w:t>
      </w:r>
      <w:r>
        <w:rPr>
          <w:color w:val="000000"/>
          <w:sz w:val="43"/>
          <w:szCs w:val="43"/>
        </w:rPr>
        <w:t>10</w:t>
      </w:r>
      <w:r>
        <w:rPr>
          <w:rFonts w:ascii="MS Mincho" w:eastAsia="MS Mincho" w:hAnsi="MS Mincho" w:cs="MS Mincho" w:hint="eastAsia"/>
          <w:color w:val="000000"/>
          <w:sz w:val="43"/>
          <w:szCs w:val="43"/>
        </w:rPr>
        <w:t>等，）『律例』，（二十二次－</w:t>
      </w:r>
      <w:r>
        <w:rPr>
          <w:color w:val="000000"/>
          <w:sz w:val="43"/>
          <w:szCs w:val="43"/>
        </w:rPr>
        <w:t>5</w:t>
      </w:r>
      <w:r>
        <w:rPr>
          <w:rFonts w:ascii="MS Mincho" w:eastAsia="MS Mincho" w:hAnsi="MS Mincho" w:cs="MS Mincho" w:hint="eastAsia"/>
          <w:color w:val="000000"/>
          <w:sz w:val="43"/>
          <w:szCs w:val="43"/>
        </w:rPr>
        <w:t>，</w:t>
      </w:r>
      <w:r>
        <w:rPr>
          <w:color w:val="000000"/>
          <w:sz w:val="43"/>
          <w:szCs w:val="43"/>
        </w:rPr>
        <w:t>8</w:t>
      </w:r>
      <w:r>
        <w:rPr>
          <w:rFonts w:ascii="MS Mincho" w:eastAsia="MS Mincho" w:hAnsi="MS Mincho" w:cs="MS Mincho" w:hint="eastAsia"/>
          <w:color w:val="000000"/>
          <w:sz w:val="43"/>
          <w:szCs w:val="43"/>
        </w:rPr>
        <w:t>等，）『典章』，（十七次－</w:t>
      </w:r>
      <w:r>
        <w:rPr>
          <w:color w:val="000000"/>
          <w:sz w:val="43"/>
          <w:szCs w:val="43"/>
        </w:rPr>
        <w:t>7</w:t>
      </w:r>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等，）『審判』，（三次－</w:t>
      </w:r>
      <w:r>
        <w:rPr>
          <w:color w:val="000000"/>
          <w:sz w:val="43"/>
          <w:szCs w:val="43"/>
        </w:rPr>
        <w:t>75</w:t>
      </w:r>
      <w:r>
        <w:rPr>
          <w:rFonts w:ascii="MS Mincho" w:eastAsia="MS Mincho" w:hAnsi="MS Mincho" w:cs="MS Mincho" w:hint="eastAsia"/>
          <w:color w:val="000000"/>
          <w:sz w:val="43"/>
          <w:szCs w:val="43"/>
        </w:rPr>
        <w:t>，</w:t>
      </w:r>
      <w:r>
        <w:rPr>
          <w:color w:val="000000"/>
          <w:sz w:val="43"/>
          <w:szCs w:val="43"/>
        </w:rPr>
        <w:t>120</w:t>
      </w:r>
      <w:r>
        <w:rPr>
          <w:rFonts w:ascii="MS Mincho" w:eastAsia="MS Mincho" w:hAnsi="MS Mincho" w:cs="MS Mincho" w:hint="eastAsia"/>
          <w:color w:val="000000"/>
          <w:sz w:val="43"/>
          <w:szCs w:val="43"/>
        </w:rPr>
        <w:t>，</w:t>
      </w:r>
      <w:r>
        <w:rPr>
          <w:color w:val="000000"/>
          <w:sz w:val="43"/>
          <w:szCs w:val="43"/>
        </w:rPr>
        <w:t>137</w:t>
      </w:r>
      <w:r>
        <w:rPr>
          <w:rFonts w:ascii="MS Mincho" w:eastAsia="MS Mincho" w:hAnsi="MS Mincho" w:cs="MS Mincho" w:hint="eastAsia"/>
          <w:color w:val="000000"/>
          <w:sz w:val="43"/>
          <w:szCs w:val="43"/>
        </w:rPr>
        <w:t>，）和『訓辭』。（二十一次－</w:t>
      </w:r>
      <w:r>
        <w:rPr>
          <w:color w:val="000000"/>
          <w:sz w:val="43"/>
          <w:szCs w:val="43"/>
        </w:rPr>
        <w:t>4</w:t>
      </w:r>
      <w:r>
        <w:rPr>
          <w:rFonts w:ascii="MS Mincho" w:eastAsia="MS Mincho" w:hAnsi="MS Mincho" w:cs="MS Mincho" w:hint="eastAsia"/>
          <w:color w:val="000000"/>
          <w:sz w:val="43"/>
          <w:szCs w:val="43"/>
        </w:rPr>
        <w:t>，</w:t>
      </w:r>
      <w:r>
        <w:rPr>
          <w:color w:val="000000"/>
          <w:sz w:val="43"/>
          <w:szCs w:val="43"/>
        </w:rPr>
        <w:t>15</w:t>
      </w:r>
      <w:r>
        <w:rPr>
          <w:rFonts w:ascii="MS Mincho" w:eastAsia="MS Mincho" w:hAnsi="MS Mincho" w:cs="MS Mincho" w:hint="eastAsia"/>
          <w:color w:val="000000"/>
          <w:sz w:val="43"/>
          <w:szCs w:val="43"/>
        </w:rPr>
        <w:t>等。）從『律</w:t>
      </w:r>
      <w:r>
        <w:rPr>
          <w:rFonts w:ascii="MS Mincho" w:eastAsia="MS Mincho" w:hAnsi="MS Mincho" w:cs="MS Mincho" w:hint="eastAsia"/>
          <w:color w:val="000000"/>
          <w:sz w:val="43"/>
          <w:szCs w:val="43"/>
        </w:rPr>
        <w:lastRenderedPageBreak/>
        <w:t>法』到『訓辭』這一切辭，總結於『路（道路）』（單數，四次－</w:t>
      </w:r>
      <w:r>
        <w:rPr>
          <w:color w:val="000000"/>
          <w:sz w:val="43"/>
          <w:szCs w:val="43"/>
        </w:rPr>
        <w:t>14</w:t>
      </w:r>
      <w:r>
        <w:rPr>
          <w:rFonts w:ascii="MS Mincho" w:eastAsia="MS Mincho" w:hAnsi="MS Mincho" w:cs="MS Mincho" w:hint="eastAsia"/>
          <w:color w:val="000000"/>
          <w:sz w:val="43"/>
          <w:szCs w:val="43"/>
        </w:rPr>
        <w:t>，</w:t>
      </w:r>
      <w:r>
        <w:rPr>
          <w:color w:val="000000"/>
          <w:sz w:val="43"/>
          <w:szCs w:val="43"/>
        </w:rPr>
        <w:t>27</w:t>
      </w:r>
      <w:r>
        <w:rPr>
          <w:rFonts w:ascii="MS Mincho" w:eastAsia="MS Mincho" w:hAnsi="MS Mincho" w:cs="MS Mincho" w:hint="eastAsia"/>
          <w:color w:val="000000"/>
          <w:sz w:val="43"/>
          <w:szCs w:val="43"/>
        </w:rPr>
        <w:t>，</w:t>
      </w:r>
      <w:r>
        <w:rPr>
          <w:color w:val="000000"/>
          <w:sz w:val="43"/>
          <w:szCs w:val="43"/>
        </w:rPr>
        <w:t>32</w:t>
      </w:r>
      <w:r>
        <w:rPr>
          <w:rFonts w:ascii="MS Mincho" w:eastAsia="MS Mincho" w:hAnsi="MS Mincho" w:cs="MS Mincho" w:hint="eastAsia"/>
          <w:color w:val="000000"/>
          <w:sz w:val="43"/>
          <w:szCs w:val="43"/>
        </w:rPr>
        <w:t>，</w:t>
      </w:r>
      <w:r>
        <w:rPr>
          <w:color w:val="000000"/>
          <w:sz w:val="43"/>
          <w:szCs w:val="43"/>
        </w:rPr>
        <w:t>33</w:t>
      </w:r>
      <w:r>
        <w:rPr>
          <w:rFonts w:ascii="MS Mincho" w:eastAsia="MS Mincho" w:hAnsi="MS Mincho" w:cs="MS Mincho" w:hint="eastAsia"/>
          <w:color w:val="000000"/>
          <w:sz w:val="43"/>
          <w:szCs w:val="43"/>
        </w:rPr>
        <w:t>，）或『道（道路）』（複數，三次－</w:t>
      </w:r>
      <w:r>
        <w:rPr>
          <w:color w:val="000000"/>
          <w:sz w:val="43"/>
          <w:szCs w:val="43"/>
        </w:rPr>
        <w:t>3</w:t>
      </w:r>
      <w:r>
        <w:rPr>
          <w:rFonts w:ascii="MS Mincho" w:eastAsia="MS Mincho" w:hAnsi="MS Mincho" w:cs="MS Mincho" w:hint="eastAsia"/>
          <w:color w:val="000000"/>
          <w:sz w:val="43"/>
          <w:szCs w:val="43"/>
        </w:rPr>
        <w:t>，</w:t>
      </w:r>
      <w:r>
        <w:rPr>
          <w:color w:val="000000"/>
          <w:sz w:val="43"/>
          <w:szCs w:val="43"/>
        </w:rPr>
        <w:t>15</w:t>
      </w:r>
      <w:r>
        <w:rPr>
          <w:rFonts w:ascii="MS Mincho" w:eastAsia="MS Mincho" w:hAnsi="MS Mincho" w:cs="MS Mincho" w:hint="eastAsia"/>
          <w:color w:val="000000"/>
          <w:sz w:val="43"/>
          <w:szCs w:val="43"/>
        </w:rPr>
        <w:t>，</w:t>
      </w:r>
      <w:r>
        <w:rPr>
          <w:color w:val="000000"/>
          <w:sz w:val="43"/>
          <w:szCs w:val="43"/>
        </w:rPr>
        <w:t>37</w:t>
      </w:r>
      <w:r>
        <w:rPr>
          <w:rFonts w:ascii="MS Mincho" w:eastAsia="MS Mincho" w:hAnsi="MS Mincho" w:cs="MS Mincho" w:hint="eastAsia"/>
          <w:color w:val="000000"/>
          <w:sz w:val="43"/>
          <w:szCs w:val="43"/>
        </w:rPr>
        <w:t>，）表徵基督是神子民的道路。</w:t>
      </w:r>
    </w:p>
    <w:p w14:paraId="38B3E03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一百一十九篇用了一百七十六節描述基督；</w:t>
      </w:r>
      <w:r>
        <w:rPr>
          <w:rFonts w:ascii="PMingLiU" w:eastAsia="PMingLiU" w:hAnsi="PMingLiU" w:cs="PMingLiU" w:hint="eastAsia"/>
          <w:color w:val="000000"/>
          <w:sz w:val="43"/>
          <w:szCs w:val="43"/>
        </w:rPr>
        <w:t>祂是律法、誡命、典章、律例、訓辭、判決的實際。總之，祂是神的話。一百一十九篇的話是神寫出來的話</w:t>
      </w:r>
      <w:r>
        <w:rPr>
          <w:rFonts w:ascii="MS Mincho" w:eastAsia="MS Mincho" w:hAnsi="MS Mincho" w:cs="MS Mincho" w:hint="eastAsia"/>
          <w:color w:val="000000"/>
          <w:sz w:val="43"/>
          <w:szCs w:val="43"/>
        </w:rPr>
        <w:t>，但基督是神活的話。寫出來的話是字句，但活的話乃是那靈，就是字句的實際。</w:t>
      </w:r>
    </w:p>
    <w:p w14:paraId="67ADC5D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現在我們不僅能看見律法是甚麼，也能看見律法是誰。律法是誰？律法就是基督的人位，而基督的人位乃是那靈；那靈是神之所是的實際。因此，基督作為那靈，乃是律法的實際。至終，這律法，這人位，總結於道路。（約十四</w:t>
      </w:r>
      <w:r>
        <w:rPr>
          <w:color w:val="000000"/>
          <w:sz w:val="43"/>
          <w:szCs w:val="43"/>
        </w:rPr>
        <w:t>6</w:t>
      </w:r>
      <w:r>
        <w:rPr>
          <w:rFonts w:ascii="MS Mincho" w:eastAsia="MS Mincho" w:hAnsi="MS Mincho" w:cs="MS Mincho" w:hint="eastAsia"/>
          <w:color w:val="000000"/>
          <w:sz w:val="43"/>
          <w:szCs w:val="43"/>
        </w:rPr>
        <w:t>。）我們有</w:t>
      </w:r>
      <w:r>
        <w:rPr>
          <w:rFonts w:ascii="PMingLiU" w:eastAsia="PMingLiU" w:hAnsi="PMingLiU" w:cs="PMingLiU" w:hint="eastAsia"/>
          <w:color w:val="000000"/>
          <w:sz w:val="43"/>
          <w:szCs w:val="43"/>
        </w:rPr>
        <w:t>祂，就不僅有愛與光，也有道路。這就是基督是律法的實際，作神的見證和神的話</w:t>
      </w:r>
      <w:r>
        <w:rPr>
          <w:rFonts w:ascii="MS Mincho" w:eastAsia="MS Mincho" w:hAnsi="MS Mincho" w:cs="MS Mincho" w:hint="eastAsia"/>
          <w:color w:val="000000"/>
          <w:sz w:val="43"/>
          <w:szCs w:val="43"/>
        </w:rPr>
        <w:t>。</w:t>
      </w:r>
    </w:p>
    <w:p w14:paraId="108ADE5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律法的兩</w:t>
      </w:r>
      <w:r>
        <w:rPr>
          <w:rFonts w:ascii="MS Mincho" w:eastAsia="MS Mincho" w:hAnsi="MS Mincho" w:cs="MS Mincho" w:hint="eastAsia"/>
          <w:color w:val="E46044"/>
          <w:sz w:val="39"/>
          <w:szCs w:val="39"/>
        </w:rPr>
        <w:t>面</w:t>
      </w:r>
      <w:proofErr w:type="spellEnd"/>
    </w:p>
    <w:p w14:paraId="3A8042F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律法有兩面－字句的一面和那靈的一面。在林後三章六節保羅</w:t>
      </w:r>
      <w:r>
        <w:rPr>
          <w:rFonts w:ascii="Batang" w:eastAsia="Batang" w:hAnsi="Batang" w:cs="Batang" w:hint="eastAsia"/>
          <w:color w:val="000000"/>
          <w:sz w:val="43"/>
          <w:szCs w:val="43"/>
        </w:rPr>
        <w:t>說，『那字句殺死人，那靈卻叫人活。』</w:t>
      </w:r>
      <w:r>
        <w:rPr>
          <w:rFonts w:ascii="MS Mincho" w:eastAsia="MS Mincho" w:hAnsi="MS Mincho" w:cs="MS Mincho" w:hint="eastAsia"/>
          <w:color w:val="000000"/>
          <w:sz w:val="43"/>
          <w:szCs w:val="43"/>
        </w:rPr>
        <w:t>你到底有殺死人的律法，還是有賜生命的律法，乃在於你的態度。你來就近律法的態度，若只是關切字句的誡命，並領悟你無法履行這些誡命，你就有字句一面的律法。然而，你若將</w:t>
      </w:r>
      <w:r>
        <w:rPr>
          <w:rFonts w:ascii="MS Mincho" w:eastAsia="MS Mincho" w:hAnsi="MS Mincho" w:cs="MS Mincho" w:hint="eastAsia"/>
          <w:color w:val="000000"/>
          <w:sz w:val="43"/>
          <w:szCs w:val="43"/>
        </w:rPr>
        <w:lastRenderedPageBreak/>
        <w:t>律法的每一部分－所有的誡命、典章、律例、訓辭和判決，當作你所愛之神呼出的話，你就會有那靈一面的律法。你不會在字句的律法面前戰兢，卻要喜樂的從作神的話、神的氣之律法的每一部分得餧養。</w:t>
      </w:r>
    </w:p>
    <w:p w14:paraId="6594C5C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律法的兩面功</w:t>
      </w:r>
      <w:r>
        <w:rPr>
          <w:rFonts w:ascii="MS Mincho" w:eastAsia="MS Mincho" w:hAnsi="MS Mincho" w:cs="MS Mincho" w:hint="eastAsia"/>
          <w:color w:val="E46044"/>
          <w:sz w:val="39"/>
          <w:szCs w:val="39"/>
        </w:rPr>
        <w:t>用</w:t>
      </w:r>
      <w:proofErr w:type="spellEnd"/>
    </w:p>
    <w:p w14:paraId="1774664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正如律法本身有兩面，照樣，律法的功用也有兩面</w:t>
      </w:r>
      <w:proofErr w:type="spellEnd"/>
      <w:r>
        <w:rPr>
          <w:rFonts w:ascii="MS Mincho" w:eastAsia="MS Mincho" w:hAnsi="MS Mincho" w:cs="MS Mincho" w:hint="eastAsia"/>
          <w:color w:val="000000"/>
          <w:sz w:val="43"/>
          <w:szCs w:val="43"/>
        </w:rPr>
        <w:t>。</w:t>
      </w:r>
    </w:p>
    <w:p w14:paraId="67842C0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消極的一</w:t>
      </w:r>
      <w:r>
        <w:rPr>
          <w:rFonts w:ascii="MS Mincho" w:eastAsia="MS Mincho" w:hAnsi="MS Mincho" w:cs="MS Mincho" w:hint="eastAsia"/>
          <w:color w:val="E46044"/>
          <w:sz w:val="39"/>
          <w:szCs w:val="39"/>
        </w:rPr>
        <w:t>面</w:t>
      </w:r>
      <w:proofErr w:type="spellEnd"/>
    </w:p>
    <w:p w14:paraId="5499BC8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是神的誡命，暴露人的</w:t>
      </w:r>
      <w:r>
        <w:rPr>
          <w:rFonts w:ascii="MS Mincho" w:eastAsia="MS Mincho" w:hAnsi="MS Mincho" w:cs="MS Mincho" w:hint="eastAsia"/>
          <w:color w:val="E46044"/>
          <w:sz w:val="39"/>
          <w:szCs w:val="39"/>
        </w:rPr>
        <w:t>罪</w:t>
      </w:r>
      <w:proofErr w:type="spellEnd"/>
    </w:p>
    <w:p w14:paraId="28E2FC9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律法是神的誡命，暴露人的罪。（羅七</w:t>
      </w:r>
      <w:r>
        <w:rPr>
          <w:color w:val="000000"/>
          <w:sz w:val="43"/>
          <w:szCs w:val="43"/>
        </w:rPr>
        <w:t>7</w:t>
      </w:r>
      <w:r>
        <w:rPr>
          <w:rFonts w:ascii="MS Mincho" w:eastAsia="MS Mincho" w:hAnsi="MS Mincho" w:cs="MS Mincho" w:hint="eastAsia"/>
          <w:color w:val="000000"/>
          <w:sz w:val="43"/>
          <w:szCs w:val="43"/>
        </w:rPr>
        <w:t>下，三</w:t>
      </w:r>
      <w:r>
        <w:rPr>
          <w:color w:val="000000"/>
          <w:sz w:val="43"/>
          <w:szCs w:val="43"/>
        </w:rPr>
        <w:t>20</w:t>
      </w:r>
      <w:r>
        <w:rPr>
          <w:rFonts w:ascii="MS Mincho" w:eastAsia="MS Mincho" w:hAnsi="MS Mincho" w:cs="MS Mincho" w:hint="eastAsia"/>
          <w:color w:val="000000"/>
          <w:sz w:val="43"/>
          <w:szCs w:val="43"/>
        </w:rPr>
        <w:t>下，五</w:t>
      </w:r>
      <w:r>
        <w:rPr>
          <w:color w:val="000000"/>
          <w:sz w:val="43"/>
          <w:szCs w:val="43"/>
        </w:rPr>
        <w:t>20</w:t>
      </w:r>
      <w:r>
        <w:rPr>
          <w:rFonts w:ascii="MS Mincho" w:eastAsia="MS Mincho" w:hAnsi="MS Mincho" w:cs="MS Mincho" w:hint="eastAsia"/>
          <w:color w:val="000000"/>
          <w:sz w:val="43"/>
          <w:szCs w:val="43"/>
        </w:rPr>
        <w:t>上，四</w:t>
      </w:r>
      <w:r>
        <w:rPr>
          <w:color w:val="000000"/>
          <w:sz w:val="43"/>
          <w:szCs w:val="43"/>
        </w:rPr>
        <w:t>15</w:t>
      </w:r>
      <w:r>
        <w:rPr>
          <w:rFonts w:ascii="MS Mincho" w:eastAsia="MS Mincho" w:hAnsi="MS Mincho" w:cs="MS Mincho" w:hint="eastAsia"/>
          <w:color w:val="000000"/>
          <w:sz w:val="43"/>
          <w:szCs w:val="43"/>
        </w:rPr>
        <w:t>下。）律法同其律例和典章的每一項，都暴露我們的缺點、缺陷、不誠實和不忠信。例如，關於不可拜偶像的誡命，會暴露一個事實：許多事物對我們都是偶像。對有些人而言，筆或鑽石乃是偶像。關於守安息日的誡命，也可能暴露我們沒有照著神的命定規律的休息。因著沒有規律的休息，我們就無法享受神在守安息日的誡命上所彰顯的愛。</w:t>
      </w:r>
    </w:p>
    <w:p w14:paraId="2700C30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是神的規條，帶著律例、典章和儀文，將神所揀選的人看守在其監管之下，使他們得以被帶到基督面</w:t>
      </w:r>
      <w:r>
        <w:rPr>
          <w:rFonts w:ascii="MS Mincho" w:eastAsia="MS Mincho" w:hAnsi="MS Mincho" w:cs="MS Mincho" w:hint="eastAsia"/>
          <w:color w:val="E46044"/>
          <w:sz w:val="39"/>
          <w:szCs w:val="39"/>
        </w:rPr>
        <w:t>前</w:t>
      </w:r>
      <w:proofErr w:type="spellEnd"/>
    </w:p>
    <w:p w14:paraId="6347011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律法是神的規條，帶著律例、典章和儀文，其功用是將神所揀選的人看守在其監管之下，使他們得以被帶到基督面前。（加三</w:t>
      </w:r>
      <w:r>
        <w:rPr>
          <w:color w:val="000000"/>
          <w:sz w:val="43"/>
          <w:szCs w:val="43"/>
        </w:rPr>
        <w:t>23~24</w:t>
      </w:r>
      <w:r>
        <w:rPr>
          <w:rFonts w:ascii="MS Mincho" w:eastAsia="MS Mincho" w:hAnsi="MS Mincho" w:cs="MS Mincho" w:hint="eastAsia"/>
          <w:color w:val="000000"/>
          <w:sz w:val="43"/>
          <w:szCs w:val="43"/>
        </w:rPr>
        <w:t>。）律法正確的將神的選民看守在其監管、監護之下，直等基督來到。約翰十章的羊圈表徵律法的監管。主耶穌是羊圈的門，（</w:t>
      </w:r>
      <w:r>
        <w:rPr>
          <w:color w:val="000000"/>
          <w:sz w:val="43"/>
          <w:szCs w:val="43"/>
        </w:rPr>
        <w:t>9</w:t>
      </w:r>
      <w:r>
        <w:rPr>
          <w:rFonts w:ascii="MS Mincho" w:eastAsia="MS Mincho" w:hAnsi="MS Mincho" w:cs="MS Mincho" w:hint="eastAsia"/>
          <w:color w:val="000000"/>
          <w:sz w:val="43"/>
          <w:szCs w:val="43"/>
        </w:rPr>
        <w:t>，）藉著</w:t>
      </w:r>
      <w:r>
        <w:rPr>
          <w:rFonts w:ascii="PMingLiU" w:eastAsia="PMingLiU" w:hAnsi="PMingLiU" w:cs="PMingLiU" w:hint="eastAsia"/>
          <w:color w:val="000000"/>
          <w:sz w:val="43"/>
          <w:szCs w:val="43"/>
        </w:rPr>
        <w:t>祂，凡在羊圈裏的人都能出來。因此，律法在消極一面的功用是看守神的選民，直等基督來到</w:t>
      </w:r>
      <w:r>
        <w:rPr>
          <w:rFonts w:ascii="MS Mincho" w:eastAsia="MS Mincho" w:hAnsi="MS Mincho" w:cs="MS Mincho" w:hint="eastAsia"/>
          <w:color w:val="000000"/>
          <w:sz w:val="43"/>
          <w:szCs w:val="43"/>
        </w:rPr>
        <w:t>。</w:t>
      </w:r>
    </w:p>
    <w:p w14:paraId="3602B5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積極的一</w:t>
      </w:r>
      <w:r>
        <w:rPr>
          <w:rFonts w:ascii="MS Mincho" w:eastAsia="MS Mincho" w:hAnsi="MS Mincho" w:cs="MS Mincho" w:hint="eastAsia"/>
          <w:color w:val="E46044"/>
          <w:sz w:val="39"/>
          <w:szCs w:val="39"/>
        </w:rPr>
        <w:t>面</w:t>
      </w:r>
      <w:proofErr w:type="spellEnd"/>
    </w:p>
    <w:p w14:paraId="20F485F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是神活的見證，將活神供應給尋求</w:t>
      </w:r>
      <w:r>
        <w:rPr>
          <w:rFonts w:ascii="Microsoft JhengHei" w:eastAsia="Microsoft JhengHei" w:hAnsi="Microsoft JhengHei" w:cs="Microsoft JhengHei" w:hint="eastAsia"/>
          <w:color w:val="E46044"/>
          <w:sz w:val="39"/>
          <w:szCs w:val="39"/>
        </w:rPr>
        <w:t>祂的</w:t>
      </w:r>
      <w:r>
        <w:rPr>
          <w:rFonts w:ascii="MS Mincho" w:eastAsia="MS Mincho" w:hAnsi="MS Mincho" w:cs="MS Mincho" w:hint="eastAsia"/>
          <w:color w:val="E46044"/>
          <w:sz w:val="39"/>
          <w:szCs w:val="39"/>
        </w:rPr>
        <w:t>人</w:t>
      </w:r>
      <w:proofErr w:type="spellEnd"/>
    </w:p>
    <w:p w14:paraId="5FC4B5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律法的功用是神活的見證，將活神供應給尋求</w:t>
      </w:r>
      <w:r>
        <w:rPr>
          <w:rFonts w:ascii="PMingLiU" w:eastAsia="PMingLiU" w:hAnsi="PMingLiU" w:cs="PMingLiU" w:hint="eastAsia"/>
          <w:color w:val="000000"/>
          <w:sz w:val="43"/>
          <w:szCs w:val="43"/>
        </w:rPr>
        <w:t>祂的人。（詩一百一十九</w:t>
      </w:r>
      <w:r>
        <w:rPr>
          <w:color w:val="000000"/>
          <w:sz w:val="43"/>
          <w:szCs w:val="43"/>
        </w:rPr>
        <w:t>2</w:t>
      </w:r>
      <w:r>
        <w:rPr>
          <w:rFonts w:ascii="MS Mincho" w:eastAsia="MS Mincho" w:hAnsi="MS Mincho" w:cs="MS Mincho" w:hint="eastAsia"/>
          <w:color w:val="000000"/>
          <w:sz w:val="43"/>
          <w:szCs w:val="43"/>
        </w:rPr>
        <w:t>，</w:t>
      </w:r>
      <w:r>
        <w:rPr>
          <w:color w:val="000000"/>
          <w:sz w:val="43"/>
          <w:szCs w:val="43"/>
        </w:rPr>
        <w:t>88</w:t>
      </w:r>
      <w:r>
        <w:rPr>
          <w:rFonts w:ascii="MS Mincho" w:eastAsia="MS Mincho" w:hAnsi="MS Mincho" w:cs="MS Mincho" w:hint="eastAsia"/>
          <w:color w:val="000000"/>
          <w:sz w:val="43"/>
          <w:szCs w:val="43"/>
        </w:rPr>
        <w:t>。）我們若只將律法看作字句，律法對我們就是非常消極的。然而，我們若將律法看作神的見證，神的描繪，視每個字為神的呼出，律法對我們就是神活而可愛的話。倘若這是我們今天面對聖經的態度，那麼每當我們來到聖經跟前，裏面就會深深的覺得，我們與神同在。這樣，當我們讀聖經時，就會摸著神，知道</w:t>
      </w:r>
      <w:r>
        <w:rPr>
          <w:rFonts w:ascii="PMingLiU" w:eastAsia="PMingLiU" w:hAnsi="PMingLiU" w:cs="PMingLiU" w:hint="eastAsia"/>
          <w:color w:val="000000"/>
          <w:sz w:val="43"/>
          <w:szCs w:val="43"/>
        </w:rPr>
        <w:t>祂是可愛的，我們愛祂並尋求祂的確是值得的。這是律法作神見證的積極功用</w:t>
      </w:r>
      <w:r>
        <w:rPr>
          <w:rFonts w:ascii="MS Mincho" w:eastAsia="MS Mincho" w:hAnsi="MS Mincho" w:cs="MS Mincho" w:hint="eastAsia"/>
          <w:color w:val="000000"/>
          <w:sz w:val="43"/>
          <w:szCs w:val="43"/>
        </w:rPr>
        <w:t>。</w:t>
      </w:r>
    </w:p>
    <w:p w14:paraId="187FDF4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是神活的話，將神的生命和光分賜給愛律法的</w:t>
      </w:r>
      <w:r>
        <w:rPr>
          <w:rFonts w:ascii="MS Mincho" w:eastAsia="MS Mincho" w:hAnsi="MS Mincho" w:cs="MS Mincho" w:hint="eastAsia"/>
          <w:color w:val="E46044"/>
          <w:sz w:val="39"/>
          <w:szCs w:val="39"/>
        </w:rPr>
        <w:t>人</w:t>
      </w:r>
      <w:proofErr w:type="spellEnd"/>
    </w:p>
    <w:p w14:paraId="7CA584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律法的功用是神活的話，將神的生命和光分賜給愛律法的人。（</w:t>
      </w:r>
      <w:r>
        <w:rPr>
          <w:color w:val="000000"/>
          <w:sz w:val="43"/>
          <w:szCs w:val="43"/>
        </w:rPr>
        <w:t>25</w:t>
      </w:r>
      <w:r>
        <w:rPr>
          <w:rFonts w:ascii="MS Mincho" w:eastAsia="MS Mincho" w:hAnsi="MS Mincho" w:cs="MS Mincho" w:hint="eastAsia"/>
          <w:color w:val="000000"/>
          <w:sz w:val="43"/>
          <w:szCs w:val="43"/>
        </w:rPr>
        <w:t>，</w:t>
      </w:r>
      <w:r>
        <w:rPr>
          <w:color w:val="000000"/>
          <w:sz w:val="43"/>
          <w:szCs w:val="43"/>
        </w:rPr>
        <w:t>116</w:t>
      </w:r>
      <w:r>
        <w:rPr>
          <w:rFonts w:ascii="MS Mincho" w:eastAsia="MS Mincho" w:hAnsi="MS Mincho" w:cs="MS Mincho" w:hint="eastAsia"/>
          <w:color w:val="000000"/>
          <w:sz w:val="43"/>
          <w:szCs w:val="43"/>
        </w:rPr>
        <w:t>，</w:t>
      </w:r>
      <w:r>
        <w:rPr>
          <w:color w:val="000000"/>
          <w:sz w:val="43"/>
          <w:szCs w:val="43"/>
        </w:rPr>
        <w:t>130</w:t>
      </w:r>
      <w:r>
        <w:rPr>
          <w:rFonts w:ascii="MS Mincho" w:eastAsia="MS Mincho" w:hAnsi="MS Mincho" w:cs="MS Mincho" w:hint="eastAsia"/>
          <w:color w:val="000000"/>
          <w:sz w:val="43"/>
          <w:szCs w:val="43"/>
        </w:rPr>
        <w:t>。）我們都該將聖經看作神活的話，這話將神自己分賜到我們裏面，作我們的生命和光。這能否成為我們的經歷，在於我們是否尋求神並愛</w:t>
      </w:r>
      <w:r>
        <w:rPr>
          <w:rFonts w:ascii="PMingLiU" w:eastAsia="PMingLiU" w:hAnsi="PMingLiU" w:cs="PMingLiU" w:hint="eastAsia"/>
          <w:color w:val="000000"/>
          <w:sz w:val="43"/>
          <w:szCs w:val="43"/>
        </w:rPr>
        <w:t>祂。這就是說，聖經對我們的所是，在於我們對聖經的態度</w:t>
      </w:r>
      <w:r>
        <w:rPr>
          <w:rFonts w:ascii="MS Mincho" w:eastAsia="MS Mincho" w:hAnsi="MS Mincho" w:cs="MS Mincho" w:hint="eastAsia"/>
          <w:color w:val="000000"/>
          <w:sz w:val="43"/>
          <w:szCs w:val="43"/>
        </w:rPr>
        <w:t>。</w:t>
      </w:r>
    </w:p>
    <w:p w14:paraId="74CBB27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與律法有關的兩種</w:t>
      </w:r>
      <w:r>
        <w:rPr>
          <w:rFonts w:ascii="MS Mincho" w:eastAsia="MS Mincho" w:hAnsi="MS Mincho" w:cs="MS Mincho" w:hint="eastAsia"/>
          <w:color w:val="E46044"/>
          <w:sz w:val="39"/>
          <w:szCs w:val="39"/>
        </w:rPr>
        <w:t>人</w:t>
      </w:r>
      <w:proofErr w:type="spellEnd"/>
    </w:p>
    <w:p w14:paraId="4589970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與律法有關的有兩種人</w:t>
      </w:r>
      <w:proofErr w:type="spellEnd"/>
      <w:r>
        <w:rPr>
          <w:rFonts w:ascii="MS Mincho" w:eastAsia="MS Mincho" w:hAnsi="MS Mincho" w:cs="MS Mincho" w:hint="eastAsia"/>
          <w:color w:val="000000"/>
          <w:sz w:val="43"/>
          <w:szCs w:val="43"/>
        </w:rPr>
        <w:t>。</w:t>
      </w:r>
    </w:p>
    <w:p w14:paraId="4A72E83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守字句的人，由熱中猶太教者和大數的掃羅為</w:t>
      </w:r>
      <w:r>
        <w:rPr>
          <w:rFonts w:ascii="MS Mincho" w:eastAsia="MS Mincho" w:hAnsi="MS Mincho" w:cs="MS Mincho" w:hint="eastAsia"/>
          <w:color w:val="E46044"/>
          <w:sz w:val="39"/>
          <w:szCs w:val="39"/>
        </w:rPr>
        <w:t>例</w:t>
      </w:r>
      <w:proofErr w:type="spellEnd"/>
    </w:p>
    <w:p w14:paraId="3544551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第一種是守字句的人，由熱中猶太教者和大數的掃羅為例。（腓三</w:t>
      </w:r>
      <w:r>
        <w:rPr>
          <w:color w:val="000000"/>
          <w:sz w:val="43"/>
          <w:szCs w:val="43"/>
        </w:rPr>
        <w:t>6</w:t>
      </w:r>
      <w:r>
        <w:rPr>
          <w:rFonts w:ascii="MS Mincho" w:eastAsia="MS Mincho" w:hAnsi="MS Mincho" w:cs="MS Mincho" w:hint="eastAsia"/>
          <w:color w:val="000000"/>
          <w:sz w:val="43"/>
          <w:szCs w:val="43"/>
        </w:rPr>
        <w:t>下。）熱中猶太教者，就是為猶太教熱心的人，他們在福音書裏對主耶穌、在使徒行傳裏對眾使徒、並且在書信裏對眾信徒，都是破壞。保羅在得救前是很強的熱中猶太教者。在腓立比三章二節，保羅</w:t>
      </w:r>
      <w:r>
        <w:rPr>
          <w:rFonts w:ascii="Batang" w:eastAsia="Batang" w:hAnsi="Batang" w:cs="Batang" w:hint="eastAsia"/>
          <w:color w:val="000000"/>
          <w:sz w:val="43"/>
          <w:szCs w:val="43"/>
        </w:rPr>
        <w:t>說到熱中猶太</w:t>
      </w:r>
      <w:r>
        <w:rPr>
          <w:rFonts w:ascii="MS Mincho" w:eastAsia="MS Mincho" w:hAnsi="MS Mincho" w:cs="MS Mincho" w:hint="eastAsia"/>
          <w:color w:val="000000"/>
          <w:sz w:val="43"/>
          <w:szCs w:val="43"/>
        </w:rPr>
        <w:t>教者是『犬類』和『作惡的』，他</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你們要提防犬類，提防作惡的，提防妄自行割的。』</w:t>
      </w:r>
    </w:p>
    <w:p w14:paraId="198005A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尋求神的人，由詩人為</w:t>
      </w:r>
      <w:r>
        <w:rPr>
          <w:rFonts w:ascii="MS Mincho" w:eastAsia="MS Mincho" w:hAnsi="MS Mincho" w:cs="MS Mincho" w:hint="eastAsia"/>
          <w:color w:val="E46044"/>
          <w:sz w:val="39"/>
          <w:szCs w:val="39"/>
        </w:rPr>
        <w:t>例</w:t>
      </w:r>
      <w:proofErr w:type="spellEnd"/>
    </w:p>
    <w:p w14:paraId="5F66A6E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第二種是尋求神的人，由詩人，尤其是詩篇一百一十九篇的作者為例</w:t>
      </w:r>
      <w:proofErr w:type="spellEnd"/>
      <w:r>
        <w:rPr>
          <w:rFonts w:ascii="MS Mincho" w:eastAsia="MS Mincho" w:hAnsi="MS Mincho" w:cs="MS Mincho" w:hint="eastAsia"/>
          <w:color w:val="000000"/>
          <w:sz w:val="43"/>
          <w:szCs w:val="43"/>
        </w:rPr>
        <w:t>。</w:t>
      </w:r>
    </w:p>
    <w:p w14:paraId="001D925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尋求</w:t>
      </w:r>
      <w:r>
        <w:rPr>
          <w:rFonts w:ascii="MS Mincho" w:eastAsia="MS Mincho" w:hAnsi="MS Mincho" w:cs="MS Mincho" w:hint="eastAsia"/>
          <w:color w:val="E46044"/>
          <w:sz w:val="39"/>
          <w:szCs w:val="39"/>
        </w:rPr>
        <w:t>神</w:t>
      </w:r>
      <w:proofErr w:type="spellEnd"/>
    </w:p>
    <w:p w14:paraId="09848DD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w:t>
      </w:r>
      <w:proofErr w:type="spellStart"/>
      <w:r>
        <w:rPr>
          <w:rFonts w:ascii="MS Mincho" w:eastAsia="MS Mincho" w:hAnsi="MS Mincho" w:cs="MS Mincho" w:hint="eastAsia"/>
          <w:color w:val="000000"/>
          <w:sz w:val="43"/>
          <w:szCs w:val="43"/>
        </w:rPr>
        <w:t>遵守</w:t>
      </w:r>
      <w:r>
        <w:rPr>
          <w:rFonts w:ascii="PMingLiU" w:eastAsia="PMingLiU" w:hAnsi="PMingLiU" w:cs="PMingLiU" w:hint="eastAsia"/>
          <w:color w:val="000000"/>
          <w:sz w:val="43"/>
          <w:szCs w:val="43"/>
        </w:rPr>
        <w:t>祂的法度，全心尋求祂的，他們便為有福</w:t>
      </w:r>
      <w:proofErr w:type="spellEnd"/>
      <w:r>
        <w:rPr>
          <w:rFonts w:ascii="PMingLiU" w:eastAsia="PMingLiU" w:hAnsi="PMingLiU" w:cs="PMingLiU" w:hint="eastAsia"/>
          <w:color w:val="000000"/>
          <w:sz w:val="43"/>
          <w:szCs w:val="43"/>
        </w:rPr>
        <w:t>。』（</w:t>
      </w:r>
      <w:r>
        <w:rPr>
          <w:color w:val="000000"/>
          <w:sz w:val="43"/>
          <w:szCs w:val="43"/>
        </w:rPr>
        <w:t>2</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本詩的作者是個全心尋求神的人</w:t>
      </w:r>
      <w:proofErr w:type="spellEnd"/>
      <w:r>
        <w:rPr>
          <w:rFonts w:ascii="MS Mincho" w:eastAsia="MS Mincho" w:hAnsi="MS Mincho" w:cs="MS Mincho" w:hint="eastAsia"/>
          <w:color w:val="000000"/>
          <w:sz w:val="43"/>
          <w:szCs w:val="43"/>
        </w:rPr>
        <w:t>。</w:t>
      </w:r>
    </w:p>
    <w:p w14:paraId="3D434B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愛</w:t>
      </w:r>
      <w:r>
        <w:rPr>
          <w:rFonts w:ascii="Microsoft JhengHei" w:eastAsia="Microsoft JhengHei" w:hAnsi="Microsoft JhengHei" w:cs="Microsoft JhengHei" w:hint="eastAsia"/>
          <w:color w:val="E46044"/>
          <w:sz w:val="39"/>
          <w:szCs w:val="39"/>
        </w:rPr>
        <w:t>祂的名並記念祂的</w:t>
      </w:r>
      <w:r>
        <w:rPr>
          <w:rFonts w:ascii="MS Mincho" w:eastAsia="MS Mincho" w:hAnsi="MS Mincho" w:cs="MS Mincho" w:hint="eastAsia"/>
          <w:color w:val="E46044"/>
          <w:sz w:val="39"/>
          <w:szCs w:val="39"/>
        </w:rPr>
        <w:t>名</w:t>
      </w:r>
      <w:proofErr w:type="spellEnd"/>
    </w:p>
    <w:p w14:paraId="59A8CB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一百三十二節</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你轉向我，憐恤我，好像你素常待那些愛你名的人。』這節指明詩人愛神的名。五十五節</w:t>
      </w:r>
      <w:r>
        <w:rPr>
          <w:rFonts w:ascii="Batang" w:eastAsia="Batang" w:hAnsi="Batang" w:cs="Batang" w:hint="eastAsia"/>
          <w:color w:val="000000"/>
          <w:sz w:val="43"/>
          <w:szCs w:val="43"/>
        </w:rPr>
        <w:t>說，『耶和華阿，我夜間記念</w:t>
      </w:r>
      <w:r>
        <w:rPr>
          <w:rFonts w:ascii="MS Mincho" w:eastAsia="MS Mincho" w:hAnsi="MS Mincho" w:cs="MS Mincho" w:hint="eastAsia"/>
          <w:color w:val="000000"/>
          <w:sz w:val="43"/>
          <w:szCs w:val="43"/>
        </w:rPr>
        <w:t>你的名，遵守你的律法。』詩人夜間醒來，記念神的名。願我們都愛神的名並記念神的名。</w:t>
      </w:r>
    </w:p>
    <w:p w14:paraId="3B9A3C1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３　</w:t>
      </w:r>
      <w:proofErr w:type="spellStart"/>
      <w:r>
        <w:rPr>
          <w:rFonts w:ascii="MS Gothic" w:eastAsia="MS Gothic" w:hAnsi="MS Gothic" w:cs="MS Gothic" w:hint="eastAsia"/>
          <w:color w:val="E46044"/>
          <w:sz w:val="39"/>
          <w:szCs w:val="39"/>
        </w:rPr>
        <w:t>求</w:t>
      </w:r>
      <w:r>
        <w:rPr>
          <w:rFonts w:ascii="Microsoft JhengHei" w:eastAsia="Microsoft JhengHei" w:hAnsi="Microsoft JhengHei" w:cs="Microsoft JhengHei" w:hint="eastAsia"/>
          <w:color w:val="E46044"/>
          <w:sz w:val="39"/>
          <w:szCs w:val="39"/>
        </w:rPr>
        <w:t>祂的</w:t>
      </w:r>
      <w:r>
        <w:rPr>
          <w:rFonts w:ascii="MS Mincho" w:eastAsia="MS Mincho" w:hAnsi="MS Mincho" w:cs="MS Mincho" w:hint="eastAsia"/>
          <w:color w:val="E46044"/>
          <w:sz w:val="39"/>
          <w:szCs w:val="39"/>
        </w:rPr>
        <w:t>恩</w:t>
      </w:r>
      <w:proofErr w:type="spellEnd"/>
    </w:p>
    <w:p w14:paraId="2700C19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詩人也求神的恩（恩，直譯，面）。（</w:t>
      </w:r>
      <w:r>
        <w:rPr>
          <w:color w:val="000000"/>
          <w:sz w:val="43"/>
          <w:szCs w:val="43"/>
        </w:rPr>
        <w:t>58</w:t>
      </w:r>
      <w:r>
        <w:rPr>
          <w:rFonts w:ascii="MS Mincho" w:eastAsia="MS Mincho" w:hAnsi="MS Mincho" w:cs="MS Mincho" w:hint="eastAsia"/>
          <w:color w:val="000000"/>
          <w:sz w:val="43"/>
          <w:szCs w:val="43"/>
        </w:rPr>
        <w:t>。）求人的恩，人的面，實際上就是求他的恩惠。我們若尋求神的恩，就要得著恩惠。小孩子常常懇切的尋求母親的面；對他們而言，沒有甚麼比看見母親的面更寶貴。我們也該這樣親密的尋求神。我們若這樣尋求神，就不會將律法看作字句，乃看為帶著神恩之神的描繪。</w:t>
      </w:r>
    </w:p>
    <w:p w14:paraId="6310436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４　</w:t>
      </w:r>
      <w:proofErr w:type="spellStart"/>
      <w:r>
        <w:rPr>
          <w:rFonts w:ascii="MS Gothic" w:eastAsia="MS Gothic" w:hAnsi="MS Gothic" w:cs="MS Gothic" w:hint="eastAsia"/>
          <w:color w:val="E46044"/>
          <w:sz w:val="39"/>
          <w:szCs w:val="39"/>
        </w:rPr>
        <w:t>求</w:t>
      </w:r>
      <w:r>
        <w:rPr>
          <w:rFonts w:ascii="Microsoft JhengHei" w:eastAsia="Microsoft JhengHei" w:hAnsi="Microsoft JhengHei" w:cs="Microsoft JhengHei" w:hint="eastAsia"/>
          <w:color w:val="E46044"/>
          <w:sz w:val="39"/>
          <w:szCs w:val="39"/>
        </w:rPr>
        <w:t>祂的臉光照他</w:t>
      </w:r>
      <w:r>
        <w:rPr>
          <w:rFonts w:ascii="MS Mincho" w:eastAsia="MS Mincho" w:hAnsi="MS Mincho" w:cs="MS Mincho" w:hint="eastAsia"/>
          <w:color w:val="E46044"/>
          <w:sz w:val="39"/>
          <w:szCs w:val="39"/>
        </w:rPr>
        <w:t>們</w:t>
      </w:r>
      <w:proofErr w:type="spellEnd"/>
    </w:p>
    <w:p w14:paraId="01F7B0E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求你用臉光照僕人，將你的律例教訓我</w:t>
      </w:r>
      <w:proofErr w:type="spellEnd"/>
      <w:r>
        <w:rPr>
          <w:rFonts w:ascii="MS Mincho" w:eastAsia="MS Mincho" w:hAnsi="MS Mincho" w:cs="MS Mincho" w:hint="eastAsia"/>
          <w:color w:val="000000"/>
          <w:sz w:val="43"/>
          <w:szCs w:val="43"/>
        </w:rPr>
        <w:t>。』（</w:t>
      </w:r>
      <w:r>
        <w:rPr>
          <w:color w:val="000000"/>
          <w:sz w:val="43"/>
          <w:szCs w:val="43"/>
        </w:rPr>
        <w:t>135</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這裏我們看見，詩人以愛親密的尋求神，甚至求神用</w:t>
      </w:r>
      <w:r>
        <w:rPr>
          <w:rFonts w:ascii="PMingLiU" w:eastAsia="PMingLiU" w:hAnsi="PMingLiU" w:cs="PMingLiU" w:hint="eastAsia"/>
          <w:color w:val="000000"/>
          <w:sz w:val="43"/>
          <w:szCs w:val="43"/>
        </w:rPr>
        <w:t>祂的臉光照他</w:t>
      </w:r>
      <w:proofErr w:type="spellEnd"/>
      <w:r>
        <w:rPr>
          <w:rFonts w:ascii="MS Mincho" w:eastAsia="MS Mincho" w:hAnsi="MS Mincho" w:cs="MS Mincho" w:hint="eastAsia"/>
          <w:color w:val="000000"/>
          <w:sz w:val="43"/>
          <w:szCs w:val="43"/>
        </w:rPr>
        <w:t>。</w:t>
      </w:r>
    </w:p>
    <w:p w14:paraId="164B1F0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５　</w:t>
      </w:r>
      <w:proofErr w:type="spellStart"/>
      <w:r>
        <w:rPr>
          <w:rFonts w:ascii="MS Gothic" w:eastAsia="MS Gothic" w:hAnsi="MS Gothic" w:cs="MS Gothic" w:hint="eastAsia"/>
          <w:color w:val="E46044"/>
          <w:sz w:val="39"/>
          <w:szCs w:val="39"/>
        </w:rPr>
        <w:t>行在</w:t>
      </w:r>
      <w:r>
        <w:rPr>
          <w:rFonts w:ascii="Microsoft JhengHei" w:eastAsia="Microsoft JhengHei" w:hAnsi="Microsoft JhengHei" w:cs="Microsoft JhengHei" w:hint="eastAsia"/>
          <w:color w:val="E46044"/>
          <w:sz w:val="39"/>
          <w:szCs w:val="39"/>
        </w:rPr>
        <w:t>祂面</w:t>
      </w:r>
      <w:r>
        <w:rPr>
          <w:rFonts w:ascii="MS Mincho" w:eastAsia="MS Mincho" w:hAnsi="MS Mincho" w:cs="MS Mincho" w:hint="eastAsia"/>
          <w:color w:val="E46044"/>
          <w:sz w:val="39"/>
          <w:szCs w:val="39"/>
        </w:rPr>
        <w:t>前</w:t>
      </w:r>
      <w:proofErr w:type="spellEnd"/>
    </w:p>
    <w:p w14:paraId="5AF252D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我遵守了你的訓辭和法度，因我一切所行的，都在你面前</w:t>
      </w:r>
      <w:proofErr w:type="spellEnd"/>
      <w:r>
        <w:rPr>
          <w:rFonts w:ascii="MS Mincho" w:eastAsia="MS Mincho" w:hAnsi="MS Mincho" w:cs="MS Mincho" w:hint="eastAsia"/>
          <w:color w:val="000000"/>
          <w:sz w:val="43"/>
          <w:szCs w:val="43"/>
        </w:rPr>
        <w:t>。』（</w:t>
      </w:r>
      <w:r>
        <w:rPr>
          <w:color w:val="000000"/>
          <w:sz w:val="43"/>
          <w:szCs w:val="43"/>
        </w:rPr>
        <w:t>168</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這指明詩人行在神面前</w:t>
      </w:r>
      <w:proofErr w:type="spellEnd"/>
      <w:r>
        <w:rPr>
          <w:rFonts w:ascii="MS Mincho" w:eastAsia="MS Mincho" w:hAnsi="MS Mincho" w:cs="MS Mincho" w:hint="eastAsia"/>
          <w:color w:val="000000"/>
          <w:sz w:val="43"/>
          <w:szCs w:val="43"/>
        </w:rPr>
        <w:t>。</w:t>
      </w:r>
    </w:p>
    <w:p w14:paraId="1D6015C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６　</w:t>
      </w:r>
      <w:proofErr w:type="spellStart"/>
      <w:r>
        <w:rPr>
          <w:rFonts w:ascii="MS Gothic" w:eastAsia="MS Gothic" w:hAnsi="MS Gothic" w:cs="MS Gothic" w:hint="eastAsia"/>
          <w:color w:val="E46044"/>
          <w:sz w:val="39"/>
          <w:szCs w:val="39"/>
        </w:rPr>
        <w:t>將神的律法視為神的</w:t>
      </w:r>
      <w:r>
        <w:rPr>
          <w:rFonts w:ascii="MS Mincho" w:eastAsia="MS Mincho" w:hAnsi="MS Mincho" w:cs="MS Mincho" w:hint="eastAsia"/>
          <w:color w:val="E46044"/>
          <w:sz w:val="39"/>
          <w:szCs w:val="39"/>
        </w:rPr>
        <w:t>話</w:t>
      </w:r>
      <w:proofErr w:type="spellEnd"/>
    </w:p>
    <w:p w14:paraId="0A2F9A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十七至十八節</w:t>
      </w:r>
      <w:r>
        <w:rPr>
          <w:rFonts w:ascii="Batang" w:eastAsia="Batang" w:hAnsi="Batang" w:cs="Batang" w:hint="eastAsia"/>
          <w:color w:val="000000"/>
          <w:sz w:val="43"/>
          <w:szCs w:val="43"/>
        </w:rPr>
        <w:t>說，『求</w:t>
      </w:r>
      <w:r>
        <w:rPr>
          <w:rFonts w:ascii="MS Mincho" w:eastAsia="MS Mincho" w:hAnsi="MS Mincho" w:cs="MS Mincho" w:hint="eastAsia"/>
          <w:color w:val="000000"/>
          <w:sz w:val="43"/>
          <w:szCs w:val="43"/>
        </w:rPr>
        <w:t>你厚待你的僕人，使我存活，並遵守你的話。求你開我的眼睛，使我看出你律法中的奇事。』這指明詩人將神的律法視為神的話。這也藉著詩人在二十八至二十九節所</w:t>
      </w:r>
      <w:r>
        <w:rPr>
          <w:rFonts w:ascii="Batang" w:eastAsia="Batang" w:hAnsi="Batang" w:cs="Batang" w:hint="eastAsia"/>
          <w:color w:val="000000"/>
          <w:sz w:val="43"/>
          <w:szCs w:val="43"/>
        </w:rPr>
        <w:t>說的得以指明：『我的心因愁苦而銷化；求</w:t>
      </w:r>
      <w:r>
        <w:rPr>
          <w:rFonts w:ascii="MS Mincho" w:eastAsia="MS Mincho" w:hAnsi="MS Mincho" w:cs="MS Mincho" w:hint="eastAsia"/>
          <w:color w:val="000000"/>
          <w:sz w:val="43"/>
          <w:szCs w:val="43"/>
        </w:rPr>
        <w:t>你照你的話，使我堅立。求你使我離開虛假的道路，開恩將你的律法賜給我。』這些經文證明，詩人認為神的律法，乃是從神口中所呼出活而可愛的話。</w:t>
      </w:r>
    </w:p>
    <w:p w14:paraId="5F4CD71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７　</w:t>
      </w:r>
      <w:proofErr w:type="spellStart"/>
      <w:r>
        <w:rPr>
          <w:rFonts w:ascii="MS Gothic" w:eastAsia="MS Gothic" w:hAnsi="MS Gothic" w:cs="MS Gothic" w:hint="eastAsia"/>
          <w:color w:val="E46044"/>
          <w:sz w:val="39"/>
          <w:szCs w:val="39"/>
        </w:rPr>
        <w:t>神的話在他們口中比蜜更</w:t>
      </w:r>
      <w:r>
        <w:rPr>
          <w:rFonts w:ascii="MS Mincho" w:eastAsia="MS Mincho" w:hAnsi="MS Mincho" w:cs="MS Mincho" w:hint="eastAsia"/>
          <w:color w:val="E46044"/>
          <w:sz w:val="39"/>
          <w:szCs w:val="39"/>
        </w:rPr>
        <w:t>甜</w:t>
      </w:r>
      <w:proofErr w:type="spellEnd"/>
    </w:p>
    <w:p w14:paraId="21E3EF0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對詩人而言，神的話在他們口中比蜜更甜</w:t>
      </w:r>
      <w:proofErr w:type="spellEnd"/>
      <w:r>
        <w:rPr>
          <w:rFonts w:ascii="MS Mincho" w:eastAsia="MS Mincho" w:hAnsi="MS Mincho" w:cs="MS Mincho" w:hint="eastAsia"/>
          <w:color w:val="000000"/>
          <w:sz w:val="43"/>
          <w:szCs w:val="43"/>
        </w:rPr>
        <w:t>。（</w:t>
      </w:r>
      <w:r>
        <w:rPr>
          <w:color w:val="000000"/>
          <w:sz w:val="43"/>
          <w:szCs w:val="43"/>
        </w:rPr>
        <w:t>103</w:t>
      </w:r>
      <w:r>
        <w:rPr>
          <w:rFonts w:ascii="MS Mincho" w:eastAsia="MS Mincho" w:hAnsi="MS Mincho" w:cs="MS Mincho" w:hint="eastAsia"/>
          <w:color w:val="000000"/>
          <w:sz w:val="43"/>
          <w:szCs w:val="43"/>
        </w:rPr>
        <w:t>。）</w:t>
      </w:r>
    </w:p>
    <w:p w14:paraId="40550A4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８　</w:t>
      </w:r>
      <w:proofErr w:type="spellStart"/>
      <w:r>
        <w:rPr>
          <w:rFonts w:ascii="MS Gothic" w:eastAsia="MS Gothic" w:hAnsi="MS Gothic" w:cs="MS Gothic" w:hint="eastAsia"/>
          <w:color w:val="E46044"/>
          <w:sz w:val="39"/>
          <w:szCs w:val="39"/>
        </w:rPr>
        <w:t>神的話對他們而言，比精金更寶</w:t>
      </w:r>
      <w:r>
        <w:rPr>
          <w:rFonts w:ascii="MS Mincho" w:eastAsia="MS Mincho" w:hAnsi="MS Mincho" w:cs="MS Mincho" w:hint="eastAsia"/>
          <w:color w:val="E46044"/>
          <w:sz w:val="39"/>
          <w:szCs w:val="39"/>
        </w:rPr>
        <w:t>貴</w:t>
      </w:r>
      <w:proofErr w:type="spellEnd"/>
    </w:p>
    <w:p w14:paraId="1978048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所以我愛你的誡命，勝於金子，更勝於精金</w:t>
      </w:r>
      <w:proofErr w:type="spellEnd"/>
      <w:r>
        <w:rPr>
          <w:rFonts w:ascii="MS Mincho" w:eastAsia="MS Mincho" w:hAnsi="MS Mincho" w:cs="MS Mincho" w:hint="eastAsia"/>
          <w:color w:val="000000"/>
          <w:sz w:val="43"/>
          <w:szCs w:val="43"/>
        </w:rPr>
        <w:t>。』（</w:t>
      </w:r>
      <w:r>
        <w:rPr>
          <w:color w:val="000000"/>
          <w:sz w:val="43"/>
          <w:szCs w:val="43"/>
        </w:rPr>
        <w:t>127</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這指明神的話對詩人而言，比精金更寶貴</w:t>
      </w:r>
      <w:proofErr w:type="spellEnd"/>
      <w:r>
        <w:rPr>
          <w:rFonts w:ascii="MS Mincho" w:eastAsia="MS Mincho" w:hAnsi="MS Mincho" w:cs="MS Mincho" w:hint="eastAsia"/>
          <w:color w:val="000000"/>
          <w:sz w:val="43"/>
          <w:szCs w:val="43"/>
        </w:rPr>
        <w:t>。</w:t>
      </w:r>
    </w:p>
    <w:p w14:paraId="2C51CA5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９　</w:t>
      </w:r>
      <w:proofErr w:type="spellStart"/>
      <w:r>
        <w:rPr>
          <w:rFonts w:ascii="MS Gothic" w:eastAsia="MS Gothic" w:hAnsi="MS Gothic" w:cs="MS Gothic" w:hint="eastAsia"/>
          <w:color w:val="E46044"/>
          <w:sz w:val="39"/>
          <w:szCs w:val="39"/>
        </w:rPr>
        <w:t>神的話是他們</w:t>
      </w:r>
      <w:r>
        <w:rPr>
          <w:rFonts w:ascii="Microsoft JhengHei" w:eastAsia="Microsoft JhengHei" w:hAnsi="Microsoft JhengHei" w:cs="Microsoft JhengHei" w:hint="eastAsia"/>
          <w:color w:val="E46044"/>
          <w:sz w:val="39"/>
          <w:szCs w:val="39"/>
        </w:rPr>
        <w:t>腳前的燈，路上的</w:t>
      </w:r>
      <w:r>
        <w:rPr>
          <w:rFonts w:ascii="MS Mincho" w:eastAsia="MS Mincho" w:hAnsi="MS Mincho" w:cs="MS Mincho" w:hint="eastAsia"/>
          <w:color w:val="E46044"/>
          <w:sz w:val="39"/>
          <w:szCs w:val="39"/>
        </w:rPr>
        <w:t>光</w:t>
      </w:r>
      <w:proofErr w:type="spellEnd"/>
    </w:p>
    <w:p w14:paraId="58CC40A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神的話是詩人</w:t>
      </w:r>
      <w:r>
        <w:rPr>
          <w:rFonts w:ascii="PMingLiU" w:eastAsia="PMingLiU" w:hAnsi="PMingLiU" w:cs="PMingLiU" w:hint="eastAsia"/>
          <w:color w:val="000000"/>
          <w:sz w:val="43"/>
          <w:szCs w:val="43"/>
        </w:rPr>
        <w:t>腳前的燈，路上的光</w:t>
      </w:r>
      <w:proofErr w:type="spellEnd"/>
      <w:r>
        <w:rPr>
          <w:rFonts w:ascii="PMingLiU" w:eastAsia="PMingLiU" w:hAnsi="PMingLiU" w:cs="PMingLiU" w:hint="eastAsia"/>
          <w:color w:val="000000"/>
          <w:sz w:val="43"/>
          <w:szCs w:val="43"/>
        </w:rPr>
        <w:t>。（</w:t>
      </w:r>
      <w:r>
        <w:rPr>
          <w:color w:val="000000"/>
          <w:sz w:val="43"/>
          <w:szCs w:val="43"/>
        </w:rPr>
        <w:t>105</w:t>
      </w:r>
      <w:r>
        <w:rPr>
          <w:rFonts w:ascii="MS Mincho" w:eastAsia="MS Mincho" w:hAnsi="MS Mincho" w:cs="MS Mincho" w:hint="eastAsia"/>
          <w:color w:val="000000"/>
          <w:sz w:val="43"/>
          <w:szCs w:val="43"/>
        </w:rPr>
        <w:t>。）</w:t>
      </w:r>
    </w:p>
    <w:p w14:paraId="2ED900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尋求神的人對作神見證和神話語之神的律法態</w:t>
      </w:r>
      <w:r>
        <w:rPr>
          <w:rFonts w:ascii="MS Mincho" w:eastAsia="MS Mincho" w:hAnsi="MS Mincho" w:cs="MS Mincho" w:hint="eastAsia"/>
          <w:color w:val="E46044"/>
          <w:sz w:val="39"/>
          <w:szCs w:val="39"/>
        </w:rPr>
        <w:t>度</w:t>
      </w:r>
      <w:proofErr w:type="spellEnd"/>
    </w:p>
    <w:p w14:paraId="55EFC46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一百一十九篇用了許多不同的動詞，來表達尋求神的人對作神見證和神話語之神的律法的態度</w:t>
      </w:r>
      <w:proofErr w:type="spellEnd"/>
      <w:r>
        <w:rPr>
          <w:rFonts w:ascii="MS Mincho" w:eastAsia="MS Mincho" w:hAnsi="MS Mincho" w:cs="MS Mincho" w:hint="eastAsia"/>
          <w:color w:val="000000"/>
          <w:sz w:val="43"/>
          <w:szCs w:val="43"/>
        </w:rPr>
        <w:t>。</w:t>
      </w:r>
    </w:p>
    <w:p w14:paraId="6A4D99D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揀選</w:t>
      </w:r>
      <w:r>
        <w:rPr>
          <w:rFonts w:ascii="MS Mincho" w:eastAsia="MS Mincho" w:hAnsi="MS Mincho" w:cs="MS Mincho" w:hint="eastAsia"/>
          <w:color w:val="E46044"/>
          <w:sz w:val="39"/>
          <w:szCs w:val="39"/>
        </w:rPr>
        <w:t>牠</w:t>
      </w:r>
      <w:proofErr w:type="spellEnd"/>
    </w:p>
    <w:p w14:paraId="3E14072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三十節</w:t>
      </w:r>
      <w:r>
        <w:rPr>
          <w:rFonts w:ascii="Batang" w:eastAsia="Batang" w:hAnsi="Batang" w:cs="Batang" w:hint="eastAsia"/>
          <w:color w:val="000000"/>
          <w:sz w:val="43"/>
          <w:szCs w:val="43"/>
        </w:rPr>
        <w:t>說，『我揀選了忠信的道路；我將</w:t>
      </w:r>
      <w:r>
        <w:rPr>
          <w:rFonts w:ascii="MS Mincho" w:eastAsia="MS Mincho" w:hAnsi="MS Mincho" w:cs="MS Mincho" w:hint="eastAsia"/>
          <w:color w:val="000000"/>
          <w:sz w:val="43"/>
          <w:szCs w:val="43"/>
        </w:rPr>
        <w:t>你的典章擺在我面前。』一百七十三節</w:t>
      </w:r>
      <w:r>
        <w:rPr>
          <w:rFonts w:ascii="Batang" w:eastAsia="Batang" w:hAnsi="Batang" w:cs="Batang" w:hint="eastAsia"/>
          <w:color w:val="000000"/>
          <w:sz w:val="43"/>
          <w:szCs w:val="43"/>
        </w:rPr>
        <w:t>說，『願</w:t>
      </w:r>
      <w:r>
        <w:rPr>
          <w:rFonts w:ascii="MS Mincho" w:eastAsia="MS Mincho" w:hAnsi="MS Mincho" w:cs="MS Mincho" w:hint="eastAsia"/>
          <w:color w:val="000000"/>
          <w:sz w:val="43"/>
          <w:szCs w:val="43"/>
        </w:rPr>
        <w:t>你用手幫助我，因我揀選了你的訓辭。』我們都該和詩人一樣，揀選神的話，堅決定意贊同神的話。</w:t>
      </w:r>
    </w:p>
    <w:p w14:paraId="21633D8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相信</w:t>
      </w:r>
      <w:r>
        <w:rPr>
          <w:rFonts w:ascii="MS Mincho" w:eastAsia="MS Mincho" w:hAnsi="MS Mincho" w:cs="MS Mincho" w:hint="eastAsia"/>
          <w:color w:val="E46044"/>
          <w:sz w:val="39"/>
          <w:szCs w:val="39"/>
        </w:rPr>
        <w:t>牠</w:t>
      </w:r>
      <w:proofErr w:type="spellEnd"/>
    </w:p>
    <w:p w14:paraId="773C66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詩人將神的律法視為</w:t>
      </w:r>
      <w:r>
        <w:rPr>
          <w:rFonts w:ascii="PMingLiU" w:eastAsia="PMingLiU" w:hAnsi="PMingLiU" w:cs="PMingLiU" w:hint="eastAsia"/>
          <w:color w:val="000000"/>
          <w:sz w:val="43"/>
          <w:szCs w:val="43"/>
        </w:rPr>
        <w:t>祂的話，並相信這話。六十六節說，『求你將明辨力和知識賜給我，因我信了你的誡命。』我們都必須相信神話語的真實、正確、權柄和能力</w:t>
      </w:r>
      <w:r>
        <w:rPr>
          <w:rFonts w:ascii="MS Mincho" w:eastAsia="MS Mincho" w:hAnsi="MS Mincho" w:cs="MS Mincho" w:hint="eastAsia"/>
          <w:color w:val="000000"/>
          <w:sz w:val="43"/>
          <w:szCs w:val="43"/>
        </w:rPr>
        <w:t>。</w:t>
      </w:r>
    </w:p>
    <w:p w14:paraId="6334D2A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向牠舉</w:t>
      </w:r>
      <w:r>
        <w:rPr>
          <w:rFonts w:ascii="MS Mincho" w:eastAsia="MS Mincho" w:hAnsi="MS Mincho" w:cs="MS Mincho" w:hint="eastAsia"/>
          <w:color w:val="E46044"/>
          <w:sz w:val="39"/>
          <w:szCs w:val="39"/>
        </w:rPr>
        <w:t>手</w:t>
      </w:r>
      <w:proofErr w:type="spellEnd"/>
    </w:p>
    <w:p w14:paraId="7C832E0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『我又要向你的誡命舉手，這誡命是我所愛的。』（</w:t>
      </w:r>
      <w:r>
        <w:rPr>
          <w:color w:val="000000"/>
          <w:sz w:val="43"/>
          <w:szCs w:val="43"/>
        </w:rPr>
        <w:t>48</w:t>
      </w:r>
      <w:r>
        <w:rPr>
          <w:rFonts w:ascii="MS Mincho" w:eastAsia="MS Mincho" w:hAnsi="MS Mincho" w:cs="MS Mincho" w:hint="eastAsia"/>
          <w:color w:val="000000"/>
          <w:sz w:val="43"/>
          <w:szCs w:val="43"/>
        </w:rPr>
        <w:t>上。）向神的話舉手，就是歡迎牠。所</w:t>
      </w:r>
      <w:r>
        <w:rPr>
          <w:rFonts w:ascii="MS Mincho" w:eastAsia="MS Mincho" w:hAnsi="MS Mincho" w:cs="MS Mincho" w:hint="eastAsia"/>
          <w:color w:val="000000"/>
          <w:sz w:val="43"/>
          <w:szCs w:val="43"/>
        </w:rPr>
        <w:lastRenderedPageBreak/>
        <w:t>以，向神的話舉手，就指明我們熱誠歡樂的接受牠，並對牠</w:t>
      </w:r>
      <w:r>
        <w:rPr>
          <w:rFonts w:ascii="Batang" w:eastAsia="Batang" w:hAnsi="Batang" w:cs="Batang" w:hint="eastAsia"/>
          <w:color w:val="000000"/>
          <w:sz w:val="43"/>
          <w:szCs w:val="43"/>
        </w:rPr>
        <w:t>說『阿們』</w:t>
      </w:r>
      <w:r>
        <w:rPr>
          <w:rFonts w:ascii="MS Mincho" w:eastAsia="MS Mincho" w:hAnsi="MS Mincho" w:cs="MS Mincho" w:hint="eastAsia"/>
          <w:color w:val="000000"/>
          <w:sz w:val="43"/>
          <w:szCs w:val="43"/>
        </w:rPr>
        <w:t>。</w:t>
      </w:r>
    </w:p>
    <w:p w14:paraId="4F8ACE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愛</w:t>
      </w:r>
      <w:r>
        <w:rPr>
          <w:rFonts w:ascii="MS Mincho" w:eastAsia="MS Mincho" w:hAnsi="MS Mincho" w:cs="MS Mincho" w:hint="eastAsia"/>
          <w:color w:val="E46044"/>
          <w:sz w:val="39"/>
          <w:szCs w:val="39"/>
        </w:rPr>
        <w:t>牠</w:t>
      </w:r>
      <w:proofErr w:type="spellEnd"/>
    </w:p>
    <w:p w14:paraId="1B30BC5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這篇詩的作者多次宣告他愛神的話。（</w:t>
      </w:r>
      <w:r>
        <w:rPr>
          <w:color w:val="000000"/>
          <w:sz w:val="43"/>
          <w:szCs w:val="43"/>
        </w:rPr>
        <w:t>47</w:t>
      </w:r>
      <w:r>
        <w:rPr>
          <w:rFonts w:ascii="MS Mincho" w:eastAsia="MS Mincho" w:hAnsi="MS Mincho" w:cs="MS Mincho" w:hint="eastAsia"/>
          <w:color w:val="000000"/>
          <w:sz w:val="43"/>
          <w:szCs w:val="43"/>
        </w:rPr>
        <w:t>，</w:t>
      </w:r>
      <w:r>
        <w:rPr>
          <w:color w:val="000000"/>
          <w:sz w:val="43"/>
          <w:szCs w:val="43"/>
        </w:rPr>
        <w:t>48</w:t>
      </w:r>
      <w:r>
        <w:rPr>
          <w:rFonts w:ascii="MS Mincho" w:eastAsia="MS Mincho" w:hAnsi="MS Mincho" w:cs="MS Mincho" w:hint="eastAsia"/>
          <w:color w:val="000000"/>
          <w:sz w:val="43"/>
          <w:szCs w:val="43"/>
        </w:rPr>
        <w:t>，</w:t>
      </w:r>
      <w:r>
        <w:rPr>
          <w:color w:val="000000"/>
          <w:sz w:val="43"/>
          <w:szCs w:val="43"/>
        </w:rPr>
        <w:t>97</w:t>
      </w:r>
      <w:r>
        <w:rPr>
          <w:rFonts w:ascii="MS Mincho" w:eastAsia="MS Mincho" w:hAnsi="MS Mincho" w:cs="MS Mincho" w:hint="eastAsia"/>
          <w:color w:val="000000"/>
          <w:sz w:val="43"/>
          <w:szCs w:val="43"/>
        </w:rPr>
        <w:t>，</w:t>
      </w:r>
      <w:r>
        <w:rPr>
          <w:color w:val="000000"/>
          <w:sz w:val="43"/>
          <w:szCs w:val="43"/>
        </w:rPr>
        <w:t>113</w:t>
      </w:r>
      <w:r>
        <w:rPr>
          <w:rFonts w:ascii="MS Mincho" w:eastAsia="MS Mincho" w:hAnsi="MS Mincho" w:cs="MS Mincho" w:hint="eastAsia"/>
          <w:color w:val="000000"/>
          <w:sz w:val="43"/>
          <w:szCs w:val="43"/>
        </w:rPr>
        <w:t>，</w:t>
      </w:r>
      <w:r>
        <w:rPr>
          <w:color w:val="000000"/>
          <w:sz w:val="43"/>
          <w:szCs w:val="43"/>
        </w:rPr>
        <w:t>119</w:t>
      </w:r>
      <w:r>
        <w:rPr>
          <w:rFonts w:ascii="MS Mincho" w:eastAsia="MS Mincho" w:hAnsi="MS Mincho" w:cs="MS Mincho" w:hint="eastAsia"/>
          <w:color w:val="000000"/>
          <w:sz w:val="43"/>
          <w:szCs w:val="43"/>
        </w:rPr>
        <w:t>，</w:t>
      </w:r>
      <w:r>
        <w:rPr>
          <w:color w:val="000000"/>
          <w:sz w:val="43"/>
          <w:szCs w:val="43"/>
        </w:rPr>
        <w:t>127</w:t>
      </w:r>
      <w:r>
        <w:rPr>
          <w:rFonts w:ascii="MS Mincho" w:eastAsia="MS Mincho" w:hAnsi="MS Mincho" w:cs="MS Mincho" w:hint="eastAsia"/>
          <w:color w:val="000000"/>
          <w:sz w:val="43"/>
          <w:szCs w:val="43"/>
        </w:rPr>
        <w:t>，</w:t>
      </w:r>
      <w:r>
        <w:rPr>
          <w:color w:val="000000"/>
          <w:sz w:val="43"/>
          <w:szCs w:val="43"/>
        </w:rPr>
        <w:t>140</w:t>
      </w:r>
      <w:r>
        <w:rPr>
          <w:rFonts w:ascii="MS Mincho" w:eastAsia="MS Mincho" w:hAnsi="MS Mincho" w:cs="MS Mincho" w:hint="eastAsia"/>
          <w:color w:val="000000"/>
          <w:sz w:val="43"/>
          <w:szCs w:val="43"/>
        </w:rPr>
        <w:t>，</w:t>
      </w:r>
      <w:r>
        <w:rPr>
          <w:color w:val="000000"/>
          <w:sz w:val="43"/>
          <w:szCs w:val="43"/>
        </w:rPr>
        <w:t>159</w:t>
      </w:r>
      <w:r>
        <w:rPr>
          <w:rFonts w:ascii="MS Mincho" w:eastAsia="MS Mincho" w:hAnsi="MS Mincho" w:cs="MS Mincho" w:hint="eastAsia"/>
          <w:color w:val="000000"/>
          <w:sz w:val="43"/>
          <w:szCs w:val="43"/>
        </w:rPr>
        <w:t>，</w:t>
      </w:r>
      <w:r>
        <w:rPr>
          <w:color w:val="000000"/>
          <w:sz w:val="43"/>
          <w:szCs w:val="43"/>
        </w:rPr>
        <w:t>163</w:t>
      </w:r>
      <w:r>
        <w:rPr>
          <w:rFonts w:ascii="MS Mincho" w:eastAsia="MS Mincho" w:hAnsi="MS Mincho" w:cs="MS Mincho" w:hint="eastAsia"/>
          <w:color w:val="000000"/>
          <w:sz w:val="43"/>
          <w:szCs w:val="43"/>
        </w:rPr>
        <w:t>，</w:t>
      </w:r>
      <w:r>
        <w:rPr>
          <w:color w:val="000000"/>
          <w:sz w:val="43"/>
          <w:szCs w:val="43"/>
        </w:rPr>
        <w:t>165</w:t>
      </w:r>
      <w:r>
        <w:rPr>
          <w:rFonts w:ascii="MS Mincho" w:eastAsia="MS Mincho" w:hAnsi="MS Mincho" w:cs="MS Mincho" w:hint="eastAsia"/>
          <w:color w:val="000000"/>
          <w:sz w:val="43"/>
          <w:szCs w:val="43"/>
        </w:rPr>
        <w:t>，</w:t>
      </w:r>
      <w:r>
        <w:rPr>
          <w:color w:val="000000"/>
          <w:sz w:val="43"/>
          <w:szCs w:val="43"/>
        </w:rPr>
        <w:t>167</w:t>
      </w:r>
      <w:r>
        <w:rPr>
          <w:rFonts w:ascii="MS Mincho" w:eastAsia="MS Mincho" w:hAnsi="MS Mincho" w:cs="MS Mincho" w:hint="eastAsia"/>
          <w:color w:val="000000"/>
          <w:sz w:val="43"/>
          <w:szCs w:val="43"/>
        </w:rPr>
        <w:t>。）我們都該能見證，我們愛神的話。</w:t>
      </w:r>
    </w:p>
    <w:p w14:paraId="37B69E4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喜悅</w:t>
      </w:r>
      <w:r>
        <w:rPr>
          <w:rFonts w:ascii="MS Mincho" w:eastAsia="MS Mincho" w:hAnsi="MS Mincho" w:cs="MS Mincho" w:hint="eastAsia"/>
          <w:color w:val="E46044"/>
          <w:sz w:val="39"/>
          <w:szCs w:val="39"/>
        </w:rPr>
        <w:t>牠</w:t>
      </w:r>
      <w:proofErr w:type="spellEnd"/>
    </w:p>
    <w:p w14:paraId="73E25A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詩人也喜悅神的話。（</w:t>
      </w:r>
      <w:r>
        <w:rPr>
          <w:color w:val="000000"/>
          <w:sz w:val="43"/>
          <w:szCs w:val="43"/>
        </w:rPr>
        <w:t>16</w:t>
      </w:r>
      <w:r>
        <w:rPr>
          <w:rFonts w:ascii="MS Mincho" w:eastAsia="MS Mincho" w:hAnsi="MS Mincho" w:cs="MS Mincho" w:hint="eastAsia"/>
          <w:color w:val="000000"/>
          <w:sz w:val="43"/>
          <w:szCs w:val="43"/>
        </w:rPr>
        <w:t>，</w:t>
      </w:r>
      <w:r>
        <w:rPr>
          <w:color w:val="000000"/>
          <w:sz w:val="43"/>
          <w:szCs w:val="43"/>
        </w:rPr>
        <w:t>24</w:t>
      </w:r>
      <w:r>
        <w:rPr>
          <w:rFonts w:ascii="MS Mincho" w:eastAsia="MS Mincho" w:hAnsi="MS Mincho" w:cs="MS Mincho" w:hint="eastAsia"/>
          <w:color w:val="000000"/>
          <w:sz w:val="43"/>
          <w:szCs w:val="43"/>
        </w:rPr>
        <w:t>，</w:t>
      </w:r>
      <w:r>
        <w:rPr>
          <w:color w:val="000000"/>
          <w:sz w:val="43"/>
          <w:szCs w:val="43"/>
        </w:rPr>
        <w:t>35</w:t>
      </w:r>
      <w:r>
        <w:rPr>
          <w:rFonts w:ascii="MS Mincho" w:eastAsia="MS Mincho" w:hAnsi="MS Mincho" w:cs="MS Mincho" w:hint="eastAsia"/>
          <w:color w:val="000000"/>
          <w:sz w:val="43"/>
          <w:szCs w:val="43"/>
        </w:rPr>
        <w:t>，</w:t>
      </w:r>
      <w:r>
        <w:rPr>
          <w:color w:val="000000"/>
          <w:sz w:val="43"/>
          <w:szCs w:val="43"/>
        </w:rPr>
        <w:t>47</w:t>
      </w:r>
      <w:r>
        <w:rPr>
          <w:rFonts w:ascii="MS Mincho" w:eastAsia="MS Mincho" w:hAnsi="MS Mincho" w:cs="MS Mincho" w:hint="eastAsia"/>
          <w:color w:val="000000"/>
          <w:sz w:val="43"/>
          <w:szCs w:val="43"/>
        </w:rPr>
        <w:t>，</w:t>
      </w:r>
      <w:r>
        <w:rPr>
          <w:color w:val="000000"/>
          <w:sz w:val="43"/>
          <w:szCs w:val="43"/>
        </w:rPr>
        <w:t>70</w:t>
      </w:r>
      <w:r>
        <w:rPr>
          <w:rFonts w:ascii="MS Mincho" w:eastAsia="MS Mincho" w:hAnsi="MS Mincho" w:cs="MS Mincho" w:hint="eastAsia"/>
          <w:color w:val="000000"/>
          <w:sz w:val="43"/>
          <w:szCs w:val="43"/>
        </w:rPr>
        <w:t>，</w:t>
      </w:r>
      <w:r>
        <w:rPr>
          <w:color w:val="000000"/>
          <w:sz w:val="43"/>
          <w:szCs w:val="43"/>
        </w:rPr>
        <w:t>77</w:t>
      </w:r>
      <w:r>
        <w:rPr>
          <w:rFonts w:ascii="MS Mincho" w:eastAsia="MS Mincho" w:hAnsi="MS Mincho" w:cs="MS Mincho" w:hint="eastAsia"/>
          <w:color w:val="000000"/>
          <w:sz w:val="43"/>
          <w:szCs w:val="43"/>
        </w:rPr>
        <w:t>，</w:t>
      </w:r>
      <w:r>
        <w:rPr>
          <w:color w:val="000000"/>
          <w:sz w:val="43"/>
          <w:szCs w:val="43"/>
        </w:rPr>
        <w:t>92</w:t>
      </w:r>
      <w:r>
        <w:rPr>
          <w:rFonts w:ascii="MS Mincho" w:eastAsia="MS Mincho" w:hAnsi="MS Mincho" w:cs="MS Mincho" w:hint="eastAsia"/>
          <w:color w:val="000000"/>
          <w:sz w:val="43"/>
          <w:szCs w:val="43"/>
        </w:rPr>
        <w:t>，</w:t>
      </w:r>
      <w:r>
        <w:rPr>
          <w:color w:val="000000"/>
          <w:sz w:val="43"/>
          <w:szCs w:val="43"/>
        </w:rPr>
        <w:t>174</w:t>
      </w:r>
      <w:r>
        <w:rPr>
          <w:rFonts w:ascii="MS Mincho" w:eastAsia="MS Mincho" w:hAnsi="MS Mincho" w:cs="MS Mincho" w:hint="eastAsia"/>
          <w:color w:val="000000"/>
          <w:sz w:val="43"/>
          <w:szCs w:val="43"/>
        </w:rPr>
        <w:t>。）他享受神的話，並發覺神的話是喜悅的源頭。我們每天都該有一段時間使自己在神的話中喜悅。</w:t>
      </w:r>
    </w:p>
    <w:p w14:paraId="4DC2BBA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嘗嘗</w:t>
      </w:r>
      <w:r>
        <w:rPr>
          <w:rFonts w:ascii="MS Mincho" w:eastAsia="MS Mincho" w:hAnsi="MS Mincho" w:cs="MS Mincho" w:hint="eastAsia"/>
          <w:color w:val="E46044"/>
          <w:sz w:val="39"/>
          <w:szCs w:val="39"/>
        </w:rPr>
        <w:t>牠</w:t>
      </w:r>
      <w:proofErr w:type="spellEnd"/>
    </w:p>
    <w:p w14:paraId="42A694B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『你的言語何等甘美，合我口味！在我口中比蜜更甜。』（</w:t>
      </w:r>
      <w:r>
        <w:rPr>
          <w:color w:val="000000"/>
          <w:sz w:val="43"/>
          <w:szCs w:val="43"/>
        </w:rPr>
        <w:t>103</w:t>
      </w:r>
      <w:r>
        <w:rPr>
          <w:rFonts w:ascii="MS Mincho" w:eastAsia="MS Mincho" w:hAnsi="MS Mincho" w:cs="MS Mincho" w:hint="eastAsia"/>
          <w:color w:val="000000"/>
          <w:sz w:val="43"/>
          <w:szCs w:val="43"/>
        </w:rPr>
        <w:t>。）對詩人而言，律法不僅僅是一系列的誡命，也是滿了享受和生命供應的話。為這緣故，神的話是甘美的，合他口味。我們若只將律法看作神的誡命，牠對我們就不會是甘美的。但我們若將神的律法看作</w:t>
      </w:r>
      <w:r>
        <w:rPr>
          <w:rFonts w:ascii="PMingLiU" w:eastAsia="PMingLiU" w:hAnsi="PMingLiU" w:cs="PMingLiU" w:hint="eastAsia"/>
          <w:color w:val="000000"/>
          <w:sz w:val="43"/>
          <w:szCs w:val="43"/>
        </w:rPr>
        <w:t>祂的話，作我們的滋養和生命的供應，就會享受到牠甘美的滋味</w:t>
      </w:r>
      <w:r>
        <w:rPr>
          <w:rFonts w:ascii="MS Mincho" w:eastAsia="MS Mincho" w:hAnsi="MS Mincho" w:cs="MS Mincho" w:hint="eastAsia"/>
          <w:color w:val="000000"/>
          <w:sz w:val="43"/>
          <w:szCs w:val="43"/>
        </w:rPr>
        <w:t>。</w:t>
      </w:r>
    </w:p>
    <w:p w14:paraId="0BA42B8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以牠為</w:t>
      </w:r>
      <w:r>
        <w:rPr>
          <w:rFonts w:ascii="MS Mincho" w:eastAsia="MS Mincho" w:hAnsi="MS Mincho" w:cs="MS Mincho" w:hint="eastAsia"/>
          <w:color w:val="E46044"/>
          <w:sz w:val="39"/>
          <w:szCs w:val="39"/>
        </w:rPr>
        <w:t>樂</w:t>
      </w:r>
      <w:proofErr w:type="spellEnd"/>
    </w:p>
    <w:p w14:paraId="3426242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我們嘗到神的話，就以牠為樂。這是詩人的經歷，他一再見證他以神的話為樂</w:t>
      </w:r>
      <w:proofErr w:type="spellEnd"/>
      <w:r>
        <w:rPr>
          <w:rFonts w:ascii="MS Mincho" w:eastAsia="MS Mincho" w:hAnsi="MS Mincho" w:cs="MS Mincho" w:hint="eastAsia"/>
          <w:color w:val="000000"/>
          <w:sz w:val="43"/>
          <w:szCs w:val="43"/>
        </w:rPr>
        <w:t>。（</w:t>
      </w:r>
      <w:r>
        <w:rPr>
          <w:color w:val="000000"/>
          <w:sz w:val="43"/>
          <w:szCs w:val="43"/>
        </w:rPr>
        <w:t>14</w:t>
      </w:r>
      <w:r>
        <w:rPr>
          <w:rFonts w:ascii="MS Mincho" w:eastAsia="MS Mincho" w:hAnsi="MS Mincho" w:cs="MS Mincho" w:hint="eastAsia"/>
          <w:color w:val="000000"/>
          <w:sz w:val="43"/>
          <w:szCs w:val="43"/>
        </w:rPr>
        <w:t>，</w:t>
      </w:r>
      <w:r>
        <w:rPr>
          <w:color w:val="000000"/>
          <w:sz w:val="43"/>
          <w:szCs w:val="43"/>
        </w:rPr>
        <w:t>111</w:t>
      </w:r>
      <w:r>
        <w:rPr>
          <w:rFonts w:ascii="MS Mincho" w:eastAsia="MS Mincho" w:hAnsi="MS Mincho" w:cs="MS Mincho" w:hint="eastAsia"/>
          <w:color w:val="000000"/>
          <w:sz w:val="43"/>
          <w:szCs w:val="43"/>
        </w:rPr>
        <w:t>，</w:t>
      </w:r>
      <w:r>
        <w:rPr>
          <w:color w:val="000000"/>
          <w:sz w:val="43"/>
          <w:szCs w:val="43"/>
        </w:rPr>
        <w:t>162</w:t>
      </w:r>
      <w:r>
        <w:rPr>
          <w:rFonts w:ascii="MS Mincho" w:eastAsia="MS Mincho" w:hAnsi="MS Mincho" w:cs="MS Mincho" w:hint="eastAsia"/>
          <w:color w:val="000000"/>
          <w:sz w:val="43"/>
          <w:szCs w:val="43"/>
        </w:rPr>
        <w:t>。）</w:t>
      </w:r>
    </w:p>
    <w:p w14:paraId="36466ED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歌唱</w:t>
      </w:r>
      <w:r>
        <w:rPr>
          <w:rFonts w:ascii="MS Mincho" w:eastAsia="MS Mincho" w:hAnsi="MS Mincho" w:cs="MS Mincho" w:hint="eastAsia"/>
          <w:color w:val="E46044"/>
          <w:sz w:val="39"/>
          <w:szCs w:val="39"/>
        </w:rPr>
        <w:t>牠</w:t>
      </w:r>
      <w:proofErr w:type="spellEnd"/>
    </w:p>
    <w:p w14:paraId="471649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我在寄居於世的屋</w:t>
      </w:r>
      <w:r>
        <w:rPr>
          <w:rFonts w:ascii="Batang" w:eastAsia="Batang" w:hAnsi="Batang" w:cs="Batang" w:hint="eastAsia"/>
          <w:color w:val="000000"/>
          <w:sz w:val="43"/>
          <w:szCs w:val="43"/>
        </w:rPr>
        <w:t>內，素來以</w:t>
      </w:r>
      <w:r>
        <w:rPr>
          <w:rFonts w:ascii="MS Mincho" w:eastAsia="MS Mincho" w:hAnsi="MS Mincho" w:cs="MS Mincho" w:hint="eastAsia"/>
          <w:color w:val="000000"/>
          <w:sz w:val="43"/>
          <w:szCs w:val="43"/>
        </w:rPr>
        <w:t>你的律例為讚美的詩歌</w:t>
      </w:r>
      <w:proofErr w:type="spellEnd"/>
      <w:r>
        <w:rPr>
          <w:rFonts w:ascii="MS Mincho" w:eastAsia="MS Mincho" w:hAnsi="MS Mincho" w:cs="MS Mincho" w:hint="eastAsia"/>
          <w:color w:val="000000"/>
          <w:sz w:val="43"/>
          <w:szCs w:val="43"/>
        </w:rPr>
        <w:t>。』（</w:t>
      </w:r>
      <w:r>
        <w:rPr>
          <w:color w:val="000000"/>
          <w:sz w:val="43"/>
          <w:szCs w:val="43"/>
        </w:rPr>
        <w:t>54</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這指明詩人甚至歌唱神的話</w:t>
      </w:r>
      <w:proofErr w:type="spellEnd"/>
      <w:r>
        <w:rPr>
          <w:rFonts w:ascii="MS Mincho" w:eastAsia="MS Mincho" w:hAnsi="MS Mincho" w:cs="MS Mincho" w:hint="eastAsia"/>
          <w:color w:val="000000"/>
          <w:sz w:val="43"/>
          <w:szCs w:val="43"/>
        </w:rPr>
        <w:t>。</w:t>
      </w:r>
    </w:p>
    <w:p w14:paraId="3CFC6A1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看重</w:t>
      </w:r>
      <w:r>
        <w:rPr>
          <w:rFonts w:ascii="MS Mincho" w:eastAsia="MS Mincho" w:hAnsi="MS Mincho" w:cs="MS Mincho" w:hint="eastAsia"/>
          <w:color w:val="E46044"/>
          <w:sz w:val="39"/>
          <w:szCs w:val="39"/>
        </w:rPr>
        <w:t>牠</w:t>
      </w:r>
      <w:proofErr w:type="spellEnd"/>
    </w:p>
    <w:p w14:paraId="3A7F827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在六節詩人</w:t>
      </w:r>
      <w:r>
        <w:rPr>
          <w:rFonts w:ascii="Batang" w:eastAsia="Batang" w:hAnsi="Batang" w:cs="Batang" w:hint="eastAsia"/>
          <w:color w:val="000000"/>
          <w:sz w:val="43"/>
          <w:szCs w:val="43"/>
        </w:rPr>
        <w:t>說，他看重神的誡命</w:t>
      </w:r>
      <w:r>
        <w:rPr>
          <w:rFonts w:ascii="PMingLiU" w:eastAsia="PMingLiU" w:hAnsi="PMingLiU" w:cs="PMingLiU" w:hint="eastAsia"/>
          <w:color w:val="000000"/>
          <w:sz w:val="43"/>
          <w:szCs w:val="43"/>
        </w:rPr>
        <w:t>﹔在一百一十七節說，他看重神的律例。這就是說，他看重神的話。我們若要作真正尋求神的人，就必須看重祂的話</w:t>
      </w:r>
      <w:r>
        <w:rPr>
          <w:rFonts w:ascii="MS Mincho" w:eastAsia="MS Mincho" w:hAnsi="MS Mincho" w:cs="MS Mincho" w:hint="eastAsia"/>
          <w:color w:val="000000"/>
          <w:sz w:val="43"/>
          <w:szCs w:val="43"/>
        </w:rPr>
        <w:t>。</w:t>
      </w:r>
    </w:p>
    <w:p w14:paraId="48BD2EA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十　</w:t>
      </w:r>
      <w:proofErr w:type="spellStart"/>
      <w:r>
        <w:rPr>
          <w:rFonts w:ascii="MS Gothic" w:eastAsia="MS Gothic" w:hAnsi="MS Gothic" w:cs="MS Gothic" w:hint="eastAsia"/>
          <w:color w:val="E46044"/>
          <w:sz w:val="39"/>
          <w:szCs w:val="39"/>
        </w:rPr>
        <w:t>對牠存完全的</w:t>
      </w:r>
      <w:r>
        <w:rPr>
          <w:rFonts w:ascii="MS Mincho" w:eastAsia="MS Mincho" w:hAnsi="MS Mincho" w:cs="MS Mincho" w:hint="eastAsia"/>
          <w:color w:val="E46044"/>
          <w:sz w:val="39"/>
          <w:szCs w:val="39"/>
        </w:rPr>
        <w:t>心</w:t>
      </w:r>
      <w:proofErr w:type="spellEnd"/>
    </w:p>
    <w:p w14:paraId="1CB4911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詩人也對神的話存完全或健全的心</w:t>
      </w:r>
      <w:proofErr w:type="spellEnd"/>
      <w:r>
        <w:rPr>
          <w:rFonts w:ascii="MS Mincho" w:eastAsia="MS Mincho" w:hAnsi="MS Mincho" w:cs="MS Mincho" w:hint="eastAsia"/>
          <w:color w:val="000000"/>
          <w:sz w:val="43"/>
          <w:szCs w:val="43"/>
        </w:rPr>
        <w:t>。（</w:t>
      </w:r>
      <w:r>
        <w:rPr>
          <w:color w:val="000000"/>
          <w:sz w:val="43"/>
          <w:szCs w:val="43"/>
        </w:rPr>
        <w:t>80</w:t>
      </w:r>
      <w:r>
        <w:rPr>
          <w:rFonts w:ascii="MS Mincho" w:eastAsia="MS Mincho" w:hAnsi="MS Mincho" w:cs="MS Mincho" w:hint="eastAsia"/>
          <w:color w:val="000000"/>
          <w:sz w:val="43"/>
          <w:szCs w:val="43"/>
        </w:rPr>
        <w:t>。）</w:t>
      </w:r>
    </w:p>
    <w:p w14:paraId="562E1A6F"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十一</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傾心於</w:t>
      </w:r>
      <w:r>
        <w:rPr>
          <w:rFonts w:ascii="MS Mincho" w:eastAsia="MS Mincho" w:hAnsi="MS Mincho" w:cs="MS Mincho" w:hint="eastAsia"/>
          <w:color w:val="E46044"/>
          <w:sz w:val="39"/>
          <w:szCs w:val="39"/>
        </w:rPr>
        <w:t>牠</w:t>
      </w:r>
      <w:proofErr w:type="spellEnd"/>
    </w:p>
    <w:p w14:paraId="41B8E5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三十六節詩人禱告：『求你使我的心傾向你的法度，不傾向非義之財。』然後在一百一十二節他宣告：『我的心傾向你的律例，永遠遵行，一直到底。』這些經文給我們看見，我們需要有傾向神話語的心。有時我們讀聖經時，我們的心傾向於別的事物。因為我們的心傾向於離開神的</w:t>
      </w:r>
      <w:r>
        <w:rPr>
          <w:rFonts w:ascii="MS Mincho" w:eastAsia="MS Mincho" w:hAnsi="MS Mincho" w:cs="MS Mincho" w:hint="eastAsia"/>
          <w:color w:val="000000"/>
          <w:sz w:val="43"/>
          <w:szCs w:val="43"/>
        </w:rPr>
        <w:lastRenderedPageBreak/>
        <w:t>話，我們就需要禱告，叫我們的心被神的話召回，並傾向牠。</w:t>
      </w:r>
    </w:p>
    <w:p w14:paraId="6D426230"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十二</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帶著禱告尋求牠，切慕牠，並仰望</w:t>
      </w:r>
      <w:r>
        <w:rPr>
          <w:rFonts w:ascii="MS Mincho" w:eastAsia="MS Mincho" w:hAnsi="MS Mincho" w:cs="MS Mincho" w:hint="eastAsia"/>
          <w:color w:val="E46044"/>
          <w:sz w:val="39"/>
          <w:szCs w:val="39"/>
        </w:rPr>
        <w:t>牠</w:t>
      </w:r>
      <w:proofErr w:type="spellEnd"/>
    </w:p>
    <w:p w14:paraId="26BDBEC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詩人也帶著禱告尋求神的話</w:t>
      </w:r>
      <w:proofErr w:type="spellEnd"/>
      <w:r>
        <w:rPr>
          <w:rFonts w:ascii="MS Mincho" w:eastAsia="MS Mincho" w:hAnsi="MS Mincho" w:cs="MS Mincho" w:hint="eastAsia"/>
          <w:color w:val="000000"/>
          <w:sz w:val="43"/>
          <w:szCs w:val="43"/>
        </w:rPr>
        <w:t>，（</w:t>
      </w:r>
      <w:r>
        <w:rPr>
          <w:color w:val="000000"/>
          <w:sz w:val="43"/>
          <w:szCs w:val="43"/>
        </w:rPr>
        <w:t>45</w:t>
      </w:r>
      <w:r>
        <w:rPr>
          <w:rFonts w:ascii="MS Mincho" w:eastAsia="MS Mincho" w:hAnsi="MS Mincho" w:cs="MS Mincho" w:hint="eastAsia"/>
          <w:color w:val="000000"/>
          <w:sz w:val="43"/>
          <w:szCs w:val="43"/>
        </w:rPr>
        <w:t>，</w:t>
      </w:r>
      <w:r>
        <w:rPr>
          <w:color w:val="000000"/>
          <w:sz w:val="43"/>
          <w:szCs w:val="43"/>
        </w:rPr>
        <w:t>94</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切慕牠</w:t>
      </w:r>
      <w:proofErr w:type="spellEnd"/>
      <w:r>
        <w:rPr>
          <w:rFonts w:ascii="MS Mincho" w:eastAsia="MS Mincho" w:hAnsi="MS Mincho" w:cs="MS Mincho" w:hint="eastAsia"/>
          <w:color w:val="000000"/>
          <w:sz w:val="43"/>
          <w:szCs w:val="43"/>
        </w:rPr>
        <w:t>，（</w:t>
      </w:r>
      <w:r>
        <w:rPr>
          <w:color w:val="000000"/>
          <w:sz w:val="43"/>
          <w:szCs w:val="43"/>
        </w:rPr>
        <w:t>20</w:t>
      </w:r>
      <w:r>
        <w:rPr>
          <w:rFonts w:ascii="MS Mincho" w:eastAsia="MS Mincho" w:hAnsi="MS Mincho" w:cs="MS Mincho" w:hint="eastAsia"/>
          <w:color w:val="000000"/>
          <w:sz w:val="43"/>
          <w:szCs w:val="43"/>
        </w:rPr>
        <w:t>，</w:t>
      </w:r>
      <w:r>
        <w:rPr>
          <w:color w:val="000000"/>
          <w:sz w:val="43"/>
          <w:szCs w:val="43"/>
        </w:rPr>
        <w:t>40</w:t>
      </w:r>
      <w:r>
        <w:rPr>
          <w:rFonts w:ascii="MS Mincho" w:eastAsia="MS Mincho" w:hAnsi="MS Mincho" w:cs="MS Mincho" w:hint="eastAsia"/>
          <w:color w:val="000000"/>
          <w:sz w:val="43"/>
          <w:szCs w:val="43"/>
        </w:rPr>
        <w:t>，</w:t>
      </w:r>
      <w:r>
        <w:rPr>
          <w:color w:val="000000"/>
          <w:sz w:val="43"/>
          <w:szCs w:val="43"/>
        </w:rPr>
        <w:t>131</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並仰望牠</w:t>
      </w:r>
      <w:proofErr w:type="spellEnd"/>
      <w:r>
        <w:rPr>
          <w:rFonts w:ascii="MS Mincho" w:eastAsia="MS Mincho" w:hAnsi="MS Mincho" w:cs="MS Mincho" w:hint="eastAsia"/>
          <w:color w:val="000000"/>
          <w:sz w:val="43"/>
          <w:szCs w:val="43"/>
        </w:rPr>
        <w:t>。（</w:t>
      </w:r>
      <w:r>
        <w:rPr>
          <w:color w:val="000000"/>
          <w:sz w:val="43"/>
          <w:szCs w:val="43"/>
        </w:rPr>
        <w:t>43</w:t>
      </w:r>
      <w:r>
        <w:rPr>
          <w:rFonts w:ascii="MS Mincho" w:eastAsia="MS Mincho" w:hAnsi="MS Mincho" w:cs="MS Mincho" w:hint="eastAsia"/>
          <w:color w:val="000000"/>
          <w:sz w:val="43"/>
          <w:szCs w:val="43"/>
        </w:rPr>
        <w:t>，</w:t>
      </w:r>
      <w:r>
        <w:rPr>
          <w:color w:val="000000"/>
          <w:sz w:val="43"/>
          <w:szCs w:val="43"/>
        </w:rPr>
        <w:t>74</w:t>
      </w:r>
      <w:r>
        <w:rPr>
          <w:rFonts w:ascii="MS Mincho" w:eastAsia="MS Mincho" w:hAnsi="MS Mincho" w:cs="MS Mincho" w:hint="eastAsia"/>
          <w:color w:val="000000"/>
          <w:sz w:val="43"/>
          <w:szCs w:val="43"/>
        </w:rPr>
        <w:t>，</w:t>
      </w:r>
      <w:r>
        <w:rPr>
          <w:color w:val="000000"/>
          <w:sz w:val="43"/>
          <w:szCs w:val="43"/>
        </w:rPr>
        <w:t>114</w:t>
      </w:r>
      <w:r>
        <w:rPr>
          <w:rFonts w:ascii="MS Mincho" w:eastAsia="MS Mincho" w:hAnsi="MS Mincho" w:cs="MS Mincho" w:hint="eastAsia"/>
          <w:color w:val="000000"/>
          <w:sz w:val="43"/>
          <w:szCs w:val="43"/>
        </w:rPr>
        <w:t>，</w:t>
      </w:r>
      <w:r>
        <w:rPr>
          <w:color w:val="000000"/>
          <w:sz w:val="43"/>
          <w:szCs w:val="43"/>
        </w:rPr>
        <w:t>147</w:t>
      </w:r>
      <w:r>
        <w:rPr>
          <w:rFonts w:ascii="MS Mincho" w:eastAsia="MS Mincho" w:hAnsi="MS Mincho" w:cs="MS Mincho" w:hint="eastAsia"/>
          <w:color w:val="000000"/>
          <w:sz w:val="43"/>
          <w:szCs w:val="43"/>
        </w:rPr>
        <w:t>。）</w:t>
      </w:r>
    </w:p>
    <w:p w14:paraId="584BBA91"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十三</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信靠</w:t>
      </w:r>
      <w:r>
        <w:rPr>
          <w:rFonts w:ascii="MS Mincho" w:eastAsia="MS Mincho" w:hAnsi="MS Mincho" w:cs="MS Mincho" w:hint="eastAsia"/>
          <w:color w:val="E46044"/>
          <w:sz w:val="39"/>
          <w:szCs w:val="39"/>
        </w:rPr>
        <w:t>牠</w:t>
      </w:r>
      <w:proofErr w:type="spellEnd"/>
    </w:p>
    <w:p w14:paraId="6C413F5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在四十二節詩人宣告，他信靠神的話</w:t>
      </w:r>
      <w:proofErr w:type="spellEnd"/>
      <w:r>
        <w:rPr>
          <w:rFonts w:ascii="MS Mincho" w:eastAsia="MS Mincho" w:hAnsi="MS Mincho" w:cs="MS Mincho" w:hint="eastAsia"/>
          <w:color w:val="000000"/>
          <w:sz w:val="43"/>
          <w:szCs w:val="43"/>
        </w:rPr>
        <w:t>。</w:t>
      </w:r>
    </w:p>
    <w:p w14:paraId="1E26DCD2"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十四</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沉思</w:t>
      </w:r>
      <w:r>
        <w:rPr>
          <w:rFonts w:ascii="MS Mincho" w:eastAsia="MS Mincho" w:hAnsi="MS Mincho" w:cs="MS Mincho" w:hint="eastAsia"/>
          <w:color w:val="E46044"/>
          <w:sz w:val="39"/>
          <w:szCs w:val="39"/>
        </w:rPr>
        <w:t>牠</w:t>
      </w:r>
      <w:proofErr w:type="spellEnd"/>
    </w:p>
    <w:p w14:paraId="53F2286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在好幾節經文裏，一百一十九篇的作者告訴我們，他沉思神的話。（</w:t>
      </w:r>
      <w:r>
        <w:rPr>
          <w:color w:val="000000"/>
          <w:sz w:val="43"/>
          <w:szCs w:val="43"/>
        </w:rPr>
        <w:t>15</w:t>
      </w:r>
      <w:r>
        <w:rPr>
          <w:rFonts w:ascii="MS Mincho" w:eastAsia="MS Mincho" w:hAnsi="MS Mincho" w:cs="MS Mincho" w:hint="eastAsia"/>
          <w:color w:val="000000"/>
          <w:sz w:val="43"/>
          <w:szCs w:val="43"/>
        </w:rPr>
        <w:t>，</w:t>
      </w:r>
      <w:r>
        <w:rPr>
          <w:color w:val="000000"/>
          <w:sz w:val="43"/>
          <w:szCs w:val="43"/>
        </w:rPr>
        <w:t>23</w:t>
      </w:r>
      <w:r>
        <w:rPr>
          <w:rFonts w:ascii="MS Mincho" w:eastAsia="MS Mincho" w:hAnsi="MS Mincho" w:cs="MS Mincho" w:hint="eastAsia"/>
          <w:color w:val="000000"/>
          <w:sz w:val="43"/>
          <w:szCs w:val="43"/>
        </w:rPr>
        <w:t>，</w:t>
      </w:r>
      <w:r>
        <w:rPr>
          <w:color w:val="000000"/>
          <w:sz w:val="43"/>
          <w:szCs w:val="43"/>
        </w:rPr>
        <w:t>48</w:t>
      </w:r>
      <w:r>
        <w:rPr>
          <w:rFonts w:ascii="MS Mincho" w:eastAsia="MS Mincho" w:hAnsi="MS Mincho" w:cs="MS Mincho" w:hint="eastAsia"/>
          <w:color w:val="000000"/>
          <w:sz w:val="43"/>
          <w:szCs w:val="43"/>
        </w:rPr>
        <w:t>，</w:t>
      </w:r>
      <w:r>
        <w:rPr>
          <w:color w:val="000000"/>
          <w:sz w:val="43"/>
          <w:szCs w:val="43"/>
        </w:rPr>
        <w:t>78</w:t>
      </w:r>
      <w:r>
        <w:rPr>
          <w:rFonts w:ascii="MS Mincho" w:eastAsia="MS Mincho" w:hAnsi="MS Mincho" w:cs="MS Mincho" w:hint="eastAsia"/>
          <w:color w:val="000000"/>
          <w:sz w:val="43"/>
          <w:szCs w:val="43"/>
        </w:rPr>
        <w:t>，</w:t>
      </w:r>
      <w:r>
        <w:rPr>
          <w:color w:val="000000"/>
          <w:sz w:val="43"/>
          <w:szCs w:val="43"/>
        </w:rPr>
        <w:t>99</w:t>
      </w:r>
      <w:r>
        <w:rPr>
          <w:rFonts w:ascii="MS Mincho" w:eastAsia="MS Mincho" w:hAnsi="MS Mincho" w:cs="MS Mincho" w:hint="eastAsia"/>
          <w:color w:val="000000"/>
          <w:sz w:val="43"/>
          <w:szCs w:val="43"/>
        </w:rPr>
        <w:t>，</w:t>
      </w:r>
      <w:r>
        <w:rPr>
          <w:color w:val="000000"/>
          <w:sz w:val="43"/>
          <w:szCs w:val="43"/>
        </w:rPr>
        <w:t>148</w:t>
      </w:r>
      <w:r>
        <w:rPr>
          <w:rFonts w:ascii="MS Mincho" w:eastAsia="MS Mincho" w:hAnsi="MS Mincho" w:cs="MS Mincho" w:hint="eastAsia"/>
          <w:color w:val="000000"/>
          <w:sz w:val="43"/>
          <w:szCs w:val="43"/>
        </w:rPr>
        <w:t>。）沉思話，就是藉著仔細思想而品嘗牠。因此，沉思是一種享受。我能見證，我所得著的光照，多半是藉著清晨沉思主的話來的。我沉思主的話時，是以許多的思想來詳細思考。</w:t>
      </w:r>
    </w:p>
    <w:p w14:paraId="0C04AF2B"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十五</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揣摩</w:t>
      </w:r>
      <w:r>
        <w:rPr>
          <w:rFonts w:ascii="MS Mincho" w:eastAsia="MS Mincho" w:hAnsi="MS Mincho" w:cs="MS Mincho" w:hint="eastAsia"/>
          <w:color w:val="E46044"/>
          <w:sz w:val="39"/>
          <w:szCs w:val="39"/>
        </w:rPr>
        <w:t>牠</w:t>
      </w:r>
      <w:proofErr w:type="spellEnd"/>
    </w:p>
    <w:p w14:paraId="2AC0BD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在九十五節下半詩人</w:t>
      </w:r>
      <w:r>
        <w:rPr>
          <w:rFonts w:ascii="Batang" w:eastAsia="Batang" w:hAnsi="Batang" w:cs="Batang" w:hint="eastAsia"/>
          <w:color w:val="000000"/>
          <w:sz w:val="43"/>
          <w:szCs w:val="43"/>
        </w:rPr>
        <w:t>說，『我卻要揣摩</w:t>
      </w:r>
      <w:r>
        <w:rPr>
          <w:rFonts w:ascii="MS Mincho" w:eastAsia="MS Mincho" w:hAnsi="MS Mincho" w:cs="MS Mincho" w:hint="eastAsia"/>
          <w:color w:val="000000"/>
          <w:sz w:val="43"/>
          <w:szCs w:val="43"/>
        </w:rPr>
        <w:t>你的法度。』揣摩主的話，就是非常仔細的思想牠。關於這點，我們可用『深思』一辭。揣摩主話就是深思牠，甚至研讀、研究牠。</w:t>
      </w:r>
    </w:p>
    <w:p w14:paraId="3F325F71"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十六</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在萬事上都以牠為正</w:t>
      </w:r>
      <w:r>
        <w:rPr>
          <w:rFonts w:ascii="MS Mincho" w:eastAsia="MS Mincho" w:hAnsi="MS Mincho" w:cs="MS Mincho" w:hint="eastAsia"/>
          <w:color w:val="E46044"/>
          <w:sz w:val="39"/>
          <w:szCs w:val="39"/>
        </w:rPr>
        <w:t>直</w:t>
      </w:r>
      <w:proofErr w:type="spellEnd"/>
    </w:p>
    <w:p w14:paraId="0A8455A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w:t>
      </w:r>
      <w:proofErr w:type="spellStart"/>
      <w:r>
        <w:rPr>
          <w:rFonts w:ascii="MS Mincho" w:eastAsia="MS Mincho" w:hAnsi="MS Mincho" w:cs="MS Mincho" w:hint="eastAsia"/>
          <w:color w:val="000000"/>
          <w:sz w:val="43"/>
          <w:szCs w:val="43"/>
        </w:rPr>
        <w:t>我對你一切訓辭所論的萬事，都以為正直</w:t>
      </w:r>
      <w:proofErr w:type="spellEnd"/>
      <w:r>
        <w:rPr>
          <w:rFonts w:ascii="MS Mincho" w:eastAsia="MS Mincho" w:hAnsi="MS Mincho" w:cs="MS Mincho" w:hint="eastAsia"/>
          <w:color w:val="000000"/>
          <w:sz w:val="43"/>
          <w:szCs w:val="43"/>
        </w:rPr>
        <w:t>。』（</w:t>
      </w:r>
      <w:r>
        <w:rPr>
          <w:color w:val="000000"/>
          <w:sz w:val="43"/>
          <w:szCs w:val="43"/>
        </w:rPr>
        <w:t>128</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這裏我們看見，詩人在萬事上，都以神的話為正直－正確、公正、精確</w:t>
      </w:r>
      <w:proofErr w:type="spellEnd"/>
      <w:r>
        <w:rPr>
          <w:rFonts w:ascii="MS Mincho" w:eastAsia="MS Mincho" w:hAnsi="MS Mincho" w:cs="MS Mincho" w:hint="eastAsia"/>
          <w:color w:val="000000"/>
          <w:sz w:val="43"/>
          <w:szCs w:val="43"/>
        </w:rPr>
        <w:t>。</w:t>
      </w:r>
    </w:p>
    <w:p w14:paraId="11D5EAB1"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十七</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學習</w:t>
      </w:r>
      <w:r>
        <w:rPr>
          <w:rFonts w:ascii="MS Mincho" w:eastAsia="MS Mincho" w:hAnsi="MS Mincho" w:cs="MS Mincho" w:hint="eastAsia"/>
          <w:color w:val="E46044"/>
          <w:sz w:val="39"/>
          <w:szCs w:val="39"/>
        </w:rPr>
        <w:t>牠</w:t>
      </w:r>
      <w:proofErr w:type="spellEnd"/>
    </w:p>
    <w:p w14:paraId="56993CA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『你的手製造我，建立我。求你賜我悟性，可以學習你的誡命。』（</w:t>
      </w:r>
      <w:r>
        <w:rPr>
          <w:color w:val="000000"/>
          <w:sz w:val="43"/>
          <w:szCs w:val="43"/>
        </w:rPr>
        <w:t>73</w:t>
      </w:r>
      <w:r>
        <w:rPr>
          <w:rFonts w:ascii="MS Mincho" w:eastAsia="MS Mincho" w:hAnsi="MS Mincho" w:cs="MS Mincho" w:hint="eastAsia"/>
          <w:color w:val="000000"/>
          <w:sz w:val="43"/>
          <w:szCs w:val="43"/>
        </w:rPr>
        <w:t>。）這指明神這樣創造我們，使我們對</w:t>
      </w:r>
      <w:r>
        <w:rPr>
          <w:rFonts w:ascii="PMingLiU" w:eastAsia="PMingLiU" w:hAnsi="PMingLiU" w:cs="PMingLiU" w:hint="eastAsia"/>
          <w:color w:val="000000"/>
          <w:sz w:val="43"/>
          <w:szCs w:val="43"/>
        </w:rPr>
        <w:t>祂的話有悟性，並學習牠的話。在七十一節作者說，『我受苦是與我有益，為要使我學習你的律例。』這指明患難和受苦能幫助我們學習神的話</w:t>
      </w:r>
      <w:r>
        <w:rPr>
          <w:rFonts w:ascii="MS Mincho" w:eastAsia="MS Mincho" w:hAnsi="MS Mincho" w:cs="MS Mincho" w:hint="eastAsia"/>
          <w:color w:val="000000"/>
          <w:sz w:val="43"/>
          <w:szCs w:val="43"/>
        </w:rPr>
        <w:t>。</w:t>
      </w:r>
    </w:p>
    <w:p w14:paraId="4FB9916A"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十八</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寶貴</w:t>
      </w:r>
      <w:r>
        <w:rPr>
          <w:rFonts w:ascii="MS Mincho" w:eastAsia="MS Mincho" w:hAnsi="MS Mincho" w:cs="MS Mincho" w:hint="eastAsia"/>
          <w:color w:val="E46044"/>
          <w:sz w:val="39"/>
          <w:szCs w:val="39"/>
        </w:rPr>
        <w:t>牠</w:t>
      </w:r>
      <w:proofErr w:type="spellEnd"/>
    </w:p>
    <w:p w14:paraId="1D0C5D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詩人也寶貴神的話。他寶貴神的話，如同一切的財物，（</w:t>
      </w:r>
      <w:r>
        <w:rPr>
          <w:color w:val="000000"/>
          <w:sz w:val="43"/>
          <w:szCs w:val="43"/>
        </w:rPr>
        <w:t>14</w:t>
      </w:r>
      <w:r>
        <w:rPr>
          <w:rFonts w:ascii="MS Mincho" w:eastAsia="MS Mincho" w:hAnsi="MS Mincho" w:cs="MS Mincho" w:hint="eastAsia"/>
          <w:color w:val="000000"/>
          <w:sz w:val="43"/>
          <w:szCs w:val="43"/>
        </w:rPr>
        <w:t>，）好像許多的擄物，（</w:t>
      </w:r>
      <w:r>
        <w:rPr>
          <w:color w:val="000000"/>
          <w:sz w:val="43"/>
          <w:szCs w:val="43"/>
        </w:rPr>
        <w:t>162</w:t>
      </w:r>
      <w:r>
        <w:rPr>
          <w:rFonts w:ascii="MS Mincho" w:eastAsia="MS Mincho" w:hAnsi="MS Mincho" w:cs="MS Mincho" w:hint="eastAsia"/>
          <w:color w:val="000000"/>
          <w:sz w:val="43"/>
          <w:szCs w:val="43"/>
        </w:rPr>
        <w:t>，）勝於金銀，（</w:t>
      </w:r>
      <w:r>
        <w:rPr>
          <w:color w:val="000000"/>
          <w:sz w:val="43"/>
          <w:szCs w:val="43"/>
        </w:rPr>
        <w:t>72</w:t>
      </w:r>
      <w:r>
        <w:rPr>
          <w:rFonts w:ascii="MS Mincho" w:eastAsia="MS Mincho" w:hAnsi="MS Mincho" w:cs="MS Mincho" w:hint="eastAsia"/>
          <w:color w:val="000000"/>
          <w:sz w:val="43"/>
          <w:szCs w:val="43"/>
        </w:rPr>
        <w:t>，</w:t>
      </w:r>
      <w:r>
        <w:rPr>
          <w:color w:val="000000"/>
          <w:sz w:val="43"/>
          <w:szCs w:val="43"/>
        </w:rPr>
        <w:t>127</w:t>
      </w:r>
      <w:r>
        <w:rPr>
          <w:rFonts w:ascii="MS Mincho" w:eastAsia="MS Mincho" w:hAnsi="MS Mincho" w:cs="MS Mincho" w:hint="eastAsia"/>
          <w:color w:val="000000"/>
          <w:sz w:val="43"/>
          <w:szCs w:val="43"/>
        </w:rPr>
        <w:t>，）並且當作永遠的</w:t>
      </w:r>
      <w:r>
        <w:rPr>
          <w:rFonts w:ascii="PMingLiU" w:eastAsia="PMingLiU" w:hAnsi="PMingLiU" w:cs="PMingLiU" w:hint="eastAsia"/>
          <w:color w:val="000000"/>
          <w:sz w:val="43"/>
          <w:szCs w:val="43"/>
        </w:rPr>
        <w:t>產業。（</w:t>
      </w:r>
      <w:r>
        <w:rPr>
          <w:color w:val="000000"/>
          <w:sz w:val="43"/>
          <w:szCs w:val="43"/>
        </w:rPr>
        <w:t>111</w:t>
      </w:r>
      <w:r>
        <w:rPr>
          <w:rFonts w:ascii="MS Mincho" w:eastAsia="MS Mincho" w:hAnsi="MS Mincho" w:cs="MS Mincho" w:hint="eastAsia"/>
          <w:color w:val="000000"/>
          <w:sz w:val="43"/>
          <w:szCs w:val="43"/>
        </w:rPr>
        <w:t>。）</w:t>
      </w:r>
    </w:p>
    <w:p w14:paraId="7E77A0EB"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十九</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將牠珍藏在心</w:t>
      </w:r>
      <w:r>
        <w:rPr>
          <w:rFonts w:ascii="MS Mincho" w:eastAsia="MS Mincho" w:hAnsi="MS Mincho" w:cs="MS Mincho" w:hint="eastAsia"/>
          <w:color w:val="E46044"/>
          <w:sz w:val="39"/>
          <w:szCs w:val="39"/>
        </w:rPr>
        <w:t>裏</w:t>
      </w:r>
      <w:proofErr w:type="spellEnd"/>
    </w:p>
    <w:p w14:paraId="4E6545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十一節告訴我們，詩人將神的話珍藏在心裏。保羅囑咐我們，要讓基督的話豐豐富富的住在我們裏面。（西三</w:t>
      </w:r>
      <w:r>
        <w:rPr>
          <w:color w:val="000000"/>
          <w:sz w:val="43"/>
          <w:szCs w:val="43"/>
        </w:rPr>
        <w:t>16</w:t>
      </w:r>
      <w:r>
        <w:rPr>
          <w:rFonts w:ascii="MS Mincho" w:eastAsia="MS Mincho" w:hAnsi="MS Mincho" w:cs="MS Mincho" w:hint="eastAsia"/>
          <w:color w:val="000000"/>
          <w:sz w:val="43"/>
          <w:szCs w:val="43"/>
        </w:rPr>
        <w:t>。）我們不僅該背誦話，將牠存在我們裏面，我們也該將牠珍藏在心裏。</w:t>
      </w:r>
    </w:p>
    <w:p w14:paraId="1E2B9331"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二十</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記念牠而不忘</w:t>
      </w:r>
      <w:r>
        <w:rPr>
          <w:rFonts w:ascii="MS Mincho" w:eastAsia="MS Mincho" w:hAnsi="MS Mincho" w:cs="MS Mincho" w:hint="eastAsia"/>
          <w:color w:val="E46044"/>
          <w:sz w:val="39"/>
          <w:szCs w:val="39"/>
        </w:rPr>
        <w:t>記</w:t>
      </w:r>
      <w:proofErr w:type="spellEnd"/>
    </w:p>
    <w:p w14:paraId="08BA706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在詩篇一百一十九篇五十二節詩人指明，他記念神的話。我們若將話珍藏在心裏，就會記念牠；我們會回想或回憶我們對牠的享受。作者在十六節宣告：『我不忘記你的話』，在九十三節他</w:t>
      </w:r>
      <w:r>
        <w:rPr>
          <w:rFonts w:ascii="Batang" w:eastAsia="Batang" w:hAnsi="Batang" w:cs="Batang" w:hint="eastAsia"/>
          <w:color w:val="000000"/>
          <w:sz w:val="43"/>
          <w:szCs w:val="43"/>
        </w:rPr>
        <w:t>說，『我永不忘記</w:t>
      </w:r>
      <w:r>
        <w:rPr>
          <w:rFonts w:ascii="MS Mincho" w:eastAsia="MS Mincho" w:hAnsi="MS Mincho" w:cs="MS Mincho" w:hint="eastAsia"/>
          <w:color w:val="000000"/>
          <w:sz w:val="43"/>
          <w:szCs w:val="43"/>
        </w:rPr>
        <w:t>你的訓辭，因你用這些訓辭使我活過來。』</w:t>
      </w:r>
    </w:p>
    <w:p w14:paraId="737702B2"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二一</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畏懼</w:t>
      </w:r>
      <w:r>
        <w:rPr>
          <w:rFonts w:ascii="MS Mincho" w:eastAsia="MS Mincho" w:hAnsi="MS Mincho" w:cs="MS Mincho" w:hint="eastAsia"/>
          <w:color w:val="E46044"/>
          <w:sz w:val="39"/>
          <w:szCs w:val="39"/>
        </w:rPr>
        <w:t>牠</w:t>
      </w:r>
      <w:proofErr w:type="spellEnd"/>
    </w:p>
    <w:p w14:paraId="37AF5A5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在一百六十一節下半詩人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我的心畏懼</w:t>
      </w:r>
      <w:r>
        <w:rPr>
          <w:rFonts w:ascii="MS Mincho" w:eastAsia="MS Mincho" w:hAnsi="MS Mincho" w:cs="MS Mincho" w:hint="eastAsia"/>
          <w:color w:val="000000"/>
          <w:sz w:val="43"/>
          <w:szCs w:val="43"/>
        </w:rPr>
        <w:t>你的言語</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詩人也</w:t>
      </w:r>
      <w:r>
        <w:rPr>
          <w:rFonts w:ascii="Batang" w:eastAsia="Batang" w:hAnsi="Batang" w:cs="Batang" w:hint="eastAsia"/>
          <w:color w:val="000000"/>
          <w:sz w:val="43"/>
          <w:szCs w:val="43"/>
        </w:rPr>
        <w:t>說，他怕神的審判</w:t>
      </w:r>
      <w:proofErr w:type="spellEnd"/>
      <w:r>
        <w:rPr>
          <w:rFonts w:ascii="Batang" w:eastAsia="Batang" w:hAnsi="Batang" w:cs="Batang" w:hint="eastAsia"/>
          <w:color w:val="000000"/>
          <w:sz w:val="43"/>
          <w:szCs w:val="43"/>
        </w:rPr>
        <w:t>。（</w:t>
      </w:r>
      <w:r>
        <w:rPr>
          <w:color w:val="000000"/>
          <w:sz w:val="43"/>
          <w:szCs w:val="43"/>
        </w:rPr>
        <w:t>120</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我們也該和詩人一樣，畏懼神的話</w:t>
      </w:r>
      <w:proofErr w:type="spellEnd"/>
      <w:r>
        <w:rPr>
          <w:rFonts w:ascii="MS Mincho" w:eastAsia="MS Mincho" w:hAnsi="MS Mincho" w:cs="MS Mincho" w:hint="eastAsia"/>
          <w:color w:val="000000"/>
          <w:sz w:val="43"/>
          <w:szCs w:val="43"/>
        </w:rPr>
        <w:t>。</w:t>
      </w:r>
    </w:p>
    <w:p w14:paraId="5D2A19EB"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二二</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持守</w:t>
      </w:r>
      <w:r>
        <w:rPr>
          <w:rFonts w:ascii="MS Mincho" w:eastAsia="MS Mincho" w:hAnsi="MS Mincho" w:cs="MS Mincho" w:hint="eastAsia"/>
          <w:color w:val="E46044"/>
          <w:sz w:val="39"/>
          <w:szCs w:val="39"/>
        </w:rPr>
        <w:t>牠</w:t>
      </w:r>
      <w:proofErr w:type="spellEnd"/>
    </w:p>
    <w:p w14:paraId="3331237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在三十一節詩人對神</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我持守</w:t>
      </w:r>
      <w:r>
        <w:rPr>
          <w:rFonts w:ascii="MS Mincho" w:eastAsia="MS Mincho" w:hAnsi="MS Mincho" w:cs="MS Mincho" w:hint="eastAsia"/>
          <w:color w:val="000000"/>
          <w:sz w:val="43"/>
          <w:szCs w:val="43"/>
        </w:rPr>
        <w:t>你的法度</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我們也需要持守神的話</w:t>
      </w:r>
      <w:proofErr w:type="spellEnd"/>
      <w:r>
        <w:rPr>
          <w:rFonts w:ascii="MS Mincho" w:eastAsia="MS Mincho" w:hAnsi="MS Mincho" w:cs="MS Mincho" w:hint="eastAsia"/>
          <w:color w:val="000000"/>
          <w:sz w:val="43"/>
          <w:szCs w:val="43"/>
        </w:rPr>
        <w:t>。</w:t>
      </w:r>
    </w:p>
    <w:p w14:paraId="7F295C12"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二三</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不離棄牠，不轉離牠，不偏離牠，且不迷失</w:t>
      </w:r>
      <w:r>
        <w:rPr>
          <w:rFonts w:ascii="MS Mincho" w:eastAsia="MS Mincho" w:hAnsi="MS Mincho" w:cs="MS Mincho" w:hint="eastAsia"/>
          <w:color w:val="E46044"/>
          <w:sz w:val="39"/>
          <w:szCs w:val="39"/>
        </w:rPr>
        <w:t>牠</w:t>
      </w:r>
      <w:proofErr w:type="spellEnd"/>
    </w:p>
    <w:p w14:paraId="70BE1D5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不僅如此，詩人</w:t>
      </w:r>
      <w:r>
        <w:rPr>
          <w:rFonts w:ascii="Batang" w:eastAsia="Batang" w:hAnsi="Batang" w:cs="Batang" w:hint="eastAsia"/>
          <w:color w:val="000000"/>
          <w:sz w:val="43"/>
          <w:szCs w:val="43"/>
        </w:rPr>
        <w:t>說，他不離棄神的話，不轉離</w:t>
      </w:r>
      <w:r>
        <w:rPr>
          <w:rFonts w:ascii="MS Mincho" w:eastAsia="MS Mincho" w:hAnsi="MS Mincho" w:cs="MS Mincho" w:hint="eastAsia"/>
          <w:color w:val="000000"/>
          <w:sz w:val="43"/>
          <w:szCs w:val="43"/>
        </w:rPr>
        <w:t>牠，不偏離牠，且不迷失牠</w:t>
      </w:r>
      <w:proofErr w:type="spellEnd"/>
      <w:r>
        <w:rPr>
          <w:rFonts w:ascii="MS Mincho" w:eastAsia="MS Mincho" w:hAnsi="MS Mincho" w:cs="MS Mincho" w:hint="eastAsia"/>
          <w:color w:val="000000"/>
          <w:sz w:val="43"/>
          <w:szCs w:val="43"/>
        </w:rPr>
        <w:t>。（</w:t>
      </w:r>
      <w:r>
        <w:rPr>
          <w:color w:val="000000"/>
          <w:sz w:val="43"/>
          <w:szCs w:val="43"/>
        </w:rPr>
        <w:t>87</w:t>
      </w:r>
      <w:r>
        <w:rPr>
          <w:rFonts w:ascii="MS Mincho" w:eastAsia="MS Mincho" w:hAnsi="MS Mincho" w:cs="MS Mincho" w:hint="eastAsia"/>
          <w:color w:val="000000"/>
          <w:sz w:val="43"/>
          <w:szCs w:val="43"/>
        </w:rPr>
        <w:t>，</w:t>
      </w:r>
      <w:r>
        <w:rPr>
          <w:color w:val="000000"/>
          <w:sz w:val="43"/>
          <w:szCs w:val="43"/>
        </w:rPr>
        <w:t>102</w:t>
      </w:r>
      <w:r>
        <w:rPr>
          <w:rFonts w:ascii="MS Mincho" w:eastAsia="MS Mincho" w:hAnsi="MS Mincho" w:cs="MS Mincho" w:hint="eastAsia"/>
          <w:color w:val="000000"/>
          <w:sz w:val="43"/>
          <w:szCs w:val="43"/>
        </w:rPr>
        <w:t>，</w:t>
      </w:r>
      <w:r>
        <w:rPr>
          <w:color w:val="000000"/>
          <w:sz w:val="43"/>
          <w:szCs w:val="43"/>
        </w:rPr>
        <w:t>51</w:t>
      </w:r>
      <w:r>
        <w:rPr>
          <w:rFonts w:ascii="MS Mincho" w:eastAsia="MS Mincho" w:hAnsi="MS Mincho" w:cs="MS Mincho" w:hint="eastAsia"/>
          <w:color w:val="000000"/>
          <w:sz w:val="43"/>
          <w:szCs w:val="43"/>
        </w:rPr>
        <w:t>，</w:t>
      </w:r>
      <w:r>
        <w:rPr>
          <w:color w:val="000000"/>
          <w:sz w:val="43"/>
          <w:szCs w:val="43"/>
        </w:rPr>
        <w:t>157</w:t>
      </w:r>
      <w:r>
        <w:rPr>
          <w:rFonts w:ascii="MS Mincho" w:eastAsia="MS Mincho" w:hAnsi="MS Mincho" w:cs="MS Mincho" w:hint="eastAsia"/>
          <w:color w:val="000000"/>
          <w:sz w:val="43"/>
          <w:szCs w:val="43"/>
        </w:rPr>
        <w:t>，</w:t>
      </w:r>
      <w:r>
        <w:rPr>
          <w:color w:val="000000"/>
          <w:sz w:val="43"/>
          <w:szCs w:val="43"/>
        </w:rPr>
        <w:t>110</w:t>
      </w:r>
      <w:r>
        <w:rPr>
          <w:rFonts w:ascii="MS Mincho" w:eastAsia="MS Mincho" w:hAnsi="MS Mincho" w:cs="MS Mincho" w:hint="eastAsia"/>
          <w:color w:val="000000"/>
          <w:sz w:val="43"/>
          <w:szCs w:val="43"/>
        </w:rPr>
        <w:t>。）</w:t>
      </w:r>
    </w:p>
    <w:p w14:paraId="48779327"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二四</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轉步歸向</w:t>
      </w:r>
      <w:r>
        <w:rPr>
          <w:rFonts w:ascii="MS Mincho" w:eastAsia="MS Mincho" w:hAnsi="MS Mincho" w:cs="MS Mincho" w:hint="eastAsia"/>
          <w:color w:val="E46044"/>
          <w:sz w:val="39"/>
          <w:szCs w:val="39"/>
        </w:rPr>
        <w:t>牠</w:t>
      </w:r>
      <w:proofErr w:type="spellEnd"/>
    </w:p>
    <w:p w14:paraId="2E551A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我思想我所行的道，就轉步歸向你的法度</w:t>
      </w:r>
      <w:proofErr w:type="spellEnd"/>
      <w:r>
        <w:rPr>
          <w:rFonts w:ascii="MS Mincho" w:eastAsia="MS Mincho" w:hAnsi="MS Mincho" w:cs="MS Mincho" w:hint="eastAsia"/>
          <w:color w:val="000000"/>
          <w:sz w:val="43"/>
          <w:szCs w:val="43"/>
        </w:rPr>
        <w:t>。』（</w:t>
      </w:r>
      <w:r>
        <w:rPr>
          <w:color w:val="000000"/>
          <w:sz w:val="43"/>
          <w:szCs w:val="43"/>
        </w:rPr>
        <w:t>59</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我們和作詩的人一樣，不偏離神的話，反該轉步歸向牠</w:t>
      </w:r>
      <w:proofErr w:type="spellEnd"/>
      <w:r>
        <w:rPr>
          <w:rFonts w:ascii="MS Mincho" w:eastAsia="MS Mincho" w:hAnsi="MS Mincho" w:cs="MS Mincho" w:hint="eastAsia"/>
          <w:color w:val="000000"/>
          <w:sz w:val="43"/>
          <w:szCs w:val="43"/>
        </w:rPr>
        <w:t>。</w:t>
      </w:r>
    </w:p>
    <w:p w14:paraId="11DB3155"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lastRenderedPageBreak/>
        <w:t>二五</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遵守牠，謹守牠，並實行</w:t>
      </w:r>
      <w:r>
        <w:rPr>
          <w:rFonts w:ascii="MS Mincho" w:eastAsia="MS Mincho" w:hAnsi="MS Mincho" w:cs="MS Mincho" w:hint="eastAsia"/>
          <w:color w:val="E46044"/>
          <w:sz w:val="39"/>
          <w:szCs w:val="39"/>
        </w:rPr>
        <w:t>牠</w:t>
      </w:r>
      <w:proofErr w:type="spellEnd"/>
    </w:p>
    <w:p w14:paraId="210047B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詩人遵守、謹守、並實行神的話</w:t>
      </w:r>
      <w:proofErr w:type="spellEnd"/>
      <w:r>
        <w:rPr>
          <w:rFonts w:ascii="MS Mincho" w:eastAsia="MS Mincho" w:hAnsi="MS Mincho" w:cs="MS Mincho" w:hint="eastAsia"/>
          <w:color w:val="000000"/>
          <w:sz w:val="43"/>
          <w:szCs w:val="43"/>
        </w:rPr>
        <w:t>。（</w:t>
      </w:r>
      <w:r>
        <w:rPr>
          <w:color w:val="000000"/>
          <w:sz w:val="43"/>
          <w:szCs w:val="43"/>
        </w:rPr>
        <w:t>33</w:t>
      </w:r>
      <w:r>
        <w:rPr>
          <w:rFonts w:ascii="MS Mincho" w:eastAsia="MS Mincho" w:hAnsi="MS Mincho" w:cs="MS Mincho" w:hint="eastAsia"/>
          <w:color w:val="000000"/>
          <w:sz w:val="43"/>
          <w:szCs w:val="43"/>
        </w:rPr>
        <w:t>，</w:t>
      </w:r>
      <w:r>
        <w:rPr>
          <w:color w:val="000000"/>
          <w:sz w:val="43"/>
          <w:szCs w:val="43"/>
        </w:rPr>
        <w:t>69</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這一切不同的辭表明他何等看重神的話</w:t>
      </w:r>
      <w:proofErr w:type="spellEnd"/>
      <w:r>
        <w:rPr>
          <w:rFonts w:ascii="MS Mincho" w:eastAsia="MS Mincho" w:hAnsi="MS Mincho" w:cs="MS Mincho" w:hint="eastAsia"/>
          <w:color w:val="000000"/>
          <w:sz w:val="43"/>
          <w:szCs w:val="43"/>
        </w:rPr>
        <w:t>。</w:t>
      </w:r>
    </w:p>
    <w:p w14:paraId="22CB4BE3"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二六</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行在其中，往牠的路上直</w:t>
      </w:r>
      <w:r>
        <w:rPr>
          <w:rFonts w:ascii="MS Mincho" w:eastAsia="MS Mincho" w:hAnsi="MS Mincho" w:cs="MS Mincho" w:hint="eastAsia"/>
          <w:color w:val="E46044"/>
          <w:sz w:val="39"/>
          <w:szCs w:val="39"/>
        </w:rPr>
        <w:t>奔</w:t>
      </w:r>
      <w:proofErr w:type="spellEnd"/>
    </w:p>
    <w:p w14:paraId="6C2AFD3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一節</w:t>
      </w:r>
      <w:r>
        <w:rPr>
          <w:rFonts w:ascii="Batang" w:eastAsia="Batang" w:hAnsi="Batang" w:cs="Batang" w:hint="eastAsia"/>
          <w:color w:val="000000"/>
          <w:sz w:val="43"/>
          <w:szCs w:val="43"/>
        </w:rPr>
        <w:t>說，『道路完全，行在耶和華律法中的，他們便</w:t>
      </w:r>
      <w:r>
        <w:rPr>
          <w:rFonts w:ascii="MS Mincho" w:eastAsia="MS Mincho" w:hAnsi="MS Mincho" w:cs="MS Mincho" w:hint="eastAsia"/>
          <w:color w:val="000000"/>
          <w:sz w:val="43"/>
          <w:szCs w:val="43"/>
        </w:rPr>
        <w:t>為有福。』三十二節上半</w:t>
      </w:r>
      <w:r>
        <w:rPr>
          <w:rFonts w:ascii="Batang" w:eastAsia="Batang" w:hAnsi="Batang" w:cs="Batang" w:hint="eastAsia"/>
          <w:color w:val="000000"/>
          <w:sz w:val="43"/>
          <w:szCs w:val="43"/>
        </w:rPr>
        <w:t>說，『我往</w:t>
      </w:r>
      <w:r>
        <w:rPr>
          <w:rFonts w:ascii="MS Mincho" w:eastAsia="MS Mincho" w:hAnsi="MS Mincho" w:cs="MS Mincho" w:hint="eastAsia"/>
          <w:color w:val="000000"/>
          <w:sz w:val="43"/>
          <w:szCs w:val="43"/>
        </w:rPr>
        <w:t>你誡命的路上直奔。』詩人行在神的話中，且往神話語的路上直奔。這指明他是照著神的話而活。</w:t>
      </w:r>
    </w:p>
    <w:p w14:paraId="4841C25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這二十六項</w:t>
      </w:r>
      <w:r>
        <w:rPr>
          <w:rFonts w:ascii="PMingLiU" w:eastAsia="PMingLiU" w:hAnsi="PMingLiU" w:cs="PMingLiU" w:hint="eastAsia"/>
          <w:color w:val="000000"/>
          <w:sz w:val="43"/>
          <w:szCs w:val="43"/>
        </w:rPr>
        <w:t>啟示了尋求神的人對作神見證和神話語之神的律法的態度</w:t>
      </w:r>
      <w:proofErr w:type="spellEnd"/>
      <w:r>
        <w:rPr>
          <w:rFonts w:ascii="MS Mincho" w:eastAsia="MS Mincho" w:hAnsi="MS Mincho" w:cs="MS Mincho" w:hint="eastAsia"/>
          <w:color w:val="000000"/>
          <w:sz w:val="43"/>
          <w:szCs w:val="43"/>
        </w:rPr>
        <w:t>。</w:t>
      </w:r>
    </w:p>
    <w:p w14:paraId="1DCA1C11" w14:textId="77777777" w:rsidR="00EB3B82" w:rsidRDefault="00EB3B82" w:rsidP="00EB3B82">
      <w:pPr>
        <w:shd w:val="clear" w:color="auto" w:fill="FFFFFF"/>
        <w:rPr>
          <w:color w:val="000000"/>
          <w:sz w:val="43"/>
          <w:szCs w:val="43"/>
        </w:rPr>
      </w:pPr>
      <w:r>
        <w:rPr>
          <w:color w:val="000000"/>
          <w:sz w:val="43"/>
          <w:szCs w:val="43"/>
        </w:rPr>
        <w:pict w14:anchorId="78EDF46E">
          <v:rect id="_x0000_i1112" style="width:0;height:1.5pt" o:hralign="center" o:hrstd="t" o:hrnoshade="t" o:hr="t" fillcolor="#257412" stroked="f"/>
        </w:pict>
      </w:r>
    </w:p>
    <w:p w14:paraId="6DA36714" w14:textId="22E2FB02"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第四十一篇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在聖民的經歷和讚美裏，錫安和耶路撒冷的寶貴（一</w:t>
      </w:r>
      <w:proofErr w:type="spellEnd"/>
      <w:r>
        <w:rPr>
          <w:rFonts w:ascii="MS Mincho" w:eastAsia="MS Mincho" w:hAnsi="MS Mincho" w:cs="MS Mincho" w:hint="eastAsia"/>
          <w:color w:val="000000"/>
        </w:rPr>
        <w:t>）</w:t>
      </w:r>
      <w:r>
        <w:rPr>
          <w:noProof/>
          <w:color w:val="000000"/>
        </w:rPr>
        <w:drawing>
          <wp:inline distT="0" distB="0" distL="0" distR="0" wp14:anchorId="5BC70D81" wp14:editId="2528A231">
            <wp:extent cx="281940" cy="281940"/>
            <wp:effectExtent l="0" t="0" r="381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0B65F3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讀經：詩篇一百二十至一百二十七篇</w:t>
      </w:r>
      <w:proofErr w:type="spellEnd"/>
      <w:r>
        <w:rPr>
          <w:rFonts w:ascii="MS Mincho" w:eastAsia="MS Mincho" w:hAnsi="MS Mincho" w:cs="MS Mincho" w:hint="eastAsia"/>
          <w:color w:val="000000"/>
          <w:sz w:val="43"/>
          <w:szCs w:val="43"/>
        </w:rPr>
        <w:t>。</w:t>
      </w:r>
    </w:p>
    <w:p w14:paraId="5F7022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在本篇信息中，我們要來看一組特別的詩篇－一百二十至一百三十四篇，就是人所熟悉的上行詩</w:t>
      </w:r>
      <w:proofErr w:type="spellEnd"/>
      <w:r>
        <w:rPr>
          <w:rFonts w:ascii="MS Mincho" w:eastAsia="MS Mincho" w:hAnsi="MS Mincho" w:cs="MS Mincho" w:hint="eastAsia"/>
          <w:color w:val="000000"/>
          <w:sz w:val="43"/>
          <w:szCs w:val="43"/>
        </w:rPr>
        <w:t>。</w:t>
      </w:r>
    </w:p>
    <w:p w14:paraId="6BF1915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w:t>
      </w:r>
      <w:r>
        <w:rPr>
          <w:rFonts w:ascii="Batang" w:eastAsia="Batang" w:hAnsi="Batang" w:cs="Batang" w:hint="eastAsia"/>
          <w:color w:val="000000"/>
          <w:sz w:val="43"/>
          <w:szCs w:val="43"/>
        </w:rPr>
        <w:t>說到律法，但這十五篇裏沒有題起律法。這些詩不但沒有說到律法，反而說到被擄的事。以色列人喜愛律法，但他們沒有照律法而活。他們領受律法以後，他們的罪、過犯、罪愆反而增加，甚至到偏離神、拜偶像的地步。例</w:t>
      </w:r>
      <w:r>
        <w:rPr>
          <w:rFonts w:ascii="MS Mincho" w:eastAsia="MS Mincho" w:hAnsi="MS Mincho" w:cs="MS Mincho" w:hint="eastAsia"/>
          <w:color w:val="000000"/>
          <w:sz w:val="43"/>
          <w:szCs w:val="43"/>
        </w:rPr>
        <w:lastRenderedPageBreak/>
        <w:t>如，士師記十七章告訴我們，有一個人在他家裏設立偶像；他分派他的一個兒子作祭司，後來又雇了一個利未人在家裏作祭司。因著以色列人拜偶像，神就使他們被擄到偶像之地。百姓在被擄中受苦時，他們忘記許多事物，卻無法忘記錫安和耶路撒冷。</w:t>
      </w:r>
    </w:p>
    <w:p w14:paraId="2D627B6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那時，錫安山和建造在錫安之上的耶路撒冷，是神留在地上惟一的標記。錫安是亞伯拉罕獻上他兒子以撒的地方，也是大衛所揀選的地方。神是看不見、奧祕且非常深奧的，沒有人見過</w:t>
      </w:r>
      <w:r>
        <w:rPr>
          <w:rFonts w:ascii="PMingLiU" w:eastAsia="PMingLiU" w:hAnsi="PMingLiU" w:cs="PMingLiU" w:hint="eastAsia"/>
          <w:color w:val="000000"/>
          <w:sz w:val="43"/>
          <w:szCs w:val="43"/>
        </w:rPr>
        <w:t>祂。然而，錫安和耶路撒冷是神存在的地上標記。如詩篇一百二十至一百三十四篇所指明的，作中心的錫安和作圓周的耶路撒冷，深深留在以色</w:t>
      </w:r>
      <w:r>
        <w:rPr>
          <w:rFonts w:ascii="MS Mincho" w:eastAsia="MS Mincho" w:hAnsi="MS Mincho" w:cs="MS Mincho" w:hint="eastAsia"/>
          <w:color w:val="000000"/>
          <w:sz w:val="43"/>
          <w:szCs w:val="43"/>
        </w:rPr>
        <w:t>列人的思想中。為這緣故，我將這些詩篇的兩篇信息題目定為：『在聖民的經歷和讚美裏，錫安和耶路撒冷的寶貴』。因著聖民的經歷，他們無法忘記錫安和耶路撒冷，在他們的讚美裏也沒有忽略。聖民不再關切敬虔或安慰，乃關切錫安和耶路撒冷的命運。</w:t>
      </w:r>
    </w:p>
    <w:p w14:paraId="3625A19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以色列首先被亞述人侵略，然後被巴比倫人侵略。亞述人不像巴比倫人，他們沒有毀滅耶路撒冷城或破壞殿。寫上行詩的時候，城和殿都還在，被擄的聖民記念城和殿是他們所敬拜之神的標記、象徵。</w:t>
      </w:r>
    </w:p>
    <w:p w14:paraId="5CB5295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為甚麼這十五篇詩稱為上行歌？要答覆這問題，我們需要看見以色列人在被擄時，乃是在走下坡的光景裏；回到耶路撒冷和錫安，是在走上坡的光景裏。不僅如此，他們必須登錫安山，他們在登山的時候，就唱著上行歌，登階歌。</w:t>
      </w:r>
    </w:p>
    <w:p w14:paraId="2D0103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得救的時候，是在走上坡的光景，因此不必唱上行歌。然而，我們後來也許『下沉』或『低落』了一段時期。這時我們就是在一種被擄中。但主再得著我們，並且復甦我們的時候，我們就要唱上行歌。我們這些上上下下經歷的結果，是我們不再以天然的方式高舉律法，珍賞律法。我們會領悟，律法沒有幫助我們；真正幫助我們的，乃是錫安和耶路撒冷。</w:t>
      </w:r>
    </w:p>
    <w:p w14:paraId="1AF3AF2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現在我們逐篇來看這十五篇詩</w:t>
      </w:r>
      <w:proofErr w:type="spellEnd"/>
      <w:r>
        <w:rPr>
          <w:rFonts w:ascii="MS Mincho" w:eastAsia="MS Mincho" w:hAnsi="MS Mincho" w:cs="MS Mincho" w:hint="eastAsia"/>
          <w:color w:val="000000"/>
          <w:sz w:val="43"/>
          <w:szCs w:val="43"/>
        </w:rPr>
        <w:t>。</w:t>
      </w:r>
    </w:p>
    <w:p w14:paraId="1192D88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聖民上錫安時，為著耶和華拯救他</w:t>
      </w:r>
      <w:r>
        <w:rPr>
          <w:rFonts w:ascii="Malgun Gothic" w:eastAsia="Malgun Gothic" w:hAnsi="Malgun Gothic" w:cs="Malgun Gothic" w:hint="eastAsia"/>
          <w:color w:val="E46044"/>
          <w:sz w:val="39"/>
          <w:szCs w:val="39"/>
        </w:rPr>
        <w:t>脫離困苦而有的讚</w:t>
      </w:r>
      <w:r>
        <w:rPr>
          <w:rFonts w:ascii="MS Mincho" w:eastAsia="MS Mincho" w:hAnsi="MS Mincho" w:cs="MS Mincho" w:hint="eastAsia"/>
          <w:color w:val="E46044"/>
          <w:sz w:val="39"/>
          <w:szCs w:val="39"/>
        </w:rPr>
        <w:t>美</w:t>
      </w:r>
      <w:proofErr w:type="spellEnd"/>
    </w:p>
    <w:p w14:paraId="4988EAA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一百二十篇是聖民上錫安時，為著耶和華拯救他</w:t>
      </w:r>
      <w:r>
        <w:rPr>
          <w:rFonts w:ascii="Batang" w:eastAsia="Batang" w:hAnsi="Batang" w:cs="Batang" w:hint="eastAsia"/>
          <w:color w:val="000000"/>
          <w:sz w:val="43"/>
          <w:szCs w:val="43"/>
        </w:rPr>
        <w:t>脫離困苦而有的讚美</w:t>
      </w:r>
      <w:proofErr w:type="spellEnd"/>
      <w:r>
        <w:rPr>
          <w:rFonts w:ascii="MS Mincho" w:eastAsia="MS Mincho" w:hAnsi="MS Mincho" w:cs="MS Mincho" w:hint="eastAsia"/>
          <w:color w:val="000000"/>
          <w:sz w:val="43"/>
          <w:szCs w:val="43"/>
        </w:rPr>
        <w:t>。</w:t>
      </w:r>
    </w:p>
    <w:p w14:paraId="249F43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十五篇上行詩是希西家最喜愛唱</w:t>
      </w:r>
      <w:r>
        <w:rPr>
          <w:rFonts w:ascii="MS Mincho" w:eastAsia="MS Mincho" w:hAnsi="MS Mincho" w:cs="MS Mincho" w:hint="eastAsia"/>
          <w:color w:val="E46044"/>
          <w:sz w:val="39"/>
          <w:szCs w:val="39"/>
        </w:rPr>
        <w:t>的</w:t>
      </w:r>
      <w:proofErr w:type="spellEnd"/>
    </w:p>
    <w:p w14:paraId="0CF77F0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照著歷史，一百二十至一百三十四篇這十五篇上行詩，是希西家最喜愛唱的。（參賽三八</w:t>
      </w:r>
      <w:r>
        <w:rPr>
          <w:color w:val="000000"/>
          <w:sz w:val="43"/>
          <w:szCs w:val="43"/>
        </w:rPr>
        <w:t>20</w:t>
      </w:r>
      <w:r>
        <w:rPr>
          <w:rFonts w:ascii="MS Mincho" w:eastAsia="MS Mincho" w:hAnsi="MS Mincho" w:cs="MS Mincho" w:hint="eastAsia"/>
          <w:color w:val="000000"/>
          <w:sz w:val="43"/>
          <w:szCs w:val="43"/>
        </w:rPr>
        <w:t>。</w:t>
      </w:r>
      <w:r>
        <w:rPr>
          <w:rFonts w:ascii="MS Mincho" w:eastAsia="MS Mincho" w:hAnsi="MS Mincho" w:cs="MS Mincho" w:hint="eastAsia"/>
          <w:color w:val="000000"/>
          <w:sz w:val="43"/>
          <w:szCs w:val="43"/>
        </w:rPr>
        <w:lastRenderedPageBreak/>
        <w:t>）他慣常在耶路撒冷的殿</w:t>
      </w:r>
      <w:r>
        <w:rPr>
          <w:rFonts w:ascii="Batang" w:eastAsia="Batang" w:hAnsi="Batang" w:cs="Batang" w:hint="eastAsia"/>
          <w:color w:val="000000"/>
          <w:sz w:val="43"/>
          <w:szCs w:val="43"/>
        </w:rPr>
        <w:t>內，用絲絃的樂器唱這些詩篇</w:t>
      </w:r>
      <w:r>
        <w:rPr>
          <w:rFonts w:ascii="MS Mincho" w:eastAsia="MS Mincho" w:hAnsi="MS Mincho" w:cs="MS Mincho" w:hint="eastAsia"/>
          <w:color w:val="000000"/>
          <w:sz w:val="43"/>
          <w:szCs w:val="43"/>
        </w:rPr>
        <w:t>。</w:t>
      </w:r>
    </w:p>
    <w:p w14:paraId="0DD1450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米設是在亞述極北之地，基達是在亞拉伯以南之</w:t>
      </w:r>
      <w:r>
        <w:rPr>
          <w:rFonts w:ascii="MS Mincho" w:eastAsia="MS Mincho" w:hAnsi="MS Mincho" w:cs="MS Mincho" w:hint="eastAsia"/>
          <w:color w:val="E46044"/>
          <w:sz w:val="39"/>
          <w:szCs w:val="39"/>
        </w:rPr>
        <w:t>地</w:t>
      </w:r>
      <w:proofErr w:type="spellEnd"/>
    </w:p>
    <w:p w14:paraId="3051DF5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詩篇一百二十篇五節</w:t>
      </w:r>
      <w:r>
        <w:rPr>
          <w:rFonts w:ascii="Batang" w:eastAsia="Batang" w:hAnsi="Batang" w:cs="Batang" w:hint="eastAsia"/>
          <w:color w:val="000000"/>
          <w:sz w:val="43"/>
          <w:szCs w:val="43"/>
        </w:rPr>
        <w:t>說，『我有禍了，因我寄居在米設，住在基達帳棚中。』這裏有兩個專有名詞－米設和基達－指兩個地方。米設是在亞述極北之地，基達是在亞拉伯以南之地。（賽二一</w:t>
      </w:r>
      <w:r>
        <w:rPr>
          <w:color w:val="000000"/>
          <w:sz w:val="43"/>
          <w:szCs w:val="43"/>
        </w:rPr>
        <w:t>13</w:t>
      </w:r>
      <w:r>
        <w:rPr>
          <w:rFonts w:ascii="MS Mincho" w:eastAsia="MS Mincho" w:hAnsi="MS Mincho" w:cs="MS Mincho" w:hint="eastAsia"/>
          <w:color w:val="000000"/>
          <w:sz w:val="43"/>
          <w:szCs w:val="43"/>
        </w:rPr>
        <w:t>，</w:t>
      </w:r>
      <w:r>
        <w:rPr>
          <w:color w:val="000000"/>
          <w:sz w:val="43"/>
          <w:szCs w:val="43"/>
        </w:rPr>
        <w:t>16</w:t>
      </w:r>
      <w:r>
        <w:rPr>
          <w:rFonts w:ascii="MS Mincho" w:eastAsia="MS Mincho" w:hAnsi="MS Mincho" w:cs="MS Mincho" w:hint="eastAsia"/>
          <w:color w:val="000000"/>
          <w:sz w:val="43"/>
          <w:szCs w:val="43"/>
        </w:rPr>
        <w:t>，結二七</w:t>
      </w:r>
      <w:r>
        <w:rPr>
          <w:color w:val="000000"/>
          <w:sz w:val="43"/>
          <w:szCs w:val="43"/>
        </w:rPr>
        <w:t>21</w:t>
      </w:r>
      <w:r>
        <w:rPr>
          <w:rFonts w:ascii="MS Mincho" w:eastAsia="MS Mincho" w:hAnsi="MS Mincho" w:cs="MS Mincho" w:hint="eastAsia"/>
          <w:color w:val="000000"/>
          <w:sz w:val="43"/>
          <w:szCs w:val="43"/>
        </w:rPr>
        <w:t>。）二者也許都指詩人在亞述人入侵時被擄去的地方。（王下十八</w:t>
      </w:r>
      <w:r>
        <w:rPr>
          <w:color w:val="000000"/>
          <w:sz w:val="43"/>
          <w:szCs w:val="43"/>
        </w:rPr>
        <w:t>11</w:t>
      </w:r>
      <w:r>
        <w:rPr>
          <w:rFonts w:ascii="MS Mincho" w:eastAsia="MS Mincho" w:hAnsi="MS Mincho" w:cs="MS Mincho" w:hint="eastAsia"/>
          <w:color w:val="000000"/>
          <w:sz w:val="43"/>
          <w:szCs w:val="43"/>
        </w:rPr>
        <w:t>，代下三二</w:t>
      </w:r>
      <w:r>
        <w:rPr>
          <w:color w:val="000000"/>
          <w:sz w:val="43"/>
          <w:szCs w:val="43"/>
        </w:rPr>
        <w:t>1</w:t>
      </w:r>
      <w:r>
        <w:rPr>
          <w:rFonts w:ascii="MS Mincho" w:eastAsia="MS Mincho" w:hAnsi="MS Mincho" w:cs="MS Mincho" w:hint="eastAsia"/>
          <w:color w:val="000000"/>
          <w:sz w:val="43"/>
          <w:szCs w:val="43"/>
        </w:rPr>
        <w:t>。）這指明詩篇一百二十篇與亞述人入侵有關。亞述人入侵以色列，奪了以色列的京城撒瑪利亞。這篇詩的作者就是在被擄到米設和基達的人當中。</w:t>
      </w:r>
    </w:p>
    <w:p w14:paraId="4FF185C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詩人在被擄時受困</w:t>
      </w:r>
      <w:r>
        <w:rPr>
          <w:rFonts w:ascii="MS Mincho" w:eastAsia="MS Mincho" w:hAnsi="MS Mincho" w:cs="MS Mincho" w:hint="eastAsia"/>
          <w:color w:val="E46044"/>
          <w:sz w:val="39"/>
          <w:szCs w:val="39"/>
        </w:rPr>
        <w:t>苦</w:t>
      </w:r>
      <w:proofErr w:type="spellEnd"/>
    </w:p>
    <w:p w14:paraId="7FA65BE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一個敬虔的以色列人怎能在極北之地米設，和南方之地基達？答案必是因詩人在那些被亞述人擄去的敬虔猶太人當中。一節的『困苦』，也許是指詩人在被擄時受的困苦。這裏詩人</w:t>
      </w:r>
      <w:r>
        <w:rPr>
          <w:rFonts w:ascii="Batang" w:eastAsia="Batang" w:hAnsi="Batang" w:cs="Batang" w:hint="eastAsia"/>
          <w:color w:val="000000"/>
          <w:sz w:val="43"/>
          <w:szCs w:val="43"/>
        </w:rPr>
        <w:t>說，『我在困苦中呼求耶和華，</w:t>
      </w:r>
      <w:r>
        <w:rPr>
          <w:rFonts w:ascii="PMingLiU" w:eastAsia="PMingLiU" w:hAnsi="PMingLiU" w:cs="PMingLiU" w:hint="eastAsia"/>
          <w:color w:val="000000"/>
          <w:sz w:val="43"/>
          <w:szCs w:val="43"/>
        </w:rPr>
        <w:t>祂就應允我。』六節也許指明他的被擄是一段很長的時間。『我與那恨惡和平的人，許久同住。』那些恨惡和平的人，首先是亞述人，後來是巴比倫人和波斯人，他們</w:t>
      </w:r>
      <w:r>
        <w:rPr>
          <w:rFonts w:ascii="MS Mincho" w:eastAsia="MS Mincho" w:hAnsi="MS Mincho" w:cs="MS Mincho" w:hint="eastAsia"/>
          <w:color w:val="000000"/>
          <w:sz w:val="43"/>
          <w:szCs w:val="43"/>
        </w:rPr>
        <w:t>都</w:t>
      </w:r>
      <w:r>
        <w:rPr>
          <w:rFonts w:ascii="MS Mincho" w:eastAsia="MS Mincho" w:hAnsi="MS Mincho" w:cs="MS Mincho" w:hint="eastAsia"/>
          <w:color w:val="000000"/>
          <w:sz w:val="43"/>
          <w:szCs w:val="43"/>
        </w:rPr>
        <w:lastRenderedPageBreak/>
        <w:t>入侵以色列。入侵的亞述人不是為著和平，乃是為著爭戰。因此，在七節詩人繼續</w:t>
      </w:r>
      <w:r>
        <w:rPr>
          <w:rFonts w:ascii="Batang" w:eastAsia="Batang" w:hAnsi="Batang" w:cs="Batang" w:hint="eastAsia"/>
          <w:color w:val="000000"/>
          <w:sz w:val="43"/>
          <w:szCs w:val="43"/>
        </w:rPr>
        <w:t>說，『我願和平；但我發言，他們就要爭戰。』因</w:t>
      </w:r>
      <w:r>
        <w:rPr>
          <w:rFonts w:ascii="MS Mincho" w:eastAsia="MS Mincho" w:hAnsi="MS Mincho" w:cs="MS Mincho" w:hint="eastAsia"/>
          <w:color w:val="000000"/>
          <w:sz w:val="43"/>
          <w:szCs w:val="43"/>
        </w:rPr>
        <w:t>為這些入侵者也是</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謊者，詩人就禱告：『耶和華阿，求你救我</w:t>
      </w:r>
      <w:r>
        <w:rPr>
          <w:rFonts w:ascii="Batang" w:eastAsia="Batang" w:hAnsi="Batang" w:cs="Batang" w:hint="eastAsia"/>
          <w:color w:val="000000"/>
          <w:sz w:val="43"/>
          <w:szCs w:val="43"/>
        </w:rPr>
        <w:t>脫離說</w:t>
      </w:r>
      <w:r>
        <w:rPr>
          <w:rFonts w:ascii="MS Mincho" w:eastAsia="MS Mincho" w:hAnsi="MS Mincho" w:cs="MS Mincho" w:hint="eastAsia"/>
          <w:color w:val="000000"/>
          <w:sz w:val="43"/>
          <w:szCs w:val="43"/>
        </w:rPr>
        <w:t>謊的嘴脣，和詭詐的舌頭。』（</w:t>
      </w:r>
      <w:r>
        <w:rPr>
          <w:color w:val="000000"/>
          <w:sz w:val="43"/>
          <w:szCs w:val="43"/>
        </w:rPr>
        <w:t>2</w:t>
      </w:r>
      <w:r>
        <w:rPr>
          <w:rFonts w:ascii="MS Mincho" w:eastAsia="MS Mincho" w:hAnsi="MS Mincho" w:cs="MS Mincho" w:hint="eastAsia"/>
          <w:color w:val="000000"/>
          <w:sz w:val="43"/>
          <w:szCs w:val="43"/>
        </w:rPr>
        <w:t>。）所以上行詩的第一篇，描述詩人在被擄時如何受苦。</w:t>
      </w:r>
    </w:p>
    <w:p w14:paraId="2C210F6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聖民上錫安時，因耶和華保護他免受一切災禍而有的讚</w:t>
      </w:r>
      <w:r>
        <w:rPr>
          <w:rFonts w:ascii="MS Mincho" w:eastAsia="MS Mincho" w:hAnsi="MS Mincho" w:cs="MS Mincho" w:hint="eastAsia"/>
          <w:color w:val="E46044"/>
          <w:sz w:val="39"/>
          <w:szCs w:val="39"/>
        </w:rPr>
        <w:t>美</w:t>
      </w:r>
      <w:proofErr w:type="spellEnd"/>
    </w:p>
    <w:p w14:paraId="0B59A65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一百二十一篇是聖民上錫安時，因耶和華保護他免受一切災禍、災難而有的讚美</w:t>
      </w:r>
      <w:proofErr w:type="spellEnd"/>
      <w:r>
        <w:rPr>
          <w:rFonts w:ascii="MS Mincho" w:eastAsia="MS Mincho" w:hAnsi="MS Mincho" w:cs="MS Mincho" w:hint="eastAsia"/>
          <w:color w:val="000000"/>
          <w:sz w:val="43"/>
          <w:szCs w:val="43"/>
        </w:rPr>
        <w:t>。</w:t>
      </w:r>
    </w:p>
    <w:p w14:paraId="094EEDA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耶和華是保護希西家</w:t>
      </w:r>
      <w:r>
        <w:rPr>
          <w:rFonts w:ascii="MS Mincho" w:eastAsia="MS Mincho" w:hAnsi="MS Mincho" w:cs="MS Mincho" w:hint="eastAsia"/>
          <w:color w:val="E46044"/>
          <w:sz w:val="39"/>
          <w:szCs w:val="39"/>
        </w:rPr>
        <w:t>的</w:t>
      </w:r>
      <w:proofErr w:type="spellEnd"/>
    </w:p>
    <w:p w14:paraId="33FF492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五節</w:t>
      </w:r>
      <w:r>
        <w:rPr>
          <w:rFonts w:ascii="Batang" w:eastAsia="Batang" w:hAnsi="Batang" w:cs="Batang" w:hint="eastAsia"/>
          <w:color w:val="000000"/>
          <w:sz w:val="43"/>
          <w:szCs w:val="43"/>
        </w:rPr>
        <w:t>說，『保護</w:t>
      </w:r>
      <w:r>
        <w:rPr>
          <w:rFonts w:ascii="MS Mincho" w:eastAsia="MS Mincho" w:hAnsi="MS Mincho" w:cs="MS Mincho" w:hint="eastAsia"/>
          <w:color w:val="000000"/>
          <w:sz w:val="43"/>
          <w:szCs w:val="43"/>
        </w:rPr>
        <w:t>你的是耶和華；耶和華在你右邊蔭庇你。』照著歷史，這裏『保護你的』指耶和華是保護希西家的。（王下十九</w:t>
      </w:r>
      <w:r>
        <w:rPr>
          <w:color w:val="000000"/>
          <w:sz w:val="43"/>
          <w:szCs w:val="43"/>
        </w:rPr>
        <w:t>14~19</w:t>
      </w:r>
      <w:r>
        <w:rPr>
          <w:rFonts w:ascii="MS Mincho" w:eastAsia="MS Mincho" w:hAnsi="MS Mincho" w:cs="MS Mincho" w:hint="eastAsia"/>
          <w:color w:val="000000"/>
          <w:sz w:val="43"/>
          <w:szCs w:val="43"/>
        </w:rPr>
        <w:t>。）沒有耶和華的保護，希西家必為亞述人所殺。</w:t>
      </w:r>
    </w:p>
    <w:p w14:paraId="63A5325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二　『</w:t>
      </w:r>
      <w:proofErr w:type="spellStart"/>
      <w:r>
        <w:rPr>
          <w:rFonts w:ascii="MS Gothic" w:eastAsia="MS Gothic" w:hAnsi="MS Gothic" w:cs="MS Gothic" w:hint="eastAsia"/>
          <w:color w:val="E46044"/>
          <w:sz w:val="39"/>
          <w:szCs w:val="39"/>
        </w:rPr>
        <w:t>向山』指造天地的耶和</w:t>
      </w:r>
      <w:r>
        <w:rPr>
          <w:rFonts w:ascii="MS Mincho" w:eastAsia="MS Mincho" w:hAnsi="MS Mincho" w:cs="MS Mincho" w:hint="eastAsia"/>
          <w:color w:val="E46044"/>
          <w:sz w:val="39"/>
          <w:szCs w:val="39"/>
        </w:rPr>
        <w:t>華</w:t>
      </w:r>
      <w:proofErr w:type="spellEnd"/>
    </w:p>
    <w:p w14:paraId="5388BB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一百二十一篇一至二節</w:t>
      </w:r>
      <w:r>
        <w:rPr>
          <w:rFonts w:ascii="Batang" w:eastAsia="Batang" w:hAnsi="Batang" w:cs="Batang" w:hint="eastAsia"/>
          <w:color w:val="000000"/>
          <w:sz w:val="43"/>
          <w:szCs w:val="43"/>
        </w:rPr>
        <w:t>說，『我要向山</w:t>
      </w:r>
      <w:r>
        <w:rPr>
          <w:rFonts w:ascii="MS Mincho" w:eastAsia="MS Mincho" w:hAnsi="MS Mincho" w:cs="MS Mincho" w:hint="eastAsia"/>
          <w:color w:val="000000"/>
          <w:sz w:val="43"/>
          <w:szCs w:val="43"/>
        </w:rPr>
        <w:t>舉目。我的幫助從何而來？我的幫助從造天地的耶和華而來。』一節的『向山』指向造天地（包括山）的耶和華。（王下十九</w:t>
      </w:r>
      <w:r>
        <w:rPr>
          <w:color w:val="000000"/>
          <w:sz w:val="43"/>
          <w:szCs w:val="43"/>
        </w:rPr>
        <w:t>15</w:t>
      </w:r>
      <w:r>
        <w:rPr>
          <w:rFonts w:ascii="MS Mincho" w:eastAsia="MS Mincho" w:hAnsi="MS Mincho" w:cs="MS Mincho" w:hint="eastAsia"/>
          <w:color w:val="000000"/>
          <w:sz w:val="43"/>
          <w:szCs w:val="43"/>
        </w:rPr>
        <w:t>。）</w:t>
      </w:r>
    </w:p>
    <w:p w14:paraId="3F872DD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太陽和月亮成為神保護的憑</w:t>
      </w:r>
      <w:r>
        <w:rPr>
          <w:rFonts w:ascii="MS Mincho" w:eastAsia="MS Mincho" w:hAnsi="MS Mincho" w:cs="MS Mincho" w:hint="eastAsia"/>
          <w:color w:val="E46044"/>
          <w:sz w:val="39"/>
          <w:szCs w:val="39"/>
        </w:rPr>
        <w:t>藉</w:t>
      </w:r>
      <w:proofErr w:type="spellEnd"/>
    </w:p>
    <w:p w14:paraId="3FF5ED3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在詩篇一百二十一篇六節詩人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白日太陽必不傷</w:t>
      </w:r>
      <w:r>
        <w:rPr>
          <w:rFonts w:ascii="MS Mincho" w:eastAsia="MS Mincho" w:hAnsi="MS Mincho" w:cs="MS Mincho" w:hint="eastAsia"/>
          <w:color w:val="000000"/>
          <w:sz w:val="43"/>
          <w:szCs w:val="43"/>
        </w:rPr>
        <w:t>你，夜間月亮必不害你</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這裏『太陽』和『月亮』指神的創造，二者都成為神保護的憑藉</w:t>
      </w:r>
      <w:proofErr w:type="spellEnd"/>
      <w:r>
        <w:rPr>
          <w:rFonts w:ascii="MS Mincho" w:eastAsia="MS Mincho" w:hAnsi="MS Mincho" w:cs="MS Mincho" w:hint="eastAsia"/>
          <w:color w:val="000000"/>
          <w:sz w:val="43"/>
          <w:szCs w:val="43"/>
        </w:rPr>
        <w:t>。</w:t>
      </w:r>
    </w:p>
    <w:p w14:paraId="589A30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一九三七年日本入侵中國期間，我特別經歷了這節的應驗。同工們請我從華中的漢口回到山東半島尖端，我的家</w:t>
      </w:r>
      <w:r>
        <w:rPr>
          <w:rFonts w:ascii="PMingLiU" w:eastAsia="PMingLiU" w:hAnsi="PMingLiU" w:cs="PMingLiU" w:hint="eastAsia"/>
          <w:color w:val="000000"/>
          <w:sz w:val="43"/>
          <w:szCs w:val="43"/>
        </w:rPr>
        <w:t>鄉煙臺。這是一段搭乘火車漫長、複雜的旅程。國家在混亂狀態，因著日本飛機攻擊的威脅，乘火車旅行是件可怕的事。天空晴朗時，飛機日夜都可能攻擊。每當警報響起時，我們就必須離開火車，藏在田野裏。白日若天空陰霾，乘客就安心。然而，夜裏天空晴朗，月亮皎潔時，人就懼怕。那時，我剛好讀到一百二十一篇</w:t>
      </w:r>
      <w:r>
        <w:rPr>
          <w:rFonts w:ascii="MS Mincho" w:eastAsia="MS Mincho" w:hAnsi="MS Mincho" w:cs="MS Mincho" w:hint="eastAsia"/>
          <w:color w:val="000000"/>
          <w:sz w:val="43"/>
          <w:szCs w:val="43"/>
        </w:rPr>
        <w:t>，我為著主在六節的話讚美</w:t>
      </w:r>
      <w:r>
        <w:rPr>
          <w:rFonts w:ascii="PMingLiU" w:eastAsia="PMingLiU" w:hAnsi="PMingLiU" w:cs="PMingLiU" w:hint="eastAsia"/>
          <w:color w:val="000000"/>
          <w:sz w:val="43"/>
          <w:szCs w:val="43"/>
        </w:rPr>
        <w:t>祂。然後我向別的乘客見證說，『我是基督徒，我剛讀到聖經，就是神的話，說，白日太陽必不傷你，夜間月亮必不害你。我相信神必保守我安全。凡與我一同旅行的人也必安全。請放心。』他們有些人嘲笑我。但我們在長途旅行中沒有任何警報，在安全抵達山東省省會以後，我問他們我所說過的，他們承認我是對的。在那光景裏，我和希西家一樣，經歷神是我的保護者</w:t>
      </w:r>
      <w:r>
        <w:rPr>
          <w:rFonts w:ascii="MS Mincho" w:eastAsia="MS Mincho" w:hAnsi="MS Mincho" w:cs="MS Mincho" w:hint="eastAsia"/>
          <w:color w:val="000000"/>
          <w:sz w:val="43"/>
          <w:szCs w:val="43"/>
        </w:rPr>
        <w:t>。</w:t>
      </w:r>
    </w:p>
    <w:p w14:paraId="2E471A5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聖民上錫安時，因他喜愛之耶路撒冷神的殿而有的讚</w:t>
      </w:r>
      <w:r>
        <w:rPr>
          <w:rFonts w:ascii="MS Mincho" w:eastAsia="MS Mincho" w:hAnsi="MS Mincho" w:cs="MS Mincho" w:hint="eastAsia"/>
          <w:color w:val="E46044"/>
          <w:sz w:val="39"/>
          <w:szCs w:val="39"/>
        </w:rPr>
        <w:t>美</w:t>
      </w:r>
      <w:proofErr w:type="spellEnd"/>
    </w:p>
    <w:p w14:paraId="78CAAE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一百二十二篇是聖民上錫安時，因他喜愛之耶路撒冷神的殿而有的讚美。這是關於詩人喜愛神殿的甜美詩篇。詩人不關切律法，乃關切錫安和耶路撒冷。</w:t>
      </w:r>
    </w:p>
    <w:p w14:paraId="12854F1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詩人的歡</w:t>
      </w:r>
      <w:r>
        <w:rPr>
          <w:rFonts w:ascii="MS Mincho" w:eastAsia="MS Mincho" w:hAnsi="MS Mincho" w:cs="MS Mincho" w:hint="eastAsia"/>
          <w:color w:val="E46044"/>
          <w:sz w:val="39"/>
          <w:szCs w:val="39"/>
        </w:rPr>
        <w:t>喜</w:t>
      </w:r>
      <w:proofErr w:type="spellEnd"/>
    </w:p>
    <w:p w14:paraId="1F38221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人對詩人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我們往耶和華的殿去</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他就歡喜</w:t>
      </w:r>
      <w:proofErr w:type="spellEnd"/>
      <w:r>
        <w:rPr>
          <w:rFonts w:ascii="Batang" w:eastAsia="Batang" w:hAnsi="Batang" w:cs="Batang" w:hint="eastAsia"/>
          <w:color w:val="000000"/>
          <w:sz w:val="43"/>
          <w:szCs w:val="43"/>
        </w:rPr>
        <w:t>。（</w:t>
      </w:r>
      <w:r>
        <w:rPr>
          <w:color w:val="000000"/>
          <w:sz w:val="43"/>
          <w:szCs w:val="43"/>
        </w:rPr>
        <w:t>1</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今天有人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我們去聚會</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我們這些愛召會的人也該歡喜</w:t>
      </w:r>
      <w:proofErr w:type="spellEnd"/>
      <w:r>
        <w:rPr>
          <w:rFonts w:ascii="MS Mincho" w:eastAsia="MS Mincho" w:hAnsi="MS Mincho" w:cs="MS Mincho" w:hint="eastAsia"/>
          <w:color w:val="000000"/>
          <w:sz w:val="43"/>
          <w:szCs w:val="43"/>
        </w:rPr>
        <w:t>。</w:t>
      </w:r>
    </w:p>
    <w:p w14:paraId="4781769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他對耶路撒冷的讚</w:t>
      </w:r>
      <w:r>
        <w:rPr>
          <w:rFonts w:ascii="MS Mincho" w:eastAsia="MS Mincho" w:hAnsi="MS Mincho" w:cs="MS Mincho" w:hint="eastAsia"/>
          <w:color w:val="E46044"/>
          <w:sz w:val="39"/>
          <w:szCs w:val="39"/>
        </w:rPr>
        <w:t>美</w:t>
      </w:r>
      <w:proofErr w:type="spellEnd"/>
    </w:p>
    <w:p w14:paraId="4CAE962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二至四節是詩人對耶路撒冷的讚美；耶和華的眾支派上那裏去</w:t>
      </w:r>
      <w:proofErr w:type="spellEnd"/>
      <w:r>
        <w:rPr>
          <w:rFonts w:ascii="MS Mincho" w:eastAsia="MS Mincho" w:hAnsi="MS Mincho" w:cs="MS Mincho" w:hint="eastAsia"/>
          <w:color w:val="000000"/>
          <w:sz w:val="43"/>
          <w:szCs w:val="43"/>
        </w:rPr>
        <w:t xml:space="preserve">。　</w:t>
      </w:r>
    </w:p>
    <w:p w14:paraId="60C4461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大衛家的寶座為著審判設立在那</w:t>
      </w:r>
      <w:r>
        <w:rPr>
          <w:rFonts w:ascii="MS Mincho" w:eastAsia="MS Mincho" w:hAnsi="MS Mincho" w:cs="MS Mincho" w:hint="eastAsia"/>
          <w:color w:val="E46044"/>
          <w:sz w:val="39"/>
          <w:szCs w:val="39"/>
        </w:rPr>
        <w:t>裏</w:t>
      </w:r>
      <w:proofErr w:type="spellEnd"/>
    </w:p>
    <w:p w14:paraId="64C0CE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因為在那裏設立審判的寶座，就是大衛家的寶座</w:t>
      </w:r>
      <w:proofErr w:type="spellEnd"/>
      <w:r>
        <w:rPr>
          <w:rFonts w:ascii="MS Mincho" w:eastAsia="MS Mincho" w:hAnsi="MS Mincho" w:cs="MS Mincho" w:hint="eastAsia"/>
          <w:color w:val="000000"/>
          <w:sz w:val="43"/>
          <w:szCs w:val="43"/>
        </w:rPr>
        <w:t>。』（</w:t>
      </w:r>
      <w:r>
        <w:rPr>
          <w:color w:val="000000"/>
          <w:sz w:val="43"/>
          <w:szCs w:val="43"/>
        </w:rPr>
        <w:t>5</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這裏大衛豫表基督</w:t>
      </w:r>
      <w:proofErr w:type="spellEnd"/>
      <w:r>
        <w:rPr>
          <w:rFonts w:ascii="MS Mincho" w:eastAsia="MS Mincho" w:hAnsi="MS Mincho" w:cs="MS Mincho" w:hint="eastAsia"/>
          <w:color w:val="000000"/>
          <w:sz w:val="43"/>
          <w:szCs w:val="43"/>
        </w:rPr>
        <w:t>。</w:t>
      </w:r>
    </w:p>
    <w:p w14:paraId="53BDB8B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他為耶路撒冷的平安和興旺禱</w:t>
      </w:r>
      <w:r>
        <w:rPr>
          <w:rFonts w:ascii="MS Mincho" w:eastAsia="MS Mincho" w:hAnsi="MS Mincho" w:cs="MS Mincho" w:hint="eastAsia"/>
          <w:color w:val="E46044"/>
          <w:sz w:val="39"/>
          <w:szCs w:val="39"/>
        </w:rPr>
        <w:t>告</w:t>
      </w:r>
      <w:proofErr w:type="spellEnd"/>
    </w:p>
    <w:p w14:paraId="30635C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六至九節是詩人為耶路撒冷的平安和興旺禱告並祝福。在六節他</w:t>
      </w:r>
      <w:r>
        <w:rPr>
          <w:rFonts w:ascii="Batang" w:eastAsia="Batang" w:hAnsi="Batang" w:cs="Batang" w:hint="eastAsia"/>
          <w:color w:val="000000"/>
          <w:sz w:val="43"/>
          <w:szCs w:val="43"/>
        </w:rPr>
        <w:t>說，『</w:t>
      </w:r>
      <w:r>
        <w:rPr>
          <w:rFonts w:ascii="MS Mincho" w:eastAsia="MS Mincho" w:hAnsi="MS Mincho" w:cs="MS Mincho" w:hint="eastAsia"/>
          <w:color w:val="000000"/>
          <w:sz w:val="43"/>
          <w:szCs w:val="43"/>
        </w:rPr>
        <w:t>你們要為耶路撒冷求平安。愛耶路撒冷的人必然興旺。』這節表達詩人對耶路撒冷親密的感覺。七節指明詩人不關切自己得安慰，只關切耶路撒冷的平安和興旺。因此，在八至九節他繼續</w:t>
      </w:r>
      <w:r>
        <w:rPr>
          <w:rFonts w:ascii="Batang" w:eastAsia="Batang" w:hAnsi="Batang" w:cs="Batang" w:hint="eastAsia"/>
          <w:color w:val="000000"/>
          <w:sz w:val="43"/>
          <w:szCs w:val="43"/>
        </w:rPr>
        <w:t>說，『因我弟兄和同伴的緣</w:t>
      </w:r>
      <w:r>
        <w:rPr>
          <w:rFonts w:ascii="Batang" w:eastAsia="Batang" w:hAnsi="Batang" w:cs="Batang" w:hint="eastAsia"/>
          <w:color w:val="000000"/>
          <w:sz w:val="43"/>
          <w:szCs w:val="43"/>
        </w:rPr>
        <w:lastRenderedPageBreak/>
        <w:t>故，我要說，願平安在</w:t>
      </w:r>
      <w:r>
        <w:rPr>
          <w:rFonts w:ascii="MS Mincho" w:eastAsia="MS Mincho" w:hAnsi="MS Mincho" w:cs="MS Mincho" w:hint="eastAsia"/>
          <w:color w:val="000000"/>
          <w:sz w:val="43"/>
          <w:szCs w:val="43"/>
        </w:rPr>
        <w:t>你中間。因耶和華我們神殿的緣故，我要為你求福。』</w:t>
      </w:r>
    </w:p>
    <w:p w14:paraId="6ED150A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聖民上錫安時，因神憐恤被擄歸回的人而有的讚</w:t>
      </w:r>
      <w:r>
        <w:rPr>
          <w:rFonts w:ascii="MS Mincho" w:eastAsia="MS Mincho" w:hAnsi="MS Mincho" w:cs="MS Mincho" w:hint="eastAsia"/>
          <w:color w:val="E46044"/>
          <w:sz w:val="39"/>
          <w:szCs w:val="39"/>
        </w:rPr>
        <w:t>美</w:t>
      </w:r>
      <w:proofErr w:type="spellEnd"/>
    </w:p>
    <w:p w14:paraId="6F10C0A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一百二十三篇是聖民上錫安時，因神憐恤被擄歸回的人而有的讚美。這篇詩雖短，卻非常有意義</w:t>
      </w:r>
      <w:proofErr w:type="spellEnd"/>
      <w:r>
        <w:rPr>
          <w:rFonts w:ascii="MS Mincho" w:eastAsia="MS Mincho" w:hAnsi="MS Mincho" w:cs="MS Mincho" w:hint="eastAsia"/>
          <w:color w:val="000000"/>
          <w:sz w:val="43"/>
          <w:szCs w:val="43"/>
        </w:rPr>
        <w:t>。</w:t>
      </w:r>
    </w:p>
    <w:p w14:paraId="70BBD5B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向耶和華舉</w:t>
      </w:r>
      <w:r>
        <w:rPr>
          <w:rFonts w:ascii="MS Mincho" w:eastAsia="MS Mincho" w:hAnsi="MS Mincho" w:cs="MS Mincho" w:hint="eastAsia"/>
          <w:color w:val="E46044"/>
          <w:sz w:val="39"/>
          <w:szCs w:val="39"/>
        </w:rPr>
        <w:t>目</w:t>
      </w:r>
      <w:proofErr w:type="spellEnd"/>
    </w:p>
    <w:p w14:paraId="7102512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w:t>
      </w:r>
      <w:r>
        <w:rPr>
          <w:rFonts w:ascii="Batang" w:eastAsia="Batang" w:hAnsi="Batang" w:cs="Batang" w:hint="eastAsia"/>
          <w:color w:val="000000"/>
          <w:sz w:val="43"/>
          <w:szCs w:val="43"/>
        </w:rPr>
        <w:t>說，他向坐在天上的耶和華</w:t>
      </w:r>
      <w:r>
        <w:rPr>
          <w:rFonts w:ascii="MS Mincho" w:eastAsia="MS Mincho" w:hAnsi="MS Mincho" w:cs="MS Mincho" w:hint="eastAsia"/>
          <w:color w:val="000000"/>
          <w:sz w:val="43"/>
          <w:szCs w:val="43"/>
        </w:rPr>
        <w:t>舉目。（</w:t>
      </w:r>
      <w:r>
        <w:rPr>
          <w:color w:val="000000"/>
          <w:sz w:val="43"/>
          <w:szCs w:val="43"/>
        </w:rPr>
        <w:t>1</w:t>
      </w:r>
      <w:r>
        <w:rPr>
          <w:rFonts w:ascii="MS Mincho" w:eastAsia="MS Mincho" w:hAnsi="MS Mincho" w:cs="MS Mincho" w:hint="eastAsia"/>
          <w:color w:val="000000"/>
          <w:sz w:val="43"/>
          <w:szCs w:val="43"/>
        </w:rPr>
        <w:t>。）然後他</w:t>
      </w:r>
      <w:r>
        <w:rPr>
          <w:rFonts w:ascii="Batang" w:eastAsia="Batang" w:hAnsi="Batang" w:cs="Batang" w:hint="eastAsia"/>
          <w:color w:val="000000"/>
          <w:sz w:val="43"/>
          <w:szCs w:val="43"/>
        </w:rPr>
        <w:t>說，僕人的眼睛</w:t>
      </w:r>
      <w:r>
        <w:rPr>
          <w:rFonts w:ascii="MS Mincho" w:eastAsia="MS Mincho" w:hAnsi="MS Mincho" w:cs="MS Mincho" w:hint="eastAsia"/>
          <w:color w:val="000000"/>
          <w:sz w:val="43"/>
          <w:szCs w:val="43"/>
        </w:rPr>
        <w:t>怎樣望主人的手，使女的眼睛怎樣望主母的手，聖民的眼睛也照樣望耶和華他們的神，直到</w:t>
      </w:r>
      <w:r>
        <w:rPr>
          <w:rFonts w:ascii="PMingLiU" w:eastAsia="PMingLiU" w:hAnsi="PMingLiU" w:cs="PMingLiU" w:hint="eastAsia"/>
          <w:color w:val="000000"/>
          <w:sz w:val="43"/>
          <w:szCs w:val="43"/>
        </w:rPr>
        <w:t>祂憐恤他們。（</w:t>
      </w:r>
      <w:r>
        <w:rPr>
          <w:color w:val="000000"/>
          <w:sz w:val="43"/>
          <w:szCs w:val="43"/>
        </w:rPr>
        <w:t>2</w:t>
      </w:r>
      <w:r>
        <w:rPr>
          <w:rFonts w:ascii="MS Mincho" w:eastAsia="MS Mincho" w:hAnsi="MS Mincho" w:cs="MS Mincho" w:hint="eastAsia"/>
          <w:color w:val="000000"/>
          <w:sz w:val="43"/>
          <w:szCs w:val="43"/>
        </w:rPr>
        <w:t>。）</w:t>
      </w:r>
    </w:p>
    <w:p w14:paraId="00F01B4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三節上半</w:t>
      </w:r>
      <w:r>
        <w:rPr>
          <w:rFonts w:ascii="Batang" w:eastAsia="Batang" w:hAnsi="Batang" w:cs="Batang" w:hint="eastAsia"/>
          <w:color w:val="000000"/>
          <w:sz w:val="43"/>
          <w:szCs w:val="43"/>
        </w:rPr>
        <w:t>說，『耶和華阿，求</w:t>
      </w:r>
      <w:r>
        <w:rPr>
          <w:rFonts w:ascii="MS Mincho" w:eastAsia="MS Mincho" w:hAnsi="MS Mincho" w:cs="MS Mincho" w:hint="eastAsia"/>
          <w:color w:val="000000"/>
          <w:sz w:val="43"/>
          <w:szCs w:val="43"/>
        </w:rPr>
        <w:t>你憐恤我們，憐恤我們。』在這篇詩裏，最顯著的辭是『憐恤』。不是我們愛神的律法，乃是</w:t>
      </w:r>
      <w:r>
        <w:rPr>
          <w:rFonts w:ascii="PMingLiU" w:eastAsia="PMingLiU" w:hAnsi="PMingLiU" w:cs="PMingLiU" w:hint="eastAsia"/>
          <w:color w:val="000000"/>
          <w:sz w:val="43"/>
          <w:szCs w:val="43"/>
        </w:rPr>
        <w:t>祂憐恤我們。憐恤比憐憫更深，因憐憫是外在的，而憐恤是內在的</w:t>
      </w:r>
      <w:r>
        <w:rPr>
          <w:rFonts w:ascii="MS Mincho" w:eastAsia="MS Mincho" w:hAnsi="MS Mincho" w:cs="MS Mincho" w:hint="eastAsia"/>
          <w:color w:val="000000"/>
          <w:sz w:val="43"/>
          <w:szCs w:val="43"/>
        </w:rPr>
        <w:t>。</w:t>
      </w:r>
    </w:p>
    <w:p w14:paraId="1652A7F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因著擄掠他們者的藐視和譏</w:t>
      </w:r>
      <w:r>
        <w:rPr>
          <w:rFonts w:ascii="MS Mincho" w:eastAsia="MS Mincho" w:hAnsi="MS Mincho" w:cs="MS Mincho" w:hint="eastAsia"/>
          <w:color w:val="E46044"/>
          <w:sz w:val="39"/>
          <w:szCs w:val="39"/>
        </w:rPr>
        <w:t>誚</w:t>
      </w:r>
      <w:proofErr w:type="spellEnd"/>
    </w:p>
    <w:p w14:paraId="7C0190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耶和華因著擄掠他們者的藐視和譏誚，憐恤被擄歸回的人。關於這點，三節下半和四節</w:t>
      </w:r>
      <w:r>
        <w:rPr>
          <w:rFonts w:ascii="Batang" w:eastAsia="Batang" w:hAnsi="Batang" w:cs="Batang" w:hint="eastAsia"/>
          <w:color w:val="000000"/>
          <w:sz w:val="43"/>
          <w:szCs w:val="43"/>
        </w:rPr>
        <w:t>說，『因</w:t>
      </w:r>
      <w:r>
        <w:rPr>
          <w:rFonts w:ascii="MS Mincho" w:eastAsia="MS Mincho" w:hAnsi="MS Mincho" w:cs="MS Mincho" w:hint="eastAsia"/>
          <w:color w:val="000000"/>
          <w:sz w:val="43"/>
          <w:szCs w:val="43"/>
        </w:rPr>
        <w:t>為我們被藐視，已到極處。我們的心飽受那些安逸人的譏誚，和驕傲人的藐視。』這指明他們</w:t>
      </w:r>
      <w:r>
        <w:rPr>
          <w:rFonts w:ascii="MS Mincho" w:eastAsia="MS Mincho" w:hAnsi="MS Mincho" w:cs="MS Mincho" w:hint="eastAsia"/>
          <w:color w:val="000000"/>
          <w:sz w:val="43"/>
          <w:szCs w:val="43"/>
        </w:rPr>
        <w:lastRenderedPageBreak/>
        <w:t>仍記得在被擄時的遭遇。他們記得他們天天被譏誚，受輕視，受到藐視的對待。他們在這樣的經歷中，無法忘記錫安和耶路撒冷；因此他們歸回時，就登錫安山。</w:t>
      </w:r>
    </w:p>
    <w:p w14:paraId="631C31E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以色列人上錫安時，因耶和華在他們仇敵入侵時幫助他們而有的讚</w:t>
      </w:r>
      <w:r>
        <w:rPr>
          <w:rFonts w:ascii="MS Mincho" w:eastAsia="MS Mincho" w:hAnsi="MS Mincho" w:cs="MS Mincho" w:hint="eastAsia"/>
          <w:color w:val="E46044"/>
          <w:sz w:val="39"/>
          <w:szCs w:val="39"/>
        </w:rPr>
        <w:t>美</w:t>
      </w:r>
      <w:proofErr w:type="spellEnd"/>
    </w:p>
    <w:p w14:paraId="4BB2E95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一百二十四篇是以色列人上錫安時，因耶和華在他們仇敵入侵時幫助他們而有的讚美</w:t>
      </w:r>
      <w:proofErr w:type="spellEnd"/>
      <w:r>
        <w:rPr>
          <w:rFonts w:ascii="MS Mincho" w:eastAsia="MS Mincho" w:hAnsi="MS Mincho" w:cs="MS Mincho" w:hint="eastAsia"/>
          <w:color w:val="000000"/>
          <w:sz w:val="43"/>
          <w:szCs w:val="43"/>
        </w:rPr>
        <w:t>。</w:t>
      </w:r>
    </w:p>
    <w:p w14:paraId="29AEB5E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耶和華沒有把他們當抓食交給</w:t>
      </w:r>
      <w:r>
        <w:rPr>
          <w:rFonts w:ascii="MS Mincho" w:eastAsia="MS Mincho" w:hAnsi="MS Mincho" w:cs="MS Mincho" w:hint="eastAsia"/>
          <w:color w:val="E46044"/>
          <w:sz w:val="39"/>
          <w:szCs w:val="39"/>
        </w:rPr>
        <w:t>人</w:t>
      </w:r>
      <w:proofErr w:type="spellEnd"/>
    </w:p>
    <w:p w14:paraId="2E86209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他們的仇敵起來，向他們發烈怒，好像狂傲的水將他們淹沒，把他們吞滅時，耶和華沒有把他們當抓食交給仇敵的牙齒。（</w:t>
      </w:r>
      <w:r>
        <w:rPr>
          <w:color w:val="000000"/>
          <w:sz w:val="43"/>
          <w:szCs w:val="43"/>
        </w:rPr>
        <w:t>1~6</w:t>
      </w:r>
      <w:r>
        <w:rPr>
          <w:rFonts w:ascii="MS Mincho" w:eastAsia="MS Mincho" w:hAnsi="MS Mincho" w:cs="MS Mincho" w:hint="eastAsia"/>
          <w:color w:val="000000"/>
          <w:sz w:val="43"/>
          <w:szCs w:val="43"/>
        </w:rPr>
        <w:t>。）詩人</w:t>
      </w:r>
      <w:r>
        <w:rPr>
          <w:rFonts w:ascii="Batang" w:eastAsia="Batang" w:hAnsi="Batang" w:cs="Batang" w:hint="eastAsia"/>
          <w:color w:val="000000"/>
          <w:sz w:val="43"/>
          <w:szCs w:val="43"/>
        </w:rPr>
        <w:t>說，若不是耶和華在他們一邊，狂傲的水必將他們淹沒。然後詩人</w:t>
      </w:r>
      <w:r>
        <w:rPr>
          <w:rFonts w:ascii="MS Mincho" w:eastAsia="MS Mincho" w:hAnsi="MS Mincho" w:cs="MS Mincho" w:hint="eastAsia"/>
          <w:color w:val="000000"/>
          <w:sz w:val="43"/>
          <w:szCs w:val="43"/>
        </w:rPr>
        <w:t>為著耶和華的幫助讚美</w:t>
      </w:r>
      <w:r>
        <w:rPr>
          <w:rFonts w:ascii="PMingLiU" w:eastAsia="PMingLiU" w:hAnsi="PMingLiU" w:cs="PMingLiU" w:hint="eastAsia"/>
          <w:color w:val="000000"/>
          <w:sz w:val="43"/>
          <w:szCs w:val="43"/>
        </w:rPr>
        <w:t>祂。『耶和華是應當稱頌的，祂沒有把我們當抓食交給他們的牙齒。』（</w:t>
      </w:r>
      <w:r>
        <w:rPr>
          <w:color w:val="000000"/>
          <w:sz w:val="43"/>
          <w:szCs w:val="43"/>
        </w:rPr>
        <w:t>6</w:t>
      </w:r>
      <w:r>
        <w:rPr>
          <w:rFonts w:ascii="MS Mincho" w:eastAsia="MS Mincho" w:hAnsi="MS Mincho" w:cs="MS Mincho" w:hint="eastAsia"/>
          <w:color w:val="000000"/>
          <w:sz w:val="43"/>
          <w:szCs w:val="43"/>
        </w:rPr>
        <w:t>。）</w:t>
      </w:r>
    </w:p>
    <w:p w14:paraId="6A9CEC0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他們得幫助是在乎耶和華的</w:t>
      </w:r>
      <w:r>
        <w:rPr>
          <w:rFonts w:ascii="MS Mincho" w:eastAsia="MS Mincho" w:hAnsi="MS Mincho" w:cs="MS Mincho" w:hint="eastAsia"/>
          <w:color w:val="E46044"/>
          <w:sz w:val="39"/>
          <w:szCs w:val="39"/>
        </w:rPr>
        <w:t>名</w:t>
      </w:r>
      <w:proofErr w:type="spellEnd"/>
    </w:p>
    <w:p w14:paraId="211720E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詩人繼續富有詩意的</w:t>
      </w:r>
      <w:r>
        <w:rPr>
          <w:rFonts w:ascii="Batang" w:eastAsia="Batang" w:hAnsi="Batang" w:cs="Batang" w:hint="eastAsia"/>
          <w:color w:val="000000"/>
          <w:sz w:val="43"/>
          <w:szCs w:val="43"/>
        </w:rPr>
        <w:t>說，『我們好像雀鳥從捕鳥人的網羅裏逃脫；網羅破裂，我們逃脫了。』（</w:t>
      </w:r>
      <w:r>
        <w:rPr>
          <w:color w:val="000000"/>
          <w:sz w:val="43"/>
          <w:szCs w:val="43"/>
        </w:rPr>
        <w:t>7</w:t>
      </w:r>
      <w:r>
        <w:rPr>
          <w:rFonts w:ascii="MS Mincho" w:eastAsia="MS Mincho" w:hAnsi="MS Mincho" w:cs="MS Mincho" w:hint="eastAsia"/>
          <w:color w:val="000000"/>
          <w:sz w:val="43"/>
          <w:szCs w:val="43"/>
        </w:rPr>
        <w:t>。）他們好像受捕鳥人威脅的雀鳥，但由於耶和華的幫助，他們逃</w:t>
      </w:r>
      <w:r>
        <w:rPr>
          <w:rFonts w:ascii="Batang" w:eastAsia="Batang" w:hAnsi="Batang" w:cs="Batang" w:hint="eastAsia"/>
          <w:color w:val="000000"/>
          <w:sz w:val="43"/>
          <w:szCs w:val="43"/>
        </w:rPr>
        <w:t>脫了網羅。因此，詩人在</w:t>
      </w:r>
      <w:r>
        <w:rPr>
          <w:rFonts w:ascii="Batang" w:eastAsia="Batang" w:hAnsi="Batang" w:cs="Batang" w:hint="eastAsia"/>
          <w:color w:val="000000"/>
          <w:sz w:val="43"/>
          <w:szCs w:val="43"/>
        </w:rPr>
        <w:lastRenderedPageBreak/>
        <w:t>結束時宣告：『我們得幫助，是在乎造天地之耶</w:t>
      </w:r>
      <w:r>
        <w:rPr>
          <w:rFonts w:ascii="MS Mincho" w:eastAsia="MS Mincho" w:hAnsi="MS Mincho" w:cs="MS Mincho" w:hint="eastAsia"/>
          <w:color w:val="000000"/>
          <w:sz w:val="43"/>
          <w:szCs w:val="43"/>
        </w:rPr>
        <w:t>和華的名。』（</w:t>
      </w:r>
      <w:r>
        <w:rPr>
          <w:color w:val="000000"/>
          <w:sz w:val="43"/>
          <w:szCs w:val="43"/>
        </w:rPr>
        <w:t>8</w:t>
      </w:r>
      <w:r>
        <w:rPr>
          <w:rFonts w:ascii="MS Mincho" w:eastAsia="MS Mincho" w:hAnsi="MS Mincho" w:cs="MS Mincho" w:hint="eastAsia"/>
          <w:color w:val="000000"/>
          <w:sz w:val="43"/>
          <w:szCs w:val="43"/>
        </w:rPr>
        <w:t>。）</w:t>
      </w:r>
    </w:p>
    <w:p w14:paraId="0F563AC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聖民上錫安時，因耶和華圍繞</w:t>
      </w:r>
      <w:r>
        <w:rPr>
          <w:rFonts w:ascii="Microsoft JhengHei" w:eastAsia="Microsoft JhengHei" w:hAnsi="Microsoft JhengHei" w:cs="Microsoft JhengHei" w:hint="eastAsia"/>
          <w:color w:val="E46044"/>
          <w:sz w:val="39"/>
          <w:szCs w:val="39"/>
        </w:rPr>
        <w:t>祂的百姓而有的讚</w:t>
      </w:r>
      <w:r>
        <w:rPr>
          <w:rFonts w:ascii="MS Mincho" w:eastAsia="MS Mincho" w:hAnsi="MS Mincho" w:cs="MS Mincho" w:hint="eastAsia"/>
          <w:color w:val="E46044"/>
          <w:sz w:val="39"/>
          <w:szCs w:val="39"/>
        </w:rPr>
        <w:t>美</w:t>
      </w:r>
      <w:proofErr w:type="spellEnd"/>
    </w:p>
    <w:p w14:paraId="7A18A2C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一百二十五篇是聖民上錫安時，因耶和華圍繞</w:t>
      </w:r>
      <w:r>
        <w:rPr>
          <w:rFonts w:ascii="PMingLiU" w:eastAsia="PMingLiU" w:hAnsi="PMingLiU" w:cs="PMingLiU" w:hint="eastAsia"/>
          <w:color w:val="000000"/>
          <w:sz w:val="43"/>
          <w:szCs w:val="43"/>
        </w:rPr>
        <w:t>祂的百姓而有的讚美</w:t>
      </w:r>
      <w:proofErr w:type="spellEnd"/>
      <w:r>
        <w:rPr>
          <w:rFonts w:ascii="MS Mincho" w:eastAsia="MS Mincho" w:hAnsi="MS Mincho" w:cs="MS Mincho" w:hint="eastAsia"/>
          <w:color w:val="000000"/>
          <w:sz w:val="43"/>
          <w:szCs w:val="43"/>
        </w:rPr>
        <w:t>。</w:t>
      </w:r>
    </w:p>
    <w:p w14:paraId="1E28992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信靠耶和華的人好像錫安</w:t>
      </w:r>
      <w:r>
        <w:rPr>
          <w:rFonts w:ascii="MS Mincho" w:eastAsia="MS Mincho" w:hAnsi="MS Mincho" w:cs="MS Mincho" w:hint="eastAsia"/>
          <w:color w:val="E46044"/>
          <w:sz w:val="39"/>
          <w:szCs w:val="39"/>
        </w:rPr>
        <w:t>山</w:t>
      </w:r>
      <w:proofErr w:type="spellEnd"/>
    </w:p>
    <w:p w14:paraId="1687911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在一節詩人</w:t>
      </w:r>
      <w:r>
        <w:rPr>
          <w:rFonts w:ascii="Batang" w:eastAsia="Batang" w:hAnsi="Batang" w:cs="Batang" w:hint="eastAsia"/>
          <w:color w:val="000000"/>
          <w:sz w:val="43"/>
          <w:szCs w:val="43"/>
        </w:rPr>
        <w:t>說，信靠耶和華的人好像錫安山，永不動搖。他們愛錫安山，並且將自己比</w:t>
      </w:r>
      <w:r>
        <w:rPr>
          <w:rFonts w:ascii="PMingLiU" w:eastAsia="PMingLiU" w:hAnsi="PMingLiU" w:cs="PMingLiU" w:hint="eastAsia"/>
          <w:color w:val="000000"/>
          <w:sz w:val="43"/>
          <w:szCs w:val="43"/>
        </w:rPr>
        <w:t>喻為錫安山</w:t>
      </w:r>
      <w:proofErr w:type="spellEnd"/>
      <w:r>
        <w:rPr>
          <w:rFonts w:ascii="MS Mincho" w:eastAsia="MS Mincho" w:hAnsi="MS Mincho" w:cs="MS Mincho" w:hint="eastAsia"/>
          <w:color w:val="000000"/>
          <w:sz w:val="43"/>
          <w:szCs w:val="43"/>
        </w:rPr>
        <w:t>。</w:t>
      </w:r>
    </w:p>
    <w:p w14:paraId="69D5A36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耶和華圍繞</w:t>
      </w:r>
      <w:r>
        <w:rPr>
          <w:rFonts w:ascii="Microsoft JhengHei" w:eastAsia="Microsoft JhengHei" w:hAnsi="Microsoft JhengHei" w:cs="Microsoft JhengHei" w:hint="eastAsia"/>
          <w:color w:val="E46044"/>
          <w:sz w:val="39"/>
          <w:szCs w:val="39"/>
        </w:rPr>
        <w:t>祂的百姓，從今時直到永</w:t>
      </w:r>
      <w:r>
        <w:rPr>
          <w:rFonts w:ascii="MS Mincho" w:eastAsia="MS Mincho" w:hAnsi="MS Mincho" w:cs="MS Mincho" w:hint="eastAsia"/>
          <w:color w:val="E46044"/>
          <w:sz w:val="39"/>
          <w:szCs w:val="39"/>
        </w:rPr>
        <w:t>遠</w:t>
      </w:r>
      <w:proofErr w:type="spellEnd"/>
    </w:p>
    <w:p w14:paraId="43EA78E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二節告訴我們，眾山怎樣圍繞耶路撒冷，耶和華也照樣圍繞</w:t>
      </w:r>
      <w:r>
        <w:rPr>
          <w:rFonts w:ascii="PMingLiU" w:eastAsia="PMingLiU" w:hAnsi="PMingLiU" w:cs="PMingLiU" w:hint="eastAsia"/>
          <w:color w:val="000000"/>
          <w:sz w:val="43"/>
          <w:szCs w:val="43"/>
        </w:rPr>
        <w:t>祂的百姓，從今時直到永遠</w:t>
      </w:r>
      <w:proofErr w:type="spellEnd"/>
      <w:r>
        <w:rPr>
          <w:rFonts w:ascii="MS Mincho" w:eastAsia="MS Mincho" w:hAnsi="MS Mincho" w:cs="MS Mincho" w:hint="eastAsia"/>
          <w:color w:val="000000"/>
          <w:sz w:val="43"/>
          <w:szCs w:val="43"/>
        </w:rPr>
        <w:t>。</w:t>
      </w:r>
    </w:p>
    <w:p w14:paraId="152D825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耶和華以公義審</w:t>
      </w:r>
      <w:r>
        <w:rPr>
          <w:rFonts w:ascii="MS Mincho" w:eastAsia="MS Mincho" w:hAnsi="MS Mincho" w:cs="MS Mincho" w:hint="eastAsia"/>
          <w:color w:val="E46044"/>
          <w:sz w:val="39"/>
          <w:szCs w:val="39"/>
        </w:rPr>
        <w:t>判</w:t>
      </w:r>
      <w:proofErr w:type="spellEnd"/>
    </w:p>
    <w:p w14:paraId="0DED716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詩人繼續</w:t>
      </w:r>
      <w:r>
        <w:rPr>
          <w:rFonts w:ascii="Batang" w:eastAsia="Batang" w:hAnsi="Batang" w:cs="Batang" w:hint="eastAsia"/>
          <w:color w:val="000000"/>
          <w:sz w:val="43"/>
          <w:szCs w:val="43"/>
        </w:rPr>
        <w:t>說，耶和華以公義審判那些心裏正直的人，和那偏行彎曲道路的人。（</w:t>
      </w:r>
      <w:r>
        <w:rPr>
          <w:color w:val="000000"/>
          <w:sz w:val="43"/>
          <w:szCs w:val="43"/>
        </w:rPr>
        <w:t>3~5</w:t>
      </w:r>
      <w:r>
        <w:rPr>
          <w:rFonts w:ascii="MS Mincho" w:eastAsia="MS Mincho" w:hAnsi="MS Mincho" w:cs="MS Mincho" w:hint="eastAsia"/>
          <w:color w:val="000000"/>
          <w:sz w:val="43"/>
          <w:szCs w:val="43"/>
        </w:rPr>
        <w:t>上。）在四節詩人禱告：『耶和華阿，求你善待那些為善</w:t>
      </w:r>
      <w:r>
        <w:rPr>
          <w:color w:val="000000"/>
          <w:sz w:val="43"/>
          <w:szCs w:val="43"/>
        </w:rPr>
        <w:t>…</w:t>
      </w:r>
      <w:r>
        <w:rPr>
          <w:rFonts w:ascii="MS Mincho" w:eastAsia="MS Mincho" w:hAnsi="MS Mincho" w:cs="MS Mincho" w:hint="eastAsia"/>
          <w:color w:val="000000"/>
          <w:sz w:val="43"/>
          <w:szCs w:val="43"/>
        </w:rPr>
        <w:t>的人。』『為善的人』指明詩人的觀念仍照著善惡的原則。除了神以外，沒有人是良善的。（</w:t>
      </w:r>
      <w:r>
        <w:rPr>
          <w:rFonts w:ascii="MS Mincho" w:eastAsia="MS Mincho" w:hAnsi="MS Mincho" w:cs="MS Mincho" w:hint="eastAsia"/>
          <w:color w:val="000000"/>
          <w:sz w:val="43"/>
          <w:szCs w:val="43"/>
        </w:rPr>
        <w:lastRenderedPageBreak/>
        <w:t>可十</w:t>
      </w:r>
      <w:r>
        <w:rPr>
          <w:color w:val="000000"/>
          <w:sz w:val="43"/>
          <w:szCs w:val="43"/>
        </w:rPr>
        <w:t>18</w:t>
      </w:r>
      <w:r>
        <w:rPr>
          <w:rFonts w:ascii="MS Mincho" w:eastAsia="MS Mincho" w:hAnsi="MS Mincho" w:cs="MS Mincho" w:hint="eastAsia"/>
          <w:color w:val="000000"/>
          <w:sz w:val="43"/>
          <w:szCs w:val="43"/>
        </w:rPr>
        <w:t>。）那麼，詩人怎能求神善待那些為善的人？這禱告表明老舊的傳統對詩人的影響。</w:t>
      </w:r>
    </w:p>
    <w:p w14:paraId="6924990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以平安祝福以色</w:t>
      </w:r>
      <w:r>
        <w:rPr>
          <w:rFonts w:ascii="MS Mincho" w:eastAsia="MS Mincho" w:hAnsi="MS Mincho" w:cs="MS Mincho" w:hint="eastAsia"/>
          <w:color w:val="E46044"/>
          <w:sz w:val="39"/>
          <w:szCs w:val="39"/>
        </w:rPr>
        <w:t>列</w:t>
      </w:r>
      <w:proofErr w:type="spellEnd"/>
    </w:p>
    <w:p w14:paraId="3C0F206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這篇詩結束於詩人祝福以色列，</w:t>
      </w:r>
      <w:r>
        <w:rPr>
          <w:rFonts w:ascii="Batang" w:eastAsia="Batang" w:hAnsi="Batang" w:cs="Batang" w:hint="eastAsia"/>
          <w:color w:val="000000"/>
          <w:sz w:val="43"/>
          <w:szCs w:val="43"/>
        </w:rPr>
        <w:t>說，願平安歸與以色列</w:t>
      </w:r>
      <w:proofErr w:type="spellEnd"/>
      <w:r>
        <w:rPr>
          <w:rFonts w:ascii="Batang" w:eastAsia="Batang" w:hAnsi="Batang" w:cs="Batang" w:hint="eastAsia"/>
          <w:color w:val="000000"/>
          <w:sz w:val="43"/>
          <w:szCs w:val="43"/>
        </w:rPr>
        <w:t>。』（</w:t>
      </w:r>
      <w:r>
        <w:rPr>
          <w:color w:val="000000"/>
          <w:sz w:val="43"/>
          <w:szCs w:val="43"/>
        </w:rPr>
        <w:t>5</w:t>
      </w:r>
      <w:r>
        <w:rPr>
          <w:rFonts w:ascii="MS Mincho" w:eastAsia="MS Mincho" w:hAnsi="MS Mincho" w:cs="MS Mincho" w:hint="eastAsia"/>
          <w:color w:val="000000"/>
          <w:sz w:val="43"/>
          <w:szCs w:val="43"/>
        </w:rPr>
        <w:t>下。）</w:t>
      </w:r>
    </w:p>
    <w:p w14:paraId="2B5B8D4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被擄歸回的人上錫安時，因耶和華為他們行了大事而有的讚</w:t>
      </w:r>
      <w:r>
        <w:rPr>
          <w:rFonts w:ascii="MS Mincho" w:eastAsia="MS Mincho" w:hAnsi="MS Mincho" w:cs="MS Mincho" w:hint="eastAsia"/>
          <w:color w:val="E46044"/>
          <w:sz w:val="39"/>
          <w:szCs w:val="39"/>
        </w:rPr>
        <w:t>美</w:t>
      </w:r>
      <w:proofErr w:type="spellEnd"/>
    </w:p>
    <w:p w14:paraId="72479F8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一百二十六篇是被擄歸回的人上錫安時，因耶和華為他們行了大事而有的讚美</w:t>
      </w:r>
      <w:proofErr w:type="spellEnd"/>
      <w:r>
        <w:rPr>
          <w:rFonts w:ascii="MS Mincho" w:eastAsia="MS Mincho" w:hAnsi="MS Mincho" w:cs="MS Mincho" w:hint="eastAsia"/>
          <w:color w:val="000000"/>
          <w:sz w:val="43"/>
          <w:szCs w:val="43"/>
        </w:rPr>
        <w:t>。</w:t>
      </w:r>
    </w:p>
    <w:p w14:paraId="40C0DE5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他們好像作夢的人，滿口喜笑，滿舌歡</w:t>
      </w:r>
      <w:r>
        <w:rPr>
          <w:rFonts w:ascii="MS Mincho" w:eastAsia="MS Mincho" w:hAnsi="MS Mincho" w:cs="MS Mincho" w:hint="eastAsia"/>
          <w:color w:val="E46044"/>
          <w:sz w:val="39"/>
          <w:szCs w:val="39"/>
        </w:rPr>
        <w:t>呼</w:t>
      </w:r>
      <w:proofErr w:type="spellEnd"/>
    </w:p>
    <w:p w14:paraId="421F25E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詩人</w:t>
      </w:r>
      <w:r>
        <w:rPr>
          <w:rFonts w:ascii="Batang" w:eastAsia="Batang" w:hAnsi="Batang" w:cs="Batang" w:hint="eastAsia"/>
          <w:color w:val="000000"/>
          <w:sz w:val="43"/>
          <w:szCs w:val="43"/>
        </w:rPr>
        <w:t>說，當耶和華將那些被擄的帶回錫安的時候，他們好像作夢的人。那時他們滿口喜笑，滿舌歡呼。（</w:t>
      </w:r>
      <w:r>
        <w:rPr>
          <w:color w:val="000000"/>
          <w:sz w:val="43"/>
          <w:szCs w:val="43"/>
        </w:rPr>
        <w:t>1~2</w:t>
      </w:r>
      <w:r>
        <w:rPr>
          <w:rFonts w:ascii="MS Mincho" w:eastAsia="MS Mincho" w:hAnsi="MS Mincho" w:cs="MS Mincho" w:hint="eastAsia"/>
          <w:color w:val="000000"/>
          <w:sz w:val="43"/>
          <w:szCs w:val="43"/>
        </w:rPr>
        <w:t>上。）『那時外邦中有人</w:t>
      </w:r>
      <w:r>
        <w:rPr>
          <w:rFonts w:ascii="Batang" w:eastAsia="Batang" w:hAnsi="Batang" w:cs="Batang" w:hint="eastAsia"/>
          <w:color w:val="000000"/>
          <w:sz w:val="43"/>
          <w:szCs w:val="43"/>
        </w:rPr>
        <w:t>說，耶和華</w:t>
      </w:r>
      <w:r>
        <w:rPr>
          <w:rFonts w:ascii="MS Mincho" w:eastAsia="MS Mincho" w:hAnsi="MS Mincho" w:cs="MS Mincho" w:hint="eastAsia"/>
          <w:color w:val="000000"/>
          <w:sz w:val="43"/>
          <w:szCs w:val="43"/>
        </w:rPr>
        <w:t>為他們行了大事。耶和華果然為我們行了大事，我們就歡喜。』（</w:t>
      </w:r>
      <w:r>
        <w:rPr>
          <w:color w:val="000000"/>
          <w:sz w:val="43"/>
          <w:szCs w:val="43"/>
        </w:rPr>
        <w:t>2</w:t>
      </w:r>
      <w:r>
        <w:rPr>
          <w:rFonts w:ascii="MS Mincho" w:eastAsia="MS Mincho" w:hAnsi="MS Mincho" w:cs="MS Mincho" w:hint="eastAsia"/>
          <w:color w:val="000000"/>
          <w:sz w:val="43"/>
          <w:szCs w:val="43"/>
        </w:rPr>
        <w:t>下</w:t>
      </w:r>
      <w:r>
        <w:rPr>
          <w:color w:val="000000"/>
          <w:sz w:val="43"/>
          <w:szCs w:val="43"/>
        </w:rPr>
        <w:t>~3</w:t>
      </w:r>
      <w:r>
        <w:rPr>
          <w:rFonts w:ascii="MS Mincho" w:eastAsia="MS Mincho" w:hAnsi="MS Mincho" w:cs="MS Mincho" w:hint="eastAsia"/>
          <w:color w:val="000000"/>
          <w:sz w:val="43"/>
          <w:szCs w:val="43"/>
        </w:rPr>
        <w:t>。）</w:t>
      </w:r>
    </w:p>
    <w:p w14:paraId="3FFD9E0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求耶和華使他們被擄的人歸</w:t>
      </w:r>
      <w:r>
        <w:rPr>
          <w:rFonts w:ascii="MS Mincho" w:eastAsia="MS Mincho" w:hAnsi="MS Mincho" w:cs="MS Mincho" w:hint="eastAsia"/>
          <w:color w:val="E46044"/>
          <w:sz w:val="39"/>
          <w:szCs w:val="39"/>
        </w:rPr>
        <w:t>回</w:t>
      </w:r>
      <w:proofErr w:type="spellEnd"/>
    </w:p>
    <w:p w14:paraId="7FA54D1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『耶和華阿，求你使我們被擄的人歸回，好像南地的河水復流。』（</w:t>
      </w:r>
      <w:r>
        <w:rPr>
          <w:color w:val="000000"/>
          <w:sz w:val="43"/>
          <w:szCs w:val="43"/>
        </w:rPr>
        <w:t>4</w:t>
      </w:r>
      <w:r>
        <w:rPr>
          <w:rFonts w:ascii="MS Mincho" w:eastAsia="MS Mincho" w:hAnsi="MS Mincho" w:cs="MS Mincho" w:hint="eastAsia"/>
          <w:color w:val="000000"/>
          <w:sz w:val="43"/>
          <w:szCs w:val="43"/>
        </w:rPr>
        <w:t>。）雖然有些人回來了，但仍有許多人被擄，因此詩人在這裏為他們禱告。詩人在禱告中求耶和華使他們被擄的人歸回</w:t>
      </w:r>
      <w:r>
        <w:rPr>
          <w:rFonts w:ascii="MS Mincho" w:eastAsia="MS Mincho" w:hAnsi="MS Mincho" w:cs="MS Mincho" w:hint="eastAsia"/>
          <w:color w:val="000000"/>
          <w:sz w:val="43"/>
          <w:szCs w:val="43"/>
        </w:rPr>
        <w:lastRenderedPageBreak/>
        <w:t>，好像南地的河水復流。不同於北地凍結的河水，南地的河水是流動的。</w:t>
      </w:r>
    </w:p>
    <w:p w14:paraId="038B22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『流淚撒種的，必歡呼收割。那流淚出去，帶著種子撒播的，必要歡歡樂樂的帶禾捆回來。』（</w:t>
      </w:r>
      <w:r>
        <w:rPr>
          <w:color w:val="000000"/>
          <w:sz w:val="43"/>
          <w:szCs w:val="43"/>
        </w:rPr>
        <w:t>5~6</w:t>
      </w:r>
      <w:r>
        <w:rPr>
          <w:rFonts w:ascii="MS Mincho" w:eastAsia="MS Mincho" w:hAnsi="MS Mincho" w:cs="MS Mincho" w:hint="eastAsia"/>
          <w:color w:val="000000"/>
          <w:sz w:val="43"/>
          <w:szCs w:val="43"/>
        </w:rPr>
        <w:t>。）我信這是指被擄的人。按人</w:t>
      </w:r>
      <w:r>
        <w:rPr>
          <w:rFonts w:ascii="Batang" w:eastAsia="Batang" w:hAnsi="Batang" w:cs="Batang" w:hint="eastAsia"/>
          <w:color w:val="000000"/>
          <w:sz w:val="43"/>
          <w:szCs w:val="43"/>
        </w:rPr>
        <w:t>說，他們被擄到異國是苦難。然而，按神說，藉著他們向外邦人傳揚神，那是撒種。表面看來，神的子民是被擄的；事實上，他們是傳揚者。許多被擄的人是</w:t>
      </w:r>
      <w:r>
        <w:rPr>
          <w:rFonts w:ascii="PMingLiU" w:eastAsia="PMingLiU" w:hAnsi="PMingLiU" w:cs="PMingLiU" w:hint="eastAsia"/>
          <w:color w:val="000000"/>
          <w:sz w:val="43"/>
          <w:szCs w:val="43"/>
        </w:rPr>
        <w:t>絕佳的傳揚者，如但以理和他的同伴。他們的傳揚就是撒種。結果，好些外邦人藉著這些被擄的人被帶給神。例如，尼布甲尼撒必須向但以理和他的同伴承認，他們的神是真神。（但二</w:t>
      </w:r>
      <w:r>
        <w:rPr>
          <w:color w:val="000000"/>
          <w:sz w:val="43"/>
          <w:szCs w:val="43"/>
        </w:rPr>
        <w:t>47</w:t>
      </w:r>
      <w:r>
        <w:rPr>
          <w:rFonts w:ascii="MS Mincho" w:eastAsia="MS Mincho" w:hAnsi="MS Mincho" w:cs="MS Mincho" w:hint="eastAsia"/>
          <w:color w:val="000000"/>
          <w:sz w:val="43"/>
          <w:szCs w:val="43"/>
        </w:rPr>
        <w:t>，三</w:t>
      </w:r>
      <w:r>
        <w:rPr>
          <w:color w:val="000000"/>
          <w:sz w:val="43"/>
          <w:szCs w:val="43"/>
        </w:rPr>
        <w:t>28~29</w:t>
      </w:r>
      <w:r>
        <w:rPr>
          <w:rFonts w:ascii="MS Mincho" w:eastAsia="MS Mincho" w:hAnsi="MS Mincho" w:cs="MS Mincho" w:hint="eastAsia"/>
          <w:color w:val="000000"/>
          <w:sz w:val="43"/>
          <w:szCs w:val="43"/>
        </w:rPr>
        <w:t>，四</w:t>
      </w:r>
      <w:r>
        <w:rPr>
          <w:color w:val="000000"/>
          <w:sz w:val="43"/>
          <w:szCs w:val="43"/>
        </w:rPr>
        <w:t>34~35</w:t>
      </w:r>
      <w:r>
        <w:rPr>
          <w:rFonts w:ascii="MS Mincho" w:eastAsia="MS Mincho" w:hAnsi="MS Mincho" w:cs="MS Mincho" w:hint="eastAsia"/>
          <w:color w:val="000000"/>
          <w:sz w:val="43"/>
          <w:szCs w:val="43"/>
        </w:rPr>
        <w:t>。）這指明被擄的將認識神的種子撒在異教徒中間。</w:t>
      </w:r>
    </w:p>
    <w:p w14:paraId="0BABFD3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詩篇一百二十六篇五節</w:t>
      </w:r>
      <w:r>
        <w:rPr>
          <w:rFonts w:ascii="Batang" w:eastAsia="Batang" w:hAnsi="Batang" w:cs="Batang" w:hint="eastAsia"/>
          <w:color w:val="000000"/>
          <w:sz w:val="43"/>
          <w:szCs w:val="43"/>
        </w:rPr>
        <w:t>說到歡呼收割，六節說到歡歡樂樂的回來。（歡呼是歡樂的呼喊，喜樂的喧</w:t>
      </w:r>
      <w:r>
        <w:rPr>
          <w:rFonts w:ascii="MS Mincho" w:eastAsia="MS Mincho" w:hAnsi="MS Mincho" w:cs="MS Mincho" w:hint="eastAsia"/>
          <w:color w:val="000000"/>
          <w:sz w:val="43"/>
          <w:szCs w:val="43"/>
        </w:rPr>
        <w:t xml:space="preserve">嚷。）被擄的流淚撒種，卻要歡歡樂樂的帶『禾捆』回來。　</w:t>
      </w:r>
    </w:p>
    <w:p w14:paraId="601EA03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捌　</w:t>
      </w:r>
      <w:proofErr w:type="spellStart"/>
      <w:r>
        <w:rPr>
          <w:rFonts w:ascii="MS Gothic" w:eastAsia="MS Gothic" w:hAnsi="MS Gothic" w:cs="MS Gothic" w:hint="eastAsia"/>
          <w:color w:val="E46044"/>
          <w:sz w:val="39"/>
          <w:szCs w:val="39"/>
        </w:rPr>
        <w:t>聖民上錫安時，因耶和華顧念並賜福給</w:t>
      </w:r>
      <w:r>
        <w:rPr>
          <w:rFonts w:ascii="Microsoft JhengHei" w:eastAsia="Microsoft JhengHei" w:hAnsi="Microsoft JhengHei" w:cs="Microsoft JhengHei" w:hint="eastAsia"/>
          <w:color w:val="E46044"/>
          <w:sz w:val="39"/>
          <w:szCs w:val="39"/>
        </w:rPr>
        <w:t>祂的百姓而有的讚</w:t>
      </w:r>
      <w:r>
        <w:rPr>
          <w:rFonts w:ascii="MS Mincho" w:eastAsia="MS Mincho" w:hAnsi="MS Mincho" w:cs="MS Mincho" w:hint="eastAsia"/>
          <w:color w:val="E46044"/>
          <w:sz w:val="39"/>
          <w:szCs w:val="39"/>
        </w:rPr>
        <w:t>美</w:t>
      </w:r>
      <w:proofErr w:type="spellEnd"/>
    </w:p>
    <w:p w14:paraId="11F456E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一百二十七篇是聖民上錫安時，因耶和華顧念並賜福給</w:t>
      </w:r>
      <w:r>
        <w:rPr>
          <w:rFonts w:ascii="PMingLiU" w:eastAsia="PMingLiU" w:hAnsi="PMingLiU" w:cs="PMingLiU" w:hint="eastAsia"/>
          <w:color w:val="000000"/>
          <w:sz w:val="43"/>
          <w:szCs w:val="43"/>
        </w:rPr>
        <w:t>祂的百姓而有的讚美。這首上行歌是所羅門寫的</w:t>
      </w:r>
      <w:proofErr w:type="spellEnd"/>
      <w:r>
        <w:rPr>
          <w:rFonts w:ascii="MS Mincho" w:eastAsia="MS Mincho" w:hAnsi="MS Mincho" w:cs="MS Mincho" w:hint="eastAsia"/>
          <w:color w:val="000000"/>
          <w:sz w:val="43"/>
          <w:szCs w:val="43"/>
        </w:rPr>
        <w:t>。</w:t>
      </w:r>
    </w:p>
    <w:p w14:paraId="65B6093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耶和華顧念</w:t>
      </w:r>
      <w:r>
        <w:rPr>
          <w:rFonts w:ascii="Microsoft JhengHei" w:eastAsia="Microsoft JhengHei" w:hAnsi="Microsoft JhengHei" w:cs="Microsoft JhengHei" w:hint="eastAsia"/>
          <w:color w:val="E46044"/>
          <w:sz w:val="39"/>
          <w:szCs w:val="39"/>
        </w:rPr>
        <w:t>祂的百</w:t>
      </w:r>
      <w:r>
        <w:rPr>
          <w:rFonts w:ascii="MS Mincho" w:eastAsia="MS Mincho" w:hAnsi="MS Mincho" w:cs="MS Mincho" w:hint="eastAsia"/>
          <w:color w:val="E46044"/>
          <w:sz w:val="39"/>
          <w:szCs w:val="39"/>
        </w:rPr>
        <w:t>姓</w:t>
      </w:r>
      <w:proofErr w:type="spellEnd"/>
    </w:p>
    <w:p w14:paraId="138BAEF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在一、二節我們看見，耶和華顧念</w:t>
      </w:r>
      <w:r>
        <w:rPr>
          <w:rFonts w:ascii="PMingLiU" w:eastAsia="PMingLiU" w:hAnsi="PMingLiU" w:cs="PMingLiU" w:hint="eastAsia"/>
          <w:color w:val="000000"/>
          <w:sz w:val="43"/>
          <w:szCs w:val="43"/>
        </w:rPr>
        <w:t>祂的百姓</w:t>
      </w:r>
      <w:proofErr w:type="spellEnd"/>
      <w:r>
        <w:rPr>
          <w:rFonts w:ascii="MS Mincho" w:eastAsia="MS Mincho" w:hAnsi="MS Mincho" w:cs="MS Mincho" w:hint="eastAsia"/>
          <w:color w:val="000000"/>
          <w:sz w:val="43"/>
          <w:szCs w:val="43"/>
        </w:rPr>
        <w:t>。</w:t>
      </w:r>
    </w:p>
    <w:p w14:paraId="70C4E1F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耶和華建造房屋，保護城</w:t>
      </w:r>
      <w:r>
        <w:rPr>
          <w:rFonts w:ascii="MS Mincho" w:eastAsia="MS Mincho" w:hAnsi="MS Mincho" w:cs="MS Mincho" w:hint="eastAsia"/>
          <w:color w:val="E46044"/>
          <w:sz w:val="39"/>
          <w:szCs w:val="39"/>
        </w:rPr>
        <w:t>池</w:t>
      </w:r>
      <w:proofErr w:type="spellEnd"/>
    </w:p>
    <w:p w14:paraId="4C1ED56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『若不是耶和華建造房屋，建造的人就枉然勞力。若不是耶和華保護城池，看守的人就枉然儆醒。』（</w:t>
      </w:r>
      <w:r>
        <w:rPr>
          <w:color w:val="000000"/>
          <w:sz w:val="43"/>
          <w:szCs w:val="43"/>
        </w:rPr>
        <w:t>1</w:t>
      </w:r>
      <w:r>
        <w:rPr>
          <w:rFonts w:ascii="MS Mincho" w:eastAsia="MS Mincho" w:hAnsi="MS Mincho" w:cs="MS Mincho" w:hint="eastAsia"/>
          <w:color w:val="000000"/>
          <w:sz w:val="43"/>
          <w:szCs w:val="43"/>
        </w:rPr>
        <w:t>。）這是安慰的話，尤其是對長老和那些認為自己是保護召會的看守者。若不是主建造召會，建造的人就枉然勞力。若不是主保護城池，就是保護作國度的召會，看守召會的人就枉然儆醒。</w:t>
      </w:r>
    </w:p>
    <w:p w14:paraId="55EE455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喫勞碌得來的飯，本是枉</w:t>
      </w:r>
      <w:r>
        <w:rPr>
          <w:rFonts w:ascii="MS Mincho" w:eastAsia="MS Mincho" w:hAnsi="MS Mincho" w:cs="MS Mincho" w:hint="eastAsia"/>
          <w:color w:val="E46044"/>
          <w:sz w:val="39"/>
          <w:szCs w:val="39"/>
        </w:rPr>
        <w:t>然</w:t>
      </w:r>
      <w:proofErr w:type="spellEnd"/>
    </w:p>
    <w:p w14:paraId="30E7ABF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『你們清晨早起，深夜安歇，喫勞碌得來的飯，本是枉然；這一切惟有耶和華在</w:t>
      </w:r>
      <w:r>
        <w:rPr>
          <w:rFonts w:ascii="PMingLiU" w:eastAsia="PMingLiU" w:hAnsi="PMingLiU" w:cs="PMingLiU" w:hint="eastAsia"/>
          <w:color w:val="000000"/>
          <w:sz w:val="43"/>
          <w:szCs w:val="43"/>
        </w:rPr>
        <w:t>祂所親愛的睡覺時，賜給了他們。』（</w:t>
      </w:r>
      <w:r>
        <w:rPr>
          <w:color w:val="000000"/>
          <w:sz w:val="43"/>
          <w:szCs w:val="43"/>
        </w:rPr>
        <w:t>2</w:t>
      </w:r>
      <w:r>
        <w:rPr>
          <w:rFonts w:ascii="MS Mincho" w:eastAsia="MS Mincho" w:hAnsi="MS Mincho" w:cs="MS Mincho" w:hint="eastAsia"/>
          <w:color w:val="000000"/>
          <w:sz w:val="43"/>
          <w:szCs w:val="43"/>
        </w:rPr>
        <w:t>。）這指明主若不為我們作甚麼，凡我們所作的，全是枉然。我們不該在自己裏面勞碌奮鬥，乃該信靠</w:t>
      </w:r>
      <w:r>
        <w:rPr>
          <w:rFonts w:ascii="PMingLiU" w:eastAsia="PMingLiU" w:hAnsi="PMingLiU" w:cs="PMingLiU" w:hint="eastAsia"/>
          <w:color w:val="000000"/>
          <w:sz w:val="43"/>
          <w:szCs w:val="43"/>
        </w:rPr>
        <w:t>祂，因為祂甚至在祂所親愛的睡覺時，就將這一切賜給了他們。你相信你所作的算得甚麼麼？我們需要領悟，</w:t>
      </w:r>
      <w:r>
        <w:rPr>
          <w:rFonts w:ascii="PMingLiU" w:eastAsia="PMingLiU" w:hAnsi="PMingLiU" w:cs="PMingLiU" w:hint="eastAsia"/>
          <w:color w:val="000000"/>
          <w:sz w:val="43"/>
          <w:szCs w:val="43"/>
        </w:rPr>
        <w:lastRenderedPageBreak/>
        <w:t>我們所作的，若不是信靠主而作的，就都算不得甚麼。我們若領悟這點，就會安</w:t>
      </w:r>
      <w:r>
        <w:rPr>
          <w:rFonts w:ascii="MS Mincho" w:eastAsia="MS Mincho" w:hAnsi="MS Mincho" w:cs="MS Mincho" w:hint="eastAsia"/>
          <w:color w:val="000000"/>
          <w:sz w:val="43"/>
          <w:szCs w:val="43"/>
        </w:rPr>
        <w:t>息在主裏面。</w:t>
      </w:r>
    </w:p>
    <w:p w14:paraId="42BC2E5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耶和華賜福給</w:t>
      </w:r>
      <w:r>
        <w:rPr>
          <w:rFonts w:ascii="Microsoft JhengHei" w:eastAsia="Microsoft JhengHei" w:hAnsi="Microsoft JhengHei" w:cs="Microsoft JhengHei" w:hint="eastAsia"/>
          <w:color w:val="E46044"/>
          <w:sz w:val="39"/>
          <w:szCs w:val="39"/>
        </w:rPr>
        <w:t>祂的百</w:t>
      </w:r>
      <w:r>
        <w:rPr>
          <w:rFonts w:ascii="MS Mincho" w:eastAsia="MS Mincho" w:hAnsi="MS Mincho" w:cs="MS Mincho" w:hint="eastAsia"/>
          <w:color w:val="E46044"/>
          <w:sz w:val="39"/>
          <w:szCs w:val="39"/>
        </w:rPr>
        <w:t>姓</w:t>
      </w:r>
      <w:proofErr w:type="spellEnd"/>
    </w:p>
    <w:p w14:paraId="484BA29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三至五節是耶和華賜福給</w:t>
      </w:r>
      <w:r>
        <w:rPr>
          <w:rFonts w:ascii="PMingLiU" w:eastAsia="PMingLiU" w:hAnsi="PMingLiU" w:cs="PMingLiU" w:hint="eastAsia"/>
          <w:color w:val="000000"/>
          <w:sz w:val="43"/>
          <w:szCs w:val="43"/>
        </w:rPr>
        <w:t>祂的百姓</w:t>
      </w:r>
      <w:proofErr w:type="spellEnd"/>
      <w:r>
        <w:rPr>
          <w:rFonts w:ascii="MS Mincho" w:eastAsia="MS Mincho" w:hAnsi="MS Mincho" w:cs="MS Mincho" w:hint="eastAsia"/>
          <w:color w:val="000000"/>
          <w:sz w:val="43"/>
          <w:szCs w:val="43"/>
        </w:rPr>
        <w:t>。</w:t>
      </w:r>
    </w:p>
    <w:p w14:paraId="18AA526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１　</w:t>
      </w:r>
      <w:proofErr w:type="spellStart"/>
      <w:r>
        <w:rPr>
          <w:rFonts w:ascii="MS Gothic" w:eastAsia="MS Gothic" w:hAnsi="MS Gothic" w:cs="MS Gothic" w:hint="eastAsia"/>
          <w:color w:val="E46044"/>
          <w:sz w:val="39"/>
          <w:szCs w:val="39"/>
        </w:rPr>
        <w:t>兒女是耶和華的</w:t>
      </w:r>
      <w:r>
        <w:rPr>
          <w:rFonts w:ascii="Microsoft JhengHei" w:eastAsia="Microsoft JhengHei" w:hAnsi="Microsoft JhengHei" w:cs="Microsoft JhengHei" w:hint="eastAsia"/>
          <w:color w:val="E46044"/>
          <w:sz w:val="39"/>
          <w:szCs w:val="39"/>
        </w:rPr>
        <w:t>產</w:t>
      </w:r>
      <w:r>
        <w:rPr>
          <w:rFonts w:ascii="MS Mincho" w:eastAsia="MS Mincho" w:hAnsi="MS Mincho" w:cs="MS Mincho" w:hint="eastAsia"/>
          <w:color w:val="E46044"/>
          <w:sz w:val="39"/>
          <w:szCs w:val="39"/>
        </w:rPr>
        <w:t>業</w:t>
      </w:r>
      <w:proofErr w:type="spellEnd"/>
    </w:p>
    <w:p w14:paraId="59280C7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在三節詩人</w:t>
      </w:r>
      <w:r>
        <w:rPr>
          <w:rFonts w:ascii="Batang" w:eastAsia="Batang" w:hAnsi="Batang" w:cs="Batang" w:hint="eastAsia"/>
          <w:color w:val="000000"/>
          <w:sz w:val="43"/>
          <w:szCs w:val="43"/>
        </w:rPr>
        <w:t>說，兒女是耶和華的</w:t>
      </w:r>
      <w:r>
        <w:rPr>
          <w:rFonts w:ascii="PMingLiU" w:eastAsia="PMingLiU" w:hAnsi="PMingLiU" w:cs="PMingLiU" w:hint="eastAsia"/>
          <w:color w:val="000000"/>
          <w:sz w:val="43"/>
          <w:szCs w:val="43"/>
        </w:rPr>
        <w:t>產業，腹中的果子乃是賞賜</w:t>
      </w:r>
      <w:proofErr w:type="spellEnd"/>
      <w:r>
        <w:rPr>
          <w:rFonts w:ascii="MS Mincho" w:eastAsia="MS Mincho" w:hAnsi="MS Mincho" w:cs="MS Mincho" w:hint="eastAsia"/>
          <w:color w:val="000000"/>
          <w:sz w:val="43"/>
          <w:szCs w:val="43"/>
        </w:rPr>
        <w:t>。</w:t>
      </w:r>
    </w:p>
    <w:p w14:paraId="7072086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２　</w:t>
      </w:r>
      <w:proofErr w:type="spellStart"/>
      <w:r>
        <w:rPr>
          <w:rFonts w:ascii="MS Gothic" w:eastAsia="MS Gothic" w:hAnsi="MS Gothic" w:cs="MS Gothic" w:hint="eastAsia"/>
          <w:color w:val="E46044"/>
          <w:sz w:val="39"/>
          <w:szCs w:val="39"/>
        </w:rPr>
        <w:t>箭袋充滿兒女像箭的人，便為有</w:t>
      </w:r>
      <w:r>
        <w:rPr>
          <w:rFonts w:ascii="MS Mincho" w:eastAsia="MS Mincho" w:hAnsi="MS Mincho" w:cs="MS Mincho" w:hint="eastAsia"/>
          <w:color w:val="E46044"/>
          <w:sz w:val="39"/>
          <w:szCs w:val="39"/>
        </w:rPr>
        <w:t>福</w:t>
      </w:r>
      <w:proofErr w:type="spellEnd"/>
    </w:p>
    <w:p w14:paraId="61B9C1A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『少年時所生的兒女，好像勇士手中的箭。箭袋充滿的人，便為有福。他們在城門口，和仇敵</w:t>
      </w:r>
      <w:r>
        <w:rPr>
          <w:rFonts w:ascii="Batang" w:eastAsia="Batang" w:hAnsi="Batang" w:cs="Batang" w:hint="eastAsia"/>
          <w:color w:val="000000"/>
          <w:sz w:val="43"/>
          <w:szCs w:val="43"/>
        </w:rPr>
        <w:t>說話的時侯，必不至於羞愧。』（</w:t>
      </w:r>
      <w:r>
        <w:rPr>
          <w:color w:val="000000"/>
          <w:sz w:val="43"/>
          <w:szCs w:val="43"/>
        </w:rPr>
        <w:t>4~5</w:t>
      </w:r>
      <w:r>
        <w:rPr>
          <w:rFonts w:ascii="MS Mincho" w:eastAsia="MS Mincho" w:hAnsi="MS Mincho" w:cs="MS Mincho" w:hint="eastAsia"/>
          <w:color w:val="000000"/>
          <w:sz w:val="43"/>
          <w:szCs w:val="43"/>
        </w:rPr>
        <w:t>。）這指明我們不該沒有信靠主而奮鬥，只該作生育兒女的好父親。我們憑著勞苦得不著甚麼，但我們能生育兒女。有些人很聰明，也非常殷勤勞苦，卻沒有兒女。他們的『箭袋』裏沒有『箭』，這是羞恥。我們需要思想我們要揀選甚麼－勞苦，還是安息並生育兒女。</w:t>
      </w:r>
    </w:p>
    <w:p w14:paraId="2E46A99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一百二十七篇是釋放的詩篇，釋放我們</w:t>
      </w:r>
      <w:r>
        <w:rPr>
          <w:rFonts w:ascii="Batang" w:eastAsia="Batang" w:hAnsi="Batang" w:cs="Batang" w:hint="eastAsia"/>
          <w:color w:val="000000"/>
          <w:sz w:val="43"/>
          <w:szCs w:val="43"/>
        </w:rPr>
        <w:t>脫離勞苦。這篇詩</w:t>
      </w:r>
      <w:r>
        <w:rPr>
          <w:rFonts w:ascii="MS Mincho" w:eastAsia="MS Mincho" w:hAnsi="MS Mincho" w:cs="MS Mincho" w:hint="eastAsia"/>
          <w:color w:val="000000"/>
          <w:sz w:val="43"/>
          <w:szCs w:val="43"/>
        </w:rPr>
        <w:t>教導我們，神眷顧我們，並賜福給我們。我們勞苦與否，情形都是一樣的。『這一切』是</w:t>
      </w:r>
      <w:r>
        <w:rPr>
          <w:rFonts w:ascii="PMingLiU" w:eastAsia="PMingLiU" w:hAnsi="PMingLiU" w:cs="PMingLiU" w:hint="eastAsia"/>
          <w:color w:val="000000"/>
          <w:sz w:val="43"/>
          <w:szCs w:val="43"/>
        </w:rPr>
        <w:t>祂在我們睡覺時，就賜給了我們</w:t>
      </w:r>
      <w:r>
        <w:rPr>
          <w:rFonts w:ascii="MS Mincho" w:eastAsia="MS Mincho" w:hAnsi="MS Mincho" w:cs="MS Mincho" w:hint="eastAsia"/>
          <w:color w:val="000000"/>
          <w:sz w:val="43"/>
          <w:szCs w:val="43"/>
        </w:rPr>
        <w:t>。除了顧念</w:t>
      </w:r>
      <w:r>
        <w:rPr>
          <w:rFonts w:ascii="MS Mincho" w:eastAsia="MS Mincho" w:hAnsi="MS Mincho" w:cs="MS Mincho" w:hint="eastAsia"/>
          <w:color w:val="000000"/>
          <w:sz w:val="43"/>
          <w:szCs w:val="43"/>
        </w:rPr>
        <w:lastRenderedPageBreak/>
        <w:t>我們以外，</w:t>
      </w:r>
      <w:r>
        <w:rPr>
          <w:rFonts w:ascii="PMingLiU" w:eastAsia="PMingLiU" w:hAnsi="PMingLiU" w:cs="PMingLiU" w:hint="eastAsia"/>
          <w:color w:val="000000"/>
          <w:sz w:val="43"/>
          <w:szCs w:val="43"/>
        </w:rPr>
        <w:t>祂還以擴增、以兒女賜福給我們。我們都需要相信這點。即使我是勞苦的人，我也相信結果不在於我的勞苦，乃在於神的顧念和賜福</w:t>
      </w:r>
      <w:r>
        <w:rPr>
          <w:rFonts w:ascii="MS Mincho" w:eastAsia="MS Mincho" w:hAnsi="MS Mincho" w:cs="MS Mincho" w:hint="eastAsia"/>
          <w:color w:val="000000"/>
          <w:sz w:val="43"/>
          <w:szCs w:val="43"/>
        </w:rPr>
        <w:t>。</w:t>
      </w:r>
    </w:p>
    <w:p w14:paraId="67E4C6B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所羅門在本詩裏的話，是針對那些勞苦、竭力作事，卻不信靠神的人。你不該在自己裏面勞苦，乃該信靠神。</w:t>
      </w:r>
      <w:r>
        <w:rPr>
          <w:rFonts w:ascii="PMingLiU" w:eastAsia="PMingLiU" w:hAnsi="PMingLiU" w:cs="PMingLiU" w:hint="eastAsia"/>
          <w:color w:val="000000"/>
          <w:sz w:val="43"/>
          <w:szCs w:val="43"/>
        </w:rPr>
        <w:t>祂要眷顧你，也要賜福給你</w:t>
      </w:r>
      <w:proofErr w:type="spellEnd"/>
      <w:r>
        <w:rPr>
          <w:rFonts w:ascii="MS Mincho" w:eastAsia="MS Mincho" w:hAnsi="MS Mincho" w:cs="MS Mincho" w:hint="eastAsia"/>
          <w:color w:val="000000"/>
          <w:sz w:val="43"/>
          <w:szCs w:val="43"/>
        </w:rPr>
        <w:t>。</w:t>
      </w:r>
    </w:p>
    <w:p w14:paraId="4EA94C6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這首上行歌所描述的，需要成為我們的經歷。今天我們在談論擴增</w:t>
      </w:r>
      <w:r>
        <w:rPr>
          <w:rFonts w:ascii="PMingLiU" w:eastAsia="PMingLiU" w:hAnsi="PMingLiU" w:cs="PMingLiU" w:hint="eastAsia"/>
          <w:color w:val="000000"/>
          <w:sz w:val="43"/>
          <w:szCs w:val="43"/>
        </w:rPr>
        <w:t>﹔然而，我們越談論，就越失望。我們越期望得著擴增，擴增就越少。結果，我們沒有平安和安息，我們也沒有上行歌。所以，我們的觀念需要改變：擴增不在於我們所作的，乃在於神賜給多少。顧念和祝福都從祂而</w:t>
      </w:r>
      <w:r>
        <w:rPr>
          <w:rFonts w:ascii="MS Mincho" w:eastAsia="MS Mincho" w:hAnsi="MS Mincho" w:cs="MS Mincho" w:hint="eastAsia"/>
          <w:color w:val="000000"/>
          <w:sz w:val="43"/>
          <w:szCs w:val="43"/>
        </w:rPr>
        <w:t>來。讓我們學習作今日的所羅門，知道我們無論作甚麼，不信靠主就是枉然的；但只要我們信靠</w:t>
      </w:r>
      <w:r>
        <w:rPr>
          <w:rFonts w:ascii="PMingLiU" w:eastAsia="PMingLiU" w:hAnsi="PMingLiU" w:cs="PMingLiU" w:hint="eastAsia"/>
          <w:color w:val="000000"/>
          <w:sz w:val="43"/>
          <w:szCs w:val="43"/>
        </w:rPr>
        <w:t>祂，就會有美好的結果。我們若學會作這樣的所羅門，那麼我們就會禱告說，『主，我不信靠自己。我信靠你的憐憫、你的賜福、你的同在、和你的靈。』這就是對一百二十七篇的經歷</w:t>
      </w:r>
      <w:r>
        <w:rPr>
          <w:rFonts w:ascii="MS Mincho" w:eastAsia="MS Mincho" w:hAnsi="MS Mincho" w:cs="MS Mincho" w:hint="eastAsia"/>
          <w:color w:val="000000"/>
          <w:sz w:val="43"/>
          <w:szCs w:val="43"/>
        </w:rPr>
        <w:t>。</w:t>
      </w:r>
    </w:p>
    <w:p w14:paraId="4FE4DC0A" w14:textId="77777777" w:rsidR="00EB3B82" w:rsidRDefault="00EB3B82" w:rsidP="00EB3B82">
      <w:pPr>
        <w:shd w:val="clear" w:color="auto" w:fill="FFFFFF"/>
        <w:rPr>
          <w:color w:val="000000"/>
          <w:sz w:val="43"/>
          <w:szCs w:val="43"/>
        </w:rPr>
      </w:pPr>
      <w:r>
        <w:rPr>
          <w:color w:val="000000"/>
          <w:sz w:val="43"/>
          <w:szCs w:val="43"/>
        </w:rPr>
        <w:pict w14:anchorId="7E5DFD47">
          <v:rect id="_x0000_i1114" style="width:0;height:1.5pt" o:hralign="center" o:hrstd="t" o:hrnoshade="t" o:hr="t" fillcolor="#257412" stroked="f"/>
        </w:pict>
      </w:r>
    </w:p>
    <w:p w14:paraId="19DA568F" w14:textId="64F61BBF"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第四十二篇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在聖民的經歷和讚美裏，錫安和耶路撒冷的寶貴（二</w:t>
      </w:r>
      <w:proofErr w:type="spellEnd"/>
      <w:r>
        <w:rPr>
          <w:rFonts w:ascii="MS Mincho" w:eastAsia="MS Mincho" w:hAnsi="MS Mincho" w:cs="MS Mincho" w:hint="eastAsia"/>
          <w:color w:val="000000"/>
        </w:rPr>
        <w:t>）</w:t>
      </w:r>
      <w:r>
        <w:rPr>
          <w:noProof/>
          <w:color w:val="000000"/>
        </w:rPr>
        <w:drawing>
          <wp:inline distT="0" distB="0" distL="0" distR="0" wp14:anchorId="76CA90D0" wp14:editId="307A7563">
            <wp:extent cx="281940" cy="281940"/>
            <wp:effectExtent l="0" t="0" r="381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837672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讀經：詩篇一百二十八至一百三十四篇</w:t>
      </w:r>
      <w:proofErr w:type="spellEnd"/>
      <w:r>
        <w:rPr>
          <w:rFonts w:ascii="MS Mincho" w:eastAsia="MS Mincho" w:hAnsi="MS Mincho" w:cs="MS Mincho" w:hint="eastAsia"/>
          <w:color w:val="000000"/>
          <w:sz w:val="43"/>
          <w:szCs w:val="43"/>
        </w:rPr>
        <w:t>。</w:t>
      </w:r>
    </w:p>
    <w:p w14:paraId="307CBCF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在前篇信息裏，我們看過上行詩的前八篇。在本篇信息中，我們要看其餘七篇，一百二十八至一百三十四篇</w:t>
      </w:r>
      <w:proofErr w:type="spellEnd"/>
      <w:r>
        <w:rPr>
          <w:rFonts w:ascii="MS Mincho" w:eastAsia="MS Mincho" w:hAnsi="MS Mincho" w:cs="MS Mincho" w:hint="eastAsia"/>
          <w:color w:val="000000"/>
          <w:sz w:val="43"/>
          <w:szCs w:val="43"/>
        </w:rPr>
        <w:t>。</w:t>
      </w:r>
    </w:p>
    <w:p w14:paraId="3C698D3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這七篇詩的順序很有意義。一百二十八篇</w:t>
      </w:r>
      <w:r>
        <w:rPr>
          <w:rFonts w:ascii="Batang" w:eastAsia="Batang" w:hAnsi="Batang" w:cs="Batang" w:hint="eastAsia"/>
          <w:color w:val="000000"/>
          <w:sz w:val="43"/>
          <w:szCs w:val="43"/>
        </w:rPr>
        <w:t>說到耶和華從錫安賜福給以色列，以及耶路撒冷的亨通作了以色列的享受。一百二十九篇說到神公義的對付那些逼迫以色列的人，和恨惡錫安的人。這地上有神所揀選的人，就是</w:t>
      </w:r>
      <w:r>
        <w:rPr>
          <w:rFonts w:ascii="PMingLiU" w:eastAsia="PMingLiU" w:hAnsi="PMingLiU" w:cs="PMingLiU" w:hint="eastAsia"/>
          <w:color w:val="000000"/>
          <w:sz w:val="43"/>
          <w:szCs w:val="43"/>
        </w:rPr>
        <w:t>祂的選民，他們總是受到逼迫。今天信徒也是</w:t>
      </w:r>
      <w:r>
        <w:rPr>
          <w:rFonts w:ascii="MS Mincho" w:eastAsia="MS Mincho" w:hAnsi="MS Mincho" w:cs="MS Mincho" w:hint="eastAsia"/>
          <w:color w:val="000000"/>
          <w:sz w:val="43"/>
          <w:szCs w:val="43"/>
        </w:rPr>
        <w:t>如此；他們可能因著傳揚福音和教導聖經受到逼迫。不僅如此，錫安（那些山脈的最高峰）表徵召會中的得勝者，就是信徒當中較高的人。錫安怎樣被恨惡，得勝者也照樣被恨惡。但神進來公義的對付那些逼迫以色列並恨惡錫安的人。以色列是神的選民，神對付那些逼迫</w:t>
      </w:r>
      <w:r>
        <w:rPr>
          <w:rFonts w:ascii="PMingLiU" w:eastAsia="PMingLiU" w:hAnsi="PMingLiU" w:cs="PMingLiU" w:hint="eastAsia"/>
          <w:color w:val="000000"/>
          <w:sz w:val="43"/>
          <w:szCs w:val="43"/>
        </w:rPr>
        <w:t>祂子民的人，但這不是說，以色列是完全、無罪的。反之，以色列有許多罪和罪孽。因此在一百三十篇裏，有赦免和救贖的詩</w:t>
      </w:r>
      <w:r>
        <w:rPr>
          <w:rFonts w:ascii="MS Mincho" w:eastAsia="MS Mincho" w:hAnsi="MS Mincho" w:cs="MS Mincho" w:hint="eastAsia"/>
          <w:color w:val="000000"/>
          <w:sz w:val="43"/>
          <w:szCs w:val="43"/>
        </w:rPr>
        <w:t>。</w:t>
      </w:r>
    </w:p>
    <w:p w14:paraId="385A859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三十一篇指明，我們經歷神的赦免以後，就成了謙卑的。從前我們是驕傲的，甚至狂傲的，以為只有自己是對的，別人都是錯的。但我們在自己真實的情況上蒙了光照，徹底認罪，並得著神的赦免以後，我們就謙卑下來。我們謙卑自己的心，放低自己的眼，我們的心也平穩安靜了，『好像斷過奶的孩子在他母親的懷中』。（</w:t>
      </w:r>
      <w:r>
        <w:rPr>
          <w:color w:val="000000"/>
          <w:sz w:val="43"/>
          <w:szCs w:val="43"/>
        </w:rPr>
        <w:t>2</w:t>
      </w:r>
      <w:r>
        <w:rPr>
          <w:rFonts w:ascii="MS Mincho" w:eastAsia="MS Mincho" w:hAnsi="MS Mincho" w:cs="MS Mincho" w:hint="eastAsia"/>
          <w:color w:val="000000"/>
          <w:sz w:val="43"/>
          <w:szCs w:val="43"/>
        </w:rPr>
        <w:lastRenderedPageBreak/>
        <w:t>。）我多次有過這樣的經歷，領悟我一無所是，一無所有，也一無所能。我們的心謙卑，魂安靜時，我們就是在適合神進來安息的光景中。在這樣的情況裏，神就能有安息之所，能有居所。然而，當我們狂傲，我們的眼輕蔑時，神在我們裏面就沒有安息，沒有居所。惟有我們謙卑、平穩、安靜時，神纔能興起，進入我們裏面，以我們為</w:t>
      </w:r>
      <w:r>
        <w:rPr>
          <w:rFonts w:ascii="PMingLiU" w:eastAsia="PMingLiU" w:hAnsi="PMingLiU" w:cs="PMingLiU" w:hint="eastAsia"/>
          <w:color w:val="000000"/>
          <w:sz w:val="43"/>
          <w:szCs w:val="43"/>
        </w:rPr>
        <w:t>祂安息之所。這就是成為神居所、祂安息之所的錫安，如一百三十二篇裏所啟示的</w:t>
      </w:r>
      <w:r>
        <w:rPr>
          <w:rFonts w:ascii="MS Mincho" w:eastAsia="MS Mincho" w:hAnsi="MS Mincho" w:cs="MS Mincho" w:hint="eastAsia"/>
          <w:color w:val="000000"/>
          <w:sz w:val="43"/>
          <w:szCs w:val="43"/>
        </w:rPr>
        <w:t>。</w:t>
      </w:r>
    </w:p>
    <w:p w14:paraId="03C4B8B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接著，一百三十三篇給我們看見，錫安是弟兄能和睦同居的獨一之地。錫安乃是聯結的中心。在任何別的地方，我們都是離散、分裂的。當神在錫安有</w:t>
      </w:r>
      <w:r>
        <w:rPr>
          <w:rFonts w:ascii="PMingLiU" w:eastAsia="PMingLiU" w:hAnsi="PMingLiU" w:cs="PMingLiU" w:hint="eastAsia"/>
          <w:color w:val="000000"/>
          <w:sz w:val="43"/>
          <w:szCs w:val="43"/>
        </w:rPr>
        <w:t>祂的安息，祂的居所，我們就能到錫安就近祂，並且在那裏與弟兄和睦同居。這是何等的善，何等的美！這好比那表徵膏油塗抹的貴重之油，澆在亞倫的頭上，又好比那表徵恩典的甘露，從黑門山降在錫安山。這指明我們神的子民，需要膏油塗抹和滋潤。不僅如此，神在錫安有一個地方，使祂能命定祂的福。所以，在錫安我們得著神所命定的福，就是永遠的生命</w:t>
      </w:r>
      <w:r>
        <w:rPr>
          <w:rFonts w:ascii="MS Mincho" w:eastAsia="MS Mincho" w:hAnsi="MS Mincho" w:cs="MS Mincho" w:hint="eastAsia"/>
          <w:color w:val="000000"/>
          <w:sz w:val="43"/>
          <w:szCs w:val="43"/>
        </w:rPr>
        <w:t>。</w:t>
      </w:r>
    </w:p>
    <w:p w14:paraId="2CEE444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最後，在一百三十四篇，以色列人首先囑咐祭司夜間稱頌神，然後他們祝福祭司。祭司向來教導並祝福以色列人，這裏卻是以色列人教導並祝福祭司。這指明以色列人成為高於祭司的人。</w:t>
      </w:r>
    </w:p>
    <w:p w14:paraId="4BBE39C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一百二十八至一百三十四篇的順序是合邏輯的，也是合理的。我們享受神從錫安的賜福，以及耶路撒冷的亨通，然後神對付那些逼迫我們、恨惡我們的人。然而，我們是有罪的，需要神的赦免。我們得著</w:t>
      </w:r>
      <w:r>
        <w:rPr>
          <w:rFonts w:ascii="PMingLiU" w:eastAsia="PMingLiU" w:hAnsi="PMingLiU" w:cs="PMingLiU" w:hint="eastAsia"/>
          <w:color w:val="000000"/>
          <w:sz w:val="43"/>
          <w:szCs w:val="43"/>
        </w:rPr>
        <w:t>祂的赦免，就謙卑、平穩並安靜，神也進來安息、居住在我們裏面。然後我們上到祂那裏和睦同居。結果，我們就成為錫安山；那就是說，我們成為最高的子民，甚至高於祭司</w:t>
      </w:r>
      <w:r>
        <w:rPr>
          <w:rFonts w:ascii="MS Mincho" w:eastAsia="MS Mincho" w:hAnsi="MS Mincho" w:cs="MS Mincho" w:hint="eastAsia"/>
          <w:color w:val="000000"/>
          <w:sz w:val="43"/>
          <w:szCs w:val="43"/>
        </w:rPr>
        <w:t>。</w:t>
      </w:r>
    </w:p>
    <w:p w14:paraId="5BBC376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我們既看過這七篇詩的順序，現在就可詳細的來看每一篇</w:t>
      </w:r>
      <w:proofErr w:type="spellEnd"/>
      <w:r>
        <w:rPr>
          <w:rFonts w:ascii="MS Mincho" w:eastAsia="MS Mincho" w:hAnsi="MS Mincho" w:cs="MS Mincho" w:hint="eastAsia"/>
          <w:color w:val="000000"/>
          <w:sz w:val="43"/>
          <w:szCs w:val="43"/>
        </w:rPr>
        <w:t>。</w:t>
      </w:r>
    </w:p>
    <w:p w14:paraId="5EA7352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玖　</w:t>
      </w:r>
      <w:proofErr w:type="spellStart"/>
      <w:r>
        <w:rPr>
          <w:rFonts w:ascii="MS Gothic" w:eastAsia="MS Gothic" w:hAnsi="MS Gothic" w:cs="MS Gothic" w:hint="eastAsia"/>
          <w:color w:val="E46044"/>
          <w:sz w:val="39"/>
          <w:szCs w:val="39"/>
        </w:rPr>
        <w:t>聖民上錫安時，因耶和華從錫安賜福給以色列，並因耶路撒冷的亨通作了以色列的享受而有的讚</w:t>
      </w:r>
      <w:r>
        <w:rPr>
          <w:rFonts w:ascii="MS Mincho" w:eastAsia="MS Mincho" w:hAnsi="MS Mincho" w:cs="MS Mincho" w:hint="eastAsia"/>
          <w:color w:val="E46044"/>
          <w:sz w:val="39"/>
          <w:szCs w:val="39"/>
        </w:rPr>
        <w:t>美</w:t>
      </w:r>
      <w:proofErr w:type="spellEnd"/>
    </w:p>
    <w:p w14:paraId="4FAEE9D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 xml:space="preserve">一百二十八篇是聖民上錫安時，因耶和華從錫安（表徵眾召會中的得勝者）賜福給以色列，並因耶路撒冷（表徵召會作神的國）的亨通作了以色列的享受而有的讚美。這再次指明在聖民的經歷和讚美裏，錫安和耶路撒冷是何等的寶貴。　</w:t>
      </w:r>
    </w:p>
    <w:p w14:paraId="044EB52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他們喫自己親手勞碌得來的，而且事情順</w:t>
      </w:r>
      <w:r>
        <w:rPr>
          <w:rFonts w:ascii="MS Mincho" w:eastAsia="MS Mincho" w:hAnsi="MS Mincho" w:cs="MS Mincho" w:hint="eastAsia"/>
          <w:color w:val="E46044"/>
          <w:sz w:val="39"/>
          <w:szCs w:val="39"/>
        </w:rPr>
        <w:t>利</w:t>
      </w:r>
      <w:proofErr w:type="spellEnd"/>
    </w:p>
    <w:p w14:paraId="5A895C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『凡敬畏耶和華，行在</w:t>
      </w:r>
      <w:r>
        <w:rPr>
          <w:rFonts w:ascii="PMingLiU" w:eastAsia="PMingLiU" w:hAnsi="PMingLiU" w:cs="PMingLiU" w:hint="eastAsia"/>
          <w:color w:val="000000"/>
          <w:sz w:val="43"/>
          <w:szCs w:val="43"/>
        </w:rPr>
        <w:t>祂道路中的人，便為有福。你要喫你親手勞碌得來的；你要享福，事情順利。』（</w:t>
      </w:r>
      <w:r>
        <w:rPr>
          <w:color w:val="000000"/>
          <w:sz w:val="43"/>
          <w:szCs w:val="43"/>
        </w:rPr>
        <w:t>1~2</w:t>
      </w:r>
      <w:r>
        <w:rPr>
          <w:rFonts w:ascii="MS Mincho" w:eastAsia="MS Mincho" w:hAnsi="MS Mincho" w:cs="MS Mincho" w:hint="eastAsia"/>
          <w:color w:val="000000"/>
          <w:sz w:val="43"/>
          <w:szCs w:val="43"/>
        </w:rPr>
        <w:t>。）他們要喫，並且有平安。食</w:t>
      </w:r>
      <w:r>
        <w:rPr>
          <w:rFonts w:ascii="MS Mincho" w:eastAsia="MS Mincho" w:hAnsi="MS Mincho" w:cs="MS Mincho" w:hint="eastAsia"/>
          <w:color w:val="000000"/>
          <w:sz w:val="43"/>
          <w:szCs w:val="43"/>
        </w:rPr>
        <w:lastRenderedPageBreak/>
        <w:t>物和平安是我們日常生活兩個基本元素。我們若缺少食物，就不會有平安。</w:t>
      </w:r>
    </w:p>
    <w:p w14:paraId="62B951E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他們的妻子好像多結果子的葡萄樹，他們的兒女好像橄欖栽</w:t>
      </w:r>
      <w:r>
        <w:rPr>
          <w:rFonts w:ascii="MS Mincho" w:eastAsia="MS Mincho" w:hAnsi="MS Mincho" w:cs="MS Mincho" w:hint="eastAsia"/>
          <w:color w:val="E46044"/>
          <w:sz w:val="39"/>
          <w:szCs w:val="39"/>
        </w:rPr>
        <w:t>子</w:t>
      </w:r>
      <w:proofErr w:type="spellEnd"/>
    </w:p>
    <w:p w14:paraId="7A87DE4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照著三節，他們的妻子在他們的</w:t>
      </w:r>
      <w:r>
        <w:rPr>
          <w:rFonts w:ascii="Batang" w:eastAsia="Batang" w:hAnsi="Batang" w:cs="Batang" w:hint="eastAsia"/>
          <w:color w:val="000000"/>
          <w:sz w:val="43"/>
          <w:szCs w:val="43"/>
        </w:rPr>
        <w:t>內室，好像多結果子的葡萄樹，他們的兒女圍繞他們的</w:t>
      </w:r>
      <w:r>
        <w:rPr>
          <w:rFonts w:ascii="MS Mincho" w:eastAsia="MS Mincho" w:hAnsi="MS Mincho" w:cs="MS Mincho" w:hint="eastAsia"/>
          <w:color w:val="000000"/>
          <w:sz w:val="43"/>
          <w:szCs w:val="43"/>
        </w:rPr>
        <w:t>桌子，好像橄欖栽子。敬畏耶和華的人，必要這樣蒙福。（</w:t>
      </w:r>
      <w:r>
        <w:rPr>
          <w:color w:val="000000"/>
          <w:sz w:val="43"/>
          <w:szCs w:val="43"/>
        </w:rPr>
        <w:t>4</w:t>
      </w:r>
      <w:r>
        <w:rPr>
          <w:rFonts w:ascii="MS Mincho" w:eastAsia="MS Mincho" w:hAnsi="MS Mincho" w:cs="MS Mincho" w:hint="eastAsia"/>
          <w:color w:val="000000"/>
          <w:sz w:val="43"/>
          <w:szCs w:val="43"/>
        </w:rPr>
        <w:t>。）</w:t>
      </w:r>
    </w:p>
    <w:p w14:paraId="4968834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耶和華從錫安賜福給他們，並且他們看見耶路撒冷亨</w:t>
      </w:r>
      <w:r>
        <w:rPr>
          <w:rFonts w:ascii="MS Mincho" w:eastAsia="MS Mincho" w:hAnsi="MS Mincho" w:cs="MS Mincho" w:hint="eastAsia"/>
          <w:color w:val="E46044"/>
          <w:sz w:val="39"/>
          <w:szCs w:val="39"/>
        </w:rPr>
        <w:t>通</w:t>
      </w:r>
      <w:proofErr w:type="spellEnd"/>
    </w:p>
    <w:p w14:paraId="4980D09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耶和華必從錫安賜福給他們，他們一生的日子，必看見耶路撒冷亨通。在神歸於以色列的平安之下，他們也必看見他們兒女的兒女</w:t>
      </w:r>
      <w:proofErr w:type="spellEnd"/>
      <w:r>
        <w:rPr>
          <w:rFonts w:ascii="MS Mincho" w:eastAsia="MS Mincho" w:hAnsi="MS Mincho" w:cs="MS Mincho" w:hint="eastAsia"/>
          <w:color w:val="000000"/>
          <w:sz w:val="43"/>
          <w:szCs w:val="43"/>
        </w:rPr>
        <w:t>。（</w:t>
      </w:r>
      <w:r>
        <w:rPr>
          <w:color w:val="000000"/>
          <w:sz w:val="43"/>
          <w:szCs w:val="43"/>
        </w:rPr>
        <w:t>5~6</w:t>
      </w:r>
      <w:r>
        <w:rPr>
          <w:rFonts w:ascii="MS Mincho" w:eastAsia="MS Mincho" w:hAnsi="MS Mincho" w:cs="MS Mincho" w:hint="eastAsia"/>
          <w:color w:val="000000"/>
          <w:sz w:val="43"/>
          <w:szCs w:val="43"/>
        </w:rPr>
        <w:t>。）</w:t>
      </w:r>
    </w:p>
    <w:p w14:paraId="6DCF51F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拾　</w:t>
      </w:r>
      <w:proofErr w:type="spellStart"/>
      <w:r>
        <w:rPr>
          <w:rFonts w:ascii="MS Gothic" w:eastAsia="MS Gothic" w:hAnsi="MS Gothic" w:cs="MS Gothic" w:hint="eastAsia"/>
          <w:color w:val="E46044"/>
          <w:sz w:val="39"/>
          <w:szCs w:val="39"/>
        </w:rPr>
        <w:t>聖民上錫安時，因逼迫以色列的人以及恨惡錫安的人而有的讚</w:t>
      </w:r>
      <w:r>
        <w:rPr>
          <w:rFonts w:ascii="MS Mincho" w:eastAsia="MS Mincho" w:hAnsi="MS Mincho" w:cs="MS Mincho" w:hint="eastAsia"/>
          <w:color w:val="E46044"/>
          <w:sz w:val="39"/>
          <w:szCs w:val="39"/>
        </w:rPr>
        <w:t>美</w:t>
      </w:r>
      <w:proofErr w:type="spellEnd"/>
    </w:p>
    <w:p w14:paraId="4587C55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二十九篇是聖民上錫安時，因逼迫以色列的人以及恨惡錫安的人而有的讚美。這裏以色列表徵新約的信徒，錫安表徵召會中的得勝者。我們越愛主耶穌，我們就越被恨惡。在一些事例中，我們看到甚至父母因為兒女愛主耶穌，而恨惡他們。</w:t>
      </w:r>
    </w:p>
    <w:p w14:paraId="04AABAB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一　</w:t>
      </w:r>
      <w:proofErr w:type="spellStart"/>
      <w:r>
        <w:rPr>
          <w:rFonts w:ascii="MS Gothic" w:eastAsia="MS Gothic" w:hAnsi="MS Gothic" w:cs="MS Gothic" w:hint="eastAsia"/>
          <w:color w:val="E46044"/>
          <w:sz w:val="39"/>
          <w:szCs w:val="39"/>
        </w:rPr>
        <w:t>從信徒的基督徒生活開始以來，逼迫者屢次苦害他</w:t>
      </w:r>
      <w:r>
        <w:rPr>
          <w:rFonts w:ascii="MS Mincho" w:eastAsia="MS Mincho" w:hAnsi="MS Mincho" w:cs="MS Mincho" w:hint="eastAsia"/>
          <w:color w:val="E46044"/>
          <w:sz w:val="39"/>
          <w:szCs w:val="39"/>
        </w:rPr>
        <w:t>們</w:t>
      </w:r>
      <w:proofErr w:type="spellEnd"/>
    </w:p>
    <w:p w14:paraId="24CA51C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從信徒的基督徒生活開始以來，逼迫者屢次苦害他們，卻沒有勝過他們。逼迫者如同扶犁的，在信徒背上扶犁而耕，耕的犁溝甚長；但耶和華是公義的，</w:t>
      </w:r>
      <w:r>
        <w:rPr>
          <w:rFonts w:ascii="PMingLiU" w:eastAsia="PMingLiU" w:hAnsi="PMingLiU" w:cs="PMingLiU" w:hint="eastAsia"/>
          <w:color w:val="000000"/>
          <w:sz w:val="43"/>
          <w:szCs w:val="43"/>
        </w:rPr>
        <w:t>祂砍斷了邪惡逼迫者的繩索。（</w:t>
      </w:r>
      <w:r>
        <w:rPr>
          <w:color w:val="000000"/>
          <w:sz w:val="43"/>
          <w:szCs w:val="43"/>
        </w:rPr>
        <w:t>1~4</w:t>
      </w:r>
      <w:r>
        <w:rPr>
          <w:rFonts w:ascii="MS Mincho" w:eastAsia="MS Mincho" w:hAnsi="MS Mincho" w:cs="MS Mincho" w:hint="eastAsia"/>
          <w:color w:val="000000"/>
          <w:sz w:val="43"/>
          <w:szCs w:val="43"/>
        </w:rPr>
        <w:t>。）</w:t>
      </w:r>
    </w:p>
    <w:p w14:paraId="00B021D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一切恨惡錫安的都蒙</w:t>
      </w:r>
      <w:r>
        <w:rPr>
          <w:rFonts w:ascii="MS Mincho" w:eastAsia="MS Mincho" w:hAnsi="MS Mincho" w:cs="MS Mincho" w:hint="eastAsia"/>
          <w:color w:val="E46044"/>
          <w:sz w:val="39"/>
          <w:szCs w:val="39"/>
        </w:rPr>
        <w:t>羞</w:t>
      </w:r>
      <w:proofErr w:type="spellEnd"/>
    </w:p>
    <w:p w14:paraId="000E700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一切恨惡錫安的，都蒙羞退後，他們像房頂上的草，未長成而枯乾，收割的所得的禾捆不多。（</w:t>
      </w:r>
      <w:r>
        <w:rPr>
          <w:color w:val="000000"/>
          <w:sz w:val="43"/>
          <w:szCs w:val="43"/>
        </w:rPr>
        <w:t>5~7</w:t>
      </w:r>
      <w:r>
        <w:rPr>
          <w:rFonts w:ascii="MS Mincho" w:eastAsia="MS Mincho" w:hAnsi="MS Mincho" w:cs="MS Mincho" w:hint="eastAsia"/>
          <w:color w:val="000000"/>
          <w:sz w:val="43"/>
          <w:szCs w:val="43"/>
        </w:rPr>
        <w:t>。）他們也沒有來自過路人的祝福</w:t>
      </w:r>
      <w:r>
        <w:rPr>
          <w:rFonts w:ascii="Batang" w:eastAsia="Batang" w:hAnsi="Batang" w:cs="Batang" w:hint="eastAsia"/>
          <w:color w:val="000000"/>
          <w:sz w:val="43"/>
          <w:szCs w:val="43"/>
        </w:rPr>
        <w:t>說，『願耶和華所賜的福，歸與</w:t>
      </w:r>
      <w:r>
        <w:rPr>
          <w:rFonts w:ascii="MS Mincho" w:eastAsia="MS Mincho" w:hAnsi="MS Mincho" w:cs="MS Mincho" w:hint="eastAsia"/>
          <w:color w:val="000000"/>
          <w:sz w:val="43"/>
          <w:szCs w:val="43"/>
        </w:rPr>
        <w:t>你們！我們奉耶和華的名，給你們祝福。』（</w:t>
      </w:r>
      <w:r>
        <w:rPr>
          <w:color w:val="000000"/>
          <w:sz w:val="43"/>
          <w:szCs w:val="43"/>
        </w:rPr>
        <w:t>8</w:t>
      </w:r>
      <w:r>
        <w:rPr>
          <w:rFonts w:ascii="MS Mincho" w:eastAsia="MS Mincho" w:hAnsi="MS Mincho" w:cs="MS Mincho" w:hint="eastAsia"/>
          <w:color w:val="000000"/>
          <w:sz w:val="43"/>
          <w:szCs w:val="43"/>
        </w:rPr>
        <w:t>。）這是神對付逼迫者和恨惡者的路。</w:t>
      </w:r>
    </w:p>
    <w:p w14:paraId="44EC5DE3"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拾壹</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聖民上錫安時，因神赦免以色列，並救贖以色列</w:t>
      </w:r>
      <w:r>
        <w:rPr>
          <w:rFonts w:ascii="Malgun Gothic" w:eastAsia="Malgun Gothic" w:hAnsi="Malgun Gothic" w:cs="Malgun Gothic" w:hint="eastAsia"/>
          <w:color w:val="E46044"/>
          <w:sz w:val="39"/>
          <w:szCs w:val="39"/>
        </w:rPr>
        <w:t>脫離他們一切的罪</w:t>
      </w:r>
      <w:r>
        <w:rPr>
          <w:rFonts w:ascii="MS Gothic" w:eastAsia="MS Gothic" w:hAnsi="MS Gothic" w:cs="MS Gothic" w:hint="eastAsia"/>
          <w:color w:val="E46044"/>
          <w:sz w:val="39"/>
          <w:szCs w:val="39"/>
        </w:rPr>
        <w:t>孽而有的讚</w:t>
      </w:r>
      <w:r>
        <w:rPr>
          <w:rFonts w:ascii="MS Mincho" w:eastAsia="MS Mincho" w:hAnsi="MS Mincho" w:cs="MS Mincho" w:hint="eastAsia"/>
          <w:color w:val="E46044"/>
          <w:sz w:val="39"/>
          <w:szCs w:val="39"/>
        </w:rPr>
        <w:t>美</w:t>
      </w:r>
      <w:proofErr w:type="spellEnd"/>
    </w:p>
    <w:p w14:paraId="3ADAAC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在一百三十篇，我們看見神對付</w:t>
      </w:r>
      <w:r>
        <w:rPr>
          <w:rFonts w:ascii="PMingLiU" w:eastAsia="PMingLiU" w:hAnsi="PMingLiU" w:cs="PMingLiU" w:hint="eastAsia"/>
          <w:color w:val="000000"/>
          <w:sz w:val="43"/>
          <w:szCs w:val="43"/>
        </w:rPr>
        <w:t>祂選民的路。這篇詩是聖民上錫安時</w:t>
      </w:r>
      <w:r>
        <w:rPr>
          <w:rFonts w:ascii="MS Mincho" w:eastAsia="MS Mincho" w:hAnsi="MS Mincho" w:cs="MS Mincho" w:hint="eastAsia"/>
          <w:color w:val="000000"/>
          <w:sz w:val="43"/>
          <w:szCs w:val="43"/>
        </w:rPr>
        <w:t>，因神赦免以色列，並救贖以色列</w:t>
      </w:r>
      <w:r>
        <w:rPr>
          <w:rFonts w:ascii="Batang" w:eastAsia="Batang" w:hAnsi="Batang" w:cs="Batang" w:hint="eastAsia"/>
          <w:color w:val="000000"/>
          <w:sz w:val="43"/>
          <w:szCs w:val="43"/>
        </w:rPr>
        <w:t>脫離他們一切的罪</w:t>
      </w:r>
      <w:r>
        <w:rPr>
          <w:rFonts w:ascii="MS Mincho" w:eastAsia="MS Mincho" w:hAnsi="MS Mincho" w:cs="MS Mincho" w:hint="eastAsia"/>
          <w:color w:val="000000"/>
          <w:sz w:val="43"/>
          <w:szCs w:val="43"/>
        </w:rPr>
        <w:t>孽而有的讚美。我們並不比逼迫者和恨惡者好，我們需要神的赦免。</w:t>
      </w:r>
    </w:p>
    <w:p w14:paraId="72103F8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耶和華若究察罪孽，沒有人站得</w:t>
      </w:r>
      <w:r>
        <w:rPr>
          <w:rFonts w:ascii="MS Mincho" w:eastAsia="MS Mincho" w:hAnsi="MS Mincho" w:cs="MS Mincho" w:hint="eastAsia"/>
          <w:color w:val="E46044"/>
          <w:sz w:val="39"/>
          <w:szCs w:val="39"/>
        </w:rPr>
        <w:t>住</w:t>
      </w:r>
      <w:proofErr w:type="spellEnd"/>
    </w:p>
    <w:p w14:paraId="746274D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詩人向耶和華呼喊，禱告，願</w:t>
      </w:r>
      <w:r>
        <w:rPr>
          <w:rFonts w:ascii="PMingLiU" w:eastAsia="PMingLiU" w:hAnsi="PMingLiU" w:cs="PMingLiU" w:hint="eastAsia"/>
          <w:color w:val="000000"/>
          <w:sz w:val="43"/>
          <w:szCs w:val="43"/>
        </w:rPr>
        <w:t>祂側耳聽他懇求的聲音</w:t>
      </w:r>
      <w:proofErr w:type="spellEnd"/>
      <w:r>
        <w:rPr>
          <w:rFonts w:ascii="PMingLiU" w:eastAsia="PMingLiU" w:hAnsi="PMingLiU" w:cs="PMingLiU" w:hint="eastAsia"/>
          <w:color w:val="000000"/>
          <w:sz w:val="43"/>
          <w:szCs w:val="43"/>
        </w:rPr>
        <w:t>。（</w:t>
      </w:r>
      <w:r>
        <w:rPr>
          <w:color w:val="000000"/>
          <w:sz w:val="43"/>
          <w:szCs w:val="43"/>
        </w:rPr>
        <w:t>1~2</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然後詩人</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主耶和華阿，</w:t>
      </w:r>
      <w:r>
        <w:rPr>
          <w:rFonts w:ascii="MS Mincho" w:eastAsia="MS Mincho" w:hAnsi="MS Mincho" w:cs="MS Mincho" w:hint="eastAsia"/>
          <w:color w:val="000000"/>
          <w:sz w:val="43"/>
          <w:szCs w:val="43"/>
        </w:rPr>
        <w:t>你若究察罪孽，誰能站得住呢</w:t>
      </w:r>
      <w:proofErr w:type="spellEnd"/>
      <w:r>
        <w:rPr>
          <w:rFonts w:ascii="MS Mincho" w:eastAsia="MS Mincho" w:hAnsi="MS Mincho" w:cs="MS Mincho" w:hint="eastAsia"/>
          <w:color w:val="000000"/>
          <w:sz w:val="43"/>
          <w:szCs w:val="43"/>
        </w:rPr>
        <w:t>？』（</w:t>
      </w:r>
      <w:r>
        <w:rPr>
          <w:color w:val="000000"/>
          <w:sz w:val="43"/>
          <w:szCs w:val="43"/>
        </w:rPr>
        <w:t>3</w:t>
      </w:r>
      <w:r>
        <w:rPr>
          <w:rFonts w:ascii="MS Mincho" w:eastAsia="MS Mincho" w:hAnsi="MS Mincho" w:cs="MS Mincho" w:hint="eastAsia"/>
          <w:color w:val="000000"/>
          <w:sz w:val="43"/>
          <w:szCs w:val="43"/>
        </w:rPr>
        <w:t>。）</w:t>
      </w:r>
    </w:p>
    <w:p w14:paraId="002A132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我幾乎每天早晨在開始禱告時都</w:t>
      </w:r>
      <w:r>
        <w:rPr>
          <w:rFonts w:ascii="Batang" w:eastAsia="Batang" w:hAnsi="Batang" w:cs="Batang" w:hint="eastAsia"/>
          <w:color w:val="000000"/>
          <w:sz w:val="43"/>
          <w:szCs w:val="43"/>
        </w:rPr>
        <w:t>說，『主，感謝</w:t>
      </w:r>
      <w:r>
        <w:rPr>
          <w:rFonts w:ascii="MS Mincho" w:eastAsia="MS Mincho" w:hAnsi="MS Mincho" w:cs="MS Mincho" w:hint="eastAsia"/>
          <w:color w:val="000000"/>
          <w:sz w:val="43"/>
          <w:szCs w:val="43"/>
        </w:rPr>
        <w:t>你赦免了我一切的過犯、失敗和過失。主，我也感謝你，用你潔淨的血洗淨了我一切的</w:t>
      </w:r>
      <w:r>
        <w:rPr>
          <w:rFonts w:ascii="PMingLiU" w:eastAsia="PMingLiU" w:hAnsi="PMingLiU" w:cs="PMingLiU" w:hint="eastAsia"/>
          <w:color w:val="000000"/>
          <w:sz w:val="43"/>
          <w:szCs w:val="43"/>
        </w:rPr>
        <w:t>污穢。』我沒有別的路開始我的禱告，因我領悟，每一天，我的不完全需要神的赦免，我的污穢需要祂的洗淨</w:t>
      </w:r>
      <w:r>
        <w:rPr>
          <w:rFonts w:ascii="MS Mincho" w:eastAsia="MS Mincho" w:hAnsi="MS Mincho" w:cs="MS Mincho" w:hint="eastAsia"/>
          <w:color w:val="000000"/>
          <w:sz w:val="43"/>
          <w:szCs w:val="43"/>
        </w:rPr>
        <w:t>。</w:t>
      </w:r>
    </w:p>
    <w:p w14:paraId="692CD8E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在耶和華有赦免之恩，要叫人敬畏</w:t>
      </w:r>
      <w:r>
        <w:rPr>
          <w:rFonts w:ascii="PMingLiU" w:eastAsia="PMingLiU" w:hAnsi="PMingLiU" w:cs="PMingLiU" w:hint="eastAsia"/>
          <w:color w:val="E46044"/>
          <w:sz w:val="39"/>
          <w:szCs w:val="39"/>
        </w:rPr>
        <w:t>祂</w:t>
      </w:r>
      <w:proofErr w:type="spellEnd"/>
    </w:p>
    <w:p w14:paraId="78897EF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在你有赦免之恩，要叫人敬畏你</w:t>
      </w:r>
      <w:proofErr w:type="spellEnd"/>
      <w:r>
        <w:rPr>
          <w:rFonts w:ascii="MS Mincho" w:eastAsia="MS Mincho" w:hAnsi="MS Mincho" w:cs="MS Mincho" w:hint="eastAsia"/>
          <w:color w:val="000000"/>
          <w:sz w:val="43"/>
          <w:szCs w:val="43"/>
        </w:rPr>
        <w:t>。』（</w:t>
      </w:r>
      <w:r>
        <w:rPr>
          <w:color w:val="000000"/>
          <w:sz w:val="43"/>
          <w:szCs w:val="43"/>
        </w:rPr>
        <w:t>4</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主越赦免我們，我們就越敬畏</w:t>
      </w:r>
      <w:r>
        <w:rPr>
          <w:rFonts w:ascii="PMingLiU" w:eastAsia="PMingLiU" w:hAnsi="PMingLiU" w:cs="PMingLiU" w:hint="eastAsia"/>
          <w:color w:val="000000"/>
          <w:sz w:val="43"/>
          <w:szCs w:val="43"/>
        </w:rPr>
        <w:t>祂</w:t>
      </w:r>
      <w:proofErr w:type="spellEnd"/>
      <w:r>
        <w:rPr>
          <w:rFonts w:ascii="MS Mincho" w:eastAsia="MS Mincho" w:hAnsi="MS Mincho" w:cs="MS Mincho" w:hint="eastAsia"/>
          <w:color w:val="000000"/>
          <w:sz w:val="43"/>
          <w:szCs w:val="43"/>
        </w:rPr>
        <w:t>。</w:t>
      </w:r>
    </w:p>
    <w:p w14:paraId="4DD9A82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等候主，並且仰望</w:t>
      </w:r>
      <w:r>
        <w:rPr>
          <w:rFonts w:ascii="Microsoft JhengHei" w:eastAsia="Microsoft JhengHei" w:hAnsi="Microsoft JhengHei" w:cs="Microsoft JhengHei" w:hint="eastAsia"/>
          <w:color w:val="E46044"/>
          <w:sz w:val="39"/>
          <w:szCs w:val="39"/>
        </w:rPr>
        <w:t>祂，仰望祂的</w:t>
      </w:r>
      <w:r>
        <w:rPr>
          <w:rFonts w:ascii="MS Mincho" w:eastAsia="MS Mincho" w:hAnsi="MS Mincho" w:cs="MS Mincho" w:hint="eastAsia"/>
          <w:color w:val="E46044"/>
          <w:sz w:val="39"/>
          <w:szCs w:val="39"/>
        </w:rPr>
        <w:t>話</w:t>
      </w:r>
      <w:proofErr w:type="spellEnd"/>
    </w:p>
    <w:p w14:paraId="321567F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在五至八節，詩人</w:t>
      </w:r>
      <w:r>
        <w:rPr>
          <w:rFonts w:ascii="Batang" w:eastAsia="Batang" w:hAnsi="Batang" w:cs="Batang" w:hint="eastAsia"/>
          <w:color w:val="000000"/>
          <w:sz w:val="43"/>
          <w:szCs w:val="43"/>
        </w:rPr>
        <w:t>說到等候主，勝於守夜的等候天亮，以及仰望</w:t>
      </w:r>
      <w:r>
        <w:rPr>
          <w:rFonts w:ascii="PMingLiU" w:eastAsia="PMingLiU" w:hAnsi="PMingLiU" w:cs="PMingLiU" w:hint="eastAsia"/>
          <w:color w:val="000000"/>
          <w:sz w:val="43"/>
          <w:szCs w:val="43"/>
        </w:rPr>
        <w:t>祂和祂的話，要得祂豐盛的救贖，好救贖以色列脫離一切的罪孽</w:t>
      </w:r>
      <w:proofErr w:type="spellEnd"/>
      <w:r>
        <w:rPr>
          <w:rFonts w:ascii="MS Mincho" w:eastAsia="MS Mincho" w:hAnsi="MS Mincho" w:cs="MS Mincho" w:hint="eastAsia"/>
          <w:color w:val="000000"/>
          <w:sz w:val="43"/>
          <w:szCs w:val="43"/>
        </w:rPr>
        <w:t>。</w:t>
      </w:r>
    </w:p>
    <w:p w14:paraId="7A43441A"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拾貳</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聖民上錫安時，因他在耶和華面前心謙卑、魂安靜而有的讚</w:t>
      </w:r>
      <w:r>
        <w:rPr>
          <w:rFonts w:ascii="MS Mincho" w:eastAsia="MS Mincho" w:hAnsi="MS Mincho" w:cs="MS Mincho" w:hint="eastAsia"/>
          <w:color w:val="E46044"/>
          <w:sz w:val="39"/>
          <w:szCs w:val="39"/>
        </w:rPr>
        <w:t>美</w:t>
      </w:r>
      <w:proofErr w:type="spellEnd"/>
    </w:p>
    <w:p w14:paraId="0198889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一百三十一篇是聖民上錫安時，因他在耶和華面前心謙卑、魂安靜而有的讚美</w:t>
      </w:r>
      <w:proofErr w:type="spellEnd"/>
      <w:r>
        <w:rPr>
          <w:rFonts w:ascii="MS Mincho" w:eastAsia="MS Mincho" w:hAnsi="MS Mincho" w:cs="MS Mincho" w:hint="eastAsia"/>
          <w:color w:val="000000"/>
          <w:sz w:val="43"/>
          <w:szCs w:val="43"/>
        </w:rPr>
        <w:t>。</w:t>
      </w:r>
    </w:p>
    <w:p w14:paraId="53BBE48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他的心不狂傲，他的眼不輕</w:t>
      </w:r>
      <w:r>
        <w:rPr>
          <w:rFonts w:ascii="MS Mincho" w:eastAsia="MS Mincho" w:hAnsi="MS Mincho" w:cs="MS Mincho" w:hint="eastAsia"/>
          <w:color w:val="E46044"/>
          <w:sz w:val="39"/>
          <w:szCs w:val="39"/>
        </w:rPr>
        <w:t>蔑</w:t>
      </w:r>
      <w:proofErr w:type="spellEnd"/>
    </w:p>
    <w:p w14:paraId="6A3B4F02"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在一節詩人</w:t>
      </w:r>
      <w:r>
        <w:rPr>
          <w:rFonts w:ascii="Batang" w:eastAsia="Batang" w:hAnsi="Batang" w:cs="Batang" w:hint="eastAsia"/>
          <w:color w:val="000000"/>
          <w:sz w:val="43"/>
          <w:szCs w:val="43"/>
        </w:rPr>
        <w:t>說，他的心不狂傲，他的眼不輕蔑。他也說，重大和奇妙的事，他不敢行。有些事對我們太重大和奇妙，這些</w:t>
      </w:r>
      <w:r>
        <w:rPr>
          <w:rFonts w:ascii="MS Mincho" w:eastAsia="MS Mincho" w:hAnsi="MS Mincho" w:cs="MS Mincho" w:hint="eastAsia"/>
          <w:color w:val="000000"/>
          <w:sz w:val="43"/>
          <w:szCs w:val="43"/>
        </w:rPr>
        <w:t>事我們不該行</w:t>
      </w:r>
      <w:proofErr w:type="spellEnd"/>
      <w:r>
        <w:rPr>
          <w:rFonts w:ascii="MS Mincho" w:eastAsia="MS Mincho" w:hAnsi="MS Mincho" w:cs="MS Mincho" w:hint="eastAsia"/>
          <w:color w:val="000000"/>
          <w:sz w:val="43"/>
          <w:szCs w:val="43"/>
        </w:rPr>
        <w:t>。</w:t>
      </w:r>
    </w:p>
    <w:p w14:paraId="0052F2F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他的心在他裏面平穩安</w:t>
      </w:r>
      <w:r>
        <w:rPr>
          <w:rFonts w:ascii="MS Mincho" w:eastAsia="MS Mincho" w:hAnsi="MS Mincho" w:cs="MS Mincho" w:hint="eastAsia"/>
          <w:color w:val="E46044"/>
          <w:sz w:val="39"/>
          <w:szCs w:val="39"/>
        </w:rPr>
        <w:t>靜</w:t>
      </w:r>
      <w:proofErr w:type="spellEnd"/>
    </w:p>
    <w:p w14:paraId="093FD58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詩人繼續</w:t>
      </w:r>
      <w:r>
        <w:rPr>
          <w:rFonts w:ascii="Batang" w:eastAsia="Batang" w:hAnsi="Batang" w:cs="Batang" w:hint="eastAsia"/>
          <w:color w:val="000000"/>
          <w:sz w:val="43"/>
          <w:szCs w:val="43"/>
        </w:rPr>
        <w:t>說，他的心在他裏面平穩安靜，好像斷過奶的孩子在他母親的懷中</w:t>
      </w:r>
      <w:proofErr w:type="spellEnd"/>
      <w:r>
        <w:rPr>
          <w:rFonts w:ascii="Batang" w:eastAsia="Batang" w:hAnsi="Batang" w:cs="Batang" w:hint="eastAsia"/>
          <w:color w:val="000000"/>
          <w:sz w:val="43"/>
          <w:szCs w:val="43"/>
        </w:rPr>
        <w:t>。（</w:t>
      </w:r>
      <w:r>
        <w:rPr>
          <w:color w:val="000000"/>
          <w:sz w:val="43"/>
          <w:szCs w:val="43"/>
        </w:rPr>
        <w:t>2</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他斷過奶，就是被剝奪了主以外的一切</w:t>
      </w:r>
      <w:proofErr w:type="spellEnd"/>
      <w:r>
        <w:rPr>
          <w:rFonts w:ascii="MS Mincho" w:eastAsia="MS Mincho" w:hAnsi="MS Mincho" w:cs="MS Mincho" w:hint="eastAsia"/>
          <w:color w:val="000000"/>
          <w:sz w:val="43"/>
          <w:szCs w:val="43"/>
        </w:rPr>
        <w:t>。</w:t>
      </w:r>
    </w:p>
    <w:p w14:paraId="70EEA5A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勸勉神的選民以色列仰望耶和</w:t>
      </w:r>
      <w:r>
        <w:rPr>
          <w:rFonts w:ascii="MS Mincho" w:eastAsia="MS Mincho" w:hAnsi="MS Mincho" w:cs="MS Mincho" w:hint="eastAsia"/>
          <w:color w:val="E46044"/>
          <w:sz w:val="39"/>
          <w:szCs w:val="39"/>
        </w:rPr>
        <w:t>華</w:t>
      </w:r>
      <w:proofErr w:type="spellEnd"/>
    </w:p>
    <w:p w14:paraId="0E56068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然後詩人勸勉神的選民以色列仰望耶和華，從今時直到永遠。（</w:t>
      </w:r>
      <w:r>
        <w:rPr>
          <w:color w:val="000000"/>
          <w:sz w:val="43"/>
          <w:szCs w:val="43"/>
        </w:rPr>
        <w:t>3</w:t>
      </w:r>
      <w:r>
        <w:rPr>
          <w:rFonts w:ascii="MS Mincho" w:eastAsia="MS Mincho" w:hAnsi="MS Mincho" w:cs="MS Mincho" w:hint="eastAsia"/>
          <w:color w:val="000000"/>
          <w:sz w:val="43"/>
          <w:szCs w:val="43"/>
        </w:rPr>
        <w:t>。）當我們和詩人一樣謙卑、平穩、安靜、並斷過奶，我們就能勸勉別人仰望神。</w:t>
      </w:r>
    </w:p>
    <w:p w14:paraId="15460267"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拾參</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聖民上錫安時，因耶和華藉著</w:t>
      </w:r>
      <w:r>
        <w:rPr>
          <w:rFonts w:ascii="Microsoft JhengHei" w:eastAsia="Microsoft JhengHei" w:hAnsi="Microsoft JhengHei" w:cs="Microsoft JhengHei" w:hint="eastAsia"/>
          <w:color w:val="E46044"/>
          <w:sz w:val="39"/>
          <w:szCs w:val="39"/>
        </w:rPr>
        <w:t>祂的受膏者大衛在錫安得了居所和安息而有的讚</w:t>
      </w:r>
      <w:r>
        <w:rPr>
          <w:rFonts w:ascii="MS Mincho" w:eastAsia="MS Mincho" w:hAnsi="MS Mincho" w:cs="MS Mincho" w:hint="eastAsia"/>
          <w:color w:val="E46044"/>
          <w:sz w:val="39"/>
          <w:szCs w:val="39"/>
        </w:rPr>
        <w:t>美</w:t>
      </w:r>
      <w:proofErr w:type="spellEnd"/>
    </w:p>
    <w:p w14:paraId="39D6DF3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一百三十二篇是聖民上錫安時，因耶和華藉著</w:t>
      </w:r>
      <w:r>
        <w:rPr>
          <w:rFonts w:ascii="PMingLiU" w:eastAsia="PMingLiU" w:hAnsi="PMingLiU" w:cs="PMingLiU" w:hint="eastAsia"/>
          <w:color w:val="000000"/>
          <w:sz w:val="43"/>
          <w:szCs w:val="43"/>
        </w:rPr>
        <w:t>祂的受膏者大衛（豫表基督）在錫安得了居所和安息而有的讚美</w:t>
      </w:r>
      <w:proofErr w:type="spellEnd"/>
      <w:r>
        <w:rPr>
          <w:rFonts w:ascii="MS Mincho" w:eastAsia="MS Mincho" w:hAnsi="MS Mincho" w:cs="MS Mincho" w:hint="eastAsia"/>
          <w:color w:val="000000"/>
          <w:sz w:val="43"/>
          <w:szCs w:val="43"/>
        </w:rPr>
        <w:t>。</w:t>
      </w:r>
    </w:p>
    <w:p w14:paraId="033E2AD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求耶和華記念大衛所受的一切苦</w:t>
      </w:r>
      <w:r>
        <w:rPr>
          <w:rFonts w:ascii="MS Mincho" w:eastAsia="MS Mincho" w:hAnsi="MS Mincho" w:cs="MS Mincho" w:hint="eastAsia"/>
          <w:color w:val="E46044"/>
          <w:sz w:val="39"/>
          <w:szCs w:val="39"/>
        </w:rPr>
        <w:t>難</w:t>
      </w:r>
      <w:proofErr w:type="spellEnd"/>
    </w:p>
    <w:p w14:paraId="02FEE04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在一節詩人求耶和華記念大衛所受的一切苦難，這豫表基督所受的一切苦難</w:t>
      </w:r>
      <w:proofErr w:type="spellEnd"/>
      <w:r>
        <w:rPr>
          <w:rFonts w:ascii="MS Mincho" w:eastAsia="MS Mincho" w:hAnsi="MS Mincho" w:cs="MS Mincho" w:hint="eastAsia"/>
          <w:color w:val="000000"/>
          <w:sz w:val="43"/>
          <w:szCs w:val="43"/>
        </w:rPr>
        <w:t>。</w:t>
      </w:r>
    </w:p>
    <w:p w14:paraId="06EF2A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大衛渴望神的居</w:t>
      </w:r>
      <w:r>
        <w:rPr>
          <w:rFonts w:ascii="MS Mincho" w:eastAsia="MS Mincho" w:hAnsi="MS Mincho" w:cs="MS Mincho" w:hint="eastAsia"/>
          <w:color w:val="E46044"/>
          <w:sz w:val="39"/>
          <w:szCs w:val="39"/>
        </w:rPr>
        <w:t>所</w:t>
      </w:r>
      <w:proofErr w:type="spellEnd"/>
    </w:p>
    <w:p w14:paraId="2038F41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二至五節給我們看見大衛渴望神的居所。（參六九</w:t>
      </w:r>
      <w:r>
        <w:rPr>
          <w:color w:val="000000"/>
          <w:sz w:val="43"/>
          <w:szCs w:val="43"/>
        </w:rPr>
        <w:t>9</w:t>
      </w:r>
      <w:r>
        <w:rPr>
          <w:rFonts w:ascii="MS Mincho" w:eastAsia="MS Mincho" w:hAnsi="MS Mincho" w:cs="MS Mincho" w:hint="eastAsia"/>
          <w:color w:val="000000"/>
          <w:sz w:val="43"/>
          <w:szCs w:val="43"/>
        </w:rPr>
        <w:t>上。）大衛向耶和華起誓，向雅各的大能者許願，他必不進他家的帳幕，不上他的床榻，不容他的眼睛睡覺，也不容他的眼皮打盹，直等他『為耶和華尋得地方，為雅各的大能者尋得帳幕。』（一百三十二</w:t>
      </w:r>
      <w:r>
        <w:rPr>
          <w:color w:val="000000"/>
          <w:sz w:val="43"/>
          <w:szCs w:val="43"/>
        </w:rPr>
        <w:t>5</w:t>
      </w:r>
      <w:r>
        <w:rPr>
          <w:rFonts w:ascii="MS Mincho" w:eastAsia="MS Mincho" w:hAnsi="MS Mincho" w:cs="MS Mincho" w:hint="eastAsia"/>
          <w:color w:val="000000"/>
          <w:sz w:val="43"/>
          <w:szCs w:val="43"/>
        </w:rPr>
        <w:t>。）這裏『帳幕』的意思是居所。</w:t>
      </w:r>
    </w:p>
    <w:p w14:paraId="43F9056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大衛尋找耶和華的約</w:t>
      </w:r>
      <w:r>
        <w:rPr>
          <w:rFonts w:ascii="MS Mincho" w:eastAsia="MS Mincho" w:hAnsi="MS Mincho" w:cs="MS Mincho" w:hint="eastAsia"/>
          <w:color w:val="E46044"/>
          <w:sz w:val="39"/>
          <w:szCs w:val="39"/>
        </w:rPr>
        <w:t>櫃</w:t>
      </w:r>
      <w:proofErr w:type="spellEnd"/>
    </w:p>
    <w:p w14:paraId="4351B33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大衛尋找約櫃，在雅珥就尋見了。於是他求耶和華興起，和約櫃同入錫安的安息之所。（</w:t>
      </w:r>
      <w:r>
        <w:rPr>
          <w:color w:val="000000"/>
          <w:sz w:val="43"/>
          <w:szCs w:val="43"/>
        </w:rPr>
        <w:t>5~9</w:t>
      </w:r>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。）今天這安息之所就是眾召會中的得勝者。</w:t>
      </w:r>
    </w:p>
    <w:p w14:paraId="3053FFB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耶和華論到錫</w:t>
      </w:r>
      <w:r>
        <w:rPr>
          <w:rFonts w:ascii="MS Mincho" w:eastAsia="MS Mincho" w:hAnsi="MS Mincho" w:cs="MS Mincho" w:hint="eastAsia"/>
          <w:color w:val="E46044"/>
          <w:sz w:val="39"/>
          <w:szCs w:val="39"/>
        </w:rPr>
        <w:t>安</w:t>
      </w:r>
      <w:proofErr w:type="spellEnd"/>
    </w:p>
    <w:p w14:paraId="21851F8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十四至十八節是耶和華論到錫安。『這是我永遠安息之所；我要住在這裏，因為這裏是我中意的。』（</w:t>
      </w:r>
      <w:r>
        <w:rPr>
          <w:color w:val="000000"/>
          <w:sz w:val="43"/>
          <w:szCs w:val="43"/>
        </w:rPr>
        <w:t>14</w:t>
      </w:r>
      <w:r>
        <w:rPr>
          <w:rFonts w:ascii="MS Mincho" w:eastAsia="MS Mincho" w:hAnsi="MS Mincho" w:cs="MS Mincho" w:hint="eastAsia"/>
          <w:color w:val="000000"/>
          <w:sz w:val="43"/>
          <w:szCs w:val="43"/>
        </w:rPr>
        <w:t>。）我盼望有一天，神對你</w:t>
      </w:r>
      <w:r>
        <w:rPr>
          <w:rFonts w:ascii="Batang" w:eastAsia="Batang" w:hAnsi="Batang" w:cs="Batang" w:hint="eastAsia"/>
          <w:color w:val="000000"/>
          <w:sz w:val="43"/>
          <w:szCs w:val="43"/>
        </w:rPr>
        <w:t>說同樣的話。耶和華繼續說，</w:t>
      </w:r>
      <w:r>
        <w:rPr>
          <w:rFonts w:ascii="PMingLiU" w:eastAsia="PMingLiU" w:hAnsi="PMingLiU" w:cs="PMingLiU" w:hint="eastAsia"/>
          <w:color w:val="000000"/>
          <w:sz w:val="43"/>
          <w:szCs w:val="43"/>
        </w:rPr>
        <w:t>祂要豐厚的賜福給錫安的糧食，使其中的窮人飽足。祂要使其中的祭司披上救恩，使其中的聖民大聲歡呼。祂要叫大衛的角，在那裏發生；祂已為祂的受膏者，豫備明燈。祂要使祂受膏者的仇敵，披上羞恥；但祂的冠冕，要在頭上發光</w:t>
      </w:r>
      <w:r>
        <w:rPr>
          <w:rFonts w:ascii="MS Mincho" w:eastAsia="MS Mincho" w:hAnsi="MS Mincho" w:cs="MS Mincho" w:hint="eastAsia"/>
          <w:color w:val="000000"/>
          <w:sz w:val="43"/>
          <w:szCs w:val="43"/>
        </w:rPr>
        <w:t>。</w:t>
      </w:r>
    </w:p>
    <w:p w14:paraId="0B17BCB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這篇詩裏，有七個與得勝者有關的項目－安息、居所、糧食、衣服、得勝的角、明燈、發光的冠冕。這些項目是召會生活的高峰。當我們在召會生活的高峰，我們就與神同有安息、居所和糧食。然而，神若無家可歸，我們也就無家可歸；當</w:t>
      </w:r>
      <w:r>
        <w:rPr>
          <w:rFonts w:ascii="PMingLiU" w:eastAsia="PMingLiU" w:hAnsi="PMingLiU" w:cs="PMingLiU" w:hint="eastAsia"/>
          <w:color w:val="000000"/>
          <w:sz w:val="43"/>
          <w:szCs w:val="43"/>
        </w:rPr>
        <w:t>祂沒有滿足時，我們也就沒有滿足。當神安息並居住在錫安時，我們就有充足的糧食。不僅如此，我們還有合式的衣服、角、燈和冠冕。這是拔尖的召會生活。這是在錫安（神的山的最高峰）得勝者的光景</w:t>
      </w:r>
      <w:r>
        <w:rPr>
          <w:rFonts w:ascii="MS Mincho" w:eastAsia="MS Mincho" w:hAnsi="MS Mincho" w:cs="MS Mincho" w:hint="eastAsia"/>
          <w:color w:val="000000"/>
          <w:sz w:val="43"/>
          <w:szCs w:val="43"/>
        </w:rPr>
        <w:t>。</w:t>
      </w:r>
    </w:p>
    <w:p w14:paraId="28B05CB4"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拾肆</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聖民上錫安時，因弟兄和睦同居，有耶和華所命定的福而有的讚</w:t>
      </w:r>
      <w:r>
        <w:rPr>
          <w:rFonts w:ascii="MS Mincho" w:eastAsia="MS Mincho" w:hAnsi="MS Mincho" w:cs="MS Mincho" w:hint="eastAsia"/>
          <w:color w:val="E46044"/>
          <w:sz w:val="39"/>
          <w:szCs w:val="39"/>
        </w:rPr>
        <w:t>美</w:t>
      </w:r>
      <w:proofErr w:type="spellEnd"/>
    </w:p>
    <w:p w14:paraId="10E1282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一百三十三篇是聖民上錫安時，因弟兄和睦同居，有耶和華所命定的福而有的讚美。在來到一百三十三篇以前，我們必須達到一百三十二篇。這就是</w:t>
      </w:r>
      <w:r>
        <w:rPr>
          <w:rFonts w:ascii="Batang" w:eastAsia="Batang" w:hAnsi="Batang" w:cs="Batang" w:hint="eastAsia"/>
          <w:color w:val="000000"/>
          <w:sz w:val="43"/>
          <w:szCs w:val="43"/>
        </w:rPr>
        <w:t>說，神若沒有安息並居住在</w:t>
      </w:r>
      <w:r>
        <w:rPr>
          <w:rFonts w:ascii="PMingLiU" w:eastAsia="PMingLiU" w:hAnsi="PMingLiU" w:cs="PMingLiU" w:hint="eastAsia"/>
          <w:color w:val="000000"/>
          <w:sz w:val="43"/>
          <w:szCs w:val="43"/>
        </w:rPr>
        <w:t>祂的居所裏，我們就沒有地方能來在一起；我們就沒有錫安，沒有聚集的中心。當錫安被建造，神安息在那裏，並居住在耶路撒冷時，我們就有了聚集的地方，並且能在一起和睦同居。倘若這是我們在召會聚會中的光景，我們就能享受神所命定的福</w:t>
      </w:r>
      <w:r>
        <w:rPr>
          <w:rFonts w:ascii="MS Mincho" w:eastAsia="MS Mincho" w:hAnsi="MS Mincho" w:cs="MS Mincho" w:hint="eastAsia"/>
          <w:color w:val="000000"/>
          <w:sz w:val="43"/>
          <w:szCs w:val="43"/>
        </w:rPr>
        <w:t>。</w:t>
      </w:r>
    </w:p>
    <w:p w14:paraId="28CE33F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弟兄和睦同居，是何等的善，何等的</w:t>
      </w:r>
      <w:r>
        <w:rPr>
          <w:rFonts w:ascii="MS Mincho" w:eastAsia="MS Mincho" w:hAnsi="MS Mincho" w:cs="MS Mincho" w:hint="eastAsia"/>
          <w:color w:val="E46044"/>
          <w:sz w:val="39"/>
          <w:szCs w:val="39"/>
        </w:rPr>
        <w:t>美</w:t>
      </w:r>
      <w:proofErr w:type="spellEnd"/>
    </w:p>
    <w:p w14:paraId="09AB5AE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w:t>
      </w:r>
      <w:proofErr w:type="spellStart"/>
      <w:r>
        <w:rPr>
          <w:rFonts w:ascii="MS Mincho" w:eastAsia="MS Mincho" w:hAnsi="MS Mincho" w:cs="MS Mincho" w:hint="eastAsia"/>
          <w:color w:val="000000"/>
          <w:sz w:val="43"/>
          <w:szCs w:val="43"/>
        </w:rPr>
        <w:t>看哪，弟兄和睦同居，是何等的善，何等的美</w:t>
      </w:r>
      <w:proofErr w:type="spellEnd"/>
      <w:r>
        <w:rPr>
          <w:rFonts w:ascii="MS Mincho" w:eastAsia="MS Mincho" w:hAnsi="MS Mincho" w:cs="MS Mincho" w:hint="eastAsia"/>
          <w:color w:val="000000"/>
          <w:sz w:val="43"/>
          <w:szCs w:val="43"/>
        </w:rPr>
        <w:t>！』（</w:t>
      </w:r>
      <w:r>
        <w:rPr>
          <w:color w:val="000000"/>
          <w:sz w:val="43"/>
          <w:szCs w:val="43"/>
        </w:rPr>
        <w:t>1</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我信『何等的善』是指二節的油</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何等的美』是指三節的甘露</w:t>
      </w:r>
      <w:proofErr w:type="spellEnd"/>
      <w:r>
        <w:rPr>
          <w:rFonts w:ascii="MS Mincho" w:eastAsia="MS Mincho" w:hAnsi="MS Mincho" w:cs="MS Mincho" w:hint="eastAsia"/>
          <w:color w:val="000000"/>
          <w:sz w:val="43"/>
          <w:szCs w:val="43"/>
        </w:rPr>
        <w:t>。</w:t>
      </w:r>
    </w:p>
    <w:p w14:paraId="0DCA114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這好比那貴重的油，澆在亞倫的頭</w:t>
      </w:r>
      <w:r>
        <w:rPr>
          <w:rFonts w:ascii="MS Mincho" w:eastAsia="MS Mincho" w:hAnsi="MS Mincho" w:cs="MS Mincho" w:hint="eastAsia"/>
          <w:color w:val="E46044"/>
          <w:sz w:val="39"/>
          <w:szCs w:val="39"/>
        </w:rPr>
        <w:t>上</w:t>
      </w:r>
      <w:proofErr w:type="spellEnd"/>
    </w:p>
    <w:p w14:paraId="1C068D3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『這好比那貴重的油，澆在亞倫的頭上，流到鬍鬚，又流到他的衣襟。』（</w:t>
      </w:r>
      <w:r>
        <w:rPr>
          <w:color w:val="000000"/>
          <w:sz w:val="43"/>
          <w:szCs w:val="43"/>
        </w:rPr>
        <w:t>2</w:t>
      </w:r>
      <w:r>
        <w:rPr>
          <w:rFonts w:ascii="MS Mincho" w:eastAsia="MS Mincho" w:hAnsi="MS Mincho" w:cs="MS Mincho" w:hint="eastAsia"/>
          <w:color w:val="000000"/>
          <w:sz w:val="43"/>
          <w:szCs w:val="43"/>
        </w:rPr>
        <w:t>。）油從頭上流到衣襟，表徵頭與身體，基督與召會，都在神貴重之油的膏抹之下。</w:t>
      </w:r>
    </w:p>
    <w:p w14:paraId="4264537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又好比黑門的甘露，降在錫安</w:t>
      </w:r>
      <w:r>
        <w:rPr>
          <w:rFonts w:ascii="MS Mincho" w:eastAsia="MS Mincho" w:hAnsi="MS Mincho" w:cs="MS Mincho" w:hint="eastAsia"/>
          <w:color w:val="E46044"/>
          <w:sz w:val="39"/>
          <w:szCs w:val="39"/>
        </w:rPr>
        <w:t>山</w:t>
      </w:r>
      <w:proofErr w:type="spellEnd"/>
    </w:p>
    <w:p w14:paraId="1DE1F57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三節上半繼續</w:t>
      </w:r>
      <w:r>
        <w:rPr>
          <w:rFonts w:ascii="Batang" w:eastAsia="Batang" w:hAnsi="Batang" w:cs="Batang" w:hint="eastAsia"/>
          <w:color w:val="000000"/>
          <w:sz w:val="43"/>
          <w:szCs w:val="43"/>
        </w:rPr>
        <w:t>說，『又好比黑門的甘露，降在錫安山。』北風使甘露從黑門降在錫安山。這甘露表徵神新鮮、復甦的恩典。這樣的甘露，這樣的恩典，滋潤了我們</w:t>
      </w:r>
      <w:r>
        <w:rPr>
          <w:rFonts w:ascii="MS Mincho" w:eastAsia="MS Mincho" w:hAnsi="MS Mincho" w:cs="MS Mincho" w:hint="eastAsia"/>
          <w:color w:val="000000"/>
          <w:sz w:val="43"/>
          <w:szCs w:val="43"/>
        </w:rPr>
        <w:t>。</w:t>
      </w:r>
    </w:p>
    <w:p w14:paraId="009185E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在那裏有耶和華所命定的福，就是永遠的生</w:t>
      </w:r>
      <w:r>
        <w:rPr>
          <w:rFonts w:ascii="MS Mincho" w:eastAsia="MS Mincho" w:hAnsi="MS Mincho" w:cs="MS Mincho" w:hint="eastAsia"/>
          <w:color w:val="E46044"/>
          <w:sz w:val="39"/>
          <w:szCs w:val="39"/>
        </w:rPr>
        <w:t>命</w:t>
      </w:r>
      <w:proofErr w:type="spellEnd"/>
    </w:p>
    <w:p w14:paraId="69CBD6C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『因為在那裏有耶和華所命定的福，就是永遠的生命。』（</w:t>
      </w:r>
      <w:r>
        <w:rPr>
          <w:color w:val="000000"/>
          <w:sz w:val="43"/>
          <w:szCs w:val="43"/>
        </w:rPr>
        <w:t>3</w:t>
      </w:r>
      <w:r>
        <w:rPr>
          <w:rFonts w:ascii="MS Mincho" w:eastAsia="MS Mincho" w:hAnsi="MS Mincho" w:cs="MS Mincho" w:hint="eastAsia"/>
          <w:color w:val="000000"/>
          <w:sz w:val="43"/>
          <w:szCs w:val="43"/>
        </w:rPr>
        <w:t>下。）我信</w:t>
      </w:r>
      <w:r>
        <w:rPr>
          <w:rFonts w:ascii="Batang" w:eastAsia="Batang" w:hAnsi="Batang" w:cs="Batang" w:hint="eastAsia"/>
          <w:color w:val="000000"/>
          <w:sz w:val="43"/>
          <w:szCs w:val="43"/>
        </w:rPr>
        <w:t>說到『永遠的生命』，詩人是想到長壽。然而按我們的解釋，我們領會這裏的『生命』不是指長壽，乃是指永遠的生命。我們在召會生活裏住在一起，就享受神永遠的生命，就是</w:t>
      </w:r>
      <w:r>
        <w:rPr>
          <w:rFonts w:ascii="PMingLiU" w:eastAsia="PMingLiU" w:hAnsi="PMingLiU" w:cs="PMingLiU" w:hint="eastAsia"/>
          <w:color w:val="000000"/>
          <w:sz w:val="43"/>
          <w:szCs w:val="43"/>
        </w:rPr>
        <w:t>祂所命定給我們的福。</w:t>
      </w:r>
      <w:r>
        <w:rPr>
          <w:rFonts w:ascii="MS Mincho" w:eastAsia="MS Mincho" w:hAnsi="MS Mincho" w:cs="MS Mincho" w:hint="eastAsia"/>
          <w:color w:val="000000"/>
          <w:sz w:val="43"/>
          <w:szCs w:val="43"/>
        </w:rPr>
        <w:t>這就是召會生活。</w:t>
      </w:r>
    </w:p>
    <w:p w14:paraId="4BFC3A0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一百三十二篇是召會生命的一面，一百三十三篇是召會生活的一面</w:t>
      </w:r>
      <w:proofErr w:type="spellEnd"/>
      <w:r>
        <w:rPr>
          <w:color w:val="000000"/>
          <w:sz w:val="43"/>
          <w:szCs w:val="43"/>
        </w:rPr>
        <w:t xml:space="preserve"> </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後者乃是最高的生活－弟兄和睦同居的生活。這樣的生活使神進來用貴重的油和新鮮的甘露祝福我們</w:t>
      </w:r>
      <w:proofErr w:type="spellEnd"/>
      <w:r>
        <w:rPr>
          <w:rFonts w:ascii="MS Mincho" w:eastAsia="MS Mincho" w:hAnsi="MS Mincho" w:cs="MS Mincho" w:hint="eastAsia"/>
          <w:color w:val="000000"/>
          <w:sz w:val="43"/>
          <w:szCs w:val="43"/>
        </w:rPr>
        <w:t>。</w:t>
      </w:r>
    </w:p>
    <w:p w14:paraId="264C309C"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拾伍</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聖民上錫安時，因以色列人對在神殿中事奉之祭司的囑咐和祝福而有的讚</w:t>
      </w:r>
      <w:r>
        <w:rPr>
          <w:rFonts w:ascii="MS Mincho" w:eastAsia="MS Mincho" w:hAnsi="MS Mincho" w:cs="MS Mincho" w:hint="eastAsia"/>
          <w:color w:val="E46044"/>
          <w:sz w:val="39"/>
          <w:szCs w:val="39"/>
        </w:rPr>
        <w:t>美</w:t>
      </w:r>
      <w:proofErr w:type="spellEnd"/>
    </w:p>
    <w:p w14:paraId="53F19E5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上行歌末了的一百三十四篇，是聖民上錫安時，因以色列人對在神殿中事奉之祭司的囑咐和祝福而有的讚美。這篇詩指明最高的子民，就是那些在錫安的人，他們能祝福每個人，教導每個人。</w:t>
      </w:r>
    </w:p>
    <w:p w14:paraId="77558A3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對耶和華僕人的囑</w:t>
      </w:r>
      <w:r>
        <w:rPr>
          <w:rFonts w:ascii="MS Mincho" w:eastAsia="MS Mincho" w:hAnsi="MS Mincho" w:cs="MS Mincho" w:hint="eastAsia"/>
          <w:color w:val="E46044"/>
          <w:sz w:val="39"/>
          <w:szCs w:val="39"/>
        </w:rPr>
        <w:t>咐</w:t>
      </w:r>
      <w:proofErr w:type="spellEnd"/>
    </w:p>
    <w:p w14:paraId="27A4227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『耶和華的僕人，夜間站在耶和華殿中的，你們當稱頌耶和華。你們當在聖所舉手，稱頌耶和華。』（</w:t>
      </w:r>
      <w:r>
        <w:rPr>
          <w:color w:val="000000"/>
          <w:sz w:val="43"/>
          <w:szCs w:val="43"/>
        </w:rPr>
        <w:t>1~2</w:t>
      </w:r>
      <w:r>
        <w:rPr>
          <w:rFonts w:ascii="MS Mincho" w:eastAsia="MS Mincho" w:hAnsi="MS Mincho" w:cs="MS Mincho" w:hint="eastAsia"/>
          <w:color w:val="000000"/>
          <w:sz w:val="43"/>
          <w:szCs w:val="43"/>
        </w:rPr>
        <w:t>。）這是以色列人對事奉之祭司的囑咐。雖然這些祭司在神殿中事奉，他們卻低於那些在錫安的人。因此，那些在錫安的人能這樣的囑咐這些耶和華的僕人。</w:t>
      </w:r>
    </w:p>
    <w:p w14:paraId="5ECA276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對耶和華僕人的祝</w:t>
      </w:r>
      <w:r>
        <w:rPr>
          <w:rFonts w:ascii="MS Mincho" w:eastAsia="MS Mincho" w:hAnsi="MS Mincho" w:cs="MS Mincho" w:hint="eastAsia"/>
          <w:color w:val="E46044"/>
          <w:sz w:val="39"/>
          <w:szCs w:val="39"/>
        </w:rPr>
        <w:t>福</w:t>
      </w:r>
      <w:proofErr w:type="spellEnd"/>
    </w:p>
    <w:p w14:paraId="0C55CEB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『願造天地的耶和華，從錫安賜福給你們。』（</w:t>
      </w:r>
      <w:r>
        <w:rPr>
          <w:color w:val="000000"/>
          <w:sz w:val="43"/>
          <w:szCs w:val="43"/>
        </w:rPr>
        <w:t>3</w:t>
      </w:r>
      <w:r>
        <w:rPr>
          <w:rFonts w:ascii="MS Mincho" w:eastAsia="MS Mincho" w:hAnsi="MS Mincho" w:cs="MS Mincho" w:hint="eastAsia"/>
          <w:color w:val="000000"/>
          <w:sz w:val="43"/>
          <w:szCs w:val="43"/>
        </w:rPr>
        <w:t>。）這裏我們看見，祝福來自錫安，就是來自最高的子民。你若讀召會歷史，就會看見在每</w:t>
      </w:r>
      <w:r>
        <w:rPr>
          <w:rFonts w:ascii="MS Mincho" w:eastAsia="MS Mincho" w:hAnsi="MS Mincho" w:cs="MS Mincho" w:hint="eastAsia"/>
          <w:color w:val="000000"/>
          <w:sz w:val="43"/>
          <w:szCs w:val="43"/>
        </w:rPr>
        <w:lastRenderedPageBreak/>
        <w:t>個時代和世紀，神的祝福都因著得勝者臨到了召會。每當有一些得勝者，就必有神的祝福。神總是從錫安，從最高峰，從達到了頂點、達到了得勝者地位的人，祝福</w:t>
      </w:r>
      <w:r>
        <w:rPr>
          <w:rFonts w:ascii="PMingLiU" w:eastAsia="PMingLiU" w:hAnsi="PMingLiU" w:cs="PMingLiU" w:hint="eastAsia"/>
          <w:color w:val="000000"/>
          <w:sz w:val="43"/>
          <w:szCs w:val="43"/>
        </w:rPr>
        <w:t>祂的子民。神乃是從這地位祝福祂所有的子民</w:t>
      </w:r>
      <w:r>
        <w:rPr>
          <w:rFonts w:ascii="MS Mincho" w:eastAsia="MS Mincho" w:hAnsi="MS Mincho" w:cs="MS Mincho" w:hint="eastAsia"/>
          <w:color w:val="000000"/>
          <w:sz w:val="43"/>
          <w:szCs w:val="43"/>
        </w:rPr>
        <w:t>。</w:t>
      </w:r>
    </w:p>
    <w:p w14:paraId="52E91754" w14:textId="77777777" w:rsidR="00EB3B82" w:rsidRDefault="00EB3B82" w:rsidP="00EB3B82">
      <w:pPr>
        <w:shd w:val="clear" w:color="auto" w:fill="FFFFFF"/>
        <w:rPr>
          <w:color w:val="000000"/>
          <w:sz w:val="43"/>
          <w:szCs w:val="43"/>
        </w:rPr>
      </w:pPr>
      <w:r>
        <w:rPr>
          <w:color w:val="000000"/>
          <w:sz w:val="43"/>
          <w:szCs w:val="43"/>
        </w:rPr>
        <w:pict w14:anchorId="54227DDD">
          <v:rect id="_x0000_i1116" style="width:0;height:1.5pt" o:hralign="center" o:hrstd="t" o:hrnoshade="t" o:hr="t" fillcolor="#257412" stroked="f"/>
        </w:pict>
      </w:r>
    </w:p>
    <w:p w14:paraId="5330D638" w14:textId="218E36B2"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第四十三篇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聖民在耶和華面前從不同方向的發表</w:t>
      </w:r>
      <w:proofErr w:type="spellEnd"/>
      <w:r>
        <w:rPr>
          <w:noProof/>
          <w:color w:val="000000"/>
        </w:rPr>
        <w:drawing>
          <wp:inline distT="0" distB="0" distL="0" distR="0" wp14:anchorId="4A435C54" wp14:editId="576D9231">
            <wp:extent cx="281940" cy="28194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39700F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讀經：詩篇一百三十五至一百三十九篇</w:t>
      </w:r>
      <w:proofErr w:type="spellEnd"/>
      <w:r>
        <w:rPr>
          <w:rFonts w:ascii="MS Mincho" w:eastAsia="MS Mincho" w:hAnsi="MS Mincho" w:cs="MS Mincho" w:hint="eastAsia"/>
          <w:color w:val="000000"/>
          <w:sz w:val="43"/>
          <w:szCs w:val="43"/>
        </w:rPr>
        <w:t>。</w:t>
      </w:r>
    </w:p>
    <w:p w14:paraId="230D607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在本篇信息中，我們要來看一百三十五至一百三十九篇。在我們來看這些詩以前，我要先</w:t>
      </w:r>
      <w:r>
        <w:rPr>
          <w:rFonts w:ascii="Batang" w:eastAsia="Batang" w:hAnsi="Batang" w:cs="Batang" w:hint="eastAsia"/>
          <w:color w:val="000000"/>
          <w:sz w:val="43"/>
          <w:szCs w:val="43"/>
        </w:rPr>
        <w:t>說到這一百五十篇詩的排列</w:t>
      </w:r>
      <w:proofErr w:type="spellEnd"/>
      <w:r>
        <w:rPr>
          <w:rFonts w:ascii="MS Mincho" w:eastAsia="MS Mincho" w:hAnsi="MS Mincho" w:cs="MS Mincho" w:hint="eastAsia"/>
          <w:color w:val="000000"/>
          <w:sz w:val="43"/>
          <w:szCs w:val="43"/>
        </w:rPr>
        <w:t>。</w:t>
      </w:r>
    </w:p>
    <w:p w14:paraId="533AB9C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前一百一十九篇詩是談到律法。詩篇第一篇講到律法，一百一十九篇也講到律法。關於律法，詩篇第一篇是</w:t>
      </w:r>
      <w:r>
        <w:rPr>
          <w:rFonts w:ascii="PMingLiU" w:eastAsia="PMingLiU" w:hAnsi="PMingLiU" w:cs="PMingLiU" w:hint="eastAsia"/>
          <w:color w:val="000000"/>
          <w:sz w:val="43"/>
          <w:szCs w:val="43"/>
        </w:rPr>
        <w:t>絕佳的開始，一百一十九篇是絕佳的結束。在說到律法時，一百一十九篇使用了七個律法的同義辭：法度、話、律例、典章、訓辭、審判和誡命。這七個同義辭帶進道路</w:t>
      </w:r>
      <w:r>
        <w:rPr>
          <w:rFonts w:ascii="MS Mincho" w:eastAsia="MS Mincho" w:hAnsi="MS Mincho" w:cs="MS Mincho" w:hint="eastAsia"/>
          <w:color w:val="000000"/>
          <w:sz w:val="43"/>
          <w:szCs w:val="43"/>
        </w:rPr>
        <w:t>。</w:t>
      </w:r>
    </w:p>
    <w:p w14:paraId="0EF5ED8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一百一十九篇特別講到律法是神的見證。照著聖經，這見證是神之所是的見證。律法是基督作神見證的豫表、象徵。要領會這點，我們需要看基督的另一個豫表－見證的櫃。（出二五</w:t>
      </w:r>
      <w:r>
        <w:rPr>
          <w:color w:val="000000"/>
          <w:sz w:val="43"/>
          <w:szCs w:val="43"/>
        </w:rPr>
        <w:t>10~11</w:t>
      </w:r>
      <w:r>
        <w:rPr>
          <w:rFonts w:ascii="MS Mincho" w:eastAsia="MS Mincho" w:hAnsi="MS Mincho" w:cs="MS Mincho" w:hint="eastAsia"/>
          <w:color w:val="000000"/>
          <w:sz w:val="43"/>
          <w:szCs w:val="43"/>
        </w:rPr>
        <w:t>，</w:t>
      </w:r>
      <w:r>
        <w:rPr>
          <w:color w:val="000000"/>
          <w:sz w:val="43"/>
          <w:szCs w:val="43"/>
        </w:rPr>
        <w:t>16</w:t>
      </w:r>
      <w:r>
        <w:rPr>
          <w:rFonts w:ascii="MS Mincho" w:eastAsia="MS Mincho" w:hAnsi="MS Mincho" w:cs="MS Mincho" w:hint="eastAsia"/>
          <w:color w:val="000000"/>
          <w:sz w:val="43"/>
          <w:szCs w:val="43"/>
        </w:rPr>
        <w:t>，</w:t>
      </w:r>
      <w:r>
        <w:rPr>
          <w:color w:val="000000"/>
          <w:sz w:val="43"/>
          <w:szCs w:val="43"/>
        </w:rPr>
        <w:t>21~22</w:t>
      </w:r>
      <w:r>
        <w:rPr>
          <w:rFonts w:ascii="MS Mincho" w:eastAsia="MS Mincho" w:hAnsi="MS Mincho" w:cs="MS Mincho" w:hint="eastAsia"/>
          <w:color w:val="000000"/>
          <w:sz w:val="43"/>
          <w:szCs w:val="43"/>
        </w:rPr>
        <w:t>。）見證的櫃放在帳幕的至聖所裏</w:t>
      </w:r>
      <w:r>
        <w:rPr>
          <w:rFonts w:ascii="MS Mincho" w:eastAsia="MS Mincho" w:hAnsi="MS Mincho" w:cs="MS Mincho" w:hint="eastAsia"/>
          <w:color w:val="000000"/>
          <w:sz w:val="43"/>
          <w:szCs w:val="43"/>
        </w:rPr>
        <w:lastRenderedPageBreak/>
        <w:t>，這帳幕稱為見證的帳幕。（三八</w:t>
      </w:r>
      <w:r>
        <w:rPr>
          <w:color w:val="000000"/>
          <w:sz w:val="43"/>
          <w:szCs w:val="43"/>
        </w:rPr>
        <w:t>21</w:t>
      </w:r>
      <w:r>
        <w:rPr>
          <w:rFonts w:ascii="MS Mincho" w:eastAsia="MS Mincho" w:hAnsi="MS Mincho" w:cs="MS Mincho" w:hint="eastAsia"/>
          <w:color w:val="000000"/>
          <w:sz w:val="43"/>
          <w:szCs w:val="43"/>
        </w:rPr>
        <w:t>，原文。）聖經不是</w:t>
      </w:r>
      <w:r>
        <w:rPr>
          <w:rFonts w:ascii="Batang" w:eastAsia="Batang" w:hAnsi="Batang" w:cs="Batang" w:hint="eastAsia"/>
          <w:color w:val="000000"/>
          <w:sz w:val="43"/>
          <w:szCs w:val="43"/>
        </w:rPr>
        <w:t>說，律法放在約櫃裏；聖經乃是告訴我們，見證放在約櫃裏。（四十</w:t>
      </w:r>
      <w:r>
        <w:rPr>
          <w:color w:val="000000"/>
          <w:sz w:val="43"/>
          <w:szCs w:val="43"/>
        </w:rPr>
        <w:t>20</w:t>
      </w:r>
      <w:r>
        <w:rPr>
          <w:rFonts w:ascii="MS Mincho" w:eastAsia="MS Mincho" w:hAnsi="MS Mincho" w:cs="MS Mincho" w:hint="eastAsia"/>
          <w:color w:val="000000"/>
          <w:sz w:val="43"/>
          <w:szCs w:val="43"/>
        </w:rPr>
        <w:t>，法版，原文，見證。）律法包含或隱藏在那稱為見證的約櫃裏。</w:t>
      </w:r>
    </w:p>
    <w:p w14:paraId="0BA4F1B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一百一十九篇之後有十五篇稱為上行歌的詩。（一百二十</w:t>
      </w:r>
      <w:r>
        <w:rPr>
          <w:color w:val="000000"/>
          <w:sz w:val="43"/>
          <w:szCs w:val="43"/>
        </w:rPr>
        <w:t>~</w:t>
      </w:r>
      <w:r>
        <w:rPr>
          <w:rFonts w:ascii="MS Mincho" w:eastAsia="MS Mincho" w:hAnsi="MS Mincho" w:cs="MS Mincho" w:hint="eastAsia"/>
          <w:color w:val="000000"/>
          <w:sz w:val="43"/>
          <w:szCs w:val="43"/>
        </w:rPr>
        <w:t>一百三十四篇。）其餘十六篇可集結為三組－一百三十五至一百三十九篇，一百四十至一百四十五篇，以及一百四十六至一百五十篇。一百三十五篇和一百四十六至一百五十篇是『阿利路亞』詩篇，因這些詩篇的每篇都開始並結束於『阿利路亞』。然而，一百三十五篇</w:t>
      </w:r>
      <w:r>
        <w:rPr>
          <w:rFonts w:ascii="Batang" w:eastAsia="Batang" w:hAnsi="Batang" w:cs="Batang" w:hint="eastAsia"/>
          <w:color w:val="000000"/>
          <w:sz w:val="43"/>
          <w:szCs w:val="43"/>
        </w:rPr>
        <w:t>內容的性質與一百四十六至一百五十篇的不同。這六篇詩都是阿利路亞詩篇，但</w:t>
      </w:r>
      <w:r>
        <w:rPr>
          <w:rFonts w:ascii="MS Mincho" w:eastAsia="MS Mincho" w:hAnsi="MS Mincho" w:cs="MS Mincho" w:hint="eastAsia"/>
          <w:color w:val="000000"/>
          <w:sz w:val="43"/>
          <w:szCs w:val="43"/>
        </w:rPr>
        <w:t>牠們的</w:t>
      </w:r>
      <w:r>
        <w:rPr>
          <w:rFonts w:ascii="Batang" w:eastAsia="Batang" w:hAnsi="Batang" w:cs="Batang" w:hint="eastAsia"/>
          <w:color w:val="000000"/>
          <w:sz w:val="43"/>
          <w:szCs w:val="43"/>
        </w:rPr>
        <w:t>內容不同</w:t>
      </w:r>
      <w:r>
        <w:rPr>
          <w:rFonts w:ascii="MS Mincho" w:eastAsia="MS Mincho" w:hAnsi="MS Mincho" w:cs="MS Mincho" w:hint="eastAsia"/>
          <w:color w:val="000000"/>
          <w:sz w:val="43"/>
          <w:szCs w:val="43"/>
        </w:rPr>
        <w:t>。</w:t>
      </w:r>
    </w:p>
    <w:p w14:paraId="51D8AA8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w:t>
      </w:r>
      <w:r>
        <w:rPr>
          <w:rFonts w:ascii="Batang" w:eastAsia="Batang" w:hAnsi="Batang" w:cs="Batang" w:hint="eastAsia"/>
          <w:color w:val="000000"/>
          <w:sz w:val="43"/>
          <w:szCs w:val="43"/>
        </w:rPr>
        <w:t>說到一百三十五至一百三十九篇。這些詩的每一篇都有顯著的要點或</w:t>
      </w:r>
      <w:r>
        <w:rPr>
          <w:rFonts w:ascii="MS Mincho" w:eastAsia="MS Mincho" w:hAnsi="MS Mincho" w:cs="MS Mincho" w:hint="eastAsia"/>
          <w:color w:val="000000"/>
          <w:sz w:val="43"/>
          <w:szCs w:val="43"/>
        </w:rPr>
        <w:t>意義。一百三十五篇顯著的點是讚美耶和華的美德。一百三十六篇顯著的點是耶和華永遠長存的慈愛。這篇詩每節的下半都</w:t>
      </w:r>
      <w:r>
        <w:rPr>
          <w:rFonts w:ascii="Batang" w:eastAsia="Batang" w:hAnsi="Batang" w:cs="Batang" w:hint="eastAsia"/>
          <w:color w:val="000000"/>
          <w:sz w:val="43"/>
          <w:szCs w:val="43"/>
        </w:rPr>
        <w:t>說，『因</w:t>
      </w:r>
      <w:r>
        <w:rPr>
          <w:rFonts w:ascii="PMingLiU" w:eastAsia="PMingLiU" w:hAnsi="PMingLiU" w:cs="PMingLiU" w:hint="eastAsia"/>
          <w:color w:val="000000"/>
          <w:sz w:val="43"/>
          <w:szCs w:val="43"/>
        </w:rPr>
        <w:t>祂的慈愛永遠長存。』一百三十七篇顯著的點是追想錫安和不忘記耶路撒冷。詩人說，被擄的人在巴比倫的河邊，一追想錫安就哭了。（</w:t>
      </w:r>
      <w:r>
        <w:rPr>
          <w:color w:val="000000"/>
          <w:sz w:val="43"/>
          <w:szCs w:val="43"/>
        </w:rPr>
        <w:t>1</w:t>
      </w:r>
      <w:r>
        <w:rPr>
          <w:rFonts w:ascii="MS Mincho" w:eastAsia="MS Mincho" w:hAnsi="MS Mincho" w:cs="MS Mincho" w:hint="eastAsia"/>
          <w:color w:val="000000"/>
          <w:sz w:val="43"/>
          <w:szCs w:val="43"/>
        </w:rPr>
        <w:t>。）詩人繼續</w:t>
      </w:r>
      <w:r>
        <w:rPr>
          <w:rFonts w:ascii="Batang" w:eastAsia="Batang" w:hAnsi="Batang" w:cs="Batang" w:hint="eastAsia"/>
          <w:color w:val="000000"/>
          <w:sz w:val="43"/>
          <w:szCs w:val="43"/>
        </w:rPr>
        <w:t>說，他不能忘記耶路撒冷。（</w:t>
      </w:r>
      <w:r>
        <w:rPr>
          <w:color w:val="000000"/>
          <w:sz w:val="43"/>
          <w:szCs w:val="43"/>
        </w:rPr>
        <w:t>5</w:t>
      </w:r>
      <w:r>
        <w:rPr>
          <w:rFonts w:ascii="MS Mincho" w:eastAsia="MS Mincho" w:hAnsi="MS Mincho" w:cs="MS Mincho" w:hint="eastAsia"/>
          <w:color w:val="000000"/>
          <w:sz w:val="43"/>
          <w:szCs w:val="43"/>
        </w:rPr>
        <w:t>。）一百三十八篇顯著的點是，在向聖殿下拜時稱謝耶和華。一百三</w:t>
      </w:r>
      <w:r>
        <w:rPr>
          <w:rFonts w:ascii="MS Mincho" w:eastAsia="MS Mincho" w:hAnsi="MS Mincho" w:cs="MS Mincho" w:hint="eastAsia"/>
          <w:color w:val="000000"/>
          <w:sz w:val="43"/>
          <w:szCs w:val="43"/>
        </w:rPr>
        <w:lastRenderedPageBreak/>
        <w:t>十九篇</w:t>
      </w:r>
      <w:r>
        <w:rPr>
          <w:rFonts w:ascii="Batang" w:eastAsia="Batang" w:hAnsi="Batang" w:cs="Batang" w:hint="eastAsia"/>
          <w:color w:val="000000"/>
          <w:sz w:val="43"/>
          <w:szCs w:val="43"/>
        </w:rPr>
        <w:t>說到神的無所不知和無所不在。然而，這篇詩顯著的點</w:t>
      </w:r>
      <w:r>
        <w:rPr>
          <w:rFonts w:ascii="MS Mincho" w:eastAsia="MS Mincho" w:hAnsi="MS Mincho" w:cs="MS Mincho" w:hint="eastAsia"/>
          <w:color w:val="000000"/>
          <w:sz w:val="43"/>
          <w:szCs w:val="43"/>
        </w:rPr>
        <w:t>既不是神的無所不知，也不是</w:t>
      </w:r>
      <w:r>
        <w:rPr>
          <w:rFonts w:ascii="PMingLiU" w:eastAsia="PMingLiU" w:hAnsi="PMingLiU" w:cs="PMingLiU" w:hint="eastAsia"/>
          <w:color w:val="000000"/>
          <w:sz w:val="43"/>
          <w:szCs w:val="43"/>
        </w:rPr>
        <w:t>祂的無所不在，乃是詩人求耶和華鑒察並試煉。這裏詩人似乎說，『耶和華阿，鑒察我並試煉我，看在我裏</w:t>
      </w:r>
      <w:r>
        <w:rPr>
          <w:rFonts w:ascii="MS Mincho" w:eastAsia="MS Mincho" w:hAnsi="MS Mincho" w:cs="MS Mincho" w:hint="eastAsia"/>
          <w:color w:val="000000"/>
          <w:sz w:val="43"/>
          <w:szCs w:val="43"/>
        </w:rPr>
        <w:t>面有甚麼。惟有你能這樣鑒察我，因為惟有你是無所不知、無所不在的。惟有你有資格鑒察我並試煉我。』</w:t>
      </w:r>
    </w:p>
    <w:p w14:paraId="0012E2B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排列詩篇的人，乃是照著詩篇的</w:t>
      </w:r>
      <w:r>
        <w:rPr>
          <w:rFonts w:ascii="Batang" w:eastAsia="Batang" w:hAnsi="Batang" w:cs="Batang" w:hint="eastAsia"/>
          <w:color w:val="000000"/>
          <w:sz w:val="43"/>
          <w:szCs w:val="43"/>
        </w:rPr>
        <w:t>內容排列。在這排列中有一至一百一十九篇說到律法；一百二十至一百三十四篇是關於登上錫安的詩篇；以及末了十六篇，即一百三十五至一百五十篇。一百三十五篇，阿利路亞詩篇，是單獨的，而其他五篇阿利路亞詩篇，一百四十六至一百五十篇，成</w:t>
      </w:r>
      <w:r>
        <w:rPr>
          <w:rFonts w:ascii="MS Mincho" w:eastAsia="MS Mincho" w:hAnsi="MS Mincho" w:cs="MS Mincho" w:hint="eastAsia"/>
          <w:color w:val="000000"/>
          <w:sz w:val="43"/>
          <w:szCs w:val="43"/>
        </w:rPr>
        <w:t>為一組。</w:t>
      </w:r>
    </w:p>
    <w:p w14:paraId="6F90995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一百三十六至一百四十五篇沒有要緊或特別重要的事。有些人聽見這話也許懷疑</w:t>
      </w:r>
      <w:r>
        <w:rPr>
          <w:rFonts w:ascii="Batang" w:eastAsia="Batang" w:hAnsi="Batang" w:cs="Batang" w:hint="eastAsia"/>
          <w:color w:val="000000"/>
          <w:sz w:val="43"/>
          <w:szCs w:val="43"/>
        </w:rPr>
        <w:t>說，一百三十七篇裏的追想錫安以及不忘記錫安豈不要緊</w:t>
      </w:r>
      <w:r>
        <w:rPr>
          <w:rFonts w:ascii="MS Mincho" w:eastAsia="MS Mincho" w:hAnsi="MS Mincho" w:cs="MS Mincho" w:hint="eastAsia"/>
          <w:color w:val="000000"/>
          <w:sz w:val="43"/>
          <w:szCs w:val="43"/>
        </w:rPr>
        <w:t>麼？』就被擄</w:t>
      </w:r>
      <w:r>
        <w:rPr>
          <w:rFonts w:ascii="Batang" w:eastAsia="Batang" w:hAnsi="Batang" w:cs="Batang" w:hint="eastAsia"/>
          <w:color w:val="000000"/>
          <w:sz w:val="43"/>
          <w:szCs w:val="43"/>
        </w:rPr>
        <w:t>說，這些也許很要緊。然而</w:t>
      </w:r>
      <w:r>
        <w:rPr>
          <w:rFonts w:ascii="MS Mincho" w:eastAsia="MS Mincho" w:hAnsi="MS Mincho" w:cs="MS Mincho" w:hint="eastAsia"/>
          <w:color w:val="000000"/>
          <w:sz w:val="43"/>
          <w:szCs w:val="43"/>
        </w:rPr>
        <w:t>，就神的經綸</w:t>
      </w:r>
      <w:r>
        <w:rPr>
          <w:rFonts w:ascii="Batang" w:eastAsia="Batang" w:hAnsi="Batang" w:cs="Batang" w:hint="eastAsia"/>
          <w:color w:val="000000"/>
          <w:sz w:val="43"/>
          <w:szCs w:val="43"/>
        </w:rPr>
        <w:t>說，這些事並不要緊。像哭和把琴掛在柳樹上這樣的事，與神的經綸無關。因此，我們說這些詩裏沒有要緊的事，乃是基於神經綸的原則</w:t>
      </w:r>
      <w:r>
        <w:rPr>
          <w:rFonts w:ascii="MS Mincho" w:eastAsia="MS Mincho" w:hAnsi="MS Mincho" w:cs="MS Mincho" w:hint="eastAsia"/>
          <w:color w:val="000000"/>
          <w:sz w:val="43"/>
          <w:szCs w:val="43"/>
        </w:rPr>
        <w:t>。</w:t>
      </w:r>
    </w:p>
    <w:p w14:paraId="1957790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w:t>
      </w:r>
      <w:r>
        <w:rPr>
          <w:rFonts w:ascii="Batang" w:eastAsia="Batang" w:hAnsi="Batang" w:cs="Batang" w:hint="eastAsia"/>
          <w:color w:val="000000"/>
          <w:sz w:val="43"/>
          <w:szCs w:val="43"/>
        </w:rPr>
        <w:t>說到一百三十五至一百三十九篇，題目是：『聖民在耶和華面前從不同方向的發表』</w:t>
      </w:r>
      <w:r>
        <w:rPr>
          <w:rFonts w:ascii="Batang" w:eastAsia="Batang" w:hAnsi="Batang" w:cs="Batang" w:hint="eastAsia"/>
          <w:color w:val="000000"/>
          <w:sz w:val="43"/>
          <w:szCs w:val="43"/>
        </w:rPr>
        <w:lastRenderedPageBreak/>
        <w:t>。實際上，關於這些詩篇，特別的不是聖民的發表，乃是作者與神非常親近的事實。因此，這些詩篇是與神非常親近之作者情</w:t>
      </w:r>
      <w:r>
        <w:rPr>
          <w:rFonts w:ascii="MS Mincho" w:eastAsia="MS Mincho" w:hAnsi="MS Mincho" w:cs="MS Mincho" w:hint="eastAsia"/>
          <w:color w:val="000000"/>
          <w:sz w:val="43"/>
          <w:szCs w:val="43"/>
        </w:rPr>
        <w:t>緒的發表，而這些情緒是從不同的方向發表的。例如，一百三十七篇是從坐在巴比倫河邊之人的方向寫的，而一百三十九篇是從神鑒察和試煉的方向寫的。在一百三十九篇二十三至二十四節大衛禱告：『神阿，求你鑒察我，知道我的心；試煉我，知道我罣慮的意念；看在我裏面有甚麼害人的行為沒有，引導我走永遠的道路。』惟有與神非常親近的人，甚至與</w:t>
      </w:r>
      <w:r>
        <w:rPr>
          <w:rFonts w:ascii="PMingLiU" w:eastAsia="PMingLiU" w:hAnsi="PMingLiU" w:cs="PMingLiU" w:hint="eastAsia"/>
          <w:color w:val="000000"/>
          <w:sz w:val="43"/>
          <w:szCs w:val="43"/>
        </w:rPr>
        <w:t>祂面對面的人，纔能發出這樣的禱告</w:t>
      </w:r>
      <w:r>
        <w:rPr>
          <w:rFonts w:ascii="MS Mincho" w:eastAsia="MS Mincho" w:hAnsi="MS Mincho" w:cs="MS Mincho" w:hint="eastAsia"/>
          <w:color w:val="000000"/>
          <w:sz w:val="43"/>
          <w:szCs w:val="43"/>
        </w:rPr>
        <w:t>。</w:t>
      </w:r>
    </w:p>
    <w:p w14:paraId="4BCB8BC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一百三十五至一百三十九篇是詩人從不同的方向寫的，在神面前發表他們的情緒。在這些詩篇裏，沒有關於神經綸要緊的事。然而，這些詩篇</w:t>
      </w:r>
      <w:r>
        <w:rPr>
          <w:rFonts w:ascii="PMingLiU" w:eastAsia="PMingLiU" w:hAnsi="PMingLiU" w:cs="PMingLiU" w:hint="eastAsia"/>
          <w:color w:val="000000"/>
          <w:sz w:val="43"/>
          <w:szCs w:val="43"/>
        </w:rPr>
        <w:t>啟示作者與神非常親近。我們來看這五篇詩時，需要記住這點</w:t>
      </w:r>
      <w:r>
        <w:rPr>
          <w:rFonts w:ascii="MS Mincho" w:eastAsia="MS Mincho" w:hAnsi="MS Mincho" w:cs="MS Mincho" w:hint="eastAsia"/>
          <w:color w:val="000000"/>
          <w:sz w:val="43"/>
          <w:szCs w:val="43"/>
        </w:rPr>
        <w:t>。</w:t>
      </w:r>
    </w:p>
    <w:p w14:paraId="5ABD9FD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囑咐在耶和華殿中，在</w:t>
      </w:r>
      <w:r>
        <w:rPr>
          <w:rFonts w:ascii="Microsoft JhengHei" w:eastAsia="Microsoft JhengHei" w:hAnsi="Microsoft JhengHei" w:cs="Microsoft JhengHei" w:hint="eastAsia"/>
          <w:color w:val="E46044"/>
          <w:sz w:val="39"/>
          <w:szCs w:val="39"/>
        </w:rPr>
        <w:t>祂殿的院中，事奉祂的祭司要讚美</w:t>
      </w:r>
      <w:r>
        <w:rPr>
          <w:rFonts w:ascii="PMingLiU" w:eastAsia="PMingLiU" w:hAnsi="PMingLiU" w:cs="PMingLiU" w:hint="eastAsia"/>
          <w:color w:val="E46044"/>
          <w:sz w:val="39"/>
          <w:szCs w:val="39"/>
        </w:rPr>
        <w:t>祂</w:t>
      </w:r>
      <w:proofErr w:type="spellEnd"/>
    </w:p>
    <w:p w14:paraId="37A9D97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一百三十五篇的主題是囑咐在耶和華殿中，在</w:t>
      </w:r>
      <w:r>
        <w:rPr>
          <w:rFonts w:ascii="PMingLiU" w:eastAsia="PMingLiU" w:hAnsi="PMingLiU" w:cs="PMingLiU" w:hint="eastAsia"/>
          <w:color w:val="000000"/>
          <w:sz w:val="43"/>
          <w:szCs w:val="43"/>
        </w:rPr>
        <w:t>祂殿的院中，事奉祂的祭司，要為祂的美德讚美祂。惟有與主親近，以及</w:t>
      </w:r>
      <w:r>
        <w:rPr>
          <w:rFonts w:ascii="MS Mincho" w:eastAsia="MS Mincho" w:hAnsi="MS Mincho" w:cs="MS Mincho" w:hint="eastAsia"/>
          <w:color w:val="000000"/>
          <w:sz w:val="43"/>
          <w:szCs w:val="43"/>
        </w:rPr>
        <w:t>關切主的權益並關切事奉之祭司的人，纔能寫這篇詩。我信這篇詩的作者不是祭司，乃是以色列人中間平常的人。因為</w:t>
      </w:r>
      <w:r>
        <w:rPr>
          <w:rFonts w:ascii="MS Mincho" w:eastAsia="MS Mincho" w:hAnsi="MS Mincho" w:cs="MS Mincho" w:hint="eastAsia"/>
          <w:color w:val="000000"/>
          <w:sz w:val="43"/>
          <w:szCs w:val="43"/>
        </w:rPr>
        <w:lastRenderedPageBreak/>
        <w:t>他與主親近，又因為他對敬拜神和祭司有親密的關切，他就囑咐祭司要敬拜神。</w:t>
      </w:r>
    </w:p>
    <w:p w14:paraId="0A0791D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在召會生活裏原則也是一樣。我們有同工、全時間者和全時間受訓者；在召會裏，我們中間有些與主非常親近的人，會關切到這些人，為他們儆醒，並為他們禱告。譬如，一位同工全時間事奉主，但也許對主不是非常拚上；有些年長的聖徒，對這情況感到困擾，就會為這同工禱告。</w:t>
      </w:r>
    </w:p>
    <w:p w14:paraId="5F723A5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祂本為</w:t>
      </w:r>
      <w:r>
        <w:rPr>
          <w:rFonts w:ascii="MS Mincho" w:eastAsia="MS Mincho" w:hAnsi="MS Mincho" w:cs="MS Mincho" w:hint="eastAsia"/>
          <w:color w:val="E46044"/>
          <w:sz w:val="39"/>
          <w:szCs w:val="39"/>
        </w:rPr>
        <w:t>善</w:t>
      </w:r>
      <w:proofErr w:type="spellEnd"/>
    </w:p>
    <w:p w14:paraId="3C34407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『你們要讚美耶和華的名。耶和華的僕人，站在耶和華殿中，站在我們神殿院中的，你們要讚美</w:t>
      </w:r>
      <w:r>
        <w:rPr>
          <w:rFonts w:ascii="PMingLiU" w:eastAsia="PMingLiU" w:hAnsi="PMingLiU" w:cs="PMingLiU" w:hint="eastAsia"/>
          <w:color w:val="000000"/>
          <w:sz w:val="43"/>
          <w:szCs w:val="43"/>
        </w:rPr>
        <w:t>祂。你們要讚美耶和華，耶和華本為善；要歌頌祂的名，因為這是美好的。』（</w:t>
      </w:r>
      <w:r>
        <w:rPr>
          <w:color w:val="000000"/>
          <w:sz w:val="43"/>
          <w:szCs w:val="43"/>
        </w:rPr>
        <w:t>1~3</w:t>
      </w:r>
      <w:r>
        <w:rPr>
          <w:rFonts w:ascii="MS Mincho" w:eastAsia="MS Mincho" w:hAnsi="MS Mincho" w:cs="MS Mincho" w:hint="eastAsia"/>
          <w:color w:val="000000"/>
          <w:sz w:val="43"/>
          <w:szCs w:val="43"/>
        </w:rPr>
        <w:t>。）這裏祭司受囑咐要讚美神本為善。</w:t>
      </w:r>
    </w:p>
    <w:p w14:paraId="3B9B006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祂揀選雅各歸自己，揀選以色列作祂特有的產</w:t>
      </w:r>
      <w:r>
        <w:rPr>
          <w:rFonts w:ascii="MS Mincho" w:eastAsia="MS Mincho" w:hAnsi="MS Mincho" w:cs="MS Mincho" w:hint="eastAsia"/>
          <w:color w:val="E46044"/>
          <w:sz w:val="39"/>
          <w:szCs w:val="39"/>
        </w:rPr>
        <w:t>業</w:t>
      </w:r>
      <w:proofErr w:type="spellEnd"/>
    </w:p>
    <w:p w14:paraId="446B7F6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『耶和華揀選雅各歸自己，揀選以色列作</w:t>
      </w:r>
      <w:r>
        <w:rPr>
          <w:rFonts w:ascii="PMingLiU" w:eastAsia="PMingLiU" w:hAnsi="PMingLiU" w:cs="PMingLiU" w:hint="eastAsia"/>
          <w:color w:val="000000"/>
          <w:sz w:val="43"/>
          <w:szCs w:val="43"/>
        </w:rPr>
        <w:t>祂特有的產業。』（</w:t>
      </w:r>
      <w:r>
        <w:rPr>
          <w:color w:val="000000"/>
          <w:sz w:val="43"/>
          <w:szCs w:val="43"/>
        </w:rPr>
        <w:t>4</w:t>
      </w:r>
      <w:r>
        <w:rPr>
          <w:rFonts w:ascii="MS Mincho" w:eastAsia="MS Mincho" w:hAnsi="MS Mincho" w:cs="MS Mincho" w:hint="eastAsia"/>
          <w:color w:val="000000"/>
          <w:sz w:val="43"/>
          <w:szCs w:val="43"/>
        </w:rPr>
        <w:t>。）以撒有兩個兒子：循規蹈矩的以掃，和頑皮的雅各。以撒揀選那行事討他喜悅的以掃，神卻揀選雅各歸自己。神的經綸需</w:t>
      </w:r>
      <w:r>
        <w:rPr>
          <w:rFonts w:ascii="MS Mincho" w:eastAsia="MS Mincho" w:hAnsi="MS Mincho" w:cs="MS Mincho" w:hint="eastAsia"/>
          <w:color w:val="000000"/>
          <w:sz w:val="43"/>
          <w:szCs w:val="43"/>
        </w:rPr>
        <w:lastRenderedPageBreak/>
        <w:t>要這頑皮的人；沒有他，神的經綸就無法得著成就。</w:t>
      </w:r>
    </w:p>
    <w:p w14:paraId="6B047D2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四節不僅</w:t>
      </w:r>
      <w:r>
        <w:rPr>
          <w:rFonts w:ascii="Batang" w:eastAsia="Batang" w:hAnsi="Batang" w:cs="Batang" w:hint="eastAsia"/>
          <w:color w:val="000000"/>
          <w:sz w:val="43"/>
          <w:szCs w:val="43"/>
        </w:rPr>
        <w:t>說，神揀選雅各歸自己，也說</w:t>
      </w:r>
      <w:r>
        <w:rPr>
          <w:rFonts w:ascii="PMingLiU" w:eastAsia="PMingLiU" w:hAnsi="PMingLiU" w:cs="PMingLiU" w:hint="eastAsia"/>
          <w:color w:val="000000"/>
          <w:sz w:val="43"/>
          <w:szCs w:val="43"/>
        </w:rPr>
        <w:t>祂揀選以色列作祂特有的產業。雅各被變化為以色列－神的王子，他就成了神特有的產業。神揀</w:t>
      </w:r>
      <w:r>
        <w:rPr>
          <w:rFonts w:ascii="MS Mincho" w:eastAsia="MS Mincho" w:hAnsi="MS Mincho" w:cs="MS Mincho" w:hint="eastAsia"/>
          <w:color w:val="000000"/>
          <w:sz w:val="43"/>
          <w:szCs w:val="43"/>
        </w:rPr>
        <w:t>選雅各歸自己，但</w:t>
      </w:r>
      <w:r>
        <w:rPr>
          <w:rFonts w:ascii="PMingLiU" w:eastAsia="PMingLiU" w:hAnsi="PMingLiU" w:cs="PMingLiU" w:hint="eastAsia"/>
          <w:color w:val="000000"/>
          <w:sz w:val="43"/>
          <w:szCs w:val="43"/>
        </w:rPr>
        <w:t>祂揀選以色列作祂的產業</w:t>
      </w:r>
      <w:r>
        <w:rPr>
          <w:rFonts w:ascii="MS Mincho" w:eastAsia="MS Mincho" w:hAnsi="MS Mincho" w:cs="MS Mincho" w:hint="eastAsia"/>
          <w:color w:val="000000"/>
          <w:sz w:val="43"/>
          <w:szCs w:val="43"/>
        </w:rPr>
        <w:t>。</w:t>
      </w:r>
    </w:p>
    <w:p w14:paraId="2641DAA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祂本為大，超乎萬神之</w:t>
      </w:r>
      <w:r>
        <w:rPr>
          <w:rFonts w:ascii="MS Mincho" w:eastAsia="MS Mincho" w:hAnsi="MS Mincho" w:cs="MS Mincho" w:hint="eastAsia"/>
          <w:color w:val="E46044"/>
          <w:sz w:val="39"/>
          <w:szCs w:val="39"/>
        </w:rPr>
        <w:t>上</w:t>
      </w:r>
      <w:proofErr w:type="spellEnd"/>
    </w:p>
    <w:p w14:paraId="476DBC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在五節詩人</w:t>
      </w:r>
      <w:r>
        <w:rPr>
          <w:rFonts w:ascii="Batang" w:eastAsia="Batang" w:hAnsi="Batang" w:cs="Batang" w:hint="eastAsia"/>
          <w:color w:val="000000"/>
          <w:sz w:val="43"/>
          <w:szCs w:val="43"/>
        </w:rPr>
        <w:t>說，『我知道耶和華</w:t>
      </w:r>
      <w:r>
        <w:rPr>
          <w:rFonts w:ascii="MS Mincho" w:eastAsia="MS Mincho" w:hAnsi="MS Mincho" w:cs="MS Mincho" w:hint="eastAsia"/>
          <w:color w:val="000000"/>
          <w:sz w:val="43"/>
          <w:szCs w:val="43"/>
        </w:rPr>
        <w:t>為大，也知道我們的主超乎萬神之上。』然後在十五至十八節他解釋</w:t>
      </w:r>
      <w:r>
        <w:rPr>
          <w:rFonts w:ascii="Batang" w:eastAsia="Batang" w:hAnsi="Batang" w:cs="Batang" w:hint="eastAsia"/>
          <w:color w:val="000000"/>
          <w:sz w:val="43"/>
          <w:szCs w:val="43"/>
        </w:rPr>
        <w:t>說，『外邦的偶像是金的銀的，是人手所造的。有口卻不能言；有眼卻不能看。有耳卻不能聽；口中也沒有氣息。造</w:t>
      </w:r>
      <w:r>
        <w:rPr>
          <w:rFonts w:ascii="MS Mincho" w:eastAsia="MS Mincho" w:hAnsi="MS Mincho" w:cs="MS Mincho" w:hint="eastAsia"/>
          <w:color w:val="000000"/>
          <w:sz w:val="43"/>
          <w:szCs w:val="43"/>
        </w:rPr>
        <w:t>牠們的，信靠牠們的，都和牠們一樣。』這裏有我們獨一的神，與不能</w:t>
      </w:r>
      <w:r>
        <w:rPr>
          <w:rFonts w:ascii="Batang" w:eastAsia="Batang" w:hAnsi="Batang" w:cs="Batang" w:hint="eastAsia"/>
          <w:color w:val="000000"/>
          <w:sz w:val="43"/>
          <w:szCs w:val="43"/>
        </w:rPr>
        <w:t>說、不能看、也不能聽的萬神（偶像）之間的比較。我們的神比萬神有能力，並且超乎萬神之上</w:t>
      </w:r>
      <w:r>
        <w:rPr>
          <w:rFonts w:ascii="MS Mincho" w:eastAsia="MS Mincho" w:hAnsi="MS Mincho" w:cs="MS Mincho" w:hint="eastAsia"/>
          <w:color w:val="000000"/>
          <w:sz w:val="43"/>
          <w:szCs w:val="43"/>
        </w:rPr>
        <w:t>。</w:t>
      </w:r>
    </w:p>
    <w:p w14:paraId="57E4EB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祂在天上，在地上，在海中，都有能力隨自己的喜悅而</w:t>
      </w:r>
      <w:r>
        <w:rPr>
          <w:rFonts w:ascii="MS Mincho" w:eastAsia="MS Mincho" w:hAnsi="MS Mincho" w:cs="MS Mincho" w:hint="eastAsia"/>
          <w:color w:val="E46044"/>
          <w:sz w:val="39"/>
          <w:szCs w:val="39"/>
        </w:rPr>
        <w:t>行</w:t>
      </w:r>
      <w:proofErr w:type="spellEnd"/>
    </w:p>
    <w:p w14:paraId="0426347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六至七節指明，祭司也受囑咐要讚美神的創造：『耶和華在天上，在地上，在海中，在一切的深淵，都隨自己的喜悅而行。</w:t>
      </w:r>
      <w:r>
        <w:rPr>
          <w:rFonts w:ascii="PMingLiU" w:eastAsia="PMingLiU" w:hAnsi="PMingLiU" w:cs="PMingLiU" w:hint="eastAsia"/>
          <w:color w:val="000000"/>
          <w:sz w:val="43"/>
          <w:szCs w:val="43"/>
        </w:rPr>
        <w:t>祂使雲霧從地極上</w:t>
      </w:r>
      <w:r>
        <w:rPr>
          <w:rFonts w:ascii="PMingLiU" w:eastAsia="PMingLiU" w:hAnsi="PMingLiU" w:cs="PMingLiU" w:hint="eastAsia"/>
          <w:color w:val="000000"/>
          <w:sz w:val="43"/>
          <w:szCs w:val="43"/>
        </w:rPr>
        <w:lastRenderedPageBreak/>
        <w:t>騰，造電隨雨而閃，從府庫中帶出風來。』祂規律整個地球的大氣，叫一切活物－植物、動物和人－得益處，因為他們都需要雲、風和雨</w:t>
      </w:r>
      <w:r>
        <w:rPr>
          <w:rFonts w:ascii="MS Mincho" w:eastAsia="MS Mincho" w:hAnsi="MS Mincho" w:cs="MS Mincho" w:hint="eastAsia"/>
          <w:color w:val="000000"/>
          <w:sz w:val="43"/>
          <w:szCs w:val="43"/>
        </w:rPr>
        <w:t>。</w:t>
      </w:r>
    </w:p>
    <w:p w14:paraId="48B77F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祂在埃及所行的奇事，就是在埃及頭生的，連人帶牲畜，並法老和他一切臣僕身上所行</w:t>
      </w:r>
      <w:r>
        <w:rPr>
          <w:rFonts w:ascii="MS Mincho" w:eastAsia="MS Mincho" w:hAnsi="MS Mincho" w:cs="MS Mincho" w:hint="eastAsia"/>
          <w:color w:val="E46044"/>
          <w:sz w:val="39"/>
          <w:szCs w:val="39"/>
        </w:rPr>
        <w:t>的</w:t>
      </w:r>
      <w:proofErr w:type="spellEnd"/>
    </w:p>
    <w:p w14:paraId="429DED3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八至九節告訴我們，因神在埃及所行的奇事，就是在埃及頭生的，連人帶牲畜，並法老和他一切臣僕身上所行的，祭司要讚美神</w:t>
      </w:r>
      <w:proofErr w:type="spellEnd"/>
      <w:r>
        <w:rPr>
          <w:rFonts w:ascii="MS Mincho" w:eastAsia="MS Mincho" w:hAnsi="MS Mincho" w:cs="MS Mincho" w:hint="eastAsia"/>
          <w:color w:val="000000"/>
          <w:sz w:val="43"/>
          <w:szCs w:val="43"/>
        </w:rPr>
        <w:t>。</w:t>
      </w:r>
    </w:p>
    <w:p w14:paraId="3FA286C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祂擊殺許多的民，又殺戮迦南一切的王，尤其是西宏王和噩</w:t>
      </w:r>
      <w:r>
        <w:rPr>
          <w:rFonts w:ascii="MS Mincho" w:eastAsia="MS Mincho" w:hAnsi="MS Mincho" w:cs="MS Mincho" w:hint="eastAsia"/>
          <w:color w:val="E46044"/>
          <w:sz w:val="39"/>
          <w:szCs w:val="39"/>
        </w:rPr>
        <w:t>王</w:t>
      </w:r>
      <w:proofErr w:type="spellEnd"/>
    </w:p>
    <w:p w14:paraId="5918C5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十至十二節</w:t>
      </w:r>
      <w:r>
        <w:rPr>
          <w:rFonts w:ascii="Batang" w:eastAsia="Batang" w:hAnsi="Batang" w:cs="Batang" w:hint="eastAsia"/>
          <w:color w:val="000000"/>
          <w:sz w:val="43"/>
          <w:szCs w:val="43"/>
        </w:rPr>
        <w:t>說到耶和華擊殺許多的民，又殺戮迦南一切的王，尤其是亞摩利王西宏和巴珊王噩。這兩個王是屬鬼魔和拜偶像之迦南的守門者。耶和華擊殺列國和諸王，將他們的地，賜給</w:t>
      </w:r>
      <w:r>
        <w:rPr>
          <w:rFonts w:ascii="PMingLiU" w:eastAsia="PMingLiU" w:hAnsi="PMingLiU" w:cs="PMingLiU" w:hint="eastAsia"/>
          <w:color w:val="000000"/>
          <w:sz w:val="43"/>
          <w:szCs w:val="43"/>
        </w:rPr>
        <w:t>祂的百姓以色列為業。因著神帶以色列進入迦南，並擊殺列王所作的一切，使祂的百姓能據有那地，詩人囑咐祭司要讚美祂</w:t>
      </w:r>
      <w:r>
        <w:rPr>
          <w:rFonts w:ascii="MS Mincho" w:eastAsia="MS Mincho" w:hAnsi="MS Mincho" w:cs="MS Mincho" w:hint="eastAsia"/>
          <w:color w:val="000000"/>
          <w:sz w:val="43"/>
          <w:szCs w:val="43"/>
        </w:rPr>
        <w:t>。</w:t>
      </w:r>
    </w:p>
    <w:p w14:paraId="26625C5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祂為祂名的緣故，為祂的百姓施行審判，憐恤祂的僕</w:t>
      </w:r>
      <w:r>
        <w:rPr>
          <w:rFonts w:ascii="MS Mincho" w:eastAsia="MS Mincho" w:hAnsi="MS Mincho" w:cs="MS Mincho" w:hint="eastAsia"/>
          <w:color w:val="E46044"/>
          <w:sz w:val="39"/>
          <w:szCs w:val="39"/>
        </w:rPr>
        <w:t>人</w:t>
      </w:r>
      <w:proofErr w:type="spellEnd"/>
    </w:p>
    <w:p w14:paraId="267D984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在十三至十四節，因耶和華為</w:t>
      </w:r>
      <w:r>
        <w:rPr>
          <w:rFonts w:ascii="PMingLiU" w:eastAsia="PMingLiU" w:hAnsi="PMingLiU" w:cs="PMingLiU" w:hint="eastAsia"/>
          <w:color w:val="000000"/>
          <w:sz w:val="43"/>
          <w:szCs w:val="43"/>
        </w:rPr>
        <w:t>祂名的緣故，就是祂萬代可記念的名，為祂的百姓施行審判，憐恤祂的僕人，詩人囑咐祭司讚美祂</w:t>
      </w:r>
      <w:proofErr w:type="spellEnd"/>
      <w:r>
        <w:rPr>
          <w:rFonts w:ascii="MS Mincho" w:eastAsia="MS Mincho" w:hAnsi="MS Mincho" w:cs="MS Mincho" w:hint="eastAsia"/>
          <w:color w:val="000000"/>
          <w:sz w:val="43"/>
          <w:szCs w:val="43"/>
        </w:rPr>
        <w:t>。</w:t>
      </w:r>
    </w:p>
    <w:p w14:paraId="3B479C6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囑咐以色列家、亞倫家、利未家要稱頌耶和</w:t>
      </w:r>
      <w:r>
        <w:rPr>
          <w:rFonts w:ascii="MS Mincho" w:eastAsia="MS Mincho" w:hAnsi="MS Mincho" w:cs="MS Mincho" w:hint="eastAsia"/>
          <w:color w:val="E46044"/>
          <w:sz w:val="39"/>
          <w:szCs w:val="39"/>
        </w:rPr>
        <w:t>華</w:t>
      </w:r>
      <w:proofErr w:type="spellEnd"/>
    </w:p>
    <w:p w14:paraId="4547251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十九至二十節是囑咐以色列家、亞倫家、利未家，就是一切敬畏耶和華的，要稱頌耶和華。稱頌神就是</w:t>
      </w:r>
      <w:r>
        <w:rPr>
          <w:rFonts w:ascii="Batang" w:eastAsia="Batang" w:hAnsi="Batang" w:cs="Batang" w:hint="eastAsia"/>
          <w:color w:val="000000"/>
          <w:sz w:val="43"/>
          <w:szCs w:val="43"/>
        </w:rPr>
        <w:t>說</w:t>
      </w:r>
      <w:r>
        <w:rPr>
          <w:rFonts w:ascii="PMingLiU" w:eastAsia="PMingLiU" w:hAnsi="PMingLiU" w:cs="PMingLiU" w:hint="eastAsia"/>
          <w:color w:val="000000"/>
          <w:sz w:val="43"/>
          <w:szCs w:val="43"/>
        </w:rPr>
        <w:t>祂的美言。每篇詩都是對神的稱頌，因為每篇詩都是關於神的美言</w:t>
      </w:r>
      <w:r>
        <w:rPr>
          <w:rFonts w:ascii="MS Mincho" w:eastAsia="MS Mincho" w:hAnsi="MS Mincho" w:cs="MS Mincho" w:hint="eastAsia"/>
          <w:color w:val="000000"/>
          <w:sz w:val="43"/>
          <w:szCs w:val="43"/>
        </w:rPr>
        <w:t>。</w:t>
      </w:r>
    </w:p>
    <w:p w14:paraId="55675D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從錫安稱頌住在耶路撒冷的耶和</w:t>
      </w:r>
      <w:r>
        <w:rPr>
          <w:rFonts w:ascii="MS Mincho" w:eastAsia="MS Mincho" w:hAnsi="MS Mincho" w:cs="MS Mincho" w:hint="eastAsia"/>
          <w:color w:val="E46044"/>
          <w:sz w:val="39"/>
          <w:szCs w:val="39"/>
        </w:rPr>
        <w:t>華</w:t>
      </w:r>
      <w:proofErr w:type="spellEnd"/>
    </w:p>
    <w:p w14:paraId="798AC36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二十一節</w:t>
      </w:r>
      <w:r>
        <w:rPr>
          <w:rFonts w:ascii="Batang" w:eastAsia="Batang" w:hAnsi="Batang" w:cs="Batang" w:hint="eastAsia"/>
          <w:color w:val="000000"/>
          <w:sz w:val="43"/>
          <w:szCs w:val="43"/>
        </w:rPr>
        <w:t>說到從錫安稱頌住在耶路撒冷的耶和華。這是與神親近並關切</w:t>
      </w:r>
      <w:r>
        <w:rPr>
          <w:rFonts w:ascii="PMingLiU" w:eastAsia="PMingLiU" w:hAnsi="PMingLiU" w:cs="PMingLiU" w:hint="eastAsia"/>
          <w:color w:val="000000"/>
          <w:sz w:val="43"/>
          <w:szCs w:val="43"/>
        </w:rPr>
        <w:t>祂權益的平常人囑咐祭司的結語</w:t>
      </w:r>
      <w:proofErr w:type="spellEnd"/>
      <w:r>
        <w:rPr>
          <w:rFonts w:ascii="MS Mincho" w:eastAsia="MS Mincho" w:hAnsi="MS Mincho" w:cs="MS Mincho" w:hint="eastAsia"/>
          <w:color w:val="000000"/>
          <w:sz w:val="43"/>
          <w:szCs w:val="43"/>
        </w:rPr>
        <w:t>。</w:t>
      </w:r>
    </w:p>
    <w:p w14:paraId="5B78429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囑咐百姓要因耶和華永遠長存的慈愛稱謝</w:t>
      </w:r>
      <w:r>
        <w:rPr>
          <w:rFonts w:ascii="PMingLiU" w:eastAsia="PMingLiU" w:hAnsi="PMingLiU" w:cs="PMingLiU" w:hint="eastAsia"/>
          <w:color w:val="E46044"/>
          <w:sz w:val="39"/>
          <w:szCs w:val="39"/>
        </w:rPr>
        <w:t>祂</w:t>
      </w:r>
      <w:proofErr w:type="spellEnd"/>
    </w:p>
    <w:p w14:paraId="2FA000A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一百三十六篇的主題是囑咐百姓要因耶和華永遠長存的慈愛稱謝</w:t>
      </w:r>
      <w:r>
        <w:rPr>
          <w:rFonts w:ascii="PMingLiU" w:eastAsia="PMingLiU" w:hAnsi="PMingLiU" w:cs="PMingLiU" w:hint="eastAsia"/>
          <w:color w:val="000000"/>
          <w:sz w:val="43"/>
          <w:szCs w:val="43"/>
        </w:rPr>
        <w:t>祂。本詩裏許多細節與一百三十五篇裏的細節類似</w:t>
      </w:r>
      <w:proofErr w:type="spellEnd"/>
      <w:r>
        <w:rPr>
          <w:rFonts w:ascii="MS Mincho" w:eastAsia="MS Mincho" w:hAnsi="MS Mincho" w:cs="MS Mincho" w:hint="eastAsia"/>
          <w:color w:val="000000"/>
          <w:sz w:val="43"/>
          <w:szCs w:val="43"/>
        </w:rPr>
        <w:t>。</w:t>
      </w:r>
    </w:p>
    <w:p w14:paraId="284630C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祂本為</w:t>
      </w:r>
      <w:r>
        <w:rPr>
          <w:rFonts w:ascii="MS Mincho" w:eastAsia="MS Mincho" w:hAnsi="MS Mincho" w:cs="MS Mincho" w:hint="eastAsia"/>
          <w:color w:val="E46044"/>
          <w:sz w:val="39"/>
          <w:szCs w:val="39"/>
        </w:rPr>
        <w:t>善</w:t>
      </w:r>
      <w:proofErr w:type="spellEnd"/>
    </w:p>
    <w:p w14:paraId="27C9426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一節</w:t>
      </w:r>
      <w:r>
        <w:rPr>
          <w:rFonts w:ascii="Batang" w:eastAsia="Batang" w:hAnsi="Batang" w:cs="Batang" w:hint="eastAsia"/>
          <w:color w:val="000000"/>
          <w:sz w:val="43"/>
          <w:szCs w:val="43"/>
        </w:rPr>
        <w:t>說到稱謝耶和華，因</w:t>
      </w:r>
      <w:r>
        <w:rPr>
          <w:rFonts w:ascii="PMingLiU" w:eastAsia="PMingLiU" w:hAnsi="PMingLiU" w:cs="PMingLiU" w:hint="eastAsia"/>
          <w:color w:val="000000"/>
          <w:sz w:val="43"/>
          <w:szCs w:val="43"/>
        </w:rPr>
        <w:t>祂本為善</w:t>
      </w:r>
      <w:proofErr w:type="spellEnd"/>
      <w:r>
        <w:rPr>
          <w:rFonts w:ascii="MS Mincho" w:eastAsia="MS Mincho" w:hAnsi="MS Mincho" w:cs="MS Mincho" w:hint="eastAsia"/>
          <w:color w:val="000000"/>
          <w:sz w:val="43"/>
          <w:szCs w:val="43"/>
        </w:rPr>
        <w:t>。</w:t>
      </w:r>
    </w:p>
    <w:p w14:paraId="6F04CDD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祂是萬神之神，萬主之</w:t>
      </w:r>
      <w:r>
        <w:rPr>
          <w:rFonts w:ascii="MS Mincho" w:eastAsia="MS Mincho" w:hAnsi="MS Mincho" w:cs="MS Mincho" w:hint="eastAsia"/>
          <w:color w:val="E46044"/>
          <w:sz w:val="39"/>
          <w:szCs w:val="39"/>
        </w:rPr>
        <w:t>主</w:t>
      </w:r>
      <w:proofErr w:type="spellEnd"/>
    </w:p>
    <w:p w14:paraId="2659B74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二至四節囑咐人稱謝萬神之神，萬主之主，那獨行大奇事的</w:t>
      </w:r>
      <w:proofErr w:type="spellEnd"/>
      <w:r>
        <w:rPr>
          <w:rFonts w:ascii="MS Mincho" w:eastAsia="MS Mincho" w:hAnsi="MS Mincho" w:cs="MS Mincho" w:hint="eastAsia"/>
          <w:color w:val="000000"/>
          <w:sz w:val="43"/>
          <w:szCs w:val="43"/>
        </w:rPr>
        <w:t>。</w:t>
      </w:r>
    </w:p>
    <w:p w14:paraId="5AD9EB1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祂造天，造地在水以上，造大</w:t>
      </w:r>
      <w:r>
        <w:rPr>
          <w:rFonts w:ascii="MS Mincho" w:eastAsia="MS Mincho" w:hAnsi="MS Mincho" w:cs="MS Mincho" w:hint="eastAsia"/>
          <w:color w:val="E46044"/>
          <w:sz w:val="39"/>
          <w:szCs w:val="39"/>
        </w:rPr>
        <w:t>光</w:t>
      </w:r>
      <w:proofErr w:type="spellEnd"/>
    </w:p>
    <w:p w14:paraId="751D0E0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接著，詩人囑咐百姓稱謝神，</w:t>
      </w:r>
      <w:r>
        <w:rPr>
          <w:rFonts w:ascii="PMingLiU" w:eastAsia="PMingLiU" w:hAnsi="PMingLiU" w:cs="PMingLiU" w:hint="eastAsia"/>
          <w:color w:val="000000"/>
          <w:sz w:val="43"/>
          <w:szCs w:val="43"/>
        </w:rPr>
        <w:t>祂用智慧造天，鋪地在水以上，並造大光，造日頭管白晝，造月亮星宿管黑夜</w:t>
      </w:r>
      <w:proofErr w:type="spellEnd"/>
      <w:r>
        <w:rPr>
          <w:rFonts w:ascii="PMingLiU" w:eastAsia="PMingLiU" w:hAnsi="PMingLiU" w:cs="PMingLiU" w:hint="eastAsia"/>
          <w:color w:val="000000"/>
          <w:sz w:val="43"/>
          <w:szCs w:val="43"/>
        </w:rPr>
        <w:t>。（</w:t>
      </w:r>
      <w:r>
        <w:rPr>
          <w:color w:val="000000"/>
          <w:sz w:val="43"/>
          <w:szCs w:val="43"/>
        </w:rPr>
        <w:t>5~9</w:t>
      </w:r>
      <w:r>
        <w:rPr>
          <w:rFonts w:ascii="MS Mincho" w:eastAsia="MS Mincho" w:hAnsi="MS Mincho" w:cs="MS Mincho" w:hint="eastAsia"/>
          <w:color w:val="000000"/>
          <w:sz w:val="43"/>
          <w:szCs w:val="43"/>
        </w:rPr>
        <w:t>。）</w:t>
      </w:r>
    </w:p>
    <w:p w14:paraId="76AFE44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祂領以色列從埃及出來，引導他們行走曠</w:t>
      </w:r>
      <w:r>
        <w:rPr>
          <w:rFonts w:ascii="MS Mincho" w:eastAsia="MS Mincho" w:hAnsi="MS Mincho" w:cs="MS Mincho" w:hint="eastAsia"/>
          <w:color w:val="E46044"/>
          <w:sz w:val="39"/>
          <w:szCs w:val="39"/>
        </w:rPr>
        <w:t>野</w:t>
      </w:r>
      <w:proofErr w:type="spellEnd"/>
    </w:p>
    <w:p w14:paraId="54D476F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十至十六節</w:t>
      </w:r>
      <w:r>
        <w:rPr>
          <w:rFonts w:ascii="Batang" w:eastAsia="Batang" w:hAnsi="Batang" w:cs="Batang" w:hint="eastAsia"/>
          <w:color w:val="000000"/>
          <w:sz w:val="43"/>
          <w:szCs w:val="43"/>
        </w:rPr>
        <w:t>說到要稱謝神，</w:t>
      </w:r>
      <w:r>
        <w:rPr>
          <w:rFonts w:ascii="PMingLiU" w:eastAsia="PMingLiU" w:hAnsi="PMingLiU" w:cs="PMingLiU" w:hint="eastAsia"/>
          <w:color w:val="000000"/>
          <w:sz w:val="43"/>
          <w:szCs w:val="43"/>
        </w:rPr>
        <w:t>祂擊殺埃及人之長子；用施展大能的手，和伸出來的膀臂，領以色列從他們中間出來；分開紅海，領以色列從其中經過，把法老和他的軍兵抖落在紅海裏；並引導自己的民行走曠野</w:t>
      </w:r>
      <w:r>
        <w:rPr>
          <w:rFonts w:ascii="MS Mincho" w:eastAsia="MS Mincho" w:hAnsi="MS Mincho" w:cs="MS Mincho" w:hint="eastAsia"/>
          <w:color w:val="000000"/>
          <w:sz w:val="43"/>
          <w:szCs w:val="43"/>
        </w:rPr>
        <w:t>。</w:t>
      </w:r>
    </w:p>
    <w:p w14:paraId="75E5BEF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祂殺戮迦南大而威嚴的君王，將他們的地賜給以色列為產</w:t>
      </w:r>
      <w:r>
        <w:rPr>
          <w:rFonts w:ascii="MS Mincho" w:eastAsia="MS Mincho" w:hAnsi="MS Mincho" w:cs="MS Mincho" w:hint="eastAsia"/>
          <w:color w:val="E46044"/>
          <w:sz w:val="39"/>
          <w:szCs w:val="39"/>
        </w:rPr>
        <w:t>業</w:t>
      </w:r>
      <w:proofErr w:type="spellEnd"/>
    </w:p>
    <w:p w14:paraId="09DC21F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十七至二十二節是囑咐人因耶和華永遠長存的慈愛而稱謝</w:t>
      </w:r>
      <w:r>
        <w:rPr>
          <w:rFonts w:ascii="PMingLiU" w:eastAsia="PMingLiU" w:hAnsi="PMingLiU" w:cs="PMingLiU" w:hint="eastAsia"/>
          <w:color w:val="000000"/>
          <w:sz w:val="43"/>
          <w:szCs w:val="43"/>
        </w:rPr>
        <w:t>祂，因祂擊殺大君王，殺戮威嚴的君王，將他們的地賜給祂僕人以色列為產業</w:t>
      </w:r>
      <w:proofErr w:type="spellEnd"/>
      <w:r>
        <w:rPr>
          <w:rFonts w:ascii="MS Mincho" w:eastAsia="MS Mincho" w:hAnsi="MS Mincho" w:cs="MS Mincho" w:hint="eastAsia"/>
          <w:color w:val="000000"/>
          <w:sz w:val="43"/>
          <w:szCs w:val="43"/>
        </w:rPr>
        <w:t>。</w:t>
      </w:r>
    </w:p>
    <w:p w14:paraId="5D109DF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祂顧念以色列在卑微的地步，並救他們脫離敵</w:t>
      </w:r>
      <w:r>
        <w:rPr>
          <w:rFonts w:ascii="MS Mincho" w:eastAsia="MS Mincho" w:hAnsi="MS Mincho" w:cs="MS Mincho" w:hint="eastAsia"/>
          <w:color w:val="E46044"/>
          <w:sz w:val="39"/>
          <w:szCs w:val="39"/>
        </w:rPr>
        <w:t>人</w:t>
      </w:r>
      <w:proofErr w:type="spellEnd"/>
    </w:p>
    <w:p w14:paraId="6189936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耶和華顧念以色列在卑微的地步，並救他們</w:t>
      </w:r>
      <w:r>
        <w:rPr>
          <w:rFonts w:ascii="Batang" w:eastAsia="Batang" w:hAnsi="Batang" w:cs="Batang" w:hint="eastAsia"/>
          <w:color w:val="000000"/>
          <w:sz w:val="43"/>
          <w:szCs w:val="43"/>
        </w:rPr>
        <w:t>脫離敵人。（</w:t>
      </w:r>
      <w:r>
        <w:rPr>
          <w:color w:val="000000"/>
          <w:sz w:val="43"/>
          <w:szCs w:val="43"/>
        </w:rPr>
        <w:t>23~24</w:t>
      </w:r>
      <w:r>
        <w:rPr>
          <w:rFonts w:ascii="MS Mincho" w:eastAsia="MS Mincho" w:hAnsi="MS Mincho" w:cs="MS Mincho" w:hint="eastAsia"/>
          <w:color w:val="000000"/>
          <w:sz w:val="43"/>
          <w:szCs w:val="43"/>
        </w:rPr>
        <w:t>。）有時候他們被周圍的外邦人擊敗，使他們落在卑微的地步。因此他們需要神的憐憫記念他們，並拯救他們。為此詩人囑咐他們要稱謝耶和華。</w:t>
      </w:r>
    </w:p>
    <w:p w14:paraId="75E9B65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S Gothic" w:eastAsia="MS Gothic" w:hAnsi="MS Gothic" w:cs="MS Gothic" w:hint="eastAsia"/>
          <w:color w:val="E46044"/>
          <w:sz w:val="39"/>
          <w:szCs w:val="39"/>
        </w:rPr>
        <w:t>賜糧食給一切屬肉體</w:t>
      </w:r>
      <w:r>
        <w:rPr>
          <w:rFonts w:ascii="MS Mincho" w:eastAsia="MS Mincho" w:hAnsi="MS Mincho" w:cs="MS Mincho" w:hint="eastAsia"/>
          <w:color w:val="E46044"/>
          <w:sz w:val="39"/>
          <w:szCs w:val="39"/>
        </w:rPr>
        <w:t>的</w:t>
      </w:r>
      <w:proofErr w:type="spellEnd"/>
    </w:p>
    <w:p w14:paraId="2205A14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二十五節指明，耶和華的慈愛見於</w:t>
      </w:r>
      <w:r>
        <w:rPr>
          <w:rFonts w:ascii="PMingLiU" w:eastAsia="PMingLiU" w:hAnsi="PMingLiU" w:cs="PMingLiU" w:hint="eastAsia"/>
          <w:color w:val="000000"/>
          <w:sz w:val="43"/>
          <w:szCs w:val="43"/>
        </w:rPr>
        <w:t>祂賜糧食給一切屬肉體的</w:t>
      </w:r>
      <w:proofErr w:type="spellEnd"/>
      <w:r>
        <w:rPr>
          <w:rFonts w:ascii="MS Mincho" w:eastAsia="MS Mincho" w:hAnsi="MS Mincho" w:cs="MS Mincho" w:hint="eastAsia"/>
          <w:color w:val="000000"/>
          <w:sz w:val="43"/>
          <w:szCs w:val="43"/>
        </w:rPr>
        <w:t>。</w:t>
      </w:r>
    </w:p>
    <w:p w14:paraId="4D08903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祂是天上的</w:t>
      </w:r>
      <w:r>
        <w:rPr>
          <w:rFonts w:ascii="MS Mincho" w:eastAsia="MS Mincho" w:hAnsi="MS Mincho" w:cs="MS Mincho" w:hint="eastAsia"/>
          <w:color w:val="E46044"/>
          <w:sz w:val="39"/>
          <w:szCs w:val="39"/>
        </w:rPr>
        <w:t>神</w:t>
      </w:r>
      <w:proofErr w:type="spellEnd"/>
    </w:p>
    <w:p w14:paraId="5C92222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最後，在二十六節詩人囑咐百姓稱謝</w:t>
      </w:r>
      <w:r>
        <w:rPr>
          <w:rFonts w:ascii="PMingLiU" w:eastAsia="PMingLiU" w:hAnsi="PMingLiU" w:cs="PMingLiU" w:hint="eastAsia"/>
          <w:color w:val="000000"/>
          <w:sz w:val="43"/>
          <w:szCs w:val="43"/>
        </w:rPr>
        <w:t>祂是天上的神</w:t>
      </w:r>
      <w:proofErr w:type="spellEnd"/>
      <w:r>
        <w:rPr>
          <w:rFonts w:ascii="MS Mincho" w:eastAsia="MS Mincho" w:hAnsi="MS Mincho" w:cs="MS Mincho" w:hint="eastAsia"/>
          <w:color w:val="000000"/>
          <w:sz w:val="43"/>
          <w:szCs w:val="43"/>
        </w:rPr>
        <w:t>。</w:t>
      </w:r>
    </w:p>
    <w:p w14:paraId="6D35935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這篇詩沒有任何要緊的點。然而，要寫這樣的詩，詩人必須是與神非常親近，並顧到神權益的人。惟有這樣的人纔能寫這樣的詩</w:t>
      </w:r>
      <w:proofErr w:type="spellEnd"/>
      <w:r>
        <w:rPr>
          <w:rFonts w:ascii="MS Mincho" w:eastAsia="MS Mincho" w:hAnsi="MS Mincho" w:cs="MS Mincho" w:hint="eastAsia"/>
          <w:color w:val="000000"/>
          <w:sz w:val="43"/>
          <w:szCs w:val="43"/>
        </w:rPr>
        <w:t>。</w:t>
      </w:r>
    </w:p>
    <w:p w14:paraId="3B61D0D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在被擄時追想錫安，不忘記耶路撒</w:t>
      </w:r>
      <w:r>
        <w:rPr>
          <w:rFonts w:ascii="MS Mincho" w:eastAsia="MS Mincho" w:hAnsi="MS Mincho" w:cs="MS Mincho" w:hint="eastAsia"/>
          <w:color w:val="E46044"/>
          <w:sz w:val="39"/>
          <w:szCs w:val="39"/>
        </w:rPr>
        <w:t>冷</w:t>
      </w:r>
      <w:proofErr w:type="spellEnd"/>
    </w:p>
    <w:p w14:paraId="32957AFC"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一百三十七篇的主題是在被擄時追想錫安，不忘記耶路撒冷</w:t>
      </w:r>
      <w:proofErr w:type="spellEnd"/>
      <w:r>
        <w:rPr>
          <w:rFonts w:ascii="MS Mincho" w:eastAsia="MS Mincho" w:hAnsi="MS Mincho" w:cs="MS Mincho" w:hint="eastAsia"/>
          <w:color w:val="000000"/>
          <w:sz w:val="43"/>
          <w:szCs w:val="43"/>
        </w:rPr>
        <w:t>。</w:t>
      </w:r>
    </w:p>
    <w:p w14:paraId="2B9BD5D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一追想錫安就哭</w:t>
      </w:r>
      <w:r>
        <w:rPr>
          <w:rFonts w:ascii="MS Mincho" w:eastAsia="MS Mincho" w:hAnsi="MS Mincho" w:cs="MS Mincho" w:hint="eastAsia"/>
          <w:color w:val="E46044"/>
          <w:sz w:val="39"/>
          <w:szCs w:val="39"/>
        </w:rPr>
        <w:t>了</w:t>
      </w:r>
      <w:proofErr w:type="spellEnd"/>
    </w:p>
    <w:p w14:paraId="146746B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他們在巴比倫的河邊坐下，一追想錫安就哭了</w:t>
      </w:r>
      <w:proofErr w:type="spellEnd"/>
      <w:r>
        <w:rPr>
          <w:rFonts w:ascii="MS Mincho" w:eastAsia="MS Mincho" w:hAnsi="MS Mincho" w:cs="MS Mincho" w:hint="eastAsia"/>
          <w:color w:val="000000"/>
          <w:sz w:val="43"/>
          <w:szCs w:val="43"/>
        </w:rPr>
        <w:t>。（</w:t>
      </w:r>
      <w:r>
        <w:rPr>
          <w:color w:val="000000"/>
          <w:sz w:val="43"/>
          <w:szCs w:val="43"/>
        </w:rPr>
        <w:t>1</w:t>
      </w:r>
      <w:r>
        <w:rPr>
          <w:rFonts w:ascii="MS Mincho" w:eastAsia="MS Mincho" w:hAnsi="MS Mincho" w:cs="MS Mincho" w:hint="eastAsia"/>
          <w:color w:val="000000"/>
          <w:sz w:val="43"/>
          <w:szCs w:val="43"/>
        </w:rPr>
        <w:t>。）</w:t>
      </w:r>
    </w:p>
    <w:p w14:paraId="59118BE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把琴掛在柳樹</w:t>
      </w:r>
      <w:r>
        <w:rPr>
          <w:rFonts w:ascii="MS Mincho" w:eastAsia="MS Mincho" w:hAnsi="MS Mincho" w:cs="MS Mincho" w:hint="eastAsia"/>
          <w:color w:val="E46044"/>
          <w:sz w:val="39"/>
          <w:szCs w:val="39"/>
        </w:rPr>
        <w:t>上</w:t>
      </w:r>
      <w:proofErr w:type="spellEnd"/>
    </w:p>
    <w:p w14:paraId="11306B6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他們把琴掛在那裏的柳樹上，因為擄掠他們的，要他們唱歌，搶奪他們的，要他們歡樂，</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給我們唱一首錫安歌罷</w:t>
      </w:r>
      <w:proofErr w:type="spellEnd"/>
      <w:r>
        <w:rPr>
          <w:rFonts w:ascii="Batang" w:eastAsia="Batang" w:hAnsi="Batang" w:cs="Batang" w:hint="eastAsia"/>
          <w:color w:val="000000"/>
          <w:sz w:val="43"/>
          <w:szCs w:val="43"/>
        </w:rPr>
        <w:t>。』（</w:t>
      </w:r>
      <w:r>
        <w:rPr>
          <w:color w:val="000000"/>
          <w:sz w:val="43"/>
          <w:szCs w:val="43"/>
        </w:rPr>
        <w:t>2~3</w:t>
      </w:r>
      <w:r>
        <w:rPr>
          <w:rFonts w:ascii="MS Mincho" w:eastAsia="MS Mincho" w:hAnsi="MS Mincho" w:cs="MS Mincho" w:hint="eastAsia"/>
          <w:color w:val="000000"/>
          <w:sz w:val="43"/>
          <w:szCs w:val="43"/>
        </w:rPr>
        <w:t>。）</w:t>
      </w:r>
    </w:p>
    <w:p w14:paraId="0994B2B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他們問，他們怎能在外邦唱耶和華的</w:t>
      </w:r>
      <w:r>
        <w:rPr>
          <w:rFonts w:ascii="MS Mincho" w:eastAsia="MS Mincho" w:hAnsi="MS Mincho" w:cs="MS Mincho" w:hint="eastAsia"/>
          <w:color w:val="E46044"/>
          <w:sz w:val="39"/>
          <w:szCs w:val="39"/>
        </w:rPr>
        <w:t>歌</w:t>
      </w:r>
      <w:proofErr w:type="spellEnd"/>
    </w:p>
    <w:p w14:paraId="2898289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他們</w:t>
      </w:r>
      <w:r>
        <w:rPr>
          <w:rFonts w:ascii="Batang" w:eastAsia="Batang" w:hAnsi="Batang" w:cs="Batang" w:hint="eastAsia"/>
          <w:color w:val="000000"/>
          <w:sz w:val="43"/>
          <w:szCs w:val="43"/>
        </w:rPr>
        <w:t>說，『我們</w:t>
      </w:r>
      <w:r>
        <w:rPr>
          <w:rFonts w:ascii="MS Mincho" w:eastAsia="MS Mincho" w:hAnsi="MS Mincho" w:cs="MS Mincho" w:hint="eastAsia"/>
          <w:color w:val="000000"/>
          <w:sz w:val="43"/>
          <w:szCs w:val="43"/>
        </w:rPr>
        <w:t>怎能在外邦唱耶和華的歌呢？』（</w:t>
      </w:r>
      <w:r>
        <w:rPr>
          <w:color w:val="000000"/>
          <w:sz w:val="43"/>
          <w:szCs w:val="43"/>
        </w:rPr>
        <w:t>4</w:t>
      </w:r>
      <w:r>
        <w:rPr>
          <w:rFonts w:ascii="MS Mincho" w:eastAsia="MS Mincho" w:hAnsi="MS Mincho" w:cs="MS Mincho" w:hint="eastAsia"/>
          <w:color w:val="000000"/>
          <w:sz w:val="43"/>
          <w:szCs w:val="43"/>
        </w:rPr>
        <w:t>。）然後詩人</w:t>
      </w:r>
      <w:r>
        <w:rPr>
          <w:rFonts w:ascii="Batang" w:eastAsia="Batang" w:hAnsi="Batang" w:cs="Batang" w:hint="eastAsia"/>
          <w:color w:val="000000"/>
          <w:sz w:val="43"/>
          <w:szCs w:val="43"/>
        </w:rPr>
        <w:t>說，『耶路撒冷阿，我若忘記</w:t>
      </w:r>
      <w:r>
        <w:rPr>
          <w:rFonts w:ascii="MS Mincho" w:eastAsia="MS Mincho" w:hAnsi="MS Mincho" w:cs="MS Mincho" w:hint="eastAsia"/>
          <w:color w:val="000000"/>
          <w:sz w:val="43"/>
          <w:szCs w:val="43"/>
        </w:rPr>
        <w:t>你，情願我的右手忘記技巧。我若不記念你，若不看耶路撒冷過於我所最喜樂的，情願我的舌頭貼於上膛。』（</w:t>
      </w:r>
      <w:r>
        <w:rPr>
          <w:color w:val="000000"/>
          <w:sz w:val="43"/>
          <w:szCs w:val="43"/>
        </w:rPr>
        <w:t>5~6</w:t>
      </w:r>
      <w:r>
        <w:rPr>
          <w:rFonts w:ascii="MS Mincho" w:eastAsia="MS Mincho" w:hAnsi="MS Mincho" w:cs="MS Mincho" w:hint="eastAsia"/>
          <w:color w:val="000000"/>
          <w:sz w:val="43"/>
          <w:szCs w:val="43"/>
        </w:rPr>
        <w:t>。）這裏我們看見，詩人無法忘記耶路撒冷，卻看耶路撒冷過於他所最喜樂的。</w:t>
      </w:r>
    </w:p>
    <w:p w14:paraId="7058E43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求耶和華記念以東對耶路撒冷的惡行，而懲治以</w:t>
      </w:r>
      <w:r>
        <w:rPr>
          <w:rFonts w:ascii="MS Mincho" w:eastAsia="MS Mincho" w:hAnsi="MS Mincho" w:cs="MS Mincho" w:hint="eastAsia"/>
          <w:color w:val="E46044"/>
          <w:sz w:val="39"/>
          <w:szCs w:val="39"/>
        </w:rPr>
        <w:t>東</w:t>
      </w:r>
      <w:proofErr w:type="spellEnd"/>
    </w:p>
    <w:p w14:paraId="1D3906C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『耶路撒冷遭難的日子，以東人</w:t>
      </w:r>
      <w:r>
        <w:rPr>
          <w:rFonts w:ascii="Batang" w:eastAsia="Batang" w:hAnsi="Batang" w:cs="Batang" w:hint="eastAsia"/>
          <w:color w:val="000000"/>
          <w:sz w:val="43"/>
          <w:szCs w:val="43"/>
        </w:rPr>
        <w:t>說，拆</w:t>
      </w:r>
      <w:r>
        <w:rPr>
          <w:rFonts w:ascii="MS Mincho" w:eastAsia="MS Mincho" w:hAnsi="MS Mincho" w:cs="MS Mincho" w:hint="eastAsia"/>
          <w:color w:val="000000"/>
          <w:sz w:val="43"/>
          <w:szCs w:val="43"/>
        </w:rPr>
        <w:t>毀！拆毀！直拆到根基。耶和華阿，求你記念這仇。』（</w:t>
      </w:r>
      <w:r>
        <w:rPr>
          <w:color w:val="000000"/>
          <w:sz w:val="43"/>
          <w:szCs w:val="43"/>
        </w:rPr>
        <w:t>7</w:t>
      </w:r>
      <w:r>
        <w:rPr>
          <w:rFonts w:ascii="MS Mincho" w:eastAsia="MS Mincho" w:hAnsi="MS Mincho" w:cs="MS Mincho" w:hint="eastAsia"/>
          <w:color w:val="000000"/>
          <w:sz w:val="43"/>
          <w:szCs w:val="43"/>
        </w:rPr>
        <w:t>。）這裏詩人求耶和華記念以東對耶路撒冷的惡行，而懲治以東。這懇求是照著善惡的原則。</w:t>
      </w:r>
    </w:p>
    <w:p w14:paraId="2FC4C0B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咒詛巴比</w:t>
      </w:r>
      <w:r>
        <w:rPr>
          <w:rFonts w:ascii="MS Mincho" w:eastAsia="MS Mincho" w:hAnsi="MS Mincho" w:cs="MS Mincho" w:hint="eastAsia"/>
          <w:color w:val="E46044"/>
          <w:sz w:val="39"/>
          <w:szCs w:val="39"/>
        </w:rPr>
        <w:t>倫</w:t>
      </w:r>
      <w:proofErr w:type="spellEnd"/>
    </w:p>
    <w:p w14:paraId="2A2181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『將要被滅的巴比倫城阿，報復你，像你待我們的，那人便為快樂。拿你的嬰孩摔在磐石上的</w:t>
      </w:r>
      <w:r>
        <w:rPr>
          <w:rFonts w:ascii="MS Mincho" w:eastAsia="MS Mincho" w:hAnsi="MS Mincho" w:cs="MS Mincho" w:hint="eastAsia"/>
          <w:color w:val="000000"/>
          <w:sz w:val="43"/>
          <w:szCs w:val="43"/>
        </w:rPr>
        <w:lastRenderedPageBreak/>
        <w:t>，那人便為快樂。』（</w:t>
      </w:r>
      <w:r>
        <w:rPr>
          <w:color w:val="000000"/>
          <w:sz w:val="43"/>
          <w:szCs w:val="43"/>
        </w:rPr>
        <w:t>8~9</w:t>
      </w:r>
      <w:r>
        <w:rPr>
          <w:rFonts w:ascii="MS Mincho" w:eastAsia="MS Mincho" w:hAnsi="MS Mincho" w:cs="MS Mincho" w:hint="eastAsia"/>
          <w:color w:val="000000"/>
          <w:sz w:val="43"/>
          <w:szCs w:val="43"/>
        </w:rPr>
        <w:t>。）這是詩人對巴比倫的咒詛。詩人沒有求神咒詛巴比倫；他乃是自己直接咒詛巴比倫。他的咒詛也是照著善惡的原則。</w:t>
      </w:r>
    </w:p>
    <w:p w14:paraId="627C4E3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今天對那些反對主恢復的人，我們該作甚麼？我們不該咒詛他們，或求神懲罰他們，因為約時代不允許我們這樣作。新約告訴我們，我們不該咒詛別人，卻該祝福他們。（羅十二</w:t>
      </w:r>
      <w:r>
        <w:rPr>
          <w:color w:val="000000"/>
          <w:sz w:val="43"/>
          <w:szCs w:val="43"/>
        </w:rPr>
        <w:t>14</w:t>
      </w:r>
      <w:r>
        <w:rPr>
          <w:rFonts w:ascii="MS Mincho" w:eastAsia="MS Mincho" w:hAnsi="MS Mincho" w:cs="MS Mincho" w:hint="eastAsia"/>
          <w:color w:val="000000"/>
          <w:sz w:val="43"/>
          <w:szCs w:val="43"/>
        </w:rPr>
        <w:t>。）我們也受囑咐要為那逼迫我們的禱告。（太五</w:t>
      </w:r>
      <w:r>
        <w:rPr>
          <w:color w:val="000000"/>
          <w:sz w:val="43"/>
          <w:szCs w:val="43"/>
        </w:rPr>
        <w:t>44</w:t>
      </w:r>
      <w:r>
        <w:rPr>
          <w:rFonts w:ascii="MS Mincho" w:eastAsia="MS Mincho" w:hAnsi="MS Mincho" w:cs="MS Mincho" w:hint="eastAsia"/>
          <w:color w:val="000000"/>
          <w:sz w:val="43"/>
          <w:szCs w:val="43"/>
        </w:rPr>
        <w:t>。）我們的神是公義的，</w:t>
      </w:r>
      <w:r>
        <w:rPr>
          <w:rFonts w:ascii="PMingLiU" w:eastAsia="PMingLiU" w:hAnsi="PMingLiU" w:cs="PMingLiU" w:hint="eastAsia"/>
          <w:color w:val="000000"/>
          <w:sz w:val="43"/>
          <w:szCs w:val="43"/>
        </w:rPr>
        <w:t>祂要表白祂自己、祂的恢復、和祂的真理。然而，詩人是律法時代的人，他們對待別人的路是照著善惡的原則</w:t>
      </w:r>
      <w:r>
        <w:rPr>
          <w:rFonts w:ascii="MS Mincho" w:eastAsia="MS Mincho" w:hAnsi="MS Mincho" w:cs="MS Mincho" w:hint="eastAsia"/>
          <w:color w:val="000000"/>
          <w:sz w:val="43"/>
          <w:szCs w:val="43"/>
        </w:rPr>
        <w:t>。</w:t>
      </w:r>
    </w:p>
    <w:p w14:paraId="55D254A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在向耶和華的聖殿下拜時，稱謝耶和</w:t>
      </w:r>
      <w:r>
        <w:rPr>
          <w:rFonts w:ascii="MS Mincho" w:eastAsia="MS Mincho" w:hAnsi="MS Mincho" w:cs="MS Mincho" w:hint="eastAsia"/>
          <w:color w:val="E46044"/>
          <w:sz w:val="39"/>
          <w:szCs w:val="39"/>
        </w:rPr>
        <w:t>華</w:t>
      </w:r>
      <w:proofErr w:type="spellEnd"/>
    </w:p>
    <w:p w14:paraId="0107348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詩篇一百三十八篇的主題是在向耶和華的聖殿下拜時，稱謝耶和華</w:t>
      </w:r>
      <w:proofErr w:type="spellEnd"/>
      <w:r>
        <w:rPr>
          <w:rFonts w:ascii="MS Mincho" w:eastAsia="MS Mincho" w:hAnsi="MS Mincho" w:cs="MS Mincho" w:hint="eastAsia"/>
          <w:color w:val="000000"/>
          <w:sz w:val="43"/>
          <w:szCs w:val="43"/>
        </w:rPr>
        <w:t>。</w:t>
      </w:r>
    </w:p>
    <w:p w14:paraId="0C7639E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為</w:t>
      </w:r>
      <w:r>
        <w:rPr>
          <w:rFonts w:ascii="Microsoft JhengHei" w:eastAsia="Microsoft JhengHei" w:hAnsi="Microsoft JhengHei" w:cs="Microsoft JhengHei" w:hint="eastAsia"/>
          <w:color w:val="E46044"/>
          <w:sz w:val="39"/>
          <w:szCs w:val="39"/>
        </w:rPr>
        <w:t>祂的慈愛和真實稱謝祂，因祂使祂應許的話顯為大，超乎祂的大榮</w:t>
      </w:r>
      <w:r>
        <w:rPr>
          <w:rFonts w:ascii="MS Mincho" w:eastAsia="MS Mincho" w:hAnsi="MS Mincho" w:cs="MS Mincho" w:hint="eastAsia"/>
          <w:color w:val="E46044"/>
          <w:sz w:val="39"/>
          <w:szCs w:val="39"/>
        </w:rPr>
        <w:t>耀</w:t>
      </w:r>
      <w:proofErr w:type="spellEnd"/>
    </w:p>
    <w:p w14:paraId="2E97B16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在一節詩人</w:t>
      </w:r>
      <w:r>
        <w:rPr>
          <w:rFonts w:ascii="Batang" w:eastAsia="Batang" w:hAnsi="Batang" w:cs="Batang" w:hint="eastAsia"/>
          <w:color w:val="000000"/>
          <w:sz w:val="43"/>
          <w:szCs w:val="43"/>
        </w:rPr>
        <w:t>說，『我要全心稱謝</w:t>
      </w:r>
      <w:r>
        <w:rPr>
          <w:rFonts w:ascii="MS Mincho" w:eastAsia="MS Mincho" w:hAnsi="MS Mincho" w:cs="MS Mincho" w:hint="eastAsia"/>
          <w:color w:val="000000"/>
          <w:sz w:val="43"/>
          <w:szCs w:val="43"/>
        </w:rPr>
        <w:t>你；在諸神面前歌頌你。』然後詩人為耶和華的慈愛和真實稱謝</w:t>
      </w:r>
      <w:r>
        <w:rPr>
          <w:rFonts w:ascii="PMingLiU" w:eastAsia="PMingLiU" w:hAnsi="PMingLiU" w:cs="PMingLiU" w:hint="eastAsia"/>
          <w:color w:val="000000"/>
          <w:sz w:val="43"/>
          <w:szCs w:val="43"/>
        </w:rPr>
        <w:t>祂，因祂使祂應許的話顯為大，超乎祂的大榮耀。（</w:t>
      </w:r>
      <w:r>
        <w:rPr>
          <w:color w:val="000000"/>
          <w:sz w:val="43"/>
          <w:szCs w:val="43"/>
        </w:rPr>
        <w:t>2~5</w:t>
      </w:r>
      <w:r>
        <w:rPr>
          <w:rFonts w:ascii="MS Mincho" w:eastAsia="MS Mincho" w:hAnsi="MS Mincho" w:cs="MS Mincho" w:hint="eastAsia"/>
          <w:color w:val="000000"/>
          <w:sz w:val="43"/>
          <w:szCs w:val="43"/>
        </w:rPr>
        <w:t>。）</w:t>
      </w:r>
    </w:p>
    <w:p w14:paraId="0C7E808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祂看顧低微的人，在患難中保守他存活，並救他脫離他的仇</w:t>
      </w:r>
      <w:r>
        <w:rPr>
          <w:rFonts w:ascii="MS Mincho" w:eastAsia="MS Mincho" w:hAnsi="MS Mincho" w:cs="MS Mincho" w:hint="eastAsia"/>
          <w:color w:val="E46044"/>
          <w:sz w:val="39"/>
          <w:szCs w:val="39"/>
        </w:rPr>
        <w:t>敵</w:t>
      </w:r>
      <w:proofErr w:type="spellEnd"/>
    </w:p>
    <w:p w14:paraId="6C154F4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在六節詩人宣告，耶和華雖高，仍看顧低微的人。他確信在患難中，耶和華必保守他，並救他</w:t>
      </w:r>
      <w:r>
        <w:rPr>
          <w:rFonts w:ascii="Batang" w:eastAsia="Batang" w:hAnsi="Batang" w:cs="Batang" w:hint="eastAsia"/>
          <w:color w:val="000000"/>
          <w:sz w:val="43"/>
          <w:szCs w:val="43"/>
        </w:rPr>
        <w:t>脫離他的仇敵</w:t>
      </w:r>
      <w:proofErr w:type="spellEnd"/>
      <w:r>
        <w:rPr>
          <w:rFonts w:ascii="Batang" w:eastAsia="Batang" w:hAnsi="Batang" w:cs="Batang" w:hint="eastAsia"/>
          <w:color w:val="000000"/>
          <w:sz w:val="43"/>
          <w:szCs w:val="43"/>
        </w:rPr>
        <w:t>。（</w:t>
      </w:r>
      <w:r>
        <w:rPr>
          <w:color w:val="000000"/>
          <w:sz w:val="43"/>
          <w:szCs w:val="43"/>
        </w:rPr>
        <w:t>7</w:t>
      </w:r>
      <w:r>
        <w:rPr>
          <w:rFonts w:ascii="MS Mincho" w:eastAsia="MS Mincho" w:hAnsi="MS Mincho" w:cs="MS Mincho" w:hint="eastAsia"/>
          <w:color w:val="000000"/>
          <w:sz w:val="43"/>
          <w:szCs w:val="43"/>
        </w:rPr>
        <w:t>。）</w:t>
      </w:r>
    </w:p>
    <w:p w14:paraId="08907BD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表面看來，這篇詩不包含任何有意義的事，但卻</w:t>
      </w:r>
      <w:r>
        <w:rPr>
          <w:rFonts w:ascii="PMingLiU" w:eastAsia="PMingLiU" w:hAnsi="PMingLiU" w:cs="PMingLiU" w:hint="eastAsia"/>
          <w:color w:val="000000"/>
          <w:sz w:val="43"/>
          <w:szCs w:val="43"/>
        </w:rPr>
        <w:t>啟示關於詩人與神親密的寶貴之事。要寫這短詩，詩人必須是被神浸潤，並在神同在裏的人。惟有如此，他纔有資格，向祂所愛的那位，寫這樣親密的詩</w:t>
      </w:r>
      <w:r>
        <w:rPr>
          <w:rFonts w:ascii="MS Mincho" w:eastAsia="MS Mincho" w:hAnsi="MS Mincho" w:cs="MS Mincho" w:hint="eastAsia"/>
          <w:color w:val="000000"/>
          <w:sz w:val="43"/>
          <w:szCs w:val="43"/>
        </w:rPr>
        <w:t>。</w:t>
      </w:r>
    </w:p>
    <w:p w14:paraId="29EC3CE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求耶和華鑒察並試</w:t>
      </w:r>
      <w:r>
        <w:rPr>
          <w:rFonts w:ascii="MS Mincho" w:eastAsia="MS Mincho" w:hAnsi="MS Mincho" w:cs="MS Mincho" w:hint="eastAsia"/>
          <w:color w:val="E46044"/>
          <w:sz w:val="39"/>
          <w:szCs w:val="39"/>
        </w:rPr>
        <w:t>煉</w:t>
      </w:r>
      <w:proofErr w:type="spellEnd"/>
    </w:p>
    <w:p w14:paraId="66E83FA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一百三十九篇的主題是求耶和華鑒察並試煉</w:t>
      </w:r>
      <w:proofErr w:type="spellEnd"/>
      <w:r>
        <w:rPr>
          <w:rFonts w:ascii="MS Mincho" w:eastAsia="MS Mincho" w:hAnsi="MS Mincho" w:cs="MS Mincho" w:hint="eastAsia"/>
          <w:color w:val="000000"/>
          <w:sz w:val="43"/>
          <w:szCs w:val="43"/>
        </w:rPr>
        <w:t>。</w:t>
      </w:r>
    </w:p>
    <w:p w14:paraId="76DFDC0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神是無所不知</w:t>
      </w:r>
      <w:r>
        <w:rPr>
          <w:rFonts w:ascii="MS Mincho" w:eastAsia="MS Mincho" w:hAnsi="MS Mincho" w:cs="MS Mincho" w:hint="eastAsia"/>
          <w:color w:val="E46044"/>
          <w:sz w:val="39"/>
          <w:szCs w:val="39"/>
        </w:rPr>
        <w:t>的</w:t>
      </w:r>
      <w:proofErr w:type="spellEnd"/>
    </w:p>
    <w:p w14:paraId="05093FB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一至六節</w:t>
      </w:r>
      <w:r>
        <w:rPr>
          <w:rFonts w:ascii="Batang" w:eastAsia="Batang" w:hAnsi="Batang" w:cs="Batang" w:hint="eastAsia"/>
          <w:color w:val="000000"/>
          <w:sz w:val="43"/>
          <w:szCs w:val="43"/>
        </w:rPr>
        <w:t>說到神的無所不知。</w:t>
      </w:r>
      <w:r>
        <w:rPr>
          <w:rFonts w:ascii="MS Mincho" w:eastAsia="MS Mincho" w:hAnsi="MS Mincho" w:cs="MS Mincho" w:hint="eastAsia"/>
          <w:color w:val="000000"/>
          <w:sz w:val="43"/>
          <w:szCs w:val="43"/>
        </w:rPr>
        <w:t>例如，詩人</w:t>
      </w:r>
      <w:r>
        <w:rPr>
          <w:rFonts w:ascii="Batang" w:eastAsia="Batang" w:hAnsi="Batang" w:cs="Batang" w:hint="eastAsia"/>
          <w:color w:val="000000"/>
          <w:sz w:val="43"/>
          <w:szCs w:val="43"/>
        </w:rPr>
        <w:t>說，耶和華從遠處知道他的意念，也深知他一切所行的。耶和華知道一切</w:t>
      </w:r>
      <w:proofErr w:type="spellEnd"/>
      <w:r>
        <w:rPr>
          <w:rFonts w:ascii="MS Mincho" w:eastAsia="MS Mincho" w:hAnsi="MS Mincho" w:cs="MS Mincho" w:hint="eastAsia"/>
          <w:color w:val="000000"/>
          <w:sz w:val="43"/>
          <w:szCs w:val="43"/>
        </w:rPr>
        <w:t>。</w:t>
      </w:r>
    </w:p>
    <w:p w14:paraId="4EDDAEB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神是無所不在</w:t>
      </w:r>
      <w:r>
        <w:rPr>
          <w:rFonts w:ascii="MS Mincho" w:eastAsia="MS Mincho" w:hAnsi="MS Mincho" w:cs="MS Mincho" w:hint="eastAsia"/>
          <w:color w:val="E46044"/>
          <w:sz w:val="39"/>
          <w:szCs w:val="39"/>
        </w:rPr>
        <w:t>的</w:t>
      </w:r>
      <w:proofErr w:type="spellEnd"/>
    </w:p>
    <w:p w14:paraId="2985540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在七至十二節詩人繼續</w:t>
      </w:r>
      <w:r>
        <w:rPr>
          <w:rFonts w:ascii="Batang" w:eastAsia="Batang" w:hAnsi="Batang" w:cs="Batang" w:hint="eastAsia"/>
          <w:color w:val="000000"/>
          <w:sz w:val="43"/>
          <w:szCs w:val="43"/>
        </w:rPr>
        <w:t>說到神的無所不在。神不僅知道一切，</w:t>
      </w:r>
      <w:r>
        <w:rPr>
          <w:rFonts w:ascii="PMingLiU" w:eastAsia="PMingLiU" w:hAnsi="PMingLiU" w:cs="PMingLiU" w:hint="eastAsia"/>
          <w:color w:val="000000"/>
          <w:sz w:val="43"/>
          <w:szCs w:val="43"/>
        </w:rPr>
        <w:t>祂也無所不在</w:t>
      </w:r>
      <w:proofErr w:type="spellEnd"/>
      <w:r>
        <w:rPr>
          <w:rFonts w:ascii="MS Mincho" w:eastAsia="MS Mincho" w:hAnsi="MS Mincho" w:cs="MS Mincho" w:hint="eastAsia"/>
          <w:color w:val="000000"/>
          <w:sz w:val="43"/>
          <w:szCs w:val="43"/>
        </w:rPr>
        <w:t>。</w:t>
      </w:r>
    </w:p>
    <w:p w14:paraId="7AF5D32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珍賞為神所</w:t>
      </w:r>
      <w:r>
        <w:rPr>
          <w:rFonts w:ascii="MS Mincho" w:eastAsia="MS Mincho" w:hAnsi="MS Mincho" w:cs="MS Mincho" w:hint="eastAsia"/>
          <w:color w:val="E46044"/>
          <w:sz w:val="39"/>
          <w:szCs w:val="39"/>
        </w:rPr>
        <w:t>造</w:t>
      </w:r>
      <w:proofErr w:type="spellEnd"/>
    </w:p>
    <w:p w14:paraId="43B18E7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十三至十八節指明詩人珍賞為神所造。詩人</w:t>
      </w:r>
      <w:r>
        <w:rPr>
          <w:rFonts w:ascii="Batang" w:eastAsia="Batang" w:hAnsi="Batang" w:cs="Batang" w:hint="eastAsia"/>
          <w:color w:val="000000"/>
          <w:sz w:val="43"/>
          <w:szCs w:val="43"/>
        </w:rPr>
        <w:t>說到神的創造以後宣告：『神阿，</w:t>
      </w:r>
      <w:r>
        <w:rPr>
          <w:rFonts w:ascii="MS Mincho" w:eastAsia="MS Mincho" w:hAnsi="MS Mincho" w:cs="MS Mincho" w:hint="eastAsia"/>
          <w:color w:val="000000"/>
          <w:sz w:val="43"/>
          <w:szCs w:val="43"/>
        </w:rPr>
        <w:t>你的意念向我何等寶貴！其數何等眾多！我若數點，比海沙更多。我睡醒的時候，仍與你同在。』（</w:t>
      </w:r>
      <w:r>
        <w:rPr>
          <w:color w:val="000000"/>
          <w:sz w:val="43"/>
          <w:szCs w:val="43"/>
        </w:rPr>
        <w:t>17~18</w:t>
      </w:r>
      <w:r>
        <w:rPr>
          <w:rFonts w:ascii="MS Mincho" w:eastAsia="MS Mincho" w:hAnsi="MS Mincho" w:cs="MS Mincho" w:hint="eastAsia"/>
          <w:color w:val="000000"/>
          <w:sz w:val="43"/>
          <w:szCs w:val="43"/>
        </w:rPr>
        <w:t>。）</w:t>
      </w:r>
    </w:p>
    <w:p w14:paraId="0DB3B0F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照著善惡的原則，恨惡並憎嫌惡人的邪</w:t>
      </w:r>
      <w:r>
        <w:rPr>
          <w:rFonts w:ascii="MS Mincho" w:eastAsia="MS Mincho" w:hAnsi="MS Mincho" w:cs="MS Mincho" w:hint="eastAsia"/>
          <w:color w:val="E46044"/>
          <w:sz w:val="39"/>
          <w:szCs w:val="39"/>
        </w:rPr>
        <w:t>惡</w:t>
      </w:r>
      <w:proofErr w:type="spellEnd"/>
    </w:p>
    <w:p w14:paraId="4198DAF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十九至二十二節描述詩人照著善惡的原則，恨惡並憎嫌惡人的邪惡</w:t>
      </w:r>
      <w:proofErr w:type="spellEnd"/>
      <w:r>
        <w:rPr>
          <w:rFonts w:ascii="MS Mincho" w:eastAsia="MS Mincho" w:hAnsi="MS Mincho" w:cs="MS Mincho" w:hint="eastAsia"/>
          <w:color w:val="000000"/>
          <w:sz w:val="43"/>
          <w:szCs w:val="43"/>
        </w:rPr>
        <w:t>。</w:t>
      </w:r>
    </w:p>
    <w:p w14:paraId="2015B49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尋求神的引導，走永遠的道</w:t>
      </w:r>
      <w:r>
        <w:rPr>
          <w:rFonts w:ascii="MS Mincho" w:eastAsia="MS Mincho" w:hAnsi="MS Mincho" w:cs="MS Mincho" w:hint="eastAsia"/>
          <w:color w:val="E46044"/>
          <w:sz w:val="39"/>
          <w:szCs w:val="39"/>
        </w:rPr>
        <w:t>路</w:t>
      </w:r>
      <w:proofErr w:type="spellEnd"/>
    </w:p>
    <w:p w14:paraId="7BBCC8E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最後，在二十三至二十四節，詩人求神鑒察</w:t>
      </w:r>
      <w:r>
        <w:rPr>
          <w:rFonts w:ascii="PMingLiU" w:eastAsia="PMingLiU" w:hAnsi="PMingLiU" w:cs="PMingLiU" w:hint="eastAsia"/>
          <w:color w:val="000000"/>
          <w:sz w:val="43"/>
          <w:szCs w:val="43"/>
        </w:rPr>
        <w:t>祂，試煉祂，然後引導他走永遠的道路。他能寫這樣親密的話，因為他與神親近，並與祂親密</w:t>
      </w:r>
      <w:proofErr w:type="spellEnd"/>
      <w:r>
        <w:rPr>
          <w:rFonts w:ascii="MS Mincho" w:eastAsia="MS Mincho" w:hAnsi="MS Mincho" w:cs="MS Mincho" w:hint="eastAsia"/>
          <w:color w:val="000000"/>
          <w:sz w:val="43"/>
          <w:szCs w:val="43"/>
        </w:rPr>
        <w:t>。</w:t>
      </w:r>
    </w:p>
    <w:p w14:paraId="147563C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信排列詩篇的人將這些詩篇集結在一起，目的是要表明這些詩篇是與神非常親密的人寫的。我讀這些詩篇時受到安慰，並在敬虔的事上得著幫助。我和這些詩篇的作者一樣，渴望成為與神親近，與神親密的人，不僅在神的同在中，甚至在神自己裏面生活且行事為人。</w:t>
      </w:r>
    </w:p>
    <w:p w14:paraId="76807804" w14:textId="77777777" w:rsidR="00EB3B82" w:rsidRDefault="00EB3B82" w:rsidP="00EB3B82">
      <w:pPr>
        <w:shd w:val="clear" w:color="auto" w:fill="FFFFFF"/>
        <w:rPr>
          <w:color w:val="000000"/>
          <w:sz w:val="43"/>
          <w:szCs w:val="43"/>
        </w:rPr>
      </w:pPr>
      <w:r>
        <w:rPr>
          <w:color w:val="000000"/>
          <w:sz w:val="43"/>
          <w:szCs w:val="43"/>
        </w:rPr>
        <w:pict w14:anchorId="1539E294">
          <v:rect id="_x0000_i1118" style="width:0;height:1.5pt" o:hralign="center" o:hrstd="t" o:hrnoshade="t" o:hr="t" fillcolor="#257412" stroked="f"/>
        </w:pict>
      </w:r>
    </w:p>
    <w:p w14:paraId="3989254B" w14:textId="42670E7D"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第四十四篇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大衛向耶和華最後的禱告</w:t>
      </w:r>
      <w:proofErr w:type="spellEnd"/>
      <w:r>
        <w:rPr>
          <w:noProof/>
          <w:color w:val="000000"/>
        </w:rPr>
        <w:drawing>
          <wp:inline distT="0" distB="0" distL="0" distR="0" wp14:anchorId="68B5F5FF" wp14:editId="4C570BA8">
            <wp:extent cx="281940" cy="281940"/>
            <wp:effectExtent l="0" t="0" r="381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D68813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讀經：詩篇一百四十至一百四十五篇</w:t>
      </w:r>
      <w:proofErr w:type="spellEnd"/>
      <w:r>
        <w:rPr>
          <w:rFonts w:ascii="MS Mincho" w:eastAsia="MS Mincho" w:hAnsi="MS Mincho" w:cs="MS Mincho" w:hint="eastAsia"/>
          <w:color w:val="000000"/>
          <w:sz w:val="43"/>
          <w:szCs w:val="43"/>
        </w:rPr>
        <w:t>。</w:t>
      </w:r>
    </w:p>
    <w:p w14:paraId="0D31119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在我們開始看一百四十至一百四十五篇以前，我要</w:t>
      </w:r>
      <w:r>
        <w:rPr>
          <w:rFonts w:ascii="Batang" w:eastAsia="Batang" w:hAnsi="Batang" w:cs="Batang" w:hint="eastAsia"/>
          <w:color w:val="000000"/>
          <w:sz w:val="43"/>
          <w:szCs w:val="43"/>
        </w:rPr>
        <w:t>說到我們詩歌本裏的詩歌七百五十六首。我們唱這首詩歌時，我們的心被摸著，並且我們覺得主與我們相近，我們也與主相近。我們主要的感覺不是主的來臨或</w:t>
      </w:r>
      <w:r>
        <w:rPr>
          <w:rFonts w:ascii="PMingLiU" w:eastAsia="PMingLiU" w:hAnsi="PMingLiU" w:cs="PMingLiU" w:hint="eastAsia"/>
          <w:color w:val="000000"/>
          <w:sz w:val="43"/>
          <w:szCs w:val="43"/>
        </w:rPr>
        <w:t>祂是</w:t>
      </w:r>
      <w:r>
        <w:rPr>
          <w:rFonts w:ascii="MS Mincho" w:eastAsia="MS Mincho" w:hAnsi="MS Mincho" w:cs="MS Mincho" w:hint="eastAsia"/>
          <w:color w:val="000000"/>
          <w:sz w:val="43"/>
          <w:szCs w:val="43"/>
        </w:rPr>
        <w:t>王，乃是</w:t>
      </w:r>
      <w:r>
        <w:rPr>
          <w:rFonts w:ascii="PMingLiU" w:eastAsia="PMingLiU" w:hAnsi="PMingLiU" w:cs="PMingLiU" w:hint="eastAsia"/>
          <w:color w:val="000000"/>
          <w:sz w:val="43"/>
          <w:szCs w:val="43"/>
        </w:rPr>
        <w:t>祂的親近和親愛。我們也覺得這首詩歌的作者與神非常親密。譬如，第三節說，『我眼專看我的救主，我心已經在天，我口不說別的題目，只說與主相見。主的再臨已經緊近，主來原是為我；主的應許永遠堅定，從來沒有空說。』作者在一節稱主為『我王』，指明親愛和親近。我們越唱、越讀這首詩歌，就越感覺主對我們，以及我們對祂，是何親何近</w:t>
      </w:r>
      <w:r>
        <w:rPr>
          <w:rFonts w:ascii="MS Mincho" w:eastAsia="MS Mincho" w:hAnsi="MS Mincho" w:cs="MS Mincho" w:hint="eastAsia"/>
          <w:color w:val="000000"/>
          <w:sz w:val="43"/>
          <w:szCs w:val="43"/>
        </w:rPr>
        <w:t>。</w:t>
      </w:r>
    </w:p>
    <w:p w14:paraId="2E7B96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段關於詩歌七百五十六首的話，可以幫助我們珍賞詩篇一百四十至一百四十五篇。這六篇詩不是重大、重要的，也沒有特別的味道。這些詩雖是平常的，卻給我們看見一件顯著的事－作者大衛與神非常親近。因此，在這些詩裏與主親近的感覺，與詩歌七百五十六首的感覺非常類似。</w:t>
      </w:r>
    </w:p>
    <w:p w14:paraId="563E416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關於這一百五十篇詩的排列，我們看過，一至一百一十九篇講到律法，一百二十至一百三十四篇是上行歌。末了十六篇詩，一百三十五至一百五十篇分三組：一百三十五至一百三十九篇、一百四十至一百四十五篇、和一百四十六至一百五</w:t>
      </w:r>
      <w:r>
        <w:rPr>
          <w:rFonts w:ascii="MS Mincho" w:eastAsia="MS Mincho" w:hAnsi="MS Mincho" w:cs="MS Mincho" w:hint="eastAsia"/>
          <w:color w:val="000000"/>
          <w:sz w:val="43"/>
          <w:szCs w:val="43"/>
        </w:rPr>
        <w:lastRenderedPageBreak/>
        <w:t>十篇。這十六篇詩的每一篇都是平常的，缺少特別的味道和風味。</w:t>
      </w:r>
    </w:p>
    <w:p w14:paraId="2D5EDCB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我們也看過，詩篇是詩人混雜情緒的發表。因為詩人與主親近，當他們描寫自己情緒時，常會迸發出關於基督的</w:t>
      </w:r>
      <w:r>
        <w:rPr>
          <w:rFonts w:ascii="PMingLiU" w:eastAsia="PMingLiU" w:hAnsi="PMingLiU" w:cs="PMingLiU" w:hint="eastAsia"/>
          <w:color w:val="000000"/>
          <w:sz w:val="43"/>
          <w:szCs w:val="43"/>
        </w:rPr>
        <w:t>啟示。我們在二篇七節看見這樣的啟示：『你是我的兒子；我今日生了你。』我們可將詩篇裏基</w:t>
      </w:r>
      <w:r>
        <w:rPr>
          <w:rFonts w:ascii="MS Mincho" w:eastAsia="MS Mincho" w:hAnsi="MS Mincho" w:cs="MS Mincho" w:hint="eastAsia"/>
          <w:color w:val="000000"/>
          <w:sz w:val="43"/>
          <w:szCs w:val="43"/>
        </w:rPr>
        <w:t>督</w:t>
      </w:r>
      <w:r>
        <w:rPr>
          <w:rFonts w:ascii="PMingLiU" w:eastAsia="PMingLiU" w:hAnsi="PMingLiU" w:cs="PMingLiU" w:hint="eastAsia"/>
          <w:color w:val="000000"/>
          <w:sz w:val="43"/>
          <w:szCs w:val="43"/>
        </w:rPr>
        <w:t>啟示的迸發，與基督在山上突然、意想不到的變化形像，（太十七</w:t>
      </w:r>
      <w:r>
        <w:rPr>
          <w:color w:val="000000"/>
          <w:sz w:val="43"/>
          <w:szCs w:val="43"/>
        </w:rPr>
        <w:t>1~2</w:t>
      </w:r>
      <w:r>
        <w:rPr>
          <w:rFonts w:ascii="MS Mincho" w:eastAsia="MS Mincho" w:hAnsi="MS Mincho" w:cs="MS Mincho" w:hint="eastAsia"/>
          <w:color w:val="000000"/>
          <w:sz w:val="43"/>
          <w:szCs w:val="43"/>
        </w:rPr>
        <w:t>，）以及</w:t>
      </w:r>
      <w:r>
        <w:rPr>
          <w:rFonts w:ascii="PMingLiU" w:eastAsia="PMingLiU" w:hAnsi="PMingLiU" w:cs="PMingLiU" w:hint="eastAsia"/>
          <w:color w:val="000000"/>
          <w:sz w:val="43"/>
          <w:szCs w:val="43"/>
        </w:rPr>
        <w:t>祂驚人的升天相比。（徒一</w:t>
      </w:r>
      <w:r>
        <w:rPr>
          <w:color w:val="000000"/>
          <w:sz w:val="43"/>
          <w:szCs w:val="43"/>
        </w:rPr>
        <w:t>9~11</w:t>
      </w:r>
      <w:r>
        <w:rPr>
          <w:rFonts w:ascii="MS Mincho" w:eastAsia="MS Mincho" w:hAnsi="MS Mincho" w:cs="MS Mincho" w:hint="eastAsia"/>
          <w:color w:val="000000"/>
          <w:sz w:val="43"/>
          <w:szCs w:val="43"/>
        </w:rPr>
        <w:t>。）雖然關於基督的</w:t>
      </w:r>
      <w:r>
        <w:rPr>
          <w:rFonts w:ascii="PMingLiU" w:eastAsia="PMingLiU" w:hAnsi="PMingLiU" w:cs="PMingLiU" w:hint="eastAsia"/>
          <w:color w:val="000000"/>
          <w:sz w:val="43"/>
          <w:szCs w:val="43"/>
        </w:rPr>
        <w:t>啟示在許多不同的詩篇迸發出來，但在末了十六篇裏卻沒有這樣的事</w:t>
      </w:r>
      <w:r>
        <w:rPr>
          <w:rFonts w:ascii="MS Mincho" w:eastAsia="MS Mincho" w:hAnsi="MS Mincho" w:cs="MS Mincho" w:hint="eastAsia"/>
          <w:color w:val="000000"/>
          <w:sz w:val="43"/>
          <w:szCs w:val="43"/>
        </w:rPr>
        <w:t>。</w:t>
      </w:r>
    </w:p>
    <w:p w14:paraId="2B460DF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大衛所寫的一百四十至一百四十五篇，都是禱告。所以，我給本篇信息的題目是『大衛向耶和華最後的禱告』。現在我們來</w:t>
      </w:r>
      <w:r>
        <w:rPr>
          <w:rFonts w:ascii="PMingLiU" w:eastAsia="PMingLiU" w:hAnsi="PMingLiU" w:cs="PMingLiU" w:hint="eastAsia"/>
          <w:color w:val="000000"/>
          <w:sz w:val="43"/>
          <w:szCs w:val="43"/>
        </w:rPr>
        <w:t>查考這些禱告的內容。這些詩篇沒有包含重大或重要的事，但是其中滿了與主的親密</w:t>
      </w:r>
      <w:r>
        <w:rPr>
          <w:rFonts w:ascii="MS Mincho" w:eastAsia="MS Mincho" w:hAnsi="MS Mincho" w:cs="MS Mincho" w:hint="eastAsia"/>
          <w:color w:val="000000"/>
          <w:sz w:val="43"/>
          <w:szCs w:val="43"/>
        </w:rPr>
        <w:t>。</w:t>
      </w:r>
    </w:p>
    <w:p w14:paraId="3993242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求耶和華拯救並保</w:t>
      </w:r>
      <w:r>
        <w:rPr>
          <w:rFonts w:ascii="MS Mincho" w:eastAsia="MS Mincho" w:hAnsi="MS Mincho" w:cs="MS Mincho" w:hint="eastAsia"/>
          <w:color w:val="E46044"/>
          <w:sz w:val="39"/>
          <w:szCs w:val="39"/>
        </w:rPr>
        <w:t>守</w:t>
      </w:r>
      <w:proofErr w:type="spellEnd"/>
    </w:p>
    <w:p w14:paraId="5CDFFC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大衛在最後的禱告裏，求耶和華拯救並保守。（一百四十</w:t>
      </w:r>
      <w:r>
        <w:rPr>
          <w:color w:val="000000"/>
          <w:sz w:val="43"/>
          <w:szCs w:val="43"/>
        </w:rPr>
        <w:t>1~5</w:t>
      </w:r>
      <w:r>
        <w:rPr>
          <w:rFonts w:ascii="MS Mincho" w:eastAsia="MS Mincho" w:hAnsi="MS Mincho" w:cs="MS Mincho" w:hint="eastAsia"/>
          <w:color w:val="000000"/>
          <w:sz w:val="43"/>
          <w:szCs w:val="43"/>
        </w:rPr>
        <w:t>，一百四十一</w:t>
      </w:r>
      <w:r>
        <w:rPr>
          <w:color w:val="000000"/>
          <w:sz w:val="43"/>
          <w:szCs w:val="43"/>
        </w:rPr>
        <w:t>9</w:t>
      </w:r>
      <w:r>
        <w:rPr>
          <w:rFonts w:ascii="MS Mincho" w:eastAsia="MS Mincho" w:hAnsi="MS Mincho" w:cs="MS Mincho" w:hint="eastAsia"/>
          <w:color w:val="000000"/>
          <w:sz w:val="43"/>
          <w:szCs w:val="43"/>
        </w:rPr>
        <w:t>，一百四十三</w:t>
      </w:r>
      <w:r>
        <w:rPr>
          <w:color w:val="000000"/>
          <w:sz w:val="43"/>
          <w:szCs w:val="43"/>
        </w:rPr>
        <w:t>6~7</w:t>
      </w:r>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，一百四十四</w:t>
      </w:r>
      <w:r>
        <w:rPr>
          <w:color w:val="000000"/>
          <w:sz w:val="43"/>
          <w:szCs w:val="43"/>
        </w:rPr>
        <w:t>7</w:t>
      </w:r>
      <w:r>
        <w:rPr>
          <w:rFonts w:ascii="MS Mincho" w:eastAsia="MS Mincho" w:hAnsi="MS Mincho" w:cs="MS Mincho" w:hint="eastAsia"/>
          <w:color w:val="000000"/>
          <w:sz w:val="43"/>
          <w:szCs w:val="43"/>
        </w:rPr>
        <w:t>，</w:t>
      </w:r>
      <w:r>
        <w:rPr>
          <w:color w:val="000000"/>
          <w:sz w:val="43"/>
          <w:szCs w:val="43"/>
        </w:rPr>
        <w:t>11</w:t>
      </w:r>
      <w:r>
        <w:rPr>
          <w:rFonts w:ascii="MS Mincho" w:eastAsia="MS Mincho" w:hAnsi="MS Mincho" w:cs="MS Mincho" w:hint="eastAsia"/>
          <w:color w:val="000000"/>
          <w:sz w:val="43"/>
          <w:szCs w:val="43"/>
        </w:rPr>
        <w:t>。）大衛常常遭遇艱難和困苦，需要神的拯救和保護。因此，他禱告耶和華拯救他並保守他。蒙神保守，就是被</w:t>
      </w:r>
      <w:r>
        <w:rPr>
          <w:rFonts w:ascii="PMingLiU" w:eastAsia="PMingLiU" w:hAnsi="PMingLiU" w:cs="PMingLiU" w:hint="eastAsia"/>
          <w:color w:val="000000"/>
          <w:sz w:val="43"/>
          <w:szCs w:val="43"/>
        </w:rPr>
        <w:t>祂遮蓋</w:t>
      </w:r>
      <w:r>
        <w:rPr>
          <w:rFonts w:ascii="MS Mincho" w:eastAsia="MS Mincho" w:hAnsi="MS Mincho" w:cs="MS Mincho" w:hint="eastAsia"/>
          <w:color w:val="000000"/>
          <w:sz w:val="43"/>
          <w:szCs w:val="43"/>
        </w:rPr>
        <w:t>。</w:t>
      </w:r>
    </w:p>
    <w:p w14:paraId="17DE54D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貳　</w:t>
      </w:r>
      <w:proofErr w:type="spellStart"/>
      <w:r>
        <w:rPr>
          <w:rFonts w:ascii="MS Gothic" w:eastAsia="MS Gothic" w:hAnsi="MS Gothic" w:cs="MS Gothic" w:hint="eastAsia"/>
          <w:color w:val="E46044"/>
          <w:sz w:val="39"/>
          <w:szCs w:val="39"/>
        </w:rPr>
        <w:t>帶著以下寶貴的</w:t>
      </w:r>
      <w:r>
        <w:rPr>
          <w:rFonts w:ascii="MS Mincho" w:eastAsia="MS Mincho" w:hAnsi="MS Mincho" w:cs="MS Mincho" w:hint="eastAsia"/>
          <w:color w:val="E46044"/>
          <w:sz w:val="39"/>
          <w:szCs w:val="39"/>
        </w:rPr>
        <w:t>點</w:t>
      </w:r>
      <w:proofErr w:type="spellEnd"/>
    </w:p>
    <w:p w14:paraId="476A5BAE"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大衛這些禱告包含好些寶貴的點，我們現在簡要的來看這些點</w:t>
      </w:r>
      <w:proofErr w:type="spellEnd"/>
      <w:r>
        <w:rPr>
          <w:rFonts w:ascii="MS Mincho" w:eastAsia="MS Mincho" w:hAnsi="MS Mincho" w:cs="MS Mincho" w:hint="eastAsia"/>
          <w:color w:val="000000"/>
          <w:sz w:val="43"/>
          <w:szCs w:val="43"/>
        </w:rPr>
        <w:t>。</w:t>
      </w:r>
    </w:p>
    <w:p w14:paraId="564C014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algun Gothic" w:eastAsia="Malgun Gothic" w:hAnsi="Malgun Gothic" w:cs="Malgun Gothic" w:hint="eastAsia"/>
          <w:color w:val="E46044"/>
          <w:sz w:val="39"/>
          <w:szCs w:val="39"/>
        </w:rPr>
        <w:t>說耶和華是他的神，和他救恩的力</w:t>
      </w:r>
      <w:r>
        <w:rPr>
          <w:rFonts w:ascii="MS Mincho" w:eastAsia="MS Mincho" w:hAnsi="MS Mincho" w:cs="MS Mincho" w:hint="eastAsia"/>
          <w:color w:val="E46044"/>
          <w:sz w:val="39"/>
          <w:szCs w:val="39"/>
        </w:rPr>
        <w:t>量</w:t>
      </w:r>
      <w:proofErr w:type="spellEnd"/>
    </w:p>
    <w:p w14:paraId="3CDA875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在一百四十篇六至七節大衛對耶和華</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MS Mincho" w:eastAsia="MS Mincho" w:hAnsi="MS Mincho" w:cs="MS Mincho" w:hint="eastAsia"/>
          <w:color w:val="000000"/>
          <w:sz w:val="43"/>
          <w:szCs w:val="43"/>
        </w:rPr>
        <w:t>你是我的神</w:t>
      </w:r>
      <w:proofErr w:type="spellEnd"/>
      <w:r>
        <w:rPr>
          <w:rFonts w:ascii="MS Mincho" w:eastAsia="MS Mincho" w:hAnsi="MS Mincho" w:cs="MS Mincho" w:hint="eastAsia"/>
          <w:color w:val="000000"/>
          <w:sz w:val="43"/>
          <w:szCs w:val="43"/>
        </w:rPr>
        <w:t>；</w:t>
      </w:r>
      <w:r>
        <w:rPr>
          <w:color w:val="000000"/>
          <w:sz w:val="43"/>
          <w:szCs w:val="43"/>
        </w:rPr>
        <w:t>…</w:t>
      </w:r>
      <w:proofErr w:type="spellStart"/>
      <w:r>
        <w:rPr>
          <w:rFonts w:ascii="MS Mincho" w:eastAsia="MS Mincho" w:hAnsi="MS Mincho" w:cs="MS Mincho" w:hint="eastAsia"/>
          <w:color w:val="000000"/>
          <w:sz w:val="43"/>
          <w:szCs w:val="43"/>
        </w:rPr>
        <w:t>主耶和華，我救恩的力量阿</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這話很簡單，味道卻很甜美</w:t>
      </w:r>
      <w:proofErr w:type="spellEnd"/>
      <w:r>
        <w:rPr>
          <w:rFonts w:ascii="MS Mincho" w:eastAsia="MS Mincho" w:hAnsi="MS Mincho" w:cs="MS Mincho" w:hint="eastAsia"/>
          <w:color w:val="000000"/>
          <w:sz w:val="43"/>
          <w:szCs w:val="43"/>
        </w:rPr>
        <w:t>。</w:t>
      </w:r>
    </w:p>
    <w:p w14:paraId="2687006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求神叫他的禱告如香陳列在耶和華面</w:t>
      </w:r>
      <w:r>
        <w:rPr>
          <w:rFonts w:ascii="MS Mincho" w:eastAsia="MS Mincho" w:hAnsi="MS Mincho" w:cs="MS Mincho" w:hint="eastAsia"/>
          <w:color w:val="E46044"/>
          <w:sz w:val="39"/>
          <w:szCs w:val="39"/>
        </w:rPr>
        <w:t>前</w:t>
      </w:r>
      <w:proofErr w:type="spellEnd"/>
    </w:p>
    <w:p w14:paraId="24283E0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在一百四十一篇二節大衛禱告</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願我的禱告，如香陳列在你面前；願我舉手祈求，如獻晚祭</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這話不僅有甜美的感覺，也有親近的感覺</w:t>
      </w:r>
      <w:proofErr w:type="spellEnd"/>
      <w:r>
        <w:rPr>
          <w:rFonts w:ascii="MS Mincho" w:eastAsia="MS Mincho" w:hAnsi="MS Mincho" w:cs="MS Mincho" w:hint="eastAsia"/>
          <w:color w:val="000000"/>
          <w:sz w:val="43"/>
          <w:szCs w:val="43"/>
        </w:rPr>
        <w:t>。</w:t>
      </w:r>
    </w:p>
    <w:p w14:paraId="36E1342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求耶和華看守管住他的</w:t>
      </w:r>
      <w:r>
        <w:rPr>
          <w:rFonts w:ascii="MS Mincho" w:eastAsia="MS Mincho" w:hAnsi="MS Mincho" w:cs="MS Mincho" w:hint="eastAsia"/>
          <w:color w:val="E46044"/>
          <w:sz w:val="39"/>
          <w:szCs w:val="39"/>
        </w:rPr>
        <w:t>口</w:t>
      </w:r>
      <w:proofErr w:type="spellEnd"/>
    </w:p>
    <w:p w14:paraId="789A247D"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『耶和華阿，求你看守管住我的口，把守我的嘴。』（</w:t>
      </w:r>
      <w:r>
        <w:rPr>
          <w:color w:val="000000"/>
          <w:sz w:val="43"/>
          <w:szCs w:val="43"/>
        </w:rPr>
        <w:t>3</w:t>
      </w:r>
      <w:r>
        <w:rPr>
          <w:rFonts w:ascii="MS Mincho" w:eastAsia="MS Mincho" w:hAnsi="MS Mincho" w:cs="MS Mincho" w:hint="eastAsia"/>
          <w:color w:val="000000"/>
          <w:sz w:val="43"/>
          <w:szCs w:val="43"/>
        </w:rPr>
        <w:t>。）這禱告指明大衛無法憑自己限制他的</w:t>
      </w:r>
      <w:r>
        <w:rPr>
          <w:rFonts w:ascii="Batang" w:eastAsia="Batang" w:hAnsi="Batang" w:cs="Batang" w:hint="eastAsia"/>
          <w:color w:val="000000"/>
          <w:sz w:val="43"/>
          <w:szCs w:val="43"/>
        </w:rPr>
        <w:t>說話，他需要神幫助看守他的嘴。這禱告又指明大衛與主親近。我信神答應大衛的禱告</w:t>
      </w:r>
      <w:r>
        <w:rPr>
          <w:rFonts w:ascii="MS Mincho" w:eastAsia="MS Mincho" w:hAnsi="MS Mincho" w:cs="MS Mincho" w:hint="eastAsia"/>
          <w:color w:val="000000"/>
          <w:sz w:val="43"/>
          <w:szCs w:val="43"/>
        </w:rPr>
        <w:t>。</w:t>
      </w:r>
    </w:p>
    <w:p w14:paraId="4C76C05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從我年幼時，我就珍賞一百四十一篇三節的話。我們來到主面前，常常</w:t>
      </w:r>
      <w:r>
        <w:rPr>
          <w:rFonts w:ascii="Batang" w:eastAsia="Batang" w:hAnsi="Batang" w:cs="Batang" w:hint="eastAsia"/>
          <w:color w:val="000000"/>
          <w:sz w:val="43"/>
          <w:szCs w:val="43"/>
        </w:rPr>
        <w:t>說話太快。</w:t>
      </w:r>
      <w:r>
        <w:rPr>
          <w:rFonts w:ascii="MS Mincho" w:eastAsia="MS Mincho" w:hAnsi="MS Mincho" w:cs="MS Mincho" w:hint="eastAsia"/>
          <w:color w:val="000000"/>
          <w:sz w:val="43"/>
          <w:szCs w:val="43"/>
        </w:rPr>
        <w:t>你能與主同在五分鐘不</w:t>
      </w:r>
      <w:r>
        <w:rPr>
          <w:rFonts w:ascii="Batang" w:eastAsia="Batang" w:hAnsi="Batang" w:cs="Batang" w:hint="eastAsia"/>
          <w:color w:val="000000"/>
          <w:sz w:val="43"/>
          <w:szCs w:val="43"/>
        </w:rPr>
        <w:t>說話</w:t>
      </w:r>
      <w:r>
        <w:rPr>
          <w:rFonts w:ascii="MS Mincho" w:eastAsia="MS Mincho" w:hAnsi="MS Mincho" w:cs="MS Mincho" w:hint="eastAsia"/>
          <w:color w:val="000000"/>
          <w:sz w:val="43"/>
          <w:szCs w:val="43"/>
        </w:rPr>
        <w:t>麼？你與主同在時，會發覺很難安靜。我們在禱告裏犯錯，因為我們</w:t>
      </w:r>
      <w:r>
        <w:rPr>
          <w:rFonts w:ascii="Batang" w:eastAsia="Batang" w:hAnsi="Batang" w:cs="Batang" w:hint="eastAsia"/>
          <w:color w:val="000000"/>
          <w:sz w:val="43"/>
          <w:szCs w:val="43"/>
        </w:rPr>
        <w:t>說話太快。</w:t>
      </w:r>
      <w:r>
        <w:rPr>
          <w:rFonts w:ascii="Batang" w:eastAsia="Batang" w:hAnsi="Batang" w:cs="Batang" w:hint="eastAsia"/>
          <w:color w:val="000000"/>
          <w:sz w:val="43"/>
          <w:szCs w:val="43"/>
        </w:rPr>
        <w:lastRenderedPageBreak/>
        <w:t>所以，我們和大衛一樣，需要神看守管住我們的口，把守我們的嘴</w:t>
      </w:r>
      <w:r>
        <w:rPr>
          <w:rFonts w:ascii="MS Mincho" w:eastAsia="MS Mincho" w:hAnsi="MS Mincho" w:cs="MS Mincho" w:hint="eastAsia"/>
          <w:color w:val="000000"/>
          <w:sz w:val="43"/>
          <w:szCs w:val="43"/>
        </w:rPr>
        <w:t>。</w:t>
      </w:r>
    </w:p>
    <w:p w14:paraId="02BD262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他的禱告抵擋惡</w:t>
      </w:r>
      <w:r>
        <w:rPr>
          <w:rFonts w:ascii="MS Mincho" w:eastAsia="MS Mincho" w:hAnsi="MS Mincho" w:cs="MS Mincho" w:hint="eastAsia"/>
          <w:color w:val="E46044"/>
          <w:sz w:val="39"/>
          <w:szCs w:val="39"/>
        </w:rPr>
        <w:t>行</w:t>
      </w:r>
      <w:proofErr w:type="spellEnd"/>
    </w:p>
    <w:p w14:paraId="2D6DF652"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五節下半大衛</w:t>
      </w:r>
      <w:r>
        <w:rPr>
          <w:rFonts w:ascii="Batang" w:eastAsia="Batang" w:hAnsi="Batang" w:cs="Batang" w:hint="eastAsia"/>
          <w:color w:val="000000"/>
          <w:sz w:val="43"/>
          <w:szCs w:val="43"/>
        </w:rPr>
        <w:t>說，『我仍要祈禱，抵</w:t>
      </w:r>
      <w:r>
        <w:rPr>
          <w:rFonts w:ascii="MS Mincho" w:eastAsia="MS Mincho" w:hAnsi="MS Mincho" w:cs="MS Mincho" w:hint="eastAsia"/>
          <w:color w:val="000000"/>
          <w:sz w:val="43"/>
          <w:szCs w:val="43"/>
        </w:rPr>
        <w:t>擋人們的惡行。』這指明大衛的仇敵在行惡事，但大衛的禱告抵擋這些惡事。這裏大衛似乎</w:t>
      </w:r>
      <w:r>
        <w:rPr>
          <w:rFonts w:ascii="Batang" w:eastAsia="Batang" w:hAnsi="Batang" w:cs="Batang" w:hint="eastAsia"/>
          <w:color w:val="000000"/>
          <w:sz w:val="43"/>
          <w:szCs w:val="43"/>
        </w:rPr>
        <w:t>說，『儘管有惡事臨到我，我仍在禱告。除了禱告抵</w:t>
      </w:r>
      <w:r>
        <w:rPr>
          <w:rFonts w:ascii="MS Mincho" w:eastAsia="MS Mincho" w:hAnsi="MS Mincho" w:cs="MS Mincho" w:hint="eastAsia"/>
          <w:color w:val="000000"/>
          <w:sz w:val="43"/>
          <w:szCs w:val="43"/>
        </w:rPr>
        <w:t>擋這些惡行以外，我甚麼都不作。』然而，我們的光景常常不是這樣。壞事臨到我們時，我們就忘了禱告。譬如，一位弟兄和妻子爭吵時，就忘了禱告。倘若這位弟兄不與他妻子爭辯，反而禱告抵擋那件事，那就好得多了。我們需要學習大衛禱告抵擋惡行。</w:t>
      </w:r>
    </w:p>
    <w:p w14:paraId="6E8F723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他的靈在他裏面發昏的時候，耶和華知道他的途</w:t>
      </w:r>
      <w:r>
        <w:rPr>
          <w:rFonts w:ascii="MS Mincho" w:eastAsia="MS Mincho" w:hAnsi="MS Mincho" w:cs="MS Mincho" w:hint="eastAsia"/>
          <w:color w:val="E46044"/>
          <w:sz w:val="39"/>
          <w:szCs w:val="39"/>
        </w:rPr>
        <w:t>徑</w:t>
      </w:r>
      <w:proofErr w:type="spellEnd"/>
    </w:p>
    <w:p w14:paraId="101CC0C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在一百四十二篇三節上半，大衛有非常特別的</w:t>
      </w:r>
      <w:r>
        <w:rPr>
          <w:rFonts w:ascii="Batang" w:eastAsia="Batang" w:hAnsi="Batang" w:cs="Batang" w:hint="eastAsia"/>
          <w:color w:val="000000"/>
          <w:sz w:val="43"/>
          <w:szCs w:val="43"/>
        </w:rPr>
        <w:t>說法。他說，『我的靈在我裏面發昏的時候，</w:t>
      </w:r>
      <w:r>
        <w:rPr>
          <w:rFonts w:ascii="MS Mincho" w:eastAsia="MS Mincho" w:hAnsi="MS Mincho" w:cs="MS Mincho" w:hint="eastAsia"/>
          <w:color w:val="000000"/>
          <w:sz w:val="43"/>
          <w:szCs w:val="43"/>
        </w:rPr>
        <w:t>你知道我的途徑。』大衛受到攪擾，他的靈發昏的時候，他不知道要作甚麼，或要走甚麼途徑。在這樣的時候，他領悟耶和華知道他的途徑。</w:t>
      </w:r>
    </w:p>
    <w:p w14:paraId="3A1D742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algun Gothic" w:eastAsia="Malgun Gothic" w:hAnsi="Malgun Gothic" w:cs="Malgun Gothic" w:hint="eastAsia"/>
          <w:color w:val="E46044"/>
          <w:sz w:val="39"/>
          <w:szCs w:val="39"/>
        </w:rPr>
        <w:t>說耶和華是他的避難</w:t>
      </w:r>
      <w:r>
        <w:rPr>
          <w:rFonts w:ascii="MS Mincho" w:eastAsia="MS Mincho" w:hAnsi="MS Mincho" w:cs="MS Mincho" w:hint="eastAsia"/>
          <w:color w:val="E46044"/>
          <w:sz w:val="39"/>
          <w:szCs w:val="39"/>
        </w:rPr>
        <w:t>所</w:t>
      </w:r>
      <w:proofErr w:type="spellEnd"/>
    </w:p>
    <w:p w14:paraId="16FEDE4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第五節，大衛在禱告裏</w:t>
      </w:r>
      <w:r>
        <w:rPr>
          <w:rFonts w:ascii="Batang" w:eastAsia="Batang" w:hAnsi="Batang" w:cs="Batang" w:hint="eastAsia"/>
          <w:color w:val="000000"/>
          <w:sz w:val="43"/>
          <w:szCs w:val="43"/>
        </w:rPr>
        <w:t>說，耶和華是他的避難所，是他在活人之地的業分。這裏大衛說了非常美好的話</w:t>
      </w:r>
      <w:proofErr w:type="spellEnd"/>
      <w:r>
        <w:rPr>
          <w:rFonts w:ascii="MS Mincho" w:eastAsia="MS Mincho" w:hAnsi="MS Mincho" w:cs="MS Mincho" w:hint="eastAsia"/>
          <w:color w:val="000000"/>
          <w:sz w:val="43"/>
          <w:szCs w:val="43"/>
        </w:rPr>
        <w:t>。</w:t>
      </w:r>
    </w:p>
    <w:p w14:paraId="4AA2344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algun Gothic" w:eastAsia="Malgun Gothic" w:hAnsi="Malgun Gothic" w:cs="Malgun Gothic" w:hint="eastAsia"/>
          <w:color w:val="E46044"/>
          <w:sz w:val="39"/>
          <w:szCs w:val="39"/>
        </w:rPr>
        <w:t>說在神眼中凡活著的人，沒有一個是義</w:t>
      </w:r>
      <w:r>
        <w:rPr>
          <w:rFonts w:ascii="MS Mincho" w:eastAsia="MS Mincho" w:hAnsi="MS Mincho" w:cs="MS Mincho" w:hint="eastAsia"/>
          <w:color w:val="E46044"/>
          <w:sz w:val="39"/>
          <w:szCs w:val="39"/>
        </w:rPr>
        <w:t>的</w:t>
      </w:r>
      <w:proofErr w:type="spellEnd"/>
    </w:p>
    <w:p w14:paraId="4BBBF2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在你眼中凡活著的人，沒有一個是義的</w:t>
      </w:r>
      <w:proofErr w:type="spellEnd"/>
      <w:r>
        <w:rPr>
          <w:rFonts w:ascii="MS Mincho" w:eastAsia="MS Mincho" w:hAnsi="MS Mincho" w:cs="MS Mincho" w:hint="eastAsia"/>
          <w:color w:val="000000"/>
          <w:sz w:val="43"/>
          <w:szCs w:val="43"/>
        </w:rPr>
        <w:t>。』（一百四十三</w:t>
      </w:r>
      <w:r>
        <w:rPr>
          <w:color w:val="000000"/>
          <w:sz w:val="43"/>
          <w:szCs w:val="43"/>
        </w:rPr>
        <w:t>2</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大衛這樣禱告時，將自己包括在那些在神眼中不是義的人之</w:t>
      </w:r>
      <w:r>
        <w:rPr>
          <w:rFonts w:ascii="Batang" w:eastAsia="Batang" w:hAnsi="Batang" w:cs="Batang" w:hint="eastAsia"/>
          <w:color w:val="000000"/>
          <w:sz w:val="43"/>
          <w:szCs w:val="43"/>
        </w:rPr>
        <w:t>內</w:t>
      </w:r>
      <w:proofErr w:type="spellEnd"/>
      <w:r>
        <w:rPr>
          <w:rFonts w:ascii="MS Mincho" w:eastAsia="MS Mincho" w:hAnsi="MS Mincho" w:cs="MS Mincho" w:hint="eastAsia"/>
          <w:color w:val="000000"/>
          <w:sz w:val="43"/>
          <w:szCs w:val="43"/>
        </w:rPr>
        <w:t>。</w:t>
      </w:r>
    </w:p>
    <w:p w14:paraId="045EF4C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八　</w:t>
      </w:r>
      <w:proofErr w:type="spellStart"/>
      <w:r>
        <w:rPr>
          <w:rFonts w:ascii="Malgun Gothic" w:eastAsia="Malgun Gothic" w:hAnsi="Malgun Gothic" w:cs="Malgun Gothic" w:hint="eastAsia"/>
          <w:color w:val="E46044"/>
          <w:sz w:val="39"/>
          <w:szCs w:val="39"/>
        </w:rPr>
        <w:t>說他向耶和華伸開雙手，他的心如乾旱之地渴想</w:t>
      </w:r>
      <w:r>
        <w:rPr>
          <w:rFonts w:ascii="PMingLiU" w:eastAsia="PMingLiU" w:hAnsi="PMingLiU" w:cs="PMingLiU" w:hint="eastAsia"/>
          <w:color w:val="E46044"/>
          <w:sz w:val="39"/>
          <w:szCs w:val="39"/>
        </w:rPr>
        <w:t>祂</w:t>
      </w:r>
      <w:proofErr w:type="spellEnd"/>
    </w:p>
    <w:p w14:paraId="49E20AC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我向你伸開雙手；我的心如乾旱之地渴想你</w:t>
      </w:r>
      <w:proofErr w:type="spellEnd"/>
      <w:r>
        <w:rPr>
          <w:rFonts w:ascii="MS Mincho" w:eastAsia="MS Mincho" w:hAnsi="MS Mincho" w:cs="MS Mincho" w:hint="eastAsia"/>
          <w:color w:val="000000"/>
          <w:sz w:val="43"/>
          <w:szCs w:val="43"/>
        </w:rPr>
        <w:t>。』（</w:t>
      </w:r>
      <w:r>
        <w:rPr>
          <w:color w:val="000000"/>
          <w:sz w:val="43"/>
          <w:szCs w:val="43"/>
        </w:rPr>
        <w:t>6</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我們不該與別人爭辯，而該向神伸開雙手，並有渴想</w:t>
      </w:r>
      <w:r>
        <w:rPr>
          <w:rFonts w:ascii="PMingLiU" w:eastAsia="PMingLiU" w:hAnsi="PMingLiU" w:cs="PMingLiU" w:hint="eastAsia"/>
          <w:color w:val="000000"/>
          <w:sz w:val="43"/>
          <w:szCs w:val="43"/>
        </w:rPr>
        <w:t>祂的心</w:t>
      </w:r>
      <w:proofErr w:type="spellEnd"/>
      <w:r>
        <w:rPr>
          <w:rFonts w:ascii="MS Mincho" w:eastAsia="MS Mincho" w:hAnsi="MS Mincho" w:cs="MS Mincho" w:hint="eastAsia"/>
          <w:color w:val="000000"/>
          <w:sz w:val="43"/>
          <w:szCs w:val="43"/>
        </w:rPr>
        <w:t>。</w:t>
      </w:r>
    </w:p>
    <w:p w14:paraId="7FC457D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九　</w:t>
      </w:r>
      <w:proofErr w:type="spellStart"/>
      <w:r>
        <w:rPr>
          <w:rFonts w:ascii="MS Gothic" w:eastAsia="MS Gothic" w:hAnsi="MS Gothic" w:cs="MS Gothic" w:hint="eastAsia"/>
          <w:color w:val="E46044"/>
          <w:sz w:val="39"/>
          <w:szCs w:val="39"/>
        </w:rPr>
        <w:t>求耶和華使他清晨得聽</w:t>
      </w:r>
      <w:r>
        <w:rPr>
          <w:rFonts w:ascii="Microsoft JhengHei" w:eastAsia="Microsoft JhengHei" w:hAnsi="Microsoft JhengHei" w:cs="Microsoft JhengHei" w:hint="eastAsia"/>
          <w:color w:val="E46044"/>
          <w:sz w:val="39"/>
          <w:szCs w:val="39"/>
        </w:rPr>
        <w:t>祂的慈</w:t>
      </w:r>
      <w:r>
        <w:rPr>
          <w:rFonts w:ascii="MS Mincho" w:eastAsia="MS Mincho" w:hAnsi="MS Mincho" w:cs="MS Mincho" w:hint="eastAsia"/>
          <w:color w:val="E46044"/>
          <w:sz w:val="39"/>
          <w:szCs w:val="39"/>
        </w:rPr>
        <w:t>愛</w:t>
      </w:r>
      <w:proofErr w:type="spellEnd"/>
    </w:p>
    <w:p w14:paraId="2A6BEF3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大衛在第八節繼續禱告，求耶和華使他清晨得聽</w:t>
      </w:r>
      <w:r>
        <w:rPr>
          <w:rFonts w:ascii="PMingLiU" w:eastAsia="PMingLiU" w:hAnsi="PMingLiU" w:cs="PMingLiU" w:hint="eastAsia"/>
          <w:color w:val="000000"/>
          <w:sz w:val="43"/>
          <w:szCs w:val="43"/>
        </w:rPr>
        <w:t>祂的慈愛，因他信靠祂。然後大衛禱告，求耶和華使他知道當行的路，因他不僅向祂舉手，他的心，他的全人都仰望祂</w:t>
      </w:r>
      <w:r>
        <w:rPr>
          <w:rFonts w:ascii="MS Mincho" w:eastAsia="MS Mincho" w:hAnsi="MS Mincho" w:cs="MS Mincho" w:hint="eastAsia"/>
          <w:color w:val="000000"/>
          <w:sz w:val="43"/>
          <w:szCs w:val="43"/>
        </w:rPr>
        <w:t>。</w:t>
      </w:r>
    </w:p>
    <w:p w14:paraId="09C4C55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十　</w:t>
      </w:r>
      <w:proofErr w:type="spellStart"/>
      <w:r>
        <w:rPr>
          <w:rFonts w:ascii="Malgun Gothic" w:eastAsia="Malgun Gothic" w:hAnsi="Malgun Gothic" w:cs="Malgun Gothic" w:hint="eastAsia"/>
          <w:color w:val="E46044"/>
          <w:sz w:val="39"/>
          <w:szCs w:val="39"/>
        </w:rPr>
        <w:t>說他在耶和華裏面藏</w:t>
      </w:r>
      <w:r>
        <w:rPr>
          <w:rFonts w:ascii="MS Mincho" w:eastAsia="MS Mincho" w:hAnsi="MS Mincho" w:cs="MS Mincho" w:hint="eastAsia"/>
          <w:color w:val="E46044"/>
          <w:sz w:val="39"/>
          <w:szCs w:val="39"/>
        </w:rPr>
        <w:t>身</w:t>
      </w:r>
      <w:proofErr w:type="spellEnd"/>
    </w:p>
    <w:p w14:paraId="5CD40C9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在九節下半，大衛也告訴耶和華，他在</w:t>
      </w:r>
      <w:r>
        <w:rPr>
          <w:rFonts w:ascii="PMingLiU" w:eastAsia="PMingLiU" w:hAnsi="PMingLiU" w:cs="PMingLiU" w:hint="eastAsia"/>
          <w:color w:val="000000"/>
          <w:sz w:val="43"/>
          <w:szCs w:val="43"/>
        </w:rPr>
        <w:t>祂裏面藏身。然後大衛禱告：『求你教導我遵行你的旨</w:t>
      </w:r>
      <w:r>
        <w:rPr>
          <w:rFonts w:ascii="PMingLiU" w:eastAsia="PMingLiU" w:hAnsi="PMingLiU" w:cs="PMingLiU" w:hint="eastAsia"/>
          <w:color w:val="000000"/>
          <w:sz w:val="43"/>
          <w:szCs w:val="43"/>
        </w:rPr>
        <w:lastRenderedPageBreak/>
        <w:t>意，因你是我的神；願你至善的靈引我到正直之地。』（</w:t>
      </w:r>
      <w:r>
        <w:rPr>
          <w:color w:val="000000"/>
          <w:sz w:val="43"/>
          <w:szCs w:val="43"/>
        </w:rPr>
        <w:t>10</w:t>
      </w:r>
      <w:r>
        <w:rPr>
          <w:rFonts w:ascii="MS Mincho" w:eastAsia="MS Mincho" w:hAnsi="MS Mincho" w:cs="MS Mincho" w:hint="eastAsia"/>
          <w:color w:val="000000"/>
          <w:sz w:val="43"/>
          <w:szCs w:val="43"/>
        </w:rPr>
        <w:t>。）</w:t>
      </w:r>
    </w:p>
    <w:p w14:paraId="4DF5246D"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十一</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稱頌耶和</w:t>
      </w:r>
      <w:r>
        <w:rPr>
          <w:rFonts w:ascii="MS Mincho" w:eastAsia="MS Mincho" w:hAnsi="MS Mincho" w:cs="MS Mincho" w:hint="eastAsia"/>
          <w:color w:val="E46044"/>
          <w:sz w:val="39"/>
          <w:szCs w:val="39"/>
        </w:rPr>
        <w:t>華</w:t>
      </w:r>
      <w:proofErr w:type="spellEnd"/>
    </w:p>
    <w:p w14:paraId="50833C51"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『耶和華我的磐石，是應當稱頌的</w:t>
      </w:r>
      <w:r>
        <w:rPr>
          <w:rFonts w:ascii="PMingLiU" w:eastAsia="PMingLiU" w:hAnsi="PMingLiU" w:cs="PMingLiU" w:hint="eastAsia"/>
          <w:color w:val="000000"/>
          <w:sz w:val="43"/>
          <w:szCs w:val="43"/>
        </w:rPr>
        <w:t>﹔</w:t>
      </w:r>
      <w:r>
        <w:rPr>
          <w:color w:val="000000"/>
          <w:sz w:val="43"/>
          <w:szCs w:val="43"/>
        </w:rPr>
        <w:t>…</w:t>
      </w:r>
      <w:r>
        <w:rPr>
          <w:rFonts w:ascii="PMingLiU" w:eastAsia="PMingLiU" w:hAnsi="PMingLiU" w:cs="PMingLiU" w:hint="eastAsia"/>
          <w:color w:val="000000"/>
          <w:sz w:val="43"/>
          <w:szCs w:val="43"/>
        </w:rPr>
        <w:t>祂是我的慈愛，我的保障，我的高臺，我的拯救主，我的盾牌，我是避難在祂裏面。』（</w:t>
      </w:r>
      <w:r>
        <w:rPr>
          <w:color w:val="000000"/>
          <w:sz w:val="43"/>
          <w:szCs w:val="43"/>
        </w:rPr>
        <w:t>1~2</w:t>
      </w:r>
      <w:r>
        <w:rPr>
          <w:rFonts w:ascii="MS Mincho" w:eastAsia="MS Mincho" w:hAnsi="MS Mincho" w:cs="MS Mincho" w:hint="eastAsia"/>
          <w:color w:val="000000"/>
          <w:sz w:val="43"/>
          <w:szCs w:val="43"/>
        </w:rPr>
        <w:t>。）這裏我們看見神對大衛是許多事物：磐石、保障、高臺、盾牌和避難所。磐石是使東西得以站立在其上；保障是為著保護；高臺是為著把人高舉在仇敵之上；盾牌是為著保護臉和胸。此外，神對大衛還是拯救主，是他在其中避難的一位。</w:t>
      </w:r>
    </w:p>
    <w:p w14:paraId="55ADDDA5"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十二</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禱告耶和華使天下垂，親自降</w:t>
      </w:r>
      <w:r>
        <w:rPr>
          <w:rFonts w:ascii="MS Mincho" w:eastAsia="MS Mincho" w:hAnsi="MS Mincho" w:cs="MS Mincho" w:hint="eastAsia"/>
          <w:color w:val="E46044"/>
          <w:sz w:val="39"/>
          <w:szCs w:val="39"/>
        </w:rPr>
        <w:t>臨</w:t>
      </w:r>
      <w:proofErr w:type="spellEnd"/>
    </w:p>
    <w:p w14:paraId="0A1CE43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耶和華阿，求你使天下垂，親自降臨</w:t>
      </w:r>
      <w:proofErr w:type="spellEnd"/>
      <w:r>
        <w:rPr>
          <w:rFonts w:ascii="MS Mincho" w:eastAsia="MS Mincho" w:hAnsi="MS Mincho" w:cs="MS Mincho" w:hint="eastAsia"/>
          <w:color w:val="000000"/>
          <w:sz w:val="43"/>
          <w:szCs w:val="43"/>
        </w:rPr>
        <w:t>。』（</w:t>
      </w:r>
      <w:r>
        <w:rPr>
          <w:color w:val="000000"/>
          <w:sz w:val="43"/>
          <w:szCs w:val="43"/>
        </w:rPr>
        <w:t>5</w:t>
      </w:r>
      <w:r>
        <w:rPr>
          <w:rFonts w:ascii="MS Mincho" w:eastAsia="MS Mincho" w:hAnsi="MS Mincho" w:cs="MS Mincho" w:hint="eastAsia"/>
          <w:color w:val="000000"/>
          <w:sz w:val="43"/>
          <w:szCs w:val="43"/>
        </w:rPr>
        <w:t>上。）</w:t>
      </w:r>
      <w:proofErr w:type="spellStart"/>
      <w:r>
        <w:rPr>
          <w:rFonts w:ascii="MS Mincho" w:eastAsia="MS Mincho" w:hAnsi="MS Mincho" w:cs="MS Mincho" w:hint="eastAsia"/>
          <w:color w:val="000000"/>
          <w:sz w:val="43"/>
          <w:szCs w:val="43"/>
        </w:rPr>
        <w:t>這裏，大衛用了特別的</w:t>
      </w:r>
      <w:r>
        <w:rPr>
          <w:rFonts w:ascii="Batang" w:eastAsia="Batang" w:hAnsi="Batang" w:cs="Batang" w:hint="eastAsia"/>
          <w:color w:val="000000"/>
          <w:sz w:val="43"/>
          <w:szCs w:val="43"/>
        </w:rPr>
        <w:t>說法，求耶和華使天向他下垂，向他降臨</w:t>
      </w:r>
      <w:proofErr w:type="spellEnd"/>
      <w:r>
        <w:rPr>
          <w:rFonts w:ascii="MS Mincho" w:eastAsia="MS Mincho" w:hAnsi="MS Mincho" w:cs="MS Mincho" w:hint="eastAsia"/>
          <w:color w:val="000000"/>
          <w:sz w:val="43"/>
          <w:szCs w:val="43"/>
        </w:rPr>
        <w:t>。</w:t>
      </w:r>
    </w:p>
    <w:p w14:paraId="116B4987" w14:textId="77777777" w:rsidR="00EB3B82" w:rsidRDefault="00EB3B82" w:rsidP="00EB3B82">
      <w:pPr>
        <w:shd w:val="clear" w:color="auto" w:fill="FFFFFF"/>
        <w:rPr>
          <w:color w:val="E46044"/>
          <w:sz w:val="39"/>
          <w:szCs w:val="39"/>
        </w:rPr>
      </w:pPr>
      <w:proofErr w:type="spellStart"/>
      <w:r>
        <w:rPr>
          <w:rFonts w:ascii="MS Gothic" w:eastAsia="MS Gothic" w:hAnsi="MS Gothic" w:cs="MS Gothic" w:hint="eastAsia"/>
          <w:color w:val="E46044"/>
          <w:sz w:val="39"/>
          <w:szCs w:val="39"/>
        </w:rPr>
        <w:t>十三</w:t>
      </w:r>
      <w:proofErr w:type="spellEnd"/>
      <w:r>
        <w:rPr>
          <w:rFonts w:ascii="MS Gothic" w:eastAsia="MS Gothic" w:hAnsi="MS Gothic" w:cs="MS Gothic" w:hint="eastAsia"/>
          <w:color w:val="E46044"/>
          <w:sz w:val="39"/>
          <w:szCs w:val="39"/>
        </w:rPr>
        <w:t xml:space="preserve">　</w:t>
      </w:r>
      <w:proofErr w:type="spellStart"/>
      <w:r>
        <w:rPr>
          <w:rFonts w:ascii="MS Gothic" w:eastAsia="MS Gothic" w:hAnsi="MS Gothic" w:cs="MS Gothic" w:hint="eastAsia"/>
          <w:color w:val="E46044"/>
          <w:sz w:val="39"/>
          <w:szCs w:val="39"/>
        </w:rPr>
        <w:t>宣告有耶和華為他們的神，這百姓便為有</w:t>
      </w:r>
      <w:r>
        <w:rPr>
          <w:rFonts w:ascii="MS Mincho" w:eastAsia="MS Mincho" w:hAnsi="MS Mincho" w:cs="MS Mincho" w:hint="eastAsia"/>
          <w:color w:val="E46044"/>
          <w:sz w:val="39"/>
          <w:szCs w:val="39"/>
        </w:rPr>
        <w:t>福</w:t>
      </w:r>
      <w:proofErr w:type="spellEnd"/>
    </w:p>
    <w:p w14:paraId="5BF0811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有耶和華為他們的神，這百姓便為有福</w:t>
      </w:r>
      <w:proofErr w:type="spellEnd"/>
      <w:r>
        <w:rPr>
          <w:rFonts w:ascii="MS Mincho" w:eastAsia="MS Mincho" w:hAnsi="MS Mincho" w:cs="MS Mincho" w:hint="eastAsia"/>
          <w:color w:val="000000"/>
          <w:sz w:val="43"/>
          <w:szCs w:val="43"/>
        </w:rPr>
        <w:t>。』（</w:t>
      </w:r>
      <w:r>
        <w:rPr>
          <w:color w:val="000000"/>
          <w:sz w:val="43"/>
          <w:szCs w:val="43"/>
        </w:rPr>
        <w:t>15</w:t>
      </w:r>
      <w:r>
        <w:rPr>
          <w:rFonts w:ascii="MS Mincho" w:eastAsia="MS Mincho" w:hAnsi="MS Mincho" w:cs="MS Mincho" w:hint="eastAsia"/>
          <w:color w:val="000000"/>
          <w:sz w:val="43"/>
          <w:szCs w:val="43"/>
        </w:rPr>
        <w:t>下。）</w:t>
      </w:r>
      <w:proofErr w:type="spellStart"/>
      <w:r>
        <w:rPr>
          <w:rFonts w:ascii="MS Mincho" w:eastAsia="MS Mincho" w:hAnsi="MS Mincho" w:cs="MS Mincho" w:hint="eastAsia"/>
          <w:color w:val="000000"/>
          <w:sz w:val="43"/>
          <w:szCs w:val="43"/>
        </w:rPr>
        <w:t>因為耶和華是大衛的神，所以大衛將自己包括在那些有福的人中間</w:t>
      </w:r>
      <w:proofErr w:type="spellEnd"/>
      <w:r>
        <w:rPr>
          <w:rFonts w:ascii="MS Mincho" w:eastAsia="MS Mincho" w:hAnsi="MS Mincho" w:cs="MS Mincho" w:hint="eastAsia"/>
          <w:color w:val="000000"/>
          <w:sz w:val="43"/>
          <w:szCs w:val="43"/>
        </w:rPr>
        <w:t>。</w:t>
      </w:r>
    </w:p>
    <w:p w14:paraId="3494CF9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我信你若花時間在大衛的禱告這一切寶貴的點上，你禱告的味道就會改變。有時候我們的禱告很親密，但有時候我們的禱告冷淡不親密。所以</w:t>
      </w:r>
      <w:r>
        <w:rPr>
          <w:rFonts w:ascii="MS Mincho" w:eastAsia="MS Mincho" w:hAnsi="MS Mincho" w:cs="MS Mincho" w:hint="eastAsia"/>
          <w:color w:val="000000"/>
          <w:sz w:val="43"/>
          <w:szCs w:val="43"/>
        </w:rPr>
        <w:lastRenderedPageBreak/>
        <w:t>，看看大衛向耶和華最後的禱告裏的親密，是很有幫助的。</w:t>
      </w:r>
    </w:p>
    <w:p w14:paraId="4BEC4F8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求在物質的事上興</w:t>
      </w:r>
      <w:r>
        <w:rPr>
          <w:rFonts w:ascii="MS Mincho" w:eastAsia="MS Mincho" w:hAnsi="MS Mincho" w:cs="MS Mincho" w:hint="eastAsia"/>
          <w:color w:val="E46044"/>
          <w:sz w:val="39"/>
          <w:szCs w:val="39"/>
        </w:rPr>
        <w:t>盛</w:t>
      </w:r>
      <w:proofErr w:type="spellEnd"/>
    </w:p>
    <w:p w14:paraId="43B319E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大衛是舊約的聖徒，他在一百四十四篇十二至十五節上半的禱告裏，求在物質的事上興盛</w:t>
      </w:r>
      <w:proofErr w:type="spellEnd"/>
      <w:r>
        <w:rPr>
          <w:rFonts w:ascii="MS Mincho" w:eastAsia="MS Mincho" w:hAnsi="MS Mincho" w:cs="MS Mincho" w:hint="eastAsia"/>
          <w:color w:val="000000"/>
          <w:sz w:val="43"/>
          <w:szCs w:val="43"/>
        </w:rPr>
        <w:t>。</w:t>
      </w:r>
    </w:p>
    <w:p w14:paraId="48F5671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禱告願他們的兒子好像樹栽</w:t>
      </w:r>
      <w:r>
        <w:rPr>
          <w:rFonts w:ascii="MS Mincho" w:eastAsia="MS Mincho" w:hAnsi="MS Mincho" w:cs="MS Mincho" w:hint="eastAsia"/>
          <w:color w:val="E46044"/>
          <w:sz w:val="39"/>
          <w:szCs w:val="39"/>
        </w:rPr>
        <w:t>子</w:t>
      </w:r>
      <w:proofErr w:type="spellEnd"/>
    </w:p>
    <w:p w14:paraId="097FE134"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大衛禱告，願他們的兒子從幼年好像樹栽子長大</w:t>
      </w:r>
      <w:proofErr w:type="spellEnd"/>
      <w:r>
        <w:rPr>
          <w:rFonts w:ascii="MS Mincho" w:eastAsia="MS Mincho" w:hAnsi="MS Mincho" w:cs="MS Mincho" w:hint="eastAsia"/>
          <w:color w:val="000000"/>
          <w:sz w:val="43"/>
          <w:szCs w:val="43"/>
        </w:rPr>
        <w:t>。（</w:t>
      </w:r>
      <w:r>
        <w:rPr>
          <w:color w:val="000000"/>
          <w:sz w:val="43"/>
          <w:szCs w:val="43"/>
        </w:rPr>
        <w:t>12</w:t>
      </w:r>
      <w:r>
        <w:rPr>
          <w:rFonts w:ascii="MS Mincho" w:eastAsia="MS Mincho" w:hAnsi="MS Mincho" w:cs="MS Mincho" w:hint="eastAsia"/>
          <w:color w:val="000000"/>
          <w:sz w:val="43"/>
          <w:szCs w:val="43"/>
        </w:rPr>
        <w:t>上。）</w:t>
      </w:r>
    </w:p>
    <w:p w14:paraId="09EF3C3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禱告願他們的女兒如同柱</w:t>
      </w:r>
      <w:r>
        <w:rPr>
          <w:rFonts w:ascii="MS Mincho" w:eastAsia="MS Mincho" w:hAnsi="MS Mincho" w:cs="MS Mincho" w:hint="eastAsia"/>
          <w:color w:val="E46044"/>
          <w:sz w:val="39"/>
          <w:szCs w:val="39"/>
        </w:rPr>
        <w:t>石</w:t>
      </w:r>
      <w:proofErr w:type="spellEnd"/>
    </w:p>
    <w:p w14:paraId="39E4F566"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接著，大衛也禱告，願他們的女兒如同殿角的柱石，是按建宮的樣式鑿成的</w:t>
      </w:r>
      <w:proofErr w:type="spellEnd"/>
      <w:r>
        <w:rPr>
          <w:rFonts w:ascii="MS Mincho" w:eastAsia="MS Mincho" w:hAnsi="MS Mincho" w:cs="MS Mincho" w:hint="eastAsia"/>
          <w:color w:val="000000"/>
          <w:sz w:val="43"/>
          <w:szCs w:val="43"/>
        </w:rPr>
        <w:t>。（</w:t>
      </w:r>
      <w:r>
        <w:rPr>
          <w:color w:val="000000"/>
          <w:sz w:val="43"/>
          <w:szCs w:val="43"/>
        </w:rPr>
        <w:t>12</w:t>
      </w:r>
      <w:r>
        <w:rPr>
          <w:rFonts w:ascii="MS Mincho" w:eastAsia="MS Mincho" w:hAnsi="MS Mincho" w:cs="MS Mincho" w:hint="eastAsia"/>
          <w:color w:val="000000"/>
          <w:sz w:val="43"/>
          <w:szCs w:val="43"/>
        </w:rPr>
        <w:t>下。）</w:t>
      </w:r>
    </w:p>
    <w:p w14:paraId="1FA71C7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禱告願他們的倉盈</w:t>
      </w:r>
      <w:r>
        <w:rPr>
          <w:rFonts w:ascii="MS Mincho" w:eastAsia="MS Mincho" w:hAnsi="MS Mincho" w:cs="MS Mincho" w:hint="eastAsia"/>
          <w:color w:val="E46044"/>
          <w:sz w:val="39"/>
          <w:szCs w:val="39"/>
        </w:rPr>
        <w:t>滿</w:t>
      </w:r>
      <w:proofErr w:type="spellEnd"/>
    </w:p>
    <w:p w14:paraId="68FC46A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大衛也禱告，願他們的倉盈滿，能出各樣的糧食</w:t>
      </w:r>
      <w:proofErr w:type="spellEnd"/>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上。）</w:t>
      </w:r>
    </w:p>
    <w:p w14:paraId="312FD98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禱告願他們的羊孳生千</w:t>
      </w:r>
      <w:r>
        <w:rPr>
          <w:rFonts w:ascii="MS Mincho" w:eastAsia="MS Mincho" w:hAnsi="MS Mincho" w:cs="MS Mincho" w:hint="eastAsia"/>
          <w:color w:val="E46044"/>
          <w:sz w:val="39"/>
          <w:szCs w:val="39"/>
        </w:rPr>
        <w:t>萬</w:t>
      </w:r>
      <w:proofErr w:type="spellEnd"/>
    </w:p>
    <w:p w14:paraId="13B7D300"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大衛繼續禱告，願他們的羊在田間孳生千萬</w:t>
      </w:r>
      <w:proofErr w:type="spellEnd"/>
      <w:r>
        <w:rPr>
          <w:rFonts w:ascii="MS Mincho" w:eastAsia="MS Mincho" w:hAnsi="MS Mincho" w:cs="MS Mincho" w:hint="eastAsia"/>
          <w:color w:val="000000"/>
          <w:sz w:val="43"/>
          <w:szCs w:val="43"/>
        </w:rPr>
        <w:t>。（</w:t>
      </w:r>
      <w:r>
        <w:rPr>
          <w:color w:val="000000"/>
          <w:sz w:val="43"/>
          <w:szCs w:val="43"/>
        </w:rPr>
        <w:t>13</w:t>
      </w:r>
      <w:r>
        <w:rPr>
          <w:rFonts w:ascii="MS Mincho" w:eastAsia="MS Mincho" w:hAnsi="MS Mincho" w:cs="MS Mincho" w:hint="eastAsia"/>
          <w:color w:val="000000"/>
          <w:sz w:val="43"/>
          <w:szCs w:val="43"/>
        </w:rPr>
        <w:t>下。）</w:t>
      </w:r>
    </w:p>
    <w:p w14:paraId="0E26762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五　</w:t>
      </w:r>
      <w:proofErr w:type="spellStart"/>
      <w:r>
        <w:rPr>
          <w:rFonts w:ascii="MS Gothic" w:eastAsia="MS Gothic" w:hAnsi="MS Gothic" w:cs="MS Gothic" w:hint="eastAsia"/>
          <w:color w:val="E46044"/>
          <w:sz w:val="39"/>
          <w:szCs w:val="39"/>
        </w:rPr>
        <w:t>禱告願他們的牛馱著滿</w:t>
      </w:r>
      <w:r>
        <w:rPr>
          <w:rFonts w:ascii="MS Mincho" w:eastAsia="MS Mincho" w:hAnsi="MS Mincho" w:cs="MS Mincho" w:hint="eastAsia"/>
          <w:color w:val="E46044"/>
          <w:sz w:val="39"/>
          <w:szCs w:val="39"/>
        </w:rPr>
        <w:t>馱</w:t>
      </w:r>
      <w:proofErr w:type="spellEnd"/>
    </w:p>
    <w:p w14:paraId="748E7C4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在十四節上半，大衛求耶和華使他們的牛馱著滿馱，從田間載物到家裏</w:t>
      </w:r>
      <w:proofErr w:type="spellEnd"/>
      <w:r>
        <w:rPr>
          <w:rFonts w:ascii="MS Mincho" w:eastAsia="MS Mincho" w:hAnsi="MS Mincho" w:cs="MS Mincho" w:hint="eastAsia"/>
          <w:color w:val="000000"/>
          <w:sz w:val="43"/>
          <w:szCs w:val="43"/>
        </w:rPr>
        <w:t>。</w:t>
      </w:r>
    </w:p>
    <w:p w14:paraId="19424A5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六　</w:t>
      </w:r>
      <w:proofErr w:type="spellStart"/>
      <w:r>
        <w:rPr>
          <w:rFonts w:ascii="MS Gothic" w:eastAsia="MS Gothic" w:hAnsi="MS Gothic" w:cs="MS Gothic" w:hint="eastAsia"/>
          <w:color w:val="E46044"/>
          <w:sz w:val="39"/>
          <w:szCs w:val="39"/>
        </w:rPr>
        <w:t>禱告願無人闖進搶奪，也無人出去爭</w:t>
      </w:r>
      <w:r>
        <w:rPr>
          <w:rFonts w:ascii="MS Mincho" w:eastAsia="MS Mincho" w:hAnsi="MS Mincho" w:cs="MS Mincho" w:hint="eastAsia"/>
          <w:color w:val="E46044"/>
          <w:sz w:val="39"/>
          <w:szCs w:val="39"/>
        </w:rPr>
        <w:t>戰</w:t>
      </w:r>
      <w:proofErr w:type="spellEnd"/>
    </w:p>
    <w:p w14:paraId="1F29EAF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在十四節下半大衛禱告，願無人闖進搶奪，也無人出去爭戰</w:t>
      </w:r>
      <w:proofErr w:type="spellEnd"/>
      <w:r>
        <w:rPr>
          <w:rFonts w:ascii="MS Mincho" w:eastAsia="MS Mincho" w:hAnsi="MS Mincho" w:cs="MS Mincho" w:hint="eastAsia"/>
          <w:color w:val="000000"/>
          <w:sz w:val="43"/>
          <w:szCs w:val="43"/>
        </w:rPr>
        <w:t>。</w:t>
      </w:r>
    </w:p>
    <w:p w14:paraId="2627713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七　</w:t>
      </w:r>
      <w:proofErr w:type="spellStart"/>
      <w:r>
        <w:rPr>
          <w:rFonts w:ascii="Malgun Gothic" w:eastAsia="Malgun Gothic" w:hAnsi="Malgun Gothic" w:cs="Malgun Gothic" w:hint="eastAsia"/>
          <w:color w:val="E46044"/>
          <w:sz w:val="39"/>
          <w:szCs w:val="39"/>
        </w:rPr>
        <w:t>說凡是這樣的百姓，便</w:t>
      </w:r>
      <w:r>
        <w:rPr>
          <w:rFonts w:ascii="MS Gothic" w:eastAsia="MS Gothic" w:hAnsi="MS Gothic" w:cs="MS Gothic" w:hint="eastAsia"/>
          <w:color w:val="E46044"/>
          <w:sz w:val="39"/>
          <w:szCs w:val="39"/>
        </w:rPr>
        <w:t>為有</w:t>
      </w:r>
      <w:r>
        <w:rPr>
          <w:rFonts w:ascii="MS Mincho" w:eastAsia="MS Mincho" w:hAnsi="MS Mincho" w:cs="MS Mincho" w:hint="eastAsia"/>
          <w:color w:val="E46044"/>
          <w:sz w:val="39"/>
          <w:szCs w:val="39"/>
        </w:rPr>
        <w:t>福</w:t>
      </w:r>
      <w:proofErr w:type="spellEnd"/>
    </w:p>
    <w:p w14:paraId="522E9435"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最後，大衛宣告，凡是這樣的百姓，便為有福。（</w:t>
      </w:r>
      <w:r>
        <w:rPr>
          <w:color w:val="000000"/>
          <w:sz w:val="43"/>
          <w:szCs w:val="43"/>
        </w:rPr>
        <w:t>15</w:t>
      </w:r>
      <w:r>
        <w:rPr>
          <w:rFonts w:ascii="MS Mincho" w:eastAsia="MS Mincho" w:hAnsi="MS Mincho" w:cs="MS Mincho" w:hint="eastAsia"/>
          <w:color w:val="000000"/>
          <w:sz w:val="43"/>
          <w:szCs w:val="43"/>
        </w:rPr>
        <w:t>上。）我信這樣的禱告若非一直蒙垂聽，至少有時候也蒙垂聽。有時候他們的兒子好像樹栽子長大，他們的女兒如同鑿成的殿角柱石，他們的倉盈滿，他們的羊孳生千萬，他們的牛馱著滿馱，並且無人闖進搶奪，也無人出去爭戰。</w:t>
      </w:r>
    </w:p>
    <w:p w14:paraId="5FF897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基於善惡的原</w:t>
      </w:r>
      <w:r>
        <w:rPr>
          <w:rFonts w:ascii="MS Mincho" w:eastAsia="MS Mincho" w:hAnsi="MS Mincho" w:cs="MS Mincho" w:hint="eastAsia"/>
          <w:color w:val="E46044"/>
          <w:sz w:val="39"/>
          <w:szCs w:val="39"/>
        </w:rPr>
        <w:t>則</w:t>
      </w:r>
      <w:proofErr w:type="spellEnd"/>
    </w:p>
    <w:p w14:paraId="5EDB2EC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這六篇詩中的四篇都滿了善惡的原則。（一百四十</w:t>
      </w:r>
      <w:r>
        <w:rPr>
          <w:color w:val="000000"/>
          <w:sz w:val="43"/>
          <w:szCs w:val="43"/>
        </w:rPr>
        <w:t>9</w:t>
      </w:r>
      <w:r>
        <w:rPr>
          <w:rFonts w:ascii="MS Mincho" w:eastAsia="MS Mincho" w:hAnsi="MS Mincho" w:cs="MS Mincho" w:hint="eastAsia"/>
          <w:color w:val="000000"/>
          <w:sz w:val="43"/>
          <w:szCs w:val="43"/>
        </w:rPr>
        <w:t>下</w:t>
      </w:r>
      <w:r>
        <w:rPr>
          <w:color w:val="000000"/>
          <w:sz w:val="43"/>
          <w:szCs w:val="43"/>
        </w:rPr>
        <w:t>~13</w:t>
      </w:r>
      <w:r>
        <w:rPr>
          <w:rFonts w:ascii="MS Mincho" w:eastAsia="MS Mincho" w:hAnsi="MS Mincho" w:cs="MS Mincho" w:hint="eastAsia"/>
          <w:color w:val="000000"/>
          <w:sz w:val="43"/>
          <w:szCs w:val="43"/>
        </w:rPr>
        <w:t>，一百四十一</w:t>
      </w:r>
      <w:r>
        <w:rPr>
          <w:color w:val="000000"/>
          <w:sz w:val="43"/>
          <w:szCs w:val="43"/>
        </w:rPr>
        <w:t>10</w:t>
      </w:r>
      <w:r>
        <w:rPr>
          <w:rFonts w:ascii="MS Mincho" w:eastAsia="MS Mincho" w:hAnsi="MS Mincho" w:cs="MS Mincho" w:hint="eastAsia"/>
          <w:color w:val="000000"/>
          <w:sz w:val="43"/>
          <w:szCs w:val="43"/>
        </w:rPr>
        <w:t>，一百四十三</w:t>
      </w:r>
      <w:r>
        <w:rPr>
          <w:color w:val="000000"/>
          <w:sz w:val="43"/>
          <w:szCs w:val="43"/>
        </w:rPr>
        <w:t>12</w:t>
      </w:r>
      <w:r>
        <w:rPr>
          <w:rFonts w:ascii="MS Mincho" w:eastAsia="MS Mincho" w:hAnsi="MS Mincho" w:cs="MS Mincho" w:hint="eastAsia"/>
          <w:color w:val="000000"/>
          <w:sz w:val="43"/>
          <w:szCs w:val="43"/>
        </w:rPr>
        <w:t>，一百四十五</w:t>
      </w:r>
      <w:r>
        <w:rPr>
          <w:color w:val="000000"/>
          <w:sz w:val="43"/>
          <w:szCs w:val="43"/>
        </w:rPr>
        <w:t>20</w:t>
      </w:r>
      <w:r>
        <w:rPr>
          <w:rFonts w:ascii="MS Mincho" w:eastAsia="MS Mincho" w:hAnsi="MS Mincho" w:cs="MS Mincho" w:hint="eastAsia"/>
          <w:color w:val="000000"/>
          <w:sz w:val="43"/>
          <w:szCs w:val="43"/>
        </w:rPr>
        <w:t>。）例如，在一百四十三篇十二節大衛</w:t>
      </w:r>
      <w:r>
        <w:rPr>
          <w:rFonts w:ascii="Batang" w:eastAsia="Batang" w:hAnsi="Batang" w:cs="Batang" w:hint="eastAsia"/>
          <w:color w:val="000000"/>
          <w:sz w:val="43"/>
          <w:szCs w:val="43"/>
        </w:rPr>
        <w:t>說，『憑</w:t>
      </w:r>
      <w:r>
        <w:rPr>
          <w:rFonts w:ascii="MS Mincho" w:eastAsia="MS Mincho" w:hAnsi="MS Mincho" w:cs="MS Mincho" w:hint="eastAsia"/>
          <w:color w:val="000000"/>
          <w:sz w:val="43"/>
          <w:szCs w:val="43"/>
        </w:rPr>
        <w:t>你的慈愛剪除我的仇敵，滅</w:t>
      </w:r>
      <w:r>
        <w:rPr>
          <w:rFonts w:ascii="PMingLiU" w:eastAsia="PMingLiU" w:hAnsi="PMingLiU" w:cs="PMingLiU" w:hint="eastAsia"/>
          <w:color w:val="000000"/>
          <w:sz w:val="43"/>
          <w:szCs w:val="43"/>
        </w:rPr>
        <w:t>絕一切欺壓我的人，因我是你的僕人。』這樣的話是照著善惡知識的原則</w:t>
      </w:r>
      <w:r>
        <w:rPr>
          <w:rFonts w:ascii="MS Mincho" w:eastAsia="MS Mincho" w:hAnsi="MS Mincho" w:cs="MS Mincho" w:hint="eastAsia"/>
          <w:color w:val="000000"/>
          <w:sz w:val="43"/>
          <w:szCs w:val="43"/>
        </w:rPr>
        <w:t>。</w:t>
      </w:r>
    </w:p>
    <w:p w14:paraId="199E5C5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帶進尊崇並讚美</w:t>
      </w:r>
      <w:r>
        <w:rPr>
          <w:rFonts w:ascii="MS Mincho" w:eastAsia="MS Mincho" w:hAnsi="MS Mincho" w:cs="MS Mincho" w:hint="eastAsia"/>
          <w:color w:val="E46044"/>
          <w:sz w:val="39"/>
          <w:szCs w:val="39"/>
        </w:rPr>
        <w:t>神</w:t>
      </w:r>
      <w:proofErr w:type="spellEnd"/>
    </w:p>
    <w:p w14:paraId="6B4A2DF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一百四十至一百四十四篇帶進對神的尊崇並讚美</w:t>
      </w:r>
      <w:proofErr w:type="spellEnd"/>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一四五</w:t>
      </w:r>
      <w:proofErr w:type="spellEnd"/>
      <w:r>
        <w:rPr>
          <w:rFonts w:ascii="MS Mincho" w:eastAsia="MS Mincho" w:hAnsi="MS Mincho" w:cs="MS Mincho" w:hint="eastAsia"/>
          <w:color w:val="000000"/>
          <w:sz w:val="43"/>
          <w:szCs w:val="43"/>
        </w:rPr>
        <w:t>。）</w:t>
      </w:r>
    </w:p>
    <w:p w14:paraId="17D2D9F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祂至大美善，無法測</w:t>
      </w:r>
      <w:r>
        <w:rPr>
          <w:rFonts w:ascii="MS Mincho" w:eastAsia="MS Mincho" w:hAnsi="MS Mincho" w:cs="MS Mincho" w:hint="eastAsia"/>
          <w:color w:val="E46044"/>
          <w:sz w:val="39"/>
          <w:szCs w:val="39"/>
        </w:rPr>
        <w:t>度</w:t>
      </w:r>
      <w:proofErr w:type="spellEnd"/>
    </w:p>
    <w:p w14:paraId="0F0196A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大衛開始</w:t>
      </w:r>
      <w:r>
        <w:rPr>
          <w:rFonts w:ascii="Batang" w:eastAsia="Batang" w:hAnsi="Batang" w:cs="Batang" w:hint="eastAsia"/>
          <w:color w:val="000000"/>
          <w:sz w:val="43"/>
          <w:szCs w:val="43"/>
        </w:rPr>
        <w:t>說，『我的神我的王阿，我要尊崇</w:t>
      </w:r>
      <w:r>
        <w:rPr>
          <w:rFonts w:ascii="MS Mincho" w:eastAsia="MS Mincho" w:hAnsi="MS Mincho" w:cs="MS Mincho" w:hint="eastAsia"/>
          <w:color w:val="000000"/>
          <w:sz w:val="43"/>
          <w:szCs w:val="43"/>
        </w:rPr>
        <w:t>你；我要永永遠遠稱頌你的名。我要天天稱頌你，也要永永遠遠讚美你的名。』（一四五</w:t>
      </w:r>
      <w:r>
        <w:rPr>
          <w:color w:val="000000"/>
          <w:sz w:val="43"/>
          <w:szCs w:val="43"/>
        </w:rPr>
        <w:t>1~2</w:t>
      </w:r>
      <w:r>
        <w:rPr>
          <w:rFonts w:ascii="MS Mincho" w:eastAsia="MS Mincho" w:hAnsi="MS Mincho" w:cs="MS Mincho" w:hint="eastAsia"/>
          <w:color w:val="000000"/>
          <w:sz w:val="43"/>
          <w:szCs w:val="43"/>
        </w:rPr>
        <w:t>。）然後大衛尊崇並讚美神，因</w:t>
      </w:r>
      <w:r>
        <w:rPr>
          <w:rFonts w:ascii="PMingLiU" w:eastAsia="PMingLiU" w:hAnsi="PMingLiU" w:cs="PMingLiU" w:hint="eastAsia"/>
          <w:color w:val="000000"/>
          <w:sz w:val="43"/>
          <w:szCs w:val="43"/>
        </w:rPr>
        <w:t>祂至大的美善，無法測度。（</w:t>
      </w:r>
      <w:r>
        <w:rPr>
          <w:color w:val="000000"/>
          <w:sz w:val="43"/>
          <w:szCs w:val="43"/>
        </w:rPr>
        <w:t>3~7</w:t>
      </w:r>
      <w:r>
        <w:rPr>
          <w:rFonts w:ascii="MS Mincho" w:eastAsia="MS Mincho" w:hAnsi="MS Mincho" w:cs="MS Mincho" w:hint="eastAsia"/>
          <w:color w:val="000000"/>
          <w:sz w:val="43"/>
          <w:szCs w:val="43"/>
        </w:rPr>
        <w:t>。）</w:t>
      </w:r>
    </w:p>
    <w:p w14:paraId="4AFD530B"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祂的恩惠和憐</w:t>
      </w:r>
      <w:r>
        <w:rPr>
          <w:rFonts w:ascii="MS Mincho" w:eastAsia="MS Mincho" w:hAnsi="MS Mincho" w:cs="MS Mincho" w:hint="eastAsia"/>
          <w:color w:val="E46044"/>
          <w:sz w:val="39"/>
          <w:szCs w:val="39"/>
        </w:rPr>
        <w:t>恤</w:t>
      </w:r>
      <w:proofErr w:type="spellEnd"/>
    </w:p>
    <w:p w14:paraId="7367A6AF"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『耶和華有恩惠，有憐恤，不輕易發怒，大有慈愛。耶和華善待萬物，</w:t>
      </w:r>
      <w:r>
        <w:rPr>
          <w:rFonts w:ascii="PMingLiU" w:eastAsia="PMingLiU" w:hAnsi="PMingLiU" w:cs="PMingLiU" w:hint="eastAsia"/>
          <w:color w:val="000000"/>
          <w:sz w:val="43"/>
          <w:szCs w:val="43"/>
        </w:rPr>
        <w:t>祂的憐恤覆庇祂一切所造的。』（</w:t>
      </w:r>
      <w:r>
        <w:rPr>
          <w:color w:val="000000"/>
          <w:sz w:val="43"/>
          <w:szCs w:val="43"/>
        </w:rPr>
        <w:t>8~9</w:t>
      </w:r>
      <w:r>
        <w:rPr>
          <w:rFonts w:ascii="MS Mincho" w:eastAsia="MS Mincho" w:hAnsi="MS Mincho" w:cs="MS Mincho" w:hint="eastAsia"/>
          <w:color w:val="000000"/>
          <w:sz w:val="43"/>
          <w:szCs w:val="43"/>
        </w:rPr>
        <w:t>。）這裏大衛因神的恩惠和憐恤，尊崇並讚美</w:t>
      </w:r>
      <w:r>
        <w:rPr>
          <w:rFonts w:ascii="PMingLiU" w:eastAsia="PMingLiU" w:hAnsi="PMingLiU" w:cs="PMingLiU" w:hint="eastAsia"/>
          <w:color w:val="000000"/>
          <w:sz w:val="43"/>
          <w:szCs w:val="43"/>
        </w:rPr>
        <w:t>祂</w:t>
      </w:r>
      <w:r>
        <w:rPr>
          <w:rFonts w:ascii="MS Mincho" w:eastAsia="MS Mincho" w:hAnsi="MS Mincho" w:cs="MS Mincho" w:hint="eastAsia"/>
          <w:color w:val="000000"/>
          <w:sz w:val="43"/>
          <w:szCs w:val="43"/>
        </w:rPr>
        <w:t>。</w:t>
      </w:r>
    </w:p>
    <w:p w14:paraId="6A7271A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祂國的榮</w:t>
      </w:r>
      <w:r>
        <w:rPr>
          <w:rFonts w:ascii="MS Mincho" w:eastAsia="MS Mincho" w:hAnsi="MS Mincho" w:cs="MS Mincho" w:hint="eastAsia"/>
          <w:color w:val="E46044"/>
          <w:sz w:val="39"/>
          <w:szCs w:val="39"/>
        </w:rPr>
        <w:t>耀</w:t>
      </w:r>
      <w:proofErr w:type="spellEnd"/>
    </w:p>
    <w:p w14:paraId="437FB51E"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在十至十三節，大衛因神國的榮耀，繼續尊崇並讚美</w:t>
      </w:r>
      <w:r>
        <w:rPr>
          <w:rFonts w:ascii="PMingLiU" w:eastAsia="PMingLiU" w:hAnsi="PMingLiU" w:cs="PMingLiU" w:hint="eastAsia"/>
          <w:color w:val="000000"/>
          <w:sz w:val="43"/>
          <w:szCs w:val="43"/>
        </w:rPr>
        <w:t>祂。在十二節他說到神國的『尊榮』，</w:t>
      </w:r>
      <w:r>
        <w:rPr>
          <w:rFonts w:ascii="MS Mincho" w:eastAsia="MS Mincho" w:hAnsi="MS Mincho" w:cs="MS Mincho" w:hint="eastAsia"/>
          <w:color w:val="000000"/>
          <w:sz w:val="43"/>
          <w:szCs w:val="43"/>
        </w:rPr>
        <w:t>在十三節他宣告：『你的國是永遠的國，你的權柄，存到萬代。』</w:t>
      </w:r>
    </w:p>
    <w:p w14:paraId="15540D6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因</w:t>
      </w:r>
      <w:r>
        <w:rPr>
          <w:rFonts w:ascii="Microsoft JhengHei" w:eastAsia="Microsoft JhengHei" w:hAnsi="Microsoft JhengHei" w:cs="Microsoft JhengHei" w:hint="eastAsia"/>
          <w:color w:val="E46044"/>
          <w:sz w:val="39"/>
          <w:szCs w:val="39"/>
        </w:rPr>
        <w:t>祂豐富的供應窮乏人，與凡求告祂的人相近，並保護一切愛祂的</w:t>
      </w:r>
      <w:r>
        <w:rPr>
          <w:rFonts w:ascii="MS Mincho" w:eastAsia="MS Mincho" w:hAnsi="MS Mincho" w:cs="MS Mincho" w:hint="eastAsia"/>
          <w:color w:val="E46044"/>
          <w:sz w:val="39"/>
          <w:szCs w:val="39"/>
        </w:rPr>
        <w:t>人</w:t>
      </w:r>
      <w:proofErr w:type="spellEnd"/>
    </w:p>
    <w:p w14:paraId="5491EEAB"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lastRenderedPageBreak/>
        <w:t>在十四至二十節，大衛尊崇並讚美神，因</w:t>
      </w:r>
      <w:r>
        <w:rPr>
          <w:rFonts w:ascii="PMingLiU" w:eastAsia="PMingLiU" w:hAnsi="PMingLiU" w:cs="PMingLiU" w:hint="eastAsia"/>
          <w:color w:val="000000"/>
          <w:sz w:val="43"/>
          <w:szCs w:val="43"/>
        </w:rPr>
        <w:t>祂豐富的供應窮乏人，與凡求告祂的人相近，並保護一切愛祂的人。凡跌倒的，耶和華將他們扶持；凡被壓下的，將他們扶起；祂按時將食物給一切仰望祂的人，並使有生氣的都隨願飽足。（</w:t>
      </w:r>
      <w:r>
        <w:rPr>
          <w:color w:val="000000"/>
          <w:sz w:val="43"/>
          <w:szCs w:val="43"/>
        </w:rPr>
        <w:t>14~16</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祂與凡求告祂的人相近。敬畏祂的，祂必成就他們的心願，也必聽他們的呼求，拯救他們。（</w:t>
      </w:r>
      <w:r>
        <w:rPr>
          <w:color w:val="000000"/>
          <w:sz w:val="43"/>
          <w:szCs w:val="43"/>
        </w:rPr>
        <w:t>18~19</w:t>
      </w: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祂也保護一切愛祂的人。（</w:t>
      </w:r>
      <w:r>
        <w:rPr>
          <w:color w:val="000000"/>
          <w:sz w:val="43"/>
          <w:szCs w:val="43"/>
        </w:rPr>
        <w:t>20</w:t>
      </w:r>
      <w:r>
        <w:rPr>
          <w:rFonts w:ascii="MS Mincho" w:eastAsia="MS Mincho" w:hAnsi="MS Mincho" w:cs="MS Mincho" w:hint="eastAsia"/>
          <w:color w:val="000000"/>
          <w:sz w:val="43"/>
          <w:szCs w:val="43"/>
        </w:rPr>
        <w:t>上。）</w:t>
      </w:r>
    </w:p>
    <w:p w14:paraId="7D7E0B4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他的結</w:t>
      </w:r>
      <w:r>
        <w:rPr>
          <w:rFonts w:ascii="MS Mincho" w:eastAsia="MS Mincho" w:hAnsi="MS Mincho" w:cs="MS Mincho" w:hint="eastAsia"/>
          <w:color w:val="E46044"/>
          <w:sz w:val="39"/>
          <w:szCs w:val="39"/>
        </w:rPr>
        <w:t>語</w:t>
      </w:r>
      <w:proofErr w:type="spellEnd"/>
    </w:p>
    <w:p w14:paraId="6784B2D5"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一百四十五篇二十一節是大衛的結語。他結束時</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我的口要說出讚美耶和華的話；凡屬肉體的，都要永永遠遠稱頌</w:t>
      </w:r>
      <w:r>
        <w:rPr>
          <w:rFonts w:ascii="PMingLiU" w:eastAsia="PMingLiU" w:hAnsi="PMingLiU" w:cs="PMingLiU" w:hint="eastAsia"/>
          <w:color w:val="000000"/>
          <w:sz w:val="43"/>
          <w:szCs w:val="43"/>
        </w:rPr>
        <w:t>祂的聖名</w:t>
      </w:r>
      <w:proofErr w:type="spellEnd"/>
      <w:r>
        <w:rPr>
          <w:rFonts w:ascii="PMingLiU" w:eastAsia="PMingLiU" w:hAnsi="PMingLiU" w:cs="PMingLiU" w:hint="eastAsia"/>
          <w:color w:val="000000"/>
          <w:sz w:val="43"/>
          <w:szCs w:val="43"/>
        </w:rPr>
        <w:t>。</w:t>
      </w:r>
      <w:r>
        <w:rPr>
          <w:rFonts w:ascii="MS Mincho" w:eastAsia="MS Mincho" w:hAnsi="MS Mincho" w:cs="MS Mincho" w:hint="eastAsia"/>
          <w:color w:val="000000"/>
          <w:sz w:val="43"/>
          <w:szCs w:val="43"/>
        </w:rPr>
        <w:t>』</w:t>
      </w:r>
    </w:p>
    <w:p w14:paraId="68CD8D3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我們都需要從這六篇詩學習，在我們與主的接觸中與主相近相親。我們都需要有愛主並寶貴</w:t>
      </w:r>
      <w:r>
        <w:rPr>
          <w:rFonts w:ascii="PMingLiU" w:eastAsia="PMingLiU" w:hAnsi="PMingLiU" w:cs="PMingLiU" w:hint="eastAsia"/>
          <w:color w:val="000000"/>
          <w:sz w:val="43"/>
          <w:szCs w:val="43"/>
        </w:rPr>
        <w:t>祂的心。我們若對主沒有這樣的心，那麼從一九六二年來我所供應關於基督、生命、那靈、召會作基督的身體、以及神永遠的經綸同神聖的分賜，這一切更高、更深的事，對我們就毫無意義。這些事若要對我們有意義，我們就需要愛主、寶貴主到極點</w:t>
      </w:r>
      <w:r>
        <w:rPr>
          <w:rFonts w:ascii="MS Mincho" w:eastAsia="MS Mincho" w:hAnsi="MS Mincho" w:cs="MS Mincho" w:hint="eastAsia"/>
          <w:color w:val="000000"/>
          <w:sz w:val="43"/>
          <w:szCs w:val="43"/>
        </w:rPr>
        <w:t>。</w:t>
      </w:r>
    </w:p>
    <w:p w14:paraId="30AE5549"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對有些人</w:t>
      </w:r>
      <w:r>
        <w:rPr>
          <w:rFonts w:ascii="Batang" w:eastAsia="Batang" w:hAnsi="Batang" w:cs="Batang" w:hint="eastAsia"/>
          <w:color w:val="000000"/>
          <w:sz w:val="43"/>
          <w:szCs w:val="43"/>
        </w:rPr>
        <w:t>說到這些更深、更高的事，好比對牛彈琴，他們對這沒有興趣或反應。今天許多信徒</w:t>
      </w:r>
      <w:r>
        <w:rPr>
          <w:rFonts w:ascii="Batang" w:eastAsia="Batang" w:hAnsi="Batang" w:cs="Batang" w:hint="eastAsia"/>
          <w:color w:val="000000"/>
          <w:sz w:val="43"/>
          <w:szCs w:val="43"/>
        </w:rPr>
        <w:lastRenderedPageBreak/>
        <w:t>對神的經</w:t>
      </w:r>
      <w:r>
        <w:rPr>
          <w:rFonts w:ascii="MS Mincho" w:eastAsia="MS Mincho" w:hAnsi="MS Mincho" w:cs="MS Mincho" w:hint="eastAsia"/>
          <w:color w:val="000000"/>
          <w:sz w:val="43"/>
          <w:szCs w:val="43"/>
        </w:rPr>
        <w:t>綸沒有興趣，他們所關切的就是過敬虔生活，以及上天堂與他們所愛的人同在。他們聽見神經綸的真理時，都沒有興趣或反應。</w:t>
      </w:r>
    </w:p>
    <w:p w14:paraId="2B0AAC1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今天我們的情況如何？我們也許聽見許多寶貴的真理，卻沒有愛主、寶貴主的心。我們需要像達祕一樣，他八十四</w:t>
      </w:r>
      <w:r>
        <w:rPr>
          <w:rFonts w:ascii="Batang" w:eastAsia="Batang" w:hAnsi="Batang" w:cs="Batang" w:hint="eastAsia"/>
          <w:color w:val="000000"/>
          <w:sz w:val="43"/>
          <w:szCs w:val="43"/>
        </w:rPr>
        <w:t>歲的時候，有一天</w:t>
      </w:r>
      <w:r>
        <w:rPr>
          <w:rFonts w:ascii="MS Mincho" w:eastAsia="MS Mincho" w:hAnsi="MS Mincho" w:cs="MS Mincho" w:hint="eastAsia"/>
          <w:color w:val="000000"/>
          <w:sz w:val="43"/>
          <w:szCs w:val="43"/>
        </w:rPr>
        <w:t>晚上獨宿於旅店，還能</w:t>
      </w:r>
      <w:r>
        <w:rPr>
          <w:rFonts w:ascii="Batang" w:eastAsia="Batang" w:hAnsi="Batang" w:cs="Batang" w:hint="eastAsia"/>
          <w:color w:val="000000"/>
          <w:sz w:val="43"/>
          <w:szCs w:val="43"/>
        </w:rPr>
        <w:t>說，『主耶</w:t>
      </w:r>
      <w:r>
        <w:rPr>
          <w:rFonts w:ascii="MS Mincho" w:eastAsia="MS Mincho" w:hAnsi="MS Mincho" w:cs="MS Mincho" w:hint="eastAsia"/>
          <w:color w:val="000000"/>
          <w:sz w:val="43"/>
          <w:szCs w:val="43"/>
        </w:rPr>
        <w:t>穌，我仍然愛你。』我信凡愛主、寶貴</w:t>
      </w:r>
      <w:r>
        <w:rPr>
          <w:rFonts w:ascii="PMingLiU" w:eastAsia="PMingLiU" w:hAnsi="PMingLiU" w:cs="PMingLiU" w:hint="eastAsia"/>
          <w:color w:val="000000"/>
          <w:sz w:val="43"/>
          <w:szCs w:val="43"/>
        </w:rPr>
        <w:t>祂的人，也必寶貴所釋放關於基督、生命、那靈、召會、神聖經綸、和神聖分賜的真理</w:t>
      </w:r>
      <w:r>
        <w:rPr>
          <w:rFonts w:ascii="MS Mincho" w:eastAsia="MS Mincho" w:hAnsi="MS Mincho" w:cs="MS Mincho" w:hint="eastAsia"/>
          <w:color w:val="000000"/>
          <w:sz w:val="43"/>
          <w:szCs w:val="43"/>
        </w:rPr>
        <w:t>。</w:t>
      </w:r>
    </w:p>
    <w:p w14:paraId="537978CD" w14:textId="77777777" w:rsidR="00EB3B82" w:rsidRDefault="00EB3B82" w:rsidP="00EB3B82">
      <w:pPr>
        <w:shd w:val="clear" w:color="auto" w:fill="FFFFFF"/>
        <w:rPr>
          <w:color w:val="000000"/>
          <w:sz w:val="43"/>
          <w:szCs w:val="43"/>
        </w:rPr>
      </w:pPr>
      <w:r>
        <w:rPr>
          <w:color w:val="000000"/>
          <w:sz w:val="43"/>
          <w:szCs w:val="43"/>
        </w:rPr>
        <w:pict w14:anchorId="27AB1440">
          <v:rect id="_x0000_i1120" style="width:0;height:1.5pt" o:hralign="center" o:hrstd="t" o:hrnoshade="t" o:hr="t" fillcolor="#257412" stroked="f"/>
        </w:pict>
      </w:r>
    </w:p>
    <w:p w14:paraId="761C2703" w14:textId="799CB088" w:rsidR="00EB3B82" w:rsidRDefault="00EB3B82" w:rsidP="00EB3B82">
      <w:pPr>
        <w:pStyle w:val="berschrift3"/>
        <w:shd w:val="clear" w:color="auto" w:fill="FFFFFF"/>
        <w:rPr>
          <w:color w:val="000000"/>
        </w:rPr>
      </w:pPr>
      <w:proofErr w:type="spellStart"/>
      <w:r>
        <w:rPr>
          <w:rFonts w:ascii="MS Mincho" w:eastAsia="MS Mincho" w:hAnsi="MS Mincho" w:cs="MS Mincho" w:hint="eastAsia"/>
          <w:color w:val="000000"/>
        </w:rPr>
        <w:t>第四十五篇</w:t>
      </w:r>
      <w:proofErr w:type="spellEnd"/>
      <w:r>
        <w:rPr>
          <w:rFonts w:ascii="MS Mincho" w:eastAsia="MS Mincho" w:hAnsi="MS Mincho" w:cs="MS Mincho" w:hint="eastAsia"/>
          <w:color w:val="000000"/>
        </w:rPr>
        <w:t xml:space="preserve">　</w:t>
      </w:r>
      <w:proofErr w:type="spellStart"/>
      <w:r>
        <w:rPr>
          <w:rFonts w:ascii="MS Mincho" w:eastAsia="MS Mincho" w:hAnsi="MS Mincho" w:cs="MS Mincho" w:hint="eastAsia"/>
          <w:color w:val="000000"/>
        </w:rPr>
        <w:t>終結的讚美</w:t>
      </w:r>
      <w:proofErr w:type="spellEnd"/>
      <w:r>
        <w:rPr>
          <w:noProof/>
          <w:color w:val="000000"/>
        </w:rPr>
        <w:drawing>
          <wp:inline distT="0" distB="0" distL="0" distR="0" wp14:anchorId="6934A234" wp14:editId="43003276">
            <wp:extent cx="281940" cy="281940"/>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111966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讀經：詩篇一百四十六至一百五十篇</w:t>
      </w:r>
      <w:proofErr w:type="spellEnd"/>
      <w:r>
        <w:rPr>
          <w:rFonts w:ascii="MS Mincho" w:eastAsia="MS Mincho" w:hAnsi="MS Mincho" w:cs="MS Mincho" w:hint="eastAsia"/>
          <w:color w:val="000000"/>
          <w:sz w:val="43"/>
          <w:szCs w:val="43"/>
        </w:rPr>
        <w:t>。</w:t>
      </w:r>
    </w:p>
    <w:p w14:paraId="0AC4A2A7"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在本篇信息中，我們要</w:t>
      </w:r>
      <w:r>
        <w:rPr>
          <w:rFonts w:ascii="Batang" w:eastAsia="Batang" w:hAnsi="Batang" w:cs="Batang" w:hint="eastAsia"/>
          <w:color w:val="000000"/>
          <w:sz w:val="43"/>
          <w:szCs w:val="43"/>
        </w:rPr>
        <w:t>說到末了五篇詩，就是一百四十六至一百</w:t>
      </w:r>
      <w:r>
        <w:rPr>
          <w:rFonts w:ascii="MS Mincho" w:eastAsia="MS Mincho" w:hAnsi="MS Mincho" w:cs="MS Mincho" w:hint="eastAsia"/>
          <w:color w:val="000000"/>
          <w:sz w:val="43"/>
          <w:szCs w:val="43"/>
        </w:rPr>
        <w:t>五十篇。因為這些詩的每一篇都開始並結束於『阿利路亞』，所以這五篇詩被稱為阿利路亞詩篇。七十士譯本</w:t>
      </w:r>
      <w:r>
        <w:rPr>
          <w:rFonts w:ascii="Batang" w:eastAsia="Batang" w:hAnsi="Batang" w:cs="Batang" w:hint="eastAsia"/>
          <w:color w:val="000000"/>
          <w:sz w:val="43"/>
          <w:szCs w:val="43"/>
        </w:rPr>
        <w:t>說，一百四十六至一百四十九篇是哈該和撒迦利亞在被擄歸回以後寫成的。神的子民從被擄中歸回，乃是極大的釋放和復興</w:t>
      </w:r>
      <w:r>
        <w:rPr>
          <w:rFonts w:ascii="MS Mincho" w:eastAsia="MS Mincho" w:hAnsi="MS Mincho" w:cs="MS Mincho" w:hint="eastAsia"/>
          <w:color w:val="000000"/>
          <w:sz w:val="43"/>
          <w:szCs w:val="43"/>
        </w:rPr>
        <w:t>。</w:t>
      </w:r>
    </w:p>
    <w:p w14:paraId="34A085F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有些解經家</w:t>
      </w:r>
      <w:r>
        <w:rPr>
          <w:rFonts w:ascii="Batang" w:eastAsia="Batang" w:hAnsi="Batang" w:cs="Batang" w:hint="eastAsia"/>
          <w:color w:val="000000"/>
          <w:sz w:val="43"/>
          <w:szCs w:val="43"/>
        </w:rPr>
        <w:t>說，詩篇的五卷相當於摩西所寫的五經：創世記、出埃及記、利未記、民數記、申</w:t>
      </w:r>
      <w:r>
        <w:rPr>
          <w:rFonts w:ascii="Batang" w:eastAsia="Batang" w:hAnsi="Batang" w:cs="Batang" w:hint="eastAsia"/>
          <w:color w:val="000000"/>
          <w:sz w:val="43"/>
          <w:szCs w:val="43"/>
        </w:rPr>
        <w:lastRenderedPageBreak/>
        <w:t>命記。其他的解經家說，詩篇是全本聖經的精粹。還有些解經家高</w:t>
      </w:r>
      <w:r>
        <w:rPr>
          <w:rFonts w:ascii="MS Mincho" w:eastAsia="MS Mincho" w:hAnsi="MS Mincho" w:cs="MS Mincho" w:hint="eastAsia"/>
          <w:color w:val="000000"/>
          <w:sz w:val="43"/>
          <w:szCs w:val="43"/>
        </w:rPr>
        <w:t>舉一百四十六至一百五十篇。然而，這些詩篇關於神的經綸和分賜</w:t>
      </w:r>
      <w:r>
        <w:rPr>
          <w:rFonts w:ascii="PMingLiU" w:eastAsia="PMingLiU" w:hAnsi="PMingLiU" w:cs="PMingLiU" w:hint="eastAsia"/>
          <w:color w:val="000000"/>
          <w:sz w:val="43"/>
          <w:szCs w:val="43"/>
        </w:rPr>
        <w:t>啟示得很少，因為寫這些詩篇的時候，『屬靈的文明』還相當原始。詩篇寫成以後，聖經中神聖的啟示已進步了許多。為</w:t>
      </w:r>
      <w:r>
        <w:rPr>
          <w:rFonts w:ascii="MS Mincho" w:eastAsia="MS Mincho" w:hAnsi="MS Mincho" w:cs="MS Mincho" w:hint="eastAsia"/>
          <w:color w:val="000000"/>
          <w:sz w:val="43"/>
          <w:szCs w:val="43"/>
        </w:rPr>
        <w:t>這緣故，一百四十六至一百五十篇無法與以弗所書相比。</w:t>
      </w:r>
    </w:p>
    <w:p w14:paraId="0D40D98F"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壹　</w:t>
      </w:r>
      <w:proofErr w:type="spellStart"/>
      <w:r>
        <w:rPr>
          <w:rFonts w:ascii="MS Gothic" w:eastAsia="MS Gothic" w:hAnsi="MS Gothic" w:cs="MS Gothic" w:hint="eastAsia"/>
          <w:color w:val="E46044"/>
          <w:sz w:val="39"/>
          <w:szCs w:val="39"/>
        </w:rPr>
        <w:t>這終結的讚美符合</w:t>
      </w:r>
      <w:r>
        <w:rPr>
          <w:rFonts w:ascii="Microsoft JhengHei" w:eastAsia="Microsoft JhengHei" w:hAnsi="Microsoft JhengHei" w:cs="Microsoft JhengHei" w:hint="eastAsia"/>
          <w:color w:val="E46044"/>
          <w:sz w:val="39"/>
          <w:szCs w:val="39"/>
        </w:rPr>
        <w:t>啟示錄末了的讚</w:t>
      </w:r>
      <w:r>
        <w:rPr>
          <w:rFonts w:ascii="MS Mincho" w:eastAsia="MS Mincho" w:hAnsi="MS Mincho" w:cs="MS Mincho" w:hint="eastAsia"/>
          <w:color w:val="E46044"/>
          <w:sz w:val="39"/>
          <w:szCs w:val="39"/>
        </w:rPr>
        <w:t>美</w:t>
      </w:r>
      <w:proofErr w:type="spellEnd"/>
    </w:p>
    <w:p w14:paraId="0BE7019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本篇信息</w:t>
      </w:r>
      <w:r>
        <w:rPr>
          <w:rFonts w:ascii="Batang" w:eastAsia="Batang" w:hAnsi="Batang" w:cs="Batang" w:hint="eastAsia"/>
          <w:color w:val="000000"/>
          <w:sz w:val="43"/>
          <w:szCs w:val="43"/>
        </w:rPr>
        <w:t>說到詩篇一百四十六至一百五十篇，我給</w:t>
      </w:r>
      <w:r>
        <w:rPr>
          <w:rFonts w:ascii="MS Mincho" w:eastAsia="MS Mincho" w:hAnsi="MS Mincho" w:cs="MS Mincho" w:hint="eastAsia"/>
          <w:color w:val="000000"/>
          <w:sz w:val="43"/>
          <w:szCs w:val="43"/>
        </w:rPr>
        <w:t>牠的題目是『終結的讚美』。這終結的讚美符合</w:t>
      </w:r>
      <w:r>
        <w:rPr>
          <w:rFonts w:ascii="PMingLiU" w:eastAsia="PMingLiU" w:hAnsi="PMingLiU" w:cs="PMingLiU" w:hint="eastAsia"/>
          <w:color w:val="000000"/>
          <w:sz w:val="43"/>
          <w:szCs w:val="43"/>
        </w:rPr>
        <w:t>啟示錄末了的讚美。啟示錄十九章一節說，『阿利路亞！救恩、榮耀、能力，都屬於我們的神。』這裏作者為著神的救恩、榮耀、能力讚美神。六節說，『阿利路亞！因為主我們的神，全能者，作王了。</w:t>
      </w:r>
      <w:r>
        <w:rPr>
          <w:rFonts w:ascii="MS Mincho" w:eastAsia="MS Mincho" w:hAnsi="MS Mincho" w:cs="MS Mincho" w:hint="eastAsia"/>
          <w:color w:val="000000"/>
          <w:sz w:val="43"/>
          <w:szCs w:val="43"/>
        </w:rPr>
        <w:t>』</w:t>
      </w:r>
    </w:p>
    <w:p w14:paraId="3834D20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貳　</w:t>
      </w:r>
      <w:proofErr w:type="spellStart"/>
      <w:r>
        <w:rPr>
          <w:rFonts w:ascii="MS Gothic" w:eastAsia="MS Gothic" w:hAnsi="MS Gothic" w:cs="MS Gothic" w:hint="eastAsia"/>
          <w:color w:val="E46044"/>
          <w:sz w:val="39"/>
          <w:szCs w:val="39"/>
        </w:rPr>
        <w:t>因耶和華從錫安作王而讚美</w:t>
      </w:r>
      <w:r>
        <w:rPr>
          <w:rFonts w:ascii="PMingLiU" w:eastAsia="PMingLiU" w:hAnsi="PMingLiU" w:cs="PMingLiU" w:hint="eastAsia"/>
          <w:color w:val="E46044"/>
          <w:sz w:val="39"/>
          <w:szCs w:val="39"/>
        </w:rPr>
        <w:t>祂</w:t>
      </w:r>
      <w:proofErr w:type="spellEnd"/>
    </w:p>
    <w:p w14:paraId="5D69232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詩篇一百四十六篇講到因耶和華從錫安作王而讚美</w:t>
      </w:r>
      <w:r>
        <w:rPr>
          <w:rFonts w:ascii="PMingLiU" w:eastAsia="PMingLiU" w:hAnsi="PMingLiU" w:cs="PMingLiU" w:hint="eastAsia"/>
          <w:color w:val="000000"/>
          <w:sz w:val="43"/>
          <w:szCs w:val="43"/>
        </w:rPr>
        <w:t>祂</w:t>
      </w:r>
      <w:proofErr w:type="spellEnd"/>
      <w:r>
        <w:rPr>
          <w:rFonts w:ascii="MS Mincho" w:eastAsia="MS Mincho" w:hAnsi="MS Mincho" w:cs="MS Mincho" w:hint="eastAsia"/>
          <w:color w:val="000000"/>
          <w:sz w:val="43"/>
          <w:szCs w:val="43"/>
        </w:rPr>
        <w:t>。</w:t>
      </w:r>
    </w:p>
    <w:p w14:paraId="2576E1F1"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icrosoft JhengHei" w:eastAsia="Microsoft JhengHei" w:hAnsi="Microsoft JhengHei" w:cs="Microsoft JhengHei" w:hint="eastAsia"/>
          <w:color w:val="E46044"/>
          <w:sz w:val="39"/>
          <w:szCs w:val="39"/>
        </w:rPr>
        <w:t>祂是祂聖民的幫</w:t>
      </w:r>
      <w:r>
        <w:rPr>
          <w:rFonts w:ascii="MS Mincho" w:eastAsia="MS Mincho" w:hAnsi="MS Mincho" w:cs="MS Mincho" w:hint="eastAsia"/>
          <w:color w:val="E46044"/>
          <w:sz w:val="39"/>
          <w:szCs w:val="39"/>
        </w:rPr>
        <w:t>助</w:t>
      </w:r>
      <w:proofErr w:type="spellEnd"/>
    </w:p>
    <w:p w14:paraId="5CC6B2A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三至五節是因耶和華是</w:t>
      </w:r>
      <w:r>
        <w:rPr>
          <w:rFonts w:ascii="PMingLiU" w:eastAsia="PMingLiU" w:hAnsi="PMingLiU" w:cs="PMingLiU" w:hint="eastAsia"/>
          <w:color w:val="000000"/>
          <w:sz w:val="43"/>
          <w:szCs w:val="43"/>
        </w:rPr>
        <w:t>祂聖民的幫助而讚美祂。三至四節</w:t>
      </w:r>
      <w:r>
        <w:rPr>
          <w:rFonts w:ascii="Batang" w:eastAsia="Batang" w:hAnsi="Batang" w:cs="Batang" w:hint="eastAsia"/>
          <w:color w:val="000000"/>
          <w:sz w:val="43"/>
          <w:szCs w:val="43"/>
        </w:rPr>
        <w:t>說出這篇詩的背景。三節說：『</w:t>
      </w:r>
      <w:r>
        <w:rPr>
          <w:rFonts w:ascii="MS Mincho" w:eastAsia="MS Mincho" w:hAnsi="MS Mincho" w:cs="MS Mincho" w:hint="eastAsia"/>
          <w:color w:val="000000"/>
          <w:sz w:val="43"/>
          <w:szCs w:val="43"/>
        </w:rPr>
        <w:t>你們</w:t>
      </w:r>
      <w:r>
        <w:rPr>
          <w:rFonts w:ascii="MS Mincho" w:eastAsia="MS Mincho" w:hAnsi="MS Mincho" w:cs="MS Mincho" w:hint="eastAsia"/>
          <w:color w:val="000000"/>
          <w:sz w:val="43"/>
          <w:szCs w:val="43"/>
        </w:rPr>
        <w:lastRenderedPageBreak/>
        <w:t>不要信靠君王，不要信靠世人，他一點不能幫助。』在被擄時出生的哈該和撒迦利亞，看見巴比倫王和波斯王，這就是他們</w:t>
      </w:r>
      <w:r>
        <w:rPr>
          <w:rFonts w:ascii="Batang" w:eastAsia="Batang" w:hAnsi="Batang" w:cs="Batang" w:hint="eastAsia"/>
          <w:color w:val="000000"/>
          <w:sz w:val="43"/>
          <w:szCs w:val="43"/>
        </w:rPr>
        <w:t>說我們不該信靠君王的原因。四節說到世人：『他的氣一斷，就歸回塵土；他所打算的，當日就銷滅了。』巴比倫王和波斯王所打算的銷滅了。五節繼續說，『以雅各的神</w:t>
      </w:r>
      <w:r>
        <w:rPr>
          <w:rFonts w:ascii="MS Mincho" w:eastAsia="MS Mincho" w:hAnsi="MS Mincho" w:cs="MS Mincho" w:hint="eastAsia"/>
          <w:color w:val="000000"/>
          <w:sz w:val="43"/>
          <w:szCs w:val="43"/>
        </w:rPr>
        <w:t>為幫助，仰望耶和華他神的，這人便為有福。』作者知道歸回的俘虜是有福的人。</w:t>
      </w:r>
    </w:p>
    <w:p w14:paraId="4DC114F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icrosoft JhengHei" w:eastAsia="Microsoft JhengHei" w:hAnsi="Microsoft JhengHei" w:cs="Microsoft JhengHei" w:hint="eastAsia"/>
          <w:color w:val="E46044"/>
          <w:sz w:val="39"/>
          <w:szCs w:val="39"/>
        </w:rPr>
        <w:t>祂造了天地萬</w:t>
      </w:r>
      <w:r>
        <w:rPr>
          <w:rFonts w:ascii="MS Mincho" w:eastAsia="MS Mincho" w:hAnsi="MS Mincho" w:cs="MS Mincho" w:hint="eastAsia"/>
          <w:color w:val="E46044"/>
          <w:sz w:val="39"/>
          <w:szCs w:val="39"/>
        </w:rPr>
        <w:t>物</w:t>
      </w:r>
      <w:proofErr w:type="spellEnd"/>
    </w:p>
    <w:p w14:paraId="034E7FE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六節</w:t>
      </w:r>
      <w:r>
        <w:rPr>
          <w:rFonts w:ascii="Batang" w:eastAsia="Batang" w:hAnsi="Batang" w:cs="Batang" w:hint="eastAsia"/>
          <w:color w:val="000000"/>
          <w:sz w:val="43"/>
          <w:szCs w:val="43"/>
        </w:rPr>
        <w:t>說，耶和華造天、地、海、和其中的萬物；</w:t>
      </w:r>
      <w:r>
        <w:rPr>
          <w:rFonts w:ascii="PMingLiU" w:eastAsia="PMingLiU" w:hAnsi="PMingLiU" w:cs="PMingLiU" w:hint="eastAsia"/>
          <w:color w:val="000000"/>
          <w:sz w:val="43"/>
          <w:szCs w:val="43"/>
        </w:rPr>
        <w:t>祂守信實，直到永遠</w:t>
      </w:r>
      <w:proofErr w:type="spellEnd"/>
      <w:r>
        <w:rPr>
          <w:rFonts w:ascii="MS Mincho" w:eastAsia="MS Mincho" w:hAnsi="MS Mincho" w:cs="MS Mincho" w:hint="eastAsia"/>
          <w:color w:val="000000"/>
          <w:sz w:val="43"/>
          <w:szCs w:val="43"/>
        </w:rPr>
        <w:t>。</w:t>
      </w:r>
    </w:p>
    <w:p w14:paraId="758DACE3"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icrosoft JhengHei" w:eastAsia="Microsoft JhengHei" w:hAnsi="Microsoft JhengHei" w:cs="Microsoft JhengHei" w:hint="eastAsia"/>
          <w:color w:val="E46044"/>
          <w:sz w:val="39"/>
          <w:szCs w:val="39"/>
        </w:rPr>
        <w:t>祂眷顧窮乏</w:t>
      </w:r>
      <w:r>
        <w:rPr>
          <w:rFonts w:ascii="MS Mincho" w:eastAsia="MS Mincho" w:hAnsi="MS Mincho" w:cs="MS Mincho" w:hint="eastAsia"/>
          <w:color w:val="E46044"/>
          <w:sz w:val="39"/>
          <w:szCs w:val="39"/>
        </w:rPr>
        <w:t>人</w:t>
      </w:r>
      <w:proofErr w:type="spellEnd"/>
    </w:p>
    <w:p w14:paraId="572E76DA"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七至八節告訴我們，耶和華為受欺壓的伸冤，賜食物與飢餓的，釋放被囚的，開了瞎子的眼睛，扶起被壓下的人，並喜愛義人。照著九節，</w:t>
      </w:r>
      <w:r>
        <w:rPr>
          <w:rFonts w:ascii="PMingLiU" w:eastAsia="PMingLiU" w:hAnsi="PMingLiU" w:cs="PMingLiU" w:hint="eastAsia"/>
          <w:color w:val="000000"/>
          <w:sz w:val="43"/>
          <w:szCs w:val="43"/>
        </w:rPr>
        <w:t>祂也保護寄居的，扶持孤兒和寡婦，卻使惡人的道路彎曲</w:t>
      </w:r>
      <w:r>
        <w:rPr>
          <w:rFonts w:ascii="MS Mincho" w:eastAsia="MS Mincho" w:hAnsi="MS Mincho" w:cs="MS Mincho" w:hint="eastAsia"/>
          <w:color w:val="000000"/>
          <w:sz w:val="43"/>
          <w:szCs w:val="43"/>
        </w:rPr>
        <w:t>。</w:t>
      </w:r>
    </w:p>
    <w:p w14:paraId="2C9279D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icrosoft JhengHei" w:eastAsia="Microsoft JhengHei" w:hAnsi="Microsoft JhengHei" w:cs="Microsoft JhengHei" w:hint="eastAsia"/>
          <w:color w:val="E46044"/>
          <w:sz w:val="39"/>
          <w:szCs w:val="39"/>
        </w:rPr>
        <w:t>祂作王直到永永遠</w:t>
      </w:r>
      <w:r>
        <w:rPr>
          <w:rFonts w:ascii="MS Mincho" w:eastAsia="MS Mincho" w:hAnsi="MS Mincho" w:cs="MS Mincho" w:hint="eastAsia"/>
          <w:color w:val="E46044"/>
          <w:sz w:val="39"/>
          <w:szCs w:val="39"/>
        </w:rPr>
        <w:t>遠</w:t>
      </w:r>
      <w:proofErr w:type="spellEnd"/>
    </w:p>
    <w:p w14:paraId="0A57FAA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十節結束於耶和華要作王，直到永永遠遠</w:t>
      </w:r>
      <w:proofErr w:type="spellEnd"/>
      <w:r>
        <w:rPr>
          <w:rFonts w:ascii="MS Mincho" w:eastAsia="MS Mincho" w:hAnsi="MS Mincho" w:cs="MS Mincho" w:hint="eastAsia"/>
          <w:color w:val="000000"/>
          <w:sz w:val="43"/>
          <w:szCs w:val="43"/>
        </w:rPr>
        <w:t>。</w:t>
      </w:r>
    </w:p>
    <w:p w14:paraId="6C36B2B3"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一百四十六篇是美好的詩。然而，作者仍持守善惡的原則，並照著善惡知識而寫。這裏我們沒</w:t>
      </w:r>
      <w:r>
        <w:rPr>
          <w:rFonts w:ascii="MS Mincho" w:eastAsia="MS Mincho" w:hAnsi="MS Mincho" w:cs="MS Mincho" w:hint="eastAsia"/>
          <w:color w:val="000000"/>
          <w:sz w:val="43"/>
          <w:szCs w:val="43"/>
        </w:rPr>
        <w:lastRenderedPageBreak/>
        <w:t>有看見任何關於基督、那靈、生命和召會的事。我們需要看見，今天基督是在我們靈裏的那靈，基督的恩典也在我們靈裏。</w:t>
      </w:r>
    </w:p>
    <w:p w14:paraId="0972706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參　</w:t>
      </w:r>
      <w:proofErr w:type="spellStart"/>
      <w:r>
        <w:rPr>
          <w:rFonts w:ascii="MS Gothic" w:eastAsia="MS Gothic" w:hAnsi="MS Gothic" w:cs="MS Gothic" w:hint="eastAsia"/>
          <w:color w:val="E46044"/>
          <w:sz w:val="39"/>
          <w:szCs w:val="39"/>
        </w:rPr>
        <w:t>因耶路撒冷重建而讚美耶和</w:t>
      </w:r>
      <w:r>
        <w:rPr>
          <w:rFonts w:ascii="MS Mincho" w:eastAsia="MS Mincho" w:hAnsi="MS Mincho" w:cs="MS Mincho" w:hint="eastAsia"/>
          <w:color w:val="E46044"/>
          <w:sz w:val="39"/>
          <w:szCs w:val="39"/>
        </w:rPr>
        <w:t>華</w:t>
      </w:r>
      <w:proofErr w:type="spellEnd"/>
    </w:p>
    <w:p w14:paraId="064F883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一百四十七篇講到因耶路撒冷重建而讚美耶和華。二節上半</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耶和華建造耶路撒冷</w:t>
      </w:r>
      <w:proofErr w:type="spellEnd"/>
      <w:r>
        <w:rPr>
          <w:rFonts w:ascii="Batang" w:eastAsia="Batang" w:hAnsi="Batang" w:cs="Batang" w:hint="eastAsia"/>
          <w:color w:val="000000"/>
          <w:sz w:val="43"/>
          <w:szCs w:val="43"/>
        </w:rPr>
        <w:t>。</w:t>
      </w:r>
      <w:r>
        <w:rPr>
          <w:rFonts w:ascii="MS Mincho" w:eastAsia="MS Mincho" w:hAnsi="MS Mincho" w:cs="MS Mincho" w:hint="eastAsia"/>
          <w:color w:val="000000"/>
          <w:sz w:val="43"/>
          <w:szCs w:val="43"/>
        </w:rPr>
        <w:t>』</w:t>
      </w:r>
    </w:p>
    <w:p w14:paraId="3429B3E5"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icrosoft JhengHei" w:eastAsia="Microsoft JhengHei" w:hAnsi="Microsoft JhengHei" w:cs="Microsoft JhengHei" w:hint="eastAsia"/>
          <w:color w:val="E46044"/>
          <w:sz w:val="39"/>
          <w:szCs w:val="39"/>
        </w:rPr>
        <w:t>祂聚集以色列被趕散的</w:t>
      </w:r>
      <w:r>
        <w:rPr>
          <w:rFonts w:ascii="MS Mincho" w:eastAsia="MS Mincho" w:hAnsi="MS Mincho" w:cs="MS Mincho" w:hint="eastAsia"/>
          <w:color w:val="E46044"/>
          <w:sz w:val="39"/>
          <w:szCs w:val="39"/>
        </w:rPr>
        <w:t>人</w:t>
      </w:r>
      <w:proofErr w:type="spellEnd"/>
    </w:p>
    <w:p w14:paraId="3EE73314"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耶和華聚集以色列被趕散的人。聚集被趕散的人，就是釋放被擄的人，帶他們回到耶路撒冷，以重建耶路撒冷。耶和華也醫好傷心的人，裹好他們的傷處。</w:t>
      </w:r>
      <w:r>
        <w:rPr>
          <w:rFonts w:ascii="PMingLiU" w:eastAsia="PMingLiU" w:hAnsi="PMingLiU" w:cs="PMingLiU" w:hint="eastAsia"/>
          <w:color w:val="000000"/>
          <w:sz w:val="43"/>
          <w:szCs w:val="43"/>
        </w:rPr>
        <w:t>祂復興困苦人，將惡人，就是俘擄被趕散之人的巴比倫人和波斯人，傾覆於地。（</w:t>
      </w:r>
      <w:r>
        <w:rPr>
          <w:color w:val="000000"/>
          <w:sz w:val="43"/>
          <w:szCs w:val="43"/>
        </w:rPr>
        <w:t>2</w:t>
      </w:r>
      <w:r>
        <w:rPr>
          <w:rFonts w:ascii="MS Mincho" w:eastAsia="MS Mincho" w:hAnsi="MS Mincho" w:cs="MS Mincho" w:hint="eastAsia"/>
          <w:color w:val="000000"/>
          <w:sz w:val="43"/>
          <w:szCs w:val="43"/>
        </w:rPr>
        <w:t>下</w:t>
      </w:r>
      <w:r>
        <w:rPr>
          <w:color w:val="000000"/>
          <w:sz w:val="43"/>
          <w:szCs w:val="43"/>
        </w:rPr>
        <w:t>~6</w:t>
      </w:r>
      <w:r>
        <w:rPr>
          <w:rFonts w:ascii="MS Mincho" w:eastAsia="MS Mincho" w:hAnsi="MS Mincho" w:cs="MS Mincho" w:hint="eastAsia"/>
          <w:color w:val="000000"/>
          <w:sz w:val="43"/>
          <w:szCs w:val="43"/>
        </w:rPr>
        <w:t>。）</w:t>
      </w:r>
    </w:p>
    <w:p w14:paraId="469F6CC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icrosoft JhengHei" w:eastAsia="Microsoft JhengHei" w:hAnsi="Microsoft JhengHei" w:cs="Microsoft JhengHei" w:hint="eastAsia"/>
          <w:color w:val="E46044"/>
          <w:sz w:val="39"/>
          <w:szCs w:val="39"/>
        </w:rPr>
        <w:t>祂賜食給走獸和飛鳥，喜愛敬畏祂和盼望祂慈愛的</w:t>
      </w:r>
      <w:r>
        <w:rPr>
          <w:rFonts w:ascii="MS Mincho" w:eastAsia="MS Mincho" w:hAnsi="MS Mincho" w:cs="MS Mincho" w:hint="eastAsia"/>
          <w:color w:val="E46044"/>
          <w:sz w:val="39"/>
          <w:szCs w:val="39"/>
        </w:rPr>
        <w:t>人</w:t>
      </w:r>
      <w:proofErr w:type="spellEnd"/>
    </w:p>
    <w:p w14:paraId="6D1C879F"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耶和華賜食給走獸和飛鳥</w:t>
      </w:r>
      <w:proofErr w:type="spellEnd"/>
      <w:r>
        <w:rPr>
          <w:rFonts w:ascii="MS Mincho" w:eastAsia="MS Mincho" w:hAnsi="MS Mincho" w:cs="MS Mincho" w:hint="eastAsia"/>
          <w:color w:val="000000"/>
          <w:sz w:val="43"/>
          <w:szCs w:val="43"/>
        </w:rPr>
        <w:t>。（</w:t>
      </w:r>
      <w:r>
        <w:rPr>
          <w:color w:val="000000"/>
          <w:sz w:val="43"/>
          <w:szCs w:val="43"/>
        </w:rPr>
        <w:t>9</w:t>
      </w:r>
      <w:r>
        <w:rPr>
          <w:rFonts w:ascii="MS Mincho" w:eastAsia="MS Mincho" w:hAnsi="MS Mincho" w:cs="MS Mincho" w:hint="eastAsia"/>
          <w:color w:val="000000"/>
          <w:sz w:val="43"/>
          <w:szCs w:val="43"/>
        </w:rPr>
        <w:t>。）</w:t>
      </w:r>
      <w:proofErr w:type="spellStart"/>
      <w:r>
        <w:rPr>
          <w:rFonts w:ascii="PMingLiU" w:eastAsia="PMingLiU" w:hAnsi="PMingLiU" w:cs="PMingLiU" w:hint="eastAsia"/>
          <w:color w:val="000000"/>
          <w:sz w:val="43"/>
          <w:szCs w:val="43"/>
        </w:rPr>
        <w:t>祂不喜悅馬的力大，也不喜悅人的腿快，乃『喜愛敬畏祂和盼望祂慈愛的人</w:t>
      </w:r>
      <w:proofErr w:type="spellEnd"/>
      <w:r>
        <w:rPr>
          <w:rFonts w:ascii="PMingLiU" w:eastAsia="PMingLiU" w:hAnsi="PMingLiU" w:cs="PMingLiU" w:hint="eastAsia"/>
          <w:color w:val="000000"/>
          <w:sz w:val="43"/>
          <w:szCs w:val="43"/>
        </w:rPr>
        <w:t>』。（</w:t>
      </w:r>
      <w:r>
        <w:rPr>
          <w:color w:val="000000"/>
          <w:sz w:val="43"/>
          <w:szCs w:val="43"/>
        </w:rPr>
        <w:t>10~11</w:t>
      </w:r>
      <w:r>
        <w:rPr>
          <w:rFonts w:ascii="MS Mincho" w:eastAsia="MS Mincho" w:hAnsi="MS Mincho" w:cs="MS Mincho" w:hint="eastAsia"/>
          <w:color w:val="000000"/>
          <w:sz w:val="43"/>
          <w:szCs w:val="43"/>
        </w:rPr>
        <w:t>。）</w:t>
      </w:r>
    </w:p>
    <w:p w14:paraId="7A8BD89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icrosoft JhengHei" w:eastAsia="Microsoft JhengHei" w:hAnsi="Microsoft JhengHei" w:cs="Microsoft JhengHei" w:hint="eastAsia"/>
          <w:color w:val="E46044"/>
          <w:sz w:val="39"/>
          <w:szCs w:val="39"/>
        </w:rPr>
        <w:t>祂復興了耶路撒</w:t>
      </w:r>
      <w:r>
        <w:rPr>
          <w:rFonts w:ascii="MS Mincho" w:eastAsia="MS Mincho" w:hAnsi="MS Mincho" w:cs="MS Mincho" w:hint="eastAsia"/>
          <w:color w:val="E46044"/>
          <w:sz w:val="39"/>
          <w:szCs w:val="39"/>
        </w:rPr>
        <w:t>冷</w:t>
      </w:r>
      <w:proofErr w:type="spellEnd"/>
    </w:p>
    <w:p w14:paraId="6201268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耶和華復興了耶路撒冷，堅固了牠的門閂，用平安和豐富的供備賜福給牠的子民</w:t>
      </w:r>
      <w:proofErr w:type="spellEnd"/>
      <w:r>
        <w:rPr>
          <w:rFonts w:ascii="MS Mincho" w:eastAsia="MS Mincho" w:hAnsi="MS Mincho" w:cs="MS Mincho" w:hint="eastAsia"/>
          <w:color w:val="000000"/>
          <w:sz w:val="43"/>
          <w:szCs w:val="43"/>
        </w:rPr>
        <w:t>。（</w:t>
      </w:r>
      <w:r>
        <w:rPr>
          <w:color w:val="000000"/>
          <w:sz w:val="43"/>
          <w:szCs w:val="43"/>
        </w:rPr>
        <w:t>12~18</w:t>
      </w:r>
      <w:r>
        <w:rPr>
          <w:rFonts w:ascii="MS Mincho" w:eastAsia="MS Mincho" w:hAnsi="MS Mincho" w:cs="MS Mincho" w:hint="eastAsia"/>
          <w:color w:val="000000"/>
          <w:sz w:val="43"/>
          <w:szCs w:val="43"/>
        </w:rPr>
        <w:t>。）</w:t>
      </w:r>
    </w:p>
    <w:p w14:paraId="61308EEA"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icrosoft JhengHei" w:eastAsia="Microsoft JhengHei" w:hAnsi="Microsoft JhengHei" w:cs="Microsoft JhengHei" w:hint="eastAsia"/>
          <w:color w:val="E46044"/>
          <w:sz w:val="39"/>
          <w:szCs w:val="39"/>
        </w:rPr>
        <w:t>祂將祂的話曉諭雅各，將祂的律例典章指示以色</w:t>
      </w:r>
      <w:r>
        <w:rPr>
          <w:rFonts w:ascii="MS Mincho" w:eastAsia="MS Mincho" w:hAnsi="MS Mincho" w:cs="MS Mincho" w:hint="eastAsia"/>
          <w:color w:val="E46044"/>
          <w:sz w:val="39"/>
          <w:szCs w:val="39"/>
        </w:rPr>
        <w:t>列</w:t>
      </w:r>
      <w:proofErr w:type="spellEnd"/>
    </w:p>
    <w:p w14:paraId="1EE7A0D8"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祂將祂的話曉諭雅各，將祂的律例典章指示以色列。別國祂都沒有這樣待過；至於祂的典章，他們向來都不知道。』（</w:t>
      </w:r>
      <w:r>
        <w:rPr>
          <w:color w:val="000000"/>
          <w:sz w:val="43"/>
          <w:szCs w:val="43"/>
        </w:rPr>
        <w:t>19~20</w:t>
      </w:r>
      <w:r>
        <w:rPr>
          <w:rFonts w:ascii="MS Mincho" w:eastAsia="MS Mincho" w:hAnsi="MS Mincho" w:cs="MS Mincho" w:hint="eastAsia"/>
          <w:color w:val="000000"/>
          <w:sz w:val="43"/>
          <w:szCs w:val="43"/>
        </w:rPr>
        <w:t>。）哈該和撒迦利亞能將他們自己與外邦人相比，誇耀外邦人不如他們，沒有神的典章。今天我們在基督裏的信徒沒有律例和典章，卻有賜生命的靈和神聖的分賜。哈該和撒迦利亞所有的，無法與我們在新約裏所有的相比。</w:t>
      </w:r>
    </w:p>
    <w:p w14:paraId="37123F4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肆　</w:t>
      </w:r>
      <w:proofErr w:type="spellStart"/>
      <w:r>
        <w:rPr>
          <w:rFonts w:ascii="MS Gothic" w:eastAsia="MS Gothic" w:hAnsi="MS Gothic" w:cs="MS Gothic" w:hint="eastAsia"/>
          <w:color w:val="E46044"/>
          <w:sz w:val="39"/>
          <w:szCs w:val="39"/>
        </w:rPr>
        <w:t>因耶和華尊高的名，並</w:t>
      </w:r>
      <w:r>
        <w:rPr>
          <w:rFonts w:ascii="Microsoft JhengHei" w:eastAsia="Microsoft JhengHei" w:hAnsi="Microsoft JhengHei" w:cs="Microsoft JhengHei" w:hint="eastAsia"/>
          <w:color w:val="E46044"/>
          <w:sz w:val="39"/>
          <w:szCs w:val="39"/>
        </w:rPr>
        <w:t>祂超越的威榮而讚美</w:t>
      </w:r>
      <w:r>
        <w:rPr>
          <w:rFonts w:ascii="PMingLiU" w:eastAsia="PMingLiU" w:hAnsi="PMingLiU" w:cs="PMingLiU" w:hint="eastAsia"/>
          <w:color w:val="E46044"/>
          <w:sz w:val="39"/>
          <w:szCs w:val="39"/>
        </w:rPr>
        <w:t>祂</w:t>
      </w:r>
      <w:proofErr w:type="spellEnd"/>
    </w:p>
    <w:p w14:paraId="52128B91"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一百四十八篇講到因耶和華尊高的名，並</w:t>
      </w:r>
      <w:r>
        <w:rPr>
          <w:rFonts w:ascii="PMingLiU" w:eastAsia="PMingLiU" w:hAnsi="PMingLiU" w:cs="PMingLiU" w:hint="eastAsia"/>
          <w:color w:val="000000"/>
          <w:sz w:val="43"/>
          <w:szCs w:val="43"/>
        </w:rPr>
        <w:t>祂超越的威榮而讚美祂</w:t>
      </w:r>
      <w:proofErr w:type="spellEnd"/>
      <w:r>
        <w:rPr>
          <w:rFonts w:ascii="MS Mincho" w:eastAsia="MS Mincho" w:hAnsi="MS Mincho" w:cs="MS Mincho" w:hint="eastAsia"/>
          <w:color w:val="000000"/>
          <w:sz w:val="43"/>
          <w:szCs w:val="43"/>
        </w:rPr>
        <w:t>。</w:t>
      </w:r>
    </w:p>
    <w:p w14:paraId="2C810E6C"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天上一切的物和人，都要從天上讚美</w:t>
      </w:r>
      <w:r>
        <w:rPr>
          <w:rFonts w:ascii="PMingLiU" w:eastAsia="PMingLiU" w:hAnsi="PMingLiU" w:cs="PMingLiU" w:hint="eastAsia"/>
          <w:color w:val="E46044"/>
          <w:sz w:val="39"/>
          <w:szCs w:val="39"/>
        </w:rPr>
        <w:t>祂</w:t>
      </w:r>
      <w:proofErr w:type="spellEnd"/>
    </w:p>
    <w:p w14:paraId="6E13096B"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在一至六節，天上一切的物和人，都受囑咐要從天上讚美耶和華。關於這點，五節</w:t>
      </w:r>
      <w:r>
        <w:rPr>
          <w:rFonts w:ascii="Batang" w:eastAsia="Batang" w:hAnsi="Batang" w:cs="Batang" w:hint="eastAsia"/>
          <w:color w:val="000000"/>
          <w:sz w:val="43"/>
          <w:szCs w:val="43"/>
        </w:rPr>
        <w:t>說</w:t>
      </w:r>
      <w:proofErr w:type="spellEnd"/>
      <w:r>
        <w:rPr>
          <w:rFonts w:ascii="Batang" w:eastAsia="Batang" w:hAnsi="Batang" w:cs="Batang" w:hint="eastAsia"/>
          <w:color w:val="000000"/>
          <w:sz w:val="43"/>
          <w:szCs w:val="43"/>
        </w:rPr>
        <w:t>，『</w:t>
      </w:r>
      <w:proofErr w:type="spellStart"/>
      <w:r>
        <w:rPr>
          <w:rFonts w:ascii="Batang" w:eastAsia="Batang" w:hAnsi="Batang" w:cs="Batang" w:hint="eastAsia"/>
          <w:color w:val="000000"/>
          <w:sz w:val="43"/>
          <w:szCs w:val="43"/>
        </w:rPr>
        <w:t>願這些都讚美耶和華的名；因</w:t>
      </w:r>
      <w:r>
        <w:rPr>
          <w:rFonts w:ascii="PMingLiU" w:eastAsia="PMingLiU" w:hAnsi="PMingLiU" w:cs="PMingLiU" w:hint="eastAsia"/>
          <w:color w:val="000000"/>
          <w:sz w:val="43"/>
          <w:szCs w:val="43"/>
        </w:rPr>
        <w:t>祂一吩咐，便都造成</w:t>
      </w:r>
      <w:proofErr w:type="spellEnd"/>
      <w:r>
        <w:rPr>
          <w:rFonts w:ascii="PMingLiU" w:eastAsia="PMingLiU" w:hAnsi="PMingLiU" w:cs="PMingLiU" w:hint="eastAsia"/>
          <w:color w:val="000000"/>
          <w:sz w:val="43"/>
          <w:szCs w:val="43"/>
        </w:rPr>
        <w:t>。</w:t>
      </w:r>
      <w:r>
        <w:rPr>
          <w:rFonts w:ascii="MS Mincho" w:eastAsia="MS Mincho" w:hAnsi="MS Mincho" w:cs="MS Mincho" w:hint="eastAsia"/>
          <w:color w:val="000000"/>
          <w:sz w:val="43"/>
          <w:szCs w:val="43"/>
        </w:rPr>
        <w:t>』</w:t>
      </w:r>
    </w:p>
    <w:p w14:paraId="6B5D32F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lastRenderedPageBreak/>
        <w:t xml:space="preserve">二　</w:t>
      </w:r>
      <w:proofErr w:type="spellStart"/>
      <w:r>
        <w:rPr>
          <w:rFonts w:ascii="MS Gothic" w:eastAsia="MS Gothic" w:hAnsi="MS Gothic" w:cs="MS Gothic" w:hint="eastAsia"/>
          <w:color w:val="E46044"/>
          <w:sz w:val="39"/>
          <w:szCs w:val="39"/>
        </w:rPr>
        <w:t>地上一切的物和人，都當從地上讚美</w:t>
      </w:r>
      <w:r>
        <w:rPr>
          <w:rFonts w:ascii="PMingLiU" w:eastAsia="PMingLiU" w:hAnsi="PMingLiU" w:cs="PMingLiU" w:hint="eastAsia"/>
          <w:color w:val="E46044"/>
          <w:sz w:val="39"/>
          <w:szCs w:val="39"/>
        </w:rPr>
        <w:t>祂</w:t>
      </w:r>
      <w:proofErr w:type="spellEnd"/>
    </w:p>
    <w:p w14:paraId="71786F7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七至十三節繼續</w:t>
      </w:r>
      <w:r>
        <w:rPr>
          <w:rFonts w:ascii="Batang" w:eastAsia="Batang" w:hAnsi="Batang" w:cs="Batang" w:hint="eastAsia"/>
          <w:color w:val="000000"/>
          <w:sz w:val="43"/>
          <w:szCs w:val="43"/>
        </w:rPr>
        <w:t>說，地上一切的物和人，都當從地上讚美</w:t>
      </w:r>
      <w:r>
        <w:rPr>
          <w:rFonts w:ascii="PMingLiU" w:eastAsia="PMingLiU" w:hAnsi="PMingLiU" w:cs="PMingLiU" w:hint="eastAsia"/>
          <w:color w:val="000000"/>
          <w:sz w:val="43"/>
          <w:szCs w:val="43"/>
        </w:rPr>
        <w:t>祂。關於這點，十三節說，『願這些都讚美耶和華的名，因為獨有祂的名被尊崇；祂的威榮在天地之上。</w:t>
      </w:r>
      <w:r>
        <w:rPr>
          <w:rFonts w:ascii="MS Mincho" w:eastAsia="MS Mincho" w:hAnsi="MS Mincho" w:cs="MS Mincho" w:hint="eastAsia"/>
          <w:color w:val="000000"/>
          <w:sz w:val="43"/>
          <w:szCs w:val="43"/>
        </w:rPr>
        <w:t>』</w:t>
      </w:r>
    </w:p>
    <w:p w14:paraId="34590452"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icrosoft JhengHei" w:eastAsia="Microsoft JhengHei" w:hAnsi="Microsoft JhengHei" w:cs="Microsoft JhengHei" w:hint="eastAsia"/>
          <w:color w:val="E46044"/>
          <w:sz w:val="39"/>
          <w:szCs w:val="39"/>
        </w:rPr>
        <w:t>祂所有的百姓都當讚美</w:t>
      </w:r>
      <w:r>
        <w:rPr>
          <w:rFonts w:ascii="PMingLiU" w:eastAsia="PMingLiU" w:hAnsi="PMingLiU" w:cs="PMingLiU" w:hint="eastAsia"/>
          <w:color w:val="E46044"/>
          <w:sz w:val="39"/>
          <w:szCs w:val="39"/>
        </w:rPr>
        <w:t>祂</w:t>
      </w:r>
      <w:proofErr w:type="spellEnd"/>
    </w:p>
    <w:p w14:paraId="56077A68"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照著十四節，</w:t>
      </w:r>
      <w:r>
        <w:rPr>
          <w:rFonts w:ascii="PMingLiU" w:eastAsia="PMingLiU" w:hAnsi="PMingLiU" w:cs="PMingLiU" w:hint="eastAsia"/>
          <w:color w:val="000000"/>
          <w:sz w:val="43"/>
          <w:szCs w:val="43"/>
        </w:rPr>
        <w:t>祂所有的百姓，祂的聖民以色列人，就是與祂相近的百姓，都當讚美祂</w:t>
      </w:r>
      <w:proofErr w:type="spellEnd"/>
      <w:r>
        <w:rPr>
          <w:rFonts w:ascii="MS Mincho" w:eastAsia="MS Mincho" w:hAnsi="MS Mincho" w:cs="MS Mincho" w:hint="eastAsia"/>
          <w:color w:val="000000"/>
          <w:sz w:val="43"/>
          <w:szCs w:val="43"/>
        </w:rPr>
        <w:t>。</w:t>
      </w:r>
    </w:p>
    <w:p w14:paraId="77EFBF98"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伍　</w:t>
      </w:r>
      <w:proofErr w:type="spellStart"/>
      <w:r>
        <w:rPr>
          <w:rFonts w:ascii="MS Gothic" w:eastAsia="MS Gothic" w:hAnsi="MS Gothic" w:cs="MS Gothic" w:hint="eastAsia"/>
          <w:color w:val="E46044"/>
          <w:sz w:val="39"/>
          <w:szCs w:val="39"/>
        </w:rPr>
        <w:t>因耶和華喜愛</w:t>
      </w:r>
      <w:r>
        <w:rPr>
          <w:rFonts w:ascii="Microsoft JhengHei" w:eastAsia="Microsoft JhengHei" w:hAnsi="Microsoft JhengHei" w:cs="Microsoft JhengHei" w:hint="eastAsia"/>
          <w:color w:val="E46044"/>
          <w:sz w:val="39"/>
          <w:szCs w:val="39"/>
        </w:rPr>
        <w:t>祂的百姓以色列，用救恩當作低微人的妝飾，而讚美</w:t>
      </w:r>
      <w:r>
        <w:rPr>
          <w:rFonts w:ascii="PMingLiU" w:eastAsia="PMingLiU" w:hAnsi="PMingLiU" w:cs="PMingLiU" w:hint="eastAsia"/>
          <w:color w:val="E46044"/>
          <w:sz w:val="39"/>
          <w:szCs w:val="39"/>
        </w:rPr>
        <w:t>祂</w:t>
      </w:r>
      <w:proofErr w:type="spellEnd"/>
    </w:p>
    <w:p w14:paraId="439625ED"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一百四十九篇講到因耶和華喜愛</w:t>
      </w:r>
      <w:r>
        <w:rPr>
          <w:rFonts w:ascii="PMingLiU" w:eastAsia="PMingLiU" w:hAnsi="PMingLiU" w:cs="PMingLiU" w:hint="eastAsia"/>
          <w:color w:val="000000"/>
          <w:sz w:val="43"/>
          <w:szCs w:val="43"/>
        </w:rPr>
        <w:t>祂的百姓以色列，用救恩當作低微人的妝飾，而讚美祂</w:t>
      </w:r>
      <w:proofErr w:type="spellEnd"/>
      <w:r>
        <w:rPr>
          <w:rFonts w:ascii="MS Mincho" w:eastAsia="MS Mincho" w:hAnsi="MS Mincho" w:cs="MS Mincho" w:hint="eastAsia"/>
          <w:color w:val="000000"/>
          <w:sz w:val="43"/>
          <w:szCs w:val="43"/>
        </w:rPr>
        <w:t>。</w:t>
      </w:r>
    </w:p>
    <w:p w14:paraId="7239CABD"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一　</w:t>
      </w:r>
      <w:proofErr w:type="spellStart"/>
      <w:r>
        <w:rPr>
          <w:rFonts w:ascii="MS Gothic" w:eastAsia="MS Gothic" w:hAnsi="MS Gothic" w:cs="MS Gothic" w:hint="eastAsia"/>
          <w:color w:val="E46044"/>
          <w:sz w:val="39"/>
          <w:szCs w:val="39"/>
        </w:rPr>
        <w:t>在</w:t>
      </w:r>
      <w:r>
        <w:rPr>
          <w:rFonts w:ascii="Microsoft JhengHei" w:eastAsia="Microsoft JhengHei" w:hAnsi="Microsoft JhengHei" w:cs="Microsoft JhengHei" w:hint="eastAsia"/>
          <w:color w:val="E46044"/>
          <w:sz w:val="39"/>
          <w:szCs w:val="39"/>
        </w:rPr>
        <w:t>祂聖民的會中唱新</w:t>
      </w:r>
      <w:r>
        <w:rPr>
          <w:rFonts w:ascii="MS Mincho" w:eastAsia="MS Mincho" w:hAnsi="MS Mincho" w:cs="MS Mincho" w:hint="eastAsia"/>
          <w:color w:val="E46044"/>
          <w:sz w:val="39"/>
          <w:szCs w:val="39"/>
        </w:rPr>
        <w:t>歌</w:t>
      </w:r>
      <w:proofErr w:type="spellEnd"/>
    </w:p>
    <w:p w14:paraId="2E23A61A"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一節</w:t>
      </w:r>
      <w:r>
        <w:rPr>
          <w:rFonts w:ascii="Batang" w:eastAsia="Batang" w:hAnsi="Batang" w:cs="Batang" w:hint="eastAsia"/>
          <w:color w:val="000000"/>
          <w:sz w:val="43"/>
          <w:szCs w:val="43"/>
        </w:rPr>
        <w:t>說到向耶和華唱新歌，在</w:t>
      </w:r>
      <w:r>
        <w:rPr>
          <w:rFonts w:ascii="PMingLiU" w:eastAsia="PMingLiU" w:hAnsi="PMingLiU" w:cs="PMingLiU" w:hint="eastAsia"/>
          <w:color w:val="000000"/>
          <w:sz w:val="43"/>
          <w:szCs w:val="43"/>
        </w:rPr>
        <w:t>祂聖民的會中讚美祂</w:t>
      </w:r>
      <w:proofErr w:type="spellEnd"/>
      <w:r>
        <w:rPr>
          <w:rFonts w:ascii="MS Mincho" w:eastAsia="MS Mincho" w:hAnsi="MS Mincho" w:cs="MS Mincho" w:hint="eastAsia"/>
          <w:color w:val="000000"/>
          <w:sz w:val="43"/>
          <w:szCs w:val="43"/>
        </w:rPr>
        <w:t>。</w:t>
      </w:r>
    </w:p>
    <w:p w14:paraId="28A80D9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二　</w:t>
      </w:r>
      <w:proofErr w:type="spellStart"/>
      <w:r>
        <w:rPr>
          <w:rFonts w:ascii="MS Gothic" w:eastAsia="MS Gothic" w:hAnsi="MS Gothic" w:cs="MS Gothic" w:hint="eastAsia"/>
          <w:color w:val="E46044"/>
          <w:sz w:val="39"/>
          <w:szCs w:val="39"/>
        </w:rPr>
        <w:t>以色列因造他的主喜樂，錫安民因他們的王快</w:t>
      </w:r>
      <w:r>
        <w:rPr>
          <w:rFonts w:ascii="MS Mincho" w:eastAsia="MS Mincho" w:hAnsi="MS Mincho" w:cs="MS Mincho" w:hint="eastAsia"/>
          <w:color w:val="E46044"/>
          <w:sz w:val="39"/>
          <w:szCs w:val="39"/>
        </w:rPr>
        <w:t>樂</w:t>
      </w:r>
      <w:proofErr w:type="spellEnd"/>
    </w:p>
    <w:p w14:paraId="521DFAA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二節</w:t>
      </w:r>
      <w:r>
        <w:rPr>
          <w:rFonts w:ascii="Batang" w:eastAsia="Batang" w:hAnsi="Batang" w:cs="Batang" w:hint="eastAsia"/>
          <w:color w:val="000000"/>
          <w:sz w:val="43"/>
          <w:szCs w:val="43"/>
        </w:rPr>
        <w:t>說，『願以色列因造他的主喜樂；願錫安民因他們的王快樂。』三節說到跳舞讚美</w:t>
      </w:r>
      <w:r>
        <w:rPr>
          <w:rFonts w:ascii="PMingLiU" w:eastAsia="PMingLiU" w:hAnsi="PMingLiU" w:cs="PMingLiU" w:hint="eastAsia"/>
          <w:color w:val="000000"/>
          <w:sz w:val="43"/>
          <w:szCs w:val="43"/>
        </w:rPr>
        <w:t>祂的名，用鈴鼓和琴歌頌祂。耶和華喜愛祂的百姓，用</w:t>
      </w:r>
      <w:r>
        <w:rPr>
          <w:rFonts w:ascii="PMingLiU" w:eastAsia="PMingLiU" w:hAnsi="PMingLiU" w:cs="PMingLiU" w:hint="eastAsia"/>
          <w:color w:val="000000"/>
          <w:sz w:val="43"/>
          <w:szCs w:val="43"/>
        </w:rPr>
        <w:lastRenderedPageBreak/>
        <w:t>救恩當作低微人的妝飾。（</w:t>
      </w:r>
      <w:r>
        <w:rPr>
          <w:color w:val="000000"/>
          <w:sz w:val="43"/>
          <w:szCs w:val="43"/>
        </w:rPr>
        <w:t>4</w:t>
      </w:r>
      <w:r>
        <w:rPr>
          <w:rFonts w:ascii="MS Mincho" w:eastAsia="MS Mincho" w:hAnsi="MS Mincho" w:cs="MS Mincho" w:hint="eastAsia"/>
          <w:color w:val="000000"/>
          <w:sz w:val="43"/>
          <w:szCs w:val="43"/>
        </w:rPr>
        <w:t>。）因此，五至六節</w:t>
      </w:r>
      <w:r>
        <w:rPr>
          <w:rFonts w:ascii="Batang" w:eastAsia="Batang" w:hAnsi="Batang" w:cs="Batang" w:hint="eastAsia"/>
          <w:color w:val="000000"/>
          <w:sz w:val="43"/>
          <w:szCs w:val="43"/>
        </w:rPr>
        <w:t>說，忠信的人當因榮耀歡騰，在床上歡呼；他們口中稱讚神</w:t>
      </w:r>
      <w:r>
        <w:rPr>
          <w:rFonts w:ascii="MS Mincho" w:eastAsia="MS Mincho" w:hAnsi="MS Mincho" w:cs="MS Mincho" w:hint="eastAsia"/>
          <w:color w:val="000000"/>
          <w:sz w:val="43"/>
          <w:szCs w:val="43"/>
        </w:rPr>
        <w:t>為高，手裏有兩刃的刀。</w:t>
      </w:r>
    </w:p>
    <w:p w14:paraId="632687C0"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三　</w:t>
      </w:r>
      <w:proofErr w:type="spellStart"/>
      <w:r>
        <w:rPr>
          <w:rFonts w:ascii="MS Gothic" w:eastAsia="MS Gothic" w:hAnsi="MS Gothic" w:cs="MS Gothic" w:hint="eastAsia"/>
          <w:color w:val="E46044"/>
          <w:sz w:val="39"/>
          <w:szCs w:val="39"/>
        </w:rPr>
        <w:t>報復列邦，刑罰萬</w:t>
      </w:r>
      <w:r>
        <w:rPr>
          <w:rFonts w:ascii="MS Mincho" w:eastAsia="MS Mincho" w:hAnsi="MS Mincho" w:cs="MS Mincho" w:hint="eastAsia"/>
          <w:color w:val="E46044"/>
          <w:sz w:val="39"/>
          <w:szCs w:val="39"/>
        </w:rPr>
        <w:t>民</w:t>
      </w:r>
      <w:proofErr w:type="spellEnd"/>
    </w:p>
    <w:p w14:paraId="5832C6D6"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七至九節上半</w:t>
      </w:r>
      <w:r>
        <w:rPr>
          <w:rFonts w:ascii="Batang" w:eastAsia="Batang" w:hAnsi="Batang" w:cs="Batang" w:hint="eastAsia"/>
          <w:color w:val="000000"/>
          <w:sz w:val="43"/>
          <w:szCs w:val="43"/>
        </w:rPr>
        <w:t>說，聖民當報復列邦，刑罰萬民，用鍊子</w:t>
      </w:r>
      <w:r>
        <w:rPr>
          <w:rFonts w:ascii="MS Mincho" w:eastAsia="MS Mincho" w:hAnsi="MS Mincho" w:cs="MS Mincho" w:hint="eastAsia"/>
          <w:color w:val="000000"/>
          <w:sz w:val="43"/>
          <w:szCs w:val="43"/>
        </w:rPr>
        <w:t>捆他們的君王，用鐵鐐鎖他們的大臣，並在他們身上施行所記錄的審判。這尊榮是為著</w:t>
      </w:r>
      <w:r>
        <w:rPr>
          <w:rFonts w:ascii="PMingLiU" w:eastAsia="PMingLiU" w:hAnsi="PMingLiU" w:cs="PMingLiU" w:hint="eastAsia"/>
          <w:color w:val="000000"/>
          <w:sz w:val="43"/>
          <w:szCs w:val="43"/>
        </w:rPr>
        <w:t>祂所有忠信的人。（</w:t>
      </w:r>
      <w:r>
        <w:rPr>
          <w:color w:val="000000"/>
          <w:sz w:val="43"/>
          <w:szCs w:val="43"/>
        </w:rPr>
        <w:t>9</w:t>
      </w:r>
      <w:r>
        <w:rPr>
          <w:rFonts w:ascii="MS Mincho" w:eastAsia="MS Mincho" w:hAnsi="MS Mincho" w:cs="MS Mincho" w:hint="eastAsia"/>
          <w:color w:val="000000"/>
          <w:sz w:val="43"/>
          <w:szCs w:val="43"/>
        </w:rPr>
        <w:t>下。）</w:t>
      </w:r>
    </w:p>
    <w:p w14:paraId="2F02E3C6"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陸　</w:t>
      </w:r>
      <w:proofErr w:type="spellStart"/>
      <w:r>
        <w:rPr>
          <w:rFonts w:ascii="MS Gothic" w:eastAsia="MS Gothic" w:hAnsi="MS Gothic" w:cs="MS Gothic" w:hint="eastAsia"/>
          <w:color w:val="E46044"/>
          <w:sz w:val="39"/>
          <w:szCs w:val="39"/>
        </w:rPr>
        <w:t>讚美耶和華</w:t>
      </w:r>
      <w:r>
        <w:rPr>
          <w:rFonts w:ascii="MS Mincho" w:eastAsia="MS Mincho" w:hAnsi="MS Mincho" w:cs="MS Mincho" w:hint="eastAsia"/>
          <w:color w:val="E46044"/>
          <w:sz w:val="39"/>
          <w:szCs w:val="39"/>
        </w:rPr>
        <w:t>神</w:t>
      </w:r>
      <w:proofErr w:type="spellEnd"/>
    </w:p>
    <w:p w14:paraId="1CE8E93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一百五十篇是關於讚美耶和華神的詩</w:t>
      </w:r>
      <w:proofErr w:type="spellEnd"/>
      <w:r>
        <w:rPr>
          <w:rFonts w:ascii="MS Mincho" w:eastAsia="MS Mincho" w:hAnsi="MS Mincho" w:cs="MS Mincho" w:hint="eastAsia"/>
          <w:color w:val="000000"/>
          <w:sz w:val="43"/>
          <w:szCs w:val="43"/>
        </w:rPr>
        <w:t>。</w:t>
      </w:r>
    </w:p>
    <w:p w14:paraId="2E47A4F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一　在</w:t>
      </w:r>
      <w:r>
        <w:rPr>
          <w:rFonts w:ascii="MS Mincho" w:eastAsia="MS Mincho" w:hAnsi="MS Mincho" w:cs="MS Mincho" w:hint="eastAsia"/>
          <w:color w:val="E46044"/>
          <w:sz w:val="39"/>
          <w:szCs w:val="39"/>
        </w:rPr>
        <w:t>：</w:t>
      </w:r>
    </w:p>
    <w:p w14:paraId="0D917F1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一節是囑咐人在神的聖所並在</w:t>
      </w:r>
      <w:r>
        <w:rPr>
          <w:rFonts w:ascii="PMingLiU" w:eastAsia="PMingLiU" w:hAnsi="PMingLiU" w:cs="PMingLiU" w:hint="eastAsia"/>
          <w:color w:val="000000"/>
          <w:sz w:val="43"/>
          <w:szCs w:val="43"/>
        </w:rPr>
        <w:t>祂顯能力的穹蒼讚美祂</w:t>
      </w:r>
      <w:proofErr w:type="spellEnd"/>
      <w:r>
        <w:rPr>
          <w:rFonts w:ascii="MS Mincho" w:eastAsia="MS Mincho" w:hAnsi="MS Mincho" w:cs="MS Mincho" w:hint="eastAsia"/>
          <w:color w:val="000000"/>
          <w:sz w:val="43"/>
          <w:szCs w:val="43"/>
        </w:rPr>
        <w:t>。</w:t>
      </w:r>
    </w:p>
    <w:p w14:paraId="21C54E87"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二　因</w:t>
      </w:r>
      <w:r>
        <w:rPr>
          <w:rFonts w:ascii="MS Mincho" w:eastAsia="MS Mincho" w:hAnsi="MS Mincho" w:cs="MS Mincho" w:hint="eastAsia"/>
          <w:color w:val="E46044"/>
          <w:sz w:val="39"/>
          <w:szCs w:val="39"/>
        </w:rPr>
        <w:t>：</w:t>
      </w:r>
    </w:p>
    <w:p w14:paraId="29625B39"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二節</w:t>
      </w:r>
      <w:r>
        <w:rPr>
          <w:rFonts w:ascii="Batang" w:eastAsia="Batang" w:hAnsi="Batang" w:cs="Batang" w:hint="eastAsia"/>
          <w:color w:val="000000"/>
          <w:sz w:val="43"/>
          <w:szCs w:val="43"/>
        </w:rPr>
        <w:t>說到因神大能的作</w:t>
      </w:r>
      <w:r>
        <w:rPr>
          <w:rFonts w:ascii="MS Mincho" w:eastAsia="MS Mincho" w:hAnsi="MS Mincho" w:cs="MS Mincho" w:hint="eastAsia"/>
          <w:color w:val="000000"/>
          <w:sz w:val="43"/>
          <w:szCs w:val="43"/>
        </w:rPr>
        <w:t>為，按著</w:t>
      </w:r>
      <w:r>
        <w:rPr>
          <w:rFonts w:ascii="PMingLiU" w:eastAsia="PMingLiU" w:hAnsi="PMingLiU" w:cs="PMingLiU" w:hint="eastAsia"/>
          <w:color w:val="000000"/>
          <w:sz w:val="43"/>
          <w:szCs w:val="43"/>
        </w:rPr>
        <w:t>祂的至大至極讚美祂</w:t>
      </w:r>
      <w:proofErr w:type="spellEnd"/>
      <w:r>
        <w:rPr>
          <w:rFonts w:ascii="MS Mincho" w:eastAsia="MS Mincho" w:hAnsi="MS Mincho" w:cs="MS Mincho" w:hint="eastAsia"/>
          <w:color w:val="000000"/>
          <w:sz w:val="43"/>
          <w:szCs w:val="43"/>
        </w:rPr>
        <w:t>。</w:t>
      </w:r>
    </w:p>
    <w:p w14:paraId="3D526CCE"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三　用</w:t>
      </w:r>
      <w:r>
        <w:rPr>
          <w:rFonts w:ascii="MS Mincho" w:eastAsia="MS Mincho" w:hAnsi="MS Mincho" w:cs="MS Mincho" w:hint="eastAsia"/>
          <w:color w:val="E46044"/>
          <w:sz w:val="39"/>
          <w:szCs w:val="39"/>
        </w:rPr>
        <w:t>：</w:t>
      </w:r>
    </w:p>
    <w:p w14:paraId="1E24DF2C"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三至五節告訴我們，要用號聲，鼓瑟彈琴，擊鼓跳舞，用絲絃的樂器和簫，用大響的鈸，用高聲的鈸讚美</w:t>
      </w:r>
      <w:r>
        <w:rPr>
          <w:rFonts w:ascii="PMingLiU" w:eastAsia="PMingLiU" w:hAnsi="PMingLiU" w:cs="PMingLiU" w:hint="eastAsia"/>
          <w:color w:val="000000"/>
          <w:sz w:val="43"/>
          <w:szCs w:val="43"/>
        </w:rPr>
        <w:t>祂。今天我們的靈是比這些經文裏所</w:t>
      </w:r>
      <w:r>
        <w:rPr>
          <w:rFonts w:ascii="PMingLiU" w:eastAsia="PMingLiU" w:hAnsi="PMingLiU" w:cs="PMingLiU" w:hint="eastAsia"/>
          <w:color w:val="000000"/>
          <w:sz w:val="43"/>
          <w:szCs w:val="43"/>
        </w:rPr>
        <w:lastRenderedPageBreak/>
        <w:t>題任何樂器都更好的『樂器』。我們若運用我們的靈，就會發出美好的『音樂』</w:t>
      </w:r>
      <w:r>
        <w:rPr>
          <w:rFonts w:ascii="MS Mincho" w:eastAsia="MS Mincho" w:hAnsi="MS Mincho" w:cs="MS Mincho" w:hint="eastAsia"/>
          <w:color w:val="000000"/>
          <w:sz w:val="43"/>
          <w:szCs w:val="43"/>
        </w:rPr>
        <w:t>。</w:t>
      </w:r>
    </w:p>
    <w:p w14:paraId="079267A4"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四　</w:t>
      </w:r>
      <w:proofErr w:type="spellStart"/>
      <w:r>
        <w:rPr>
          <w:rFonts w:ascii="MS Gothic" w:eastAsia="MS Gothic" w:hAnsi="MS Gothic" w:cs="MS Gothic" w:hint="eastAsia"/>
          <w:color w:val="E46044"/>
          <w:sz w:val="39"/>
          <w:szCs w:val="39"/>
        </w:rPr>
        <w:t>由凡有氣息</w:t>
      </w:r>
      <w:r>
        <w:rPr>
          <w:rFonts w:ascii="MS Mincho" w:eastAsia="MS Mincho" w:hAnsi="MS Mincho" w:cs="MS Mincho" w:hint="eastAsia"/>
          <w:color w:val="E46044"/>
          <w:sz w:val="39"/>
          <w:szCs w:val="39"/>
        </w:rPr>
        <w:t>的</w:t>
      </w:r>
      <w:proofErr w:type="spellEnd"/>
    </w:p>
    <w:p w14:paraId="169EAB17"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t>最後，六節</w:t>
      </w:r>
      <w:r>
        <w:rPr>
          <w:rFonts w:ascii="Batang" w:eastAsia="Batang" w:hAnsi="Batang" w:cs="Batang" w:hint="eastAsia"/>
          <w:color w:val="000000"/>
          <w:sz w:val="43"/>
          <w:szCs w:val="43"/>
        </w:rPr>
        <w:t>說，凡有氣息的都該讚美耶和華</w:t>
      </w:r>
      <w:proofErr w:type="spellEnd"/>
      <w:r>
        <w:rPr>
          <w:rFonts w:ascii="MS Mincho" w:eastAsia="MS Mincho" w:hAnsi="MS Mincho" w:cs="MS Mincho" w:hint="eastAsia"/>
          <w:color w:val="000000"/>
          <w:sz w:val="43"/>
          <w:szCs w:val="43"/>
        </w:rPr>
        <w:t>。</w:t>
      </w:r>
    </w:p>
    <w:p w14:paraId="601640C9" w14:textId="77777777" w:rsidR="00EB3B82" w:rsidRDefault="00EB3B82" w:rsidP="00EB3B82">
      <w:pPr>
        <w:shd w:val="clear" w:color="auto" w:fill="FFFFFF"/>
        <w:rPr>
          <w:color w:val="E46044"/>
          <w:sz w:val="39"/>
          <w:szCs w:val="39"/>
        </w:rPr>
      </w:pPr>
      <w:r>
        <w:rPr>
          <w:rFonts w:ascii="MS Gothic" w:eastAsia="MS Gothic" w:hAnsi="MS Gothic" w:cs="MS Gothic" w:hint="eastAsia"/>
          <w:color w:val="E46044"/>
          <w:sz w:val="39"/>
          <w:szCs w:val="39"/>
        </w:rPr>
        <w:t xml:space="preserve">柒　</w:t>
      </w:r>
      <w:proofErr w:type="spellStart"/>
      <w:r>
        <w:rPr>
          <w:rFonts w:ascii="MS Gothic" w:eastAsia="MS Gothic" w:hAnsi="MS Gothic" w:cs="MS Gothic" w:hint="eastAsia"/>
          <w:color w:val="E46044"/>
          <w:sz w:val="39"/>
          <w:szCs w:val="39"/>
        </w:rPr>
        <w:t>在詩篇裏神聖</w:t>
      </w:r>
      <w:r>
        <w:rPr>
          <w:rFonts w:ascii="Microsoft JhengHei" w:eastAsia="Microsoft JhengHei" w:hAnsi="Microsoft JhengHei" w:cs="Microsoft JhengHei" w:hint="eastAsia"/>
          <w:color w:val="E46044"/>
          <w:sz w:val="39"/>
          <w:szCs w:val="39"/>
        </w:rPr>
        <w:t>啟示的靈、實際和特</w:t>
      </w:r>
      <w:r>
        <w:rPr>
          <w:rFonts w:ascii="MS Mincho" w:eastAsia="MS Mincho" w:hAnsi="MS Mincho" w:cs="MS Mincho" w:hint="eastAsia"/>
          <w:color w:val="E46044"/>
          <w:sz w:val="39"/>
          <w:szCs w:val="39"/>
        </w:rPr>
        <w:t>徵</w:t>
      </w:r>
      <w:proofErr w:type="spellEnd"/>
    </w:p>
    <w:p w14:paraId="50C03809" w14:textId="77777777" w:rsidR="00EB3B82" w:rsidRDefault="00EB3B82" w:rsidP="00EB3B82">
      <w:pPr>
        <w:pStyle w:val="calibre2"/>
        <w:shd w:val="clear" w:color="auto" w:fill="FFFFFF"/>
        <w:ind w:firstLine="312"/>
        <w:rPr>
          <w:color w:val="000000"/>
          <w:sz w:val="43"/>
          <w:szCs w:val="43"/>
        </w:rPr>
      </w:pPr>
      <w:r>
        <w:rPr>
          <w:rFonts w:ascii="PMingLiU" w:eastAsia="PMingLiU" w:hAnsi="PMingLiU" w:cs="PMingLiU" w:hint="eastAsia"/>
          <w:color w:val="000000"/>
          <w:sz w:val="43"/>
          <w:szCs w:val="43"/>
        </w:rPr>
        <w:t>啟示錄十九章十節說，在啟示錄裏豫言的靈乃是耶穌的見證。基於這原則我們能說，在詩篇裏神聖啟示的靈、實際和特徵，乃是作神永遠經綸之中心和普及的基督。（路二四</w:t>
      </w:r>
      <w:r>
        <w:rPr>
          <w:color w:val="000000"/>
          <w:sz w:val="43"/>
          <w:szCs w:val="43"/>
        </w:rPr>
        <w:t>44</w:t>
      </w:r>
      <w:r>
        <w:rPr>
          <w:rFonts w:ascii="MS Mincho" w:eastAsia="MS Mincho" w:hAnsi="MS Mincho" w:cs="MS Mincho" w:hint="eastAsia"/>
          <w:color w:val="000000"/>
          <w:sz w:val="43"/>
          <w:szCs w:val="43"/>
        </w:rPr>
        <w:t>。）為此，</w:t>
      </w:r>
      <w:r>
        <w:rPr>
          <w:rFonts w:ascii="PMingLiU" w:eastAsia="PMingLiU" w:hAnsi="PMingLiU" w:cs="PMingLiU" w:hint="eastAsia"/>
          <w:color w:val="000000"/>
          <w:sz w:val="43"/>
          <w:szCs w:val="43"/>
        </w:rPr>
        <w:t>祂首先是三一神的具體化身，然後是神的家，神的居所（</w:t>
      </w:r>
      <w:r>
        <w:rPr>
          <w:rFonts w:ascii="MS Mincho" w:eastAsia="MS Mincho" w:hAnsi="MS Mincho" w:cs="MS Mincho" w:hint="eastAsia"/>
          <w:color w:val="000000"/>
          <w:sz w:val="43"/>
          <w:szCs w:val="43"/>
        </w:rPr>
        <w:t>由神的殿所表徵），神的國（由耶路撒冷城所表徵），並且從神的殿並在神的國裏為全地的元首。因此，</w:t>
      </w:r>
      <w:r>
        <w:rPr>
          <w:rFonts w:ascii="PMingLiU" w:eastAsia="PMingLiU" w:hAnsi="PMingLiU" w:cs="PMingLiU" w:hint="eastAsia"/>
          <w:color w:val="000000"/>
          <w:sz w:val="43"/>
          <w:szCs w:val="43"/>
        </w:rPr>
        <w:t>祂在整個宇宙中是一切中的一切。這樣神聖的啟示，與全本聖經裏所啟示的一樣。詩篇裏神聖啟示惟一特別的點，乃是這樣高的啟示，甚至神聖啟示的最高峰，都在古代敬虔聖民情緒的發表裏豫言出來。所以這樣的啟示攙雜著他們苦難中的安慰，以及敬虔的修養，但這最高啟示的中心和實際（靈），不是苦難中的安慰，也不是敬虔的修養，乃是那照著神的願望，並為著神的喜悅，作一切中之一切的神的基督</w:t>
      </w:r>
      <w:r>
        <w:rPr>
          <w:rFonts w:ascii="MS Mincho" w:eastAsia="MS Mincho" w:hAnsi="MS Mincho" w:cs="MS Mincho" w:hint="eastAsia"/>
          <w:color w:val="000000"/>
          <w:sz w:val="43"/>
          <w:szCs w:val="43"/>
        </w:rPr>
        <w:t>。</w:t>
      </w:r>
    </w:p>
    <w:p w14:paraId="79328303" w14:textId="77777777" w:rsidR="00EB3B82" w:rsidRDefault="00EB3B82" w:rsidP="00EB3B82">
      <w:pPr>
        <w:pStyle w:val="calibre2"/>
        <w:shd w:val="clear" w:color="auto" w:fill="FFFFFF"/>
        <w:ind w:firstLine="312"/>
        <w:rPr>
          <w:color w:val="000000"/>
          <w:sz w:val="43"/>
          <w:szCs w:val="43"/>
        </w:rPr>
      </w:pPr>
      <w:proofErr w:type="spellStart"/>
      <w:r>
        <w:rPr>
          <w:rFonts w:ascii="MS Mincho" w:eastAsia="MS Mincho" w:hAnsi="MS Mincho" w:cs="MS Mincho" w:hint="eastAsia"/>
          <w:color w:val="000000"/>
          <w:sz w:val="43"/>
          <w:szCs w:val="43"/>
        </w:rPr>
        <w:lastRenderedPageBreak/>
        <w:t>這最高神聖</w:t>
      </w:r>
      <w:r>
        <w:rPr>
          <w:rFonts w:ascii="PMingLiU" w:eastAsia="PMingLiU" w:hAnsi="PMingLiU" w:cs="PMingLiU" w:hint="eastAsia"/>
          <w:color w:val="000000"/>
          <w:sz w:val="43"/>
          <w:szCs w:val="43"/>
        </w:rPr>
        <w:t>啟示的總結乃是新耶路撒冷城，作神居所和帳幕的表</w:t>
      </w:r>
      <w:r>
        <w:rPr>
          <w:rFonts w:ascii="MS Mincho" w:eastAsia="MS Mincho" w:hAnsi="MS Mincho" w:cs="MS Mincho" w:hint="eastAsia"/>
          <w:color w:val="000000"/>
          <w:sz w:val="43"/>
          <w:szCs w:val="43"/>
        </w:rPr>
        <w:t>號</w:t>
      </w:r>
      <w:proofErr w:type="spellEnd"/>
      <w:r>
        <w:rPr>
          <w:rFonts w:ascii="MS Mincho" w:eastAsia="MS Mincho" w:hAnsi="MS Mincho" w:cs="MS Mincho" w:hint="eastAsia"/>
          <w:color w:val="000000"/>
          <w:sz w:val="43"/>
          <w:szCs w:val="43"/>
        </w:rPr>
        <w:t>，（</w:t>
      </w:r>
      <w:r>
        <w:rPr>
          <w:rFonts w:ascii="PMingLiU" w:eastAsia="PMingLiU" w:hAnsi="PMingLiU" w:cs="PMingLiU" w:hint="eastAsia"/>
          <w:color w:val="000000"/>
          <w:sz w:val="43"/>
          <w:szCs w:val="43"/>
        </w:rPr>
        <w:t>啟二一</w:t>
      </w:r>
      <w:r>
        <w:rPr>
          <w:color w:val="000000"/>
          <w:sz w:val="43"/>
          <w:szCs w:val="43"/>
        </w:rPr>
        <w:t>1~3</w:t>
      </w:r>
      <w:r>
        <w:rPr>
          <w:rFonts w:ascii="MS Mincho" w:eastAsia="MS Mincho" w:hAnsi="MS Mincho" w:cs="MS Mincho" w:hint="eastAsia"/>
          <w:color w:val="000000"/>
          <w:sz w:val="43"/>
          <w:szCs w:val="43"/>
        </w:rPr>
        <w:t>，）</w:t>
      </w:r>
      <w:proofErr w:type="spellStart"/>
      <w:r>
        <w:rPr>
          <w:rFonts w:ascii="MS Mincho" w:eastAsia="MS Mincho" w:hAnsi="MS Mincho" w:cs="MS Mincho" w:hint="eastAsia"/>
          <w:color w:val="000000"/>
          <w:sz w:val="43"/>
          <w:szCs w:val="43"/>
        </w:rPr>
        <w:t>藉此三一神得以在包羅萬有的基督裏得著顯現並彰顯</w:t>
      </w:r>
      <w:proofErr w:type="spellEnd"/>
      <w:r>
        <w:rPr>
          <w:rFonts w:ascii="MS Mincho" w:eastAsia="MS Mincho" w:hAnsi="MS Mincho" w:cs="MS Mincho" w:hint="eastAsia"/>
          <w:color w:val="000000"/>
          <w:sz w:val="43"/>
          <w:szCs w:val="43"/>
        </w:rPr>
        <w:t>。</w:t>
      </w:r>
    </w:p>
    <w:p w14:paraId="21D910D0" w14:textId="77777777" w:rsidR="00EB3B82" w:rsidRDefault="00EB3B82" w:rsidP="00EB3B82">
      <w:pPr>
        <w:pStyle w:val="calibre2"/>
        <w:shd w:val="clear" w:color="auto" w:fill="FFFFFF"/>
        <w:ind w:firstLine="312"/>
        <w:rPr>
          <w:color w:val="000000"/>
          <w:sz w:val="43"/>
          <w:szCs w:val="43"/>
        </w:rPr>
      </w:pPr>
      <w:r>
        <w:rPr>
          <w:rFonts w:ascii="MS Mincho" w:eastAsia="MS Mincho" w:hAnsi="MS Mincho" w:cs="MS Mincho" w:hint="eastAsia"/>
          <w:color w:val="000000"/>
          <w:sz w:val="43"/>
          <w:szCs w:val="43"/>
        </w:rPr>
        <w:t>神渴望在地上得著一個生機的居所，這居所乃是神藉著包羅萬有之基督了結的死和使人有新生起頭的復活，所得著活聖徒的集大成。他們將是經過過程並終極完成之三一神永遠的顯現與彰顯，並且</w:t>
      </w:r>
      <w:r>
        <w:rPr>
          <w:rFonts w:ascii="PMingLiU" w:eastAsia="PMingLiU" w:hAnsi="PMingLiU" w:cs="PMingLiU" w:hint="eastAsia"/>
          <w:color w:val="000000"/>
          <w:sz w:val="43"/>
          <w:szCs w:val="43"/>
        </w:rPr>
        <w:t>祂要在祂包羅萬有的基督裏成為他們的一切。三一神要在新地上，藉著在新宇宙中這樣一個生機體作王。這就是詩篇的靈和精粹</w:t>
      </w:r>
      <w:r>
        <w:rPr>
          <w:rFonts w:ascii="MS Mincho" w:eastAsia="MS Mincho" w:hAnsi="MS Mincho" w:cs="MS Mincho" w:hint="eastAsia"/>
          <w:color w:val="000000"/>
          <w:sz w:val="43"/>
          <w:szCs w:val="43"/>
        </w:rPr>
        <w:t>。</w:t>
      </w:r>
    </w:p>
    <w:p w14:paraId="1F66C5D2" w14:textId="77777777" w:rsidR="00EB3B82" w:rsidRDefault="00EB3B82" w:rsidP="00EB3B82">
      <w:pPr>
        <w:pStyle w:val="StandardWeb"/>
        <w:shd w:val="clear" w:color="auto" w:fill="FFFFFF"/>
        <w:jc w:val="center"/>
        <w:rPr>
          <w:color w:val="000000"/>
          <w:sz w:val="43"/>
          <w:szCs w:val="43"/>
        </w:rPr>
      </w:pPr>
      <w:hyperlink r:id="rId6" w:history="1">
        <w:proofErr w:type="spellStart"/>
        <w:r>
          <w:rPr>
            <w:rStyle w:val="Hyperlink"/>
            <w:rFonts w:ascii="MS Mincho" w:eastAsia="MS Mincho" w:hAnsi="MS Mincho" w:cs="MS Mincho" w:hint="eastAsia"/>
            <w:color w:val="257412"/>
            <w:sz w:val="43"/>
            <w:szCs w:val="43"/>
            <w:u w:val="none"/>
          </w:rPr>
          <w:t>回首頁</w:t>
        </w:r>
        <w:proofErr w:type="spellEnd"/>
      </w:hyperlink>
      <w:r>
        <w:rPr>
          <w:color w:val="000000"/>
          <w:sz w:val="43"/>
          <w:szCs w:val="43"/>
        </w:rPr>
        <w:t> </w:t>
      </w:r>
      <w:proofErr w:type="spellStart"/>
      <w:r>
        <w:rPr>
          <w:color w:val="000000"/>
          <w:sz w:val="43"/>
          <w:szCs w:val="43"/>
        </w:rPr>
        <w:fldChar w:fldCharType="begin"/>
      </w:r>
      <w:r>
        <w:rPr>
          <w:color w:val="000000"/>
          <w:sz w:val="43"/>
          <w:szCs w:val="43"/>
        </w:rPr>
        <w:instrText xml:space="preserve"> HYPERLINK "http://line.twgbr.org/life-study/18.html" </w:instrText>
      </w:r>
      <w:r>
        <w:rPr>
          <w:color w:val="000000"/>
          <w:sz w:val="43"/>
          <w:szCs w:val="43"/>
        </w:rPr>
        <w:fldChar w:fldCharType="separate"/>
      </w:r>
      <w:r>
        <w:rPr>
          <w:rStyle w:val="Hyperlink"/>
          <w:rFonts w:ascii="MS Mincho" w:eastAsia="MS Mincho" w:hAnsi="MS Mincho" w:cs="MS Mincho" w:hint="eastAsia"/>
          <w:color w:val="257412"/>
          <w:sz w:val="43"/>
          <w:szCs w:val="43"/>
          <w:u w:val="none"/>
        </w:rPr>
        <w:t>上一卷</w:t>
      </w:r>
      <w:proofErr w:type="spellEnd"/>
      <w:r>
        <w:rPr>
          <w:color w:val="000000"/>
          <w:sz w:val="43"/>
          <w:szCs w:val="43"/>
        </w:rPr>
        <w:fldChar w:fldCharType="end"/>
      </w:r>
      <w:r>
        <w:rPr>
          <w:color w:val="000000"/>
          <w:sz w:val="43"/>
          <w:szCs w:val="43"/>
        </w:rPr>
        <w:t> </w:t>
      </w:r>
      <w:proofErr w:type="spellStart"/>
      <w:r>
        <w:rPr>
          <w:color w:val="000000"/>
          <w:sz w:val="43"/>
          <w:szCs w:val="43"/>
        </w:rPr>
        <w:fldChar w:fldCharType="begin"/>
      </w:r>
      <w:r>
        <w:rPr>
          <w:color w:val="000000"/>
          <w:sz w:val="43"/>
          <w:szCs w:val="43"/>
        </w:rPr>
        <w:instrText xml:space="preserve"> HYPERLINK "http://line.twgbr.org/life-study/20.html" </w:instrText>
      </w:r>
      <w:r>
        <w:rPr>
          <w:color w:val="000000"/>
          <w:sz w:val="43"/>
          <w:szCs w:val="43"/>
        </w:rPr>
        <w:fldChar w:fldCharType="separate"/>
      </w:r>
      <w:r>
        <w:rPr>
          <w:rStyle w:val="Hyperlink"/>
          <w:rFonts w:ascii="MS Mincho" w:eastAsia="MS Mincho" w:hAnsi="MS Mincho" w:cs="MS Mincho" w:hint="eastAsia"/>
          <w:color w:val="257412"/>
          <w:sz w:val="43"/>
          <w:szCs w:val="43"/>
          <w:u w:val="none"/>
        </w:rPr>
        <w:t>下一卷</w:t>
      </w:r>
      <w:proofErr w:type="spellEnd"/>
      <w:r>
        <w:rPr>
          <w:color w:val="000000"/>
          <w:sz w:val="43"/>
          <w:szCs w:val="43"/>
        </w:rPr>
        <w:fldChar w:fldCharType="end"/>
      </w:r>
    </w:p>
    <w:p w14:paraId="44BFBCFD" w14:textId="77777777" w:rsidR="00EB3B82" w:rsidRDefault="00EB3B82" w:rsidP="00EB3B82">
      <w:pPr>
        <w:pStyle w:val="active"/>
        <w:numPr>
          <w:ilvl w:val="0"/>
          <w:numId w:val="2"/>
        </w:numPr>
        <w:pBdr>
          <w:left w:val="single" w:sz="6" w:space="0" w:color="999999"/>
          <w:bottom w:val="single" w:sz="6" w:space="0" w:color="FFFFFF"/>
        </w:pBdr>
        <w:shd w:val="clear" w:color="auto" w:fill="FFFFFF"/>
        <w:spacing w:line="660" w:lineRule="atLeast"/>
        <w:jc w:val="center"/>
        <w:rPr>
          <w:b/>
          <w:bCs/>
          <w:color w:val="257412"/>
          <w:sz w:val="29"/>
          <w:szCs w:val="29"/>
        </w:rPr>
      </w:pPr>
      <w:proofErr w:type="spellStart"/>
      <w:r>
        <w:rPr>
          <w:rFonts w:ascii="MS Mincho" w:eastAsia="MS Mincho" w:hAnsi="MS Mincho" w:cs="MS Mincho" w:hint="eastAsia"/>
          <w:b/>
          <w:bCs/>
          <w:color w:val="257412"/>
          <w:sz w:val="29"/>
          <w:szCs w:val="29"/>
        </w:rPr>
        <w:t>信息</w:t>
      </w:r>
      <w:proofErr w:type="spellEnd"/>
    </w:p>
    <w:p w14:paraId="0AC21C7E" w14:textId="77777777" w:rsidR="00EB3B82" w:rsidRDefault="00EB3B82" w:rsidP="00EB3B82">
      <w:pPr>
        <w:numPr>
          <w:ilvl w:val="0"/>
          <w:numId w:val="2"/>
        </w:numPr>
        <w:pBdr>
          <w:left w:val="single" w:sz="6" w:space="0" w:color="999999"/>
        </w:pBdr>
        <w:shd w:val="clear" w:color="auto" w:fill="EEEEEE"/>
        <w:spacing w:before="100" w:beforeAutospacing="1" w:after="100" w:afterAutospacing="1" w:line="660" w:lineRule="atLeast"/>
        <w:jc w:val="center"/>
        <w:rPr>
          <w:b/>
          <w:bCs/>
          <w:color w:val="257412"/>
          <w:sz w:val="29"/>
          <w:szCs w:val="29"/>
        </w:rPr>
      </w:pPr>
      <w:proofErr w:type="spellStart"/>
      <w:r>
        <w:rPr>
          <w:rFonts w:ascii="MS Gothic" w:eastAsia="MS Gothic" w:hAnsi="MS Gothic" w:cs="MS Gothic" w:hint="eastAsia"/>
          <w:b/>
          <w:bCs/>
          <w:color w:val="257412"/>
          <w:sz w:val="29"/>
          <w:szCs w:val="29"/>
        </w:rPr>
        <w:t>新舊</w:t>
      </w:r>
      <w:r>
        <w:rPr>
          <w:rFonts w:ascii="MS Mincho" w:eastAsia="MS Mincho" w:hAnsi="MS Mincho" w:cs="MS Mincho" w:hint="eastAsia"/>
          <w:b/>
          <w:bCs/>
          <w:color w:val="257412"/>
          <w:sz w:val="29"/>
          <w:szCs w:val="29"/>
        </w:rPr>
        <w:t>約</w:t>
      </w:r>
      <w:proofErr w:type="spellEnd"/>
    </w:p>
    <w:p w14:paraId="53CBB470" w14:textId="77777777" w:rsidR="00EB3B82" w:rsidRDefault="00EB3B82" w:rsidP="00EB3B82">
      <w:pPr>
        <w:numPr>
          <w:ilvl w:val="0"/>
          <w:numId w:val="2"/>
        </w:numPr>
        <w:pBdr>
          <w:left w:val="single" w:sz="6" w:space="0" w:color="999999"/>
        </w:pBdr>
        <w:shd w:val="clear" w:color="auto" w:fill="EEEEEE"/>
        <w:spacing w:before="100" w:beforeAutospacing="1" w:after="100" w:afterAutospacing="1" w:line="660" w:lineRule="atLeast"/>
        <w:jc w:val="center"/>
        <w:rPr>
          <w:b/>
          <w:bCs/>
          <w:color w:val="257412"/>
          <w:sz w:val="29"/>
          <w:szCs w:val="29"/>
        </w:rPr>
      </w:pPr>
      <w:proofErr w:type="spellStart"/>
      <w:r>
        <w:rPr>
          <w:rFonts w:ascii="MS Gothic" w:eastAsia="MS Gothic" w:hAnsi="MS Gothic" w:cs="MS Gothic" w:hint="eastAsia"/>
          <w:b/>
          <w:bCs/>
          <w:color w:val="257412"/>
          <w:sz w:val="29"/>
          <w:szCs w:val="29"/>
        </w:rPr>
        <w:t>篇</w:t>
      </w:r>
      <w:r>
        <w:rPr>
          <w:rFonts w:ascii="MS Mincho" w:eastAsia="MS Mincho" w:hAnsi="MS Mincho" w:cs="MS Mincho" w:hint="eastAsia"/>
          <w:b/>
          <w:bCs/>
          <w:color w:val="257412"/>
          <w:sz w:val="29"/>
          <w:szCs w:val="29"/>
        </w:rPr>
        <w:t>章</w:t>
      </w:r>
      <w:proofErr w:type="spellEnd"/>
    </w:p>
    <w:p w14:paraId="48D5FC09" w14:textId="77777777" w:rsidR="00EB3B82" w:rsidRDefault="00EB3B82" w:rsidP="00EB3B82">
      <w:pPr>
        <w:pStyle w:val="fontplus"/>
        <w:numPr>
          <w:ilvl w:val="0"/>
          <w:numId w:val="2"/>
        </w:numPr>
        <w:pBdr>
          <w:left w:val="single" w:sz="6" w:space="0" w:color="999999"/>
        </w:pBdr>
        <w:shd w:val="clear" w:color="auto" w:fill="EEEEEE"/>
        <w:spacing w:line="660" w:lineRule="atLeast"/>
        <w:jc w:val="center"/>
        <w:rPr>
          <w:b/>
          <w:bCs/>
          <w:color w:val="257412"/>
          <w:sz w:val="29"/>
          <w:szCs w:val="29"/>
        </w:rPr>
      </w:pPr>
      <w:r>
        <w:rPr>
          <w:b/>
          <w:bCs/>
          <w:color w:val="257412"/>
          <w:sz w:val="29"/>
          <w:szCs w:val="29"/>
        </w:rPr>
        <w:t>+A</w:t>
      </w:r>
    </w:p>
    <w:p w14:paraId="5432CCD2" w14:textId="77777777" w:rsidR="00EB3B82" w:rsidRDefault="00EB3B82" w:rsidP="00EB3B82">
      <w:pPr>
        <w:pStyle w:val="fontminus"/>
        <w:numPr>
          <w:ilvl w:val="0"/>
          <w:numId w:val="2"/>
        </w:numPr>
        <w:pBdr>
          <w:left w:val="single" w:sz="6" w:space="0" w:color="999999"/>
        </w:pBdr>
        <w:shd w:val="clear" w:color="auto" w:fill="EEEEEE"/>
        <w:spacing w:line="660" w:lineRule="atLeast"/>
        <w:jc w:val="center"/>
        <w:rPr>
          <w:b/>
          <w:bCs/>
          <w:color w:val="257412"/>
          <w:sz w:val="29"/>
          <w:szCs w:val="29"/>
        </w:rPr>
      </w:pPr>
      <w:r>
        <w:rPr>
          <w:b/>
          <w:bCs/>
          <w:color w:val="257412"/>
          <w:sz w:val="29"/>
          <w:szCs w:val="29"/>
        </w:rPr>
        <w:t>-A</w:t>
      </w:r>
    </w:p>
    <w:p w14:paraId="3BE86F2D" w14:textId="77777777" w:rsidR="00EB3B82" w:rsidRDefault="00EB3B82" w:rsidP="00EB3B82">
      <w:pPr>
        <w:pStyle w:val="player"/>
        <w:numPr>
          <w:ilvl w:val="0"/>
          <w:numId w:val="2"/>
        </w:numPr>
        <w:pBdr>
          <w:left w:val="single" w:sz="6" w:space="0" w:color="999999"/>
        </w:pBdr>
        <w:shd w:val="clear" w:color="auto" w:fill="EEEEEE"/>
        <w:spacing w:before="0" w:beforeAutospacing="0" w:after="0" w:afterAutospacing="0"/>
        <w:ind w:left="1440"/>
        <w:jc w:val="center"/>
        <w:rPr>
          <w:rFonts w:ascii="Verdana" w:hAnsi="Verdana"/>
          <w:b/>
          <w:bCs/>
          <w:color w:val="666666"/>
          <w:sz w:val="36"/>
          <w:szCs w:val="36"/>
        </w:rPr>
      </w:pPr>
    </w:p>
    <w:p w14:paraId="5EFDF7D9" w14:textId="77777777" w:rsidR="00EB3B82" w:rsidRDefault="00EB3B82" w:rsidP="00EB3B82">
      <w:pPr>
        <w:pStyle w:val="player"/>
        <w:numPr>
          <w:ilvl w:val="1"/>
          <w:numId w:val="2"/>
        </w:numPr>
        <w:pBdr>
          <w:left w:val="single" w:sz="6" w:space="0" w:color="999999"/>
        </w:pBdr>
        <w:shd w:val="clear" w:color="auto" w:fill="EEEEEE"/>
        <w:jc w:val="center"/>
        <w:rPr>
          <w:rFonts w:ascii="Verdana" w:hAnsi="Verdana"/>
          <w:b/>
          <w:bCs/>
          <w:color w:val="666666"/>
          <w:sz w:val="36"/>
          <w:szCs w:val="36"/>
        </w:rPr>
      </w:pPr>
    </w:p>
    <w:p w14:paraId="501A2C41" w14:textId="77777777" w:rsidR="00EB3B82" w:rsidRDefault="00EB3B82" w:rsidP="00EB3B82">
      <w:pPr>
        <w:pStyle w:val="player"/>
        <w:numPr>
          <w:ilvl w:val="1"/>
          <w:numId w:val="2"/>
        </w:numPr>
        <w:pBdr>
          <w:left w:val="single" w:sz="6" w:space="0" w:color="999999"/>
        </w:pBdr>
        <w:shd w:val="clear" w:color="auto" w:fill="EEEEEE"/>
        <w:jc w:val="center"/>
        <w:rPr>
          <w:rFonts w:ascii="Verdana" w:hAnsi="Verdana"/>
          <w:b/>
          <w:bCs/>
          <w:color w:val="666666"/>
          <w:sz w:val="36"/>
          <w:szCs w:val="36"/>
        </w:rPr>
      </w:pPr>
      <w:hyperlink r:id="rId7" w:history="1">
        <w:r>
          <w:rPr>
            <w:rStyle w:val="Hyperlink"/>
            <w:rFonts w:ascii="Verdana" w:hAnsi="Verdana"/>
            <w:b/>
            <w:bCs/>
            <w:color w:val="257412"/>
            <w:sz w:val="36"/>
            <w:szCs w:val="36"/>
            <w:u w:val="none"/>
          </w:rPr>
          <w:t>pause</w:t>
        </w:r>
      </w:hyperlink>
    </w:p>
    <w:p w14:paraId="17208D16" w14:textId="77777777" w:rsidR="00EB3B82" w:rsidRDefault="00EB3B82" w:rsidP="00EB3B82">
      <w:pPr>
        <w:pStyle w:val="player"/>
        <w:numPr>
          <w:ilvl w:val="1"/>
          <w:numId w:val="2"/>
        </w:numPr>
        <w:pBdr>
          <w:left w:val="single" w:sz="6" w:space="0" w:color="999999"/>
        </w:pBdr>
        <w:shd w:val="clear" w:color="auto" w:fill="EEEEEE"/>
        <w:spacing w:before="0"/>
        <w:jc w:val="center"/>
        <w:rPr>
          <w:rFonts w:ascii="Verdana" w:hAnsi="Verdana"/>
          <w:b/>
          <w:bCs/>
          <w:color w:val="666666"/>
          <w:sz w:val="36"/>
          <w:szCs w:val="36"/>
        </w:rPr>
      </w:pPr>
      <w:hyperlink r:id="rId8" w:history="1">
        <w:proofErr w:type="spellStart"/>
        <w:r>
          <w:rPr>
            <w:rStyle w:val="Hyperlink"/>
            <w:rFonts w:ascii="Verdana" w:hAnsi="Verdana"/>
            <w:b/>
            <w:bCs/>
            <w:color w:val="257412"/>
            <w:sz w:val="36"/>
            <w:szCs w:val="36"/>
            <w:u w:val="none"/>
          </w:rPr>
          <w:t>stop</w:t>
        </w:r>
        <w:proofErr w:type="spellEnd"/>
      </w:hyperlink>
    </w:p>
    <w:p w14:paraId="56D145CE" w14:textId="77777777" w:rsidR="00EB3B82" w:rsidRDefault="00EB3B82" w:rsidP="00EB3B82">
      <w:pPr>
        <w:pStyle w:val="player"/>
        <w:numPr>
          <w:ilvl w:val="1"/>
          <w:numId w:val="2"/>
        </w:numPr>
        <w:pBdr>
          <w:left w:val="single" w:sz="6" w:space="0" w:color="999999"/>
        </w:pBdr>
        <w:shd w:val="clear" w:color="auto" w:fill="EEEEEE"/>
        <w:spacing w:before="0"/>
        <w:jc w:val="center"/>
        <w:rPr>
          <w:rFonts w:ascii="Verdana" w:hAnsi="Verdana"/>
          <w:b/>
          <w:bCs/>
          <w:color w:val="666666"/>
          <w:sz w:val="36"/>
          <w:szCs w:val="36"/>
        </w:rPr>
      </w:pPr>
      <w:hyperlink r:id="rId9" w:tooltip="mute" w:history="1">
        <w:r>
          <w:rPr>
            <w:rStyle w:val="Hyperlink"/>
            <w:rFonts w:ascii="Verdana" w:hAnsi="Verdana"/>
            <w:b/>
            <w:bCs/>
            <w:color w:val="257412"/>
            <w:sz w:val="36"/>
            <w:szCs w:val="36"/>
            <w:u w:val="none"/>
          </w:rPr>
          <w:t>mute</w:t>
        </w:r>
      </w:hyperlink>
    </w:p>
    <w:p w14:paraId="356FCE3F" w14:textId="77777777" w:rsidR="00EB3B82" w:rsidRDefault="00EB3B82" w:rsidP="00EB3B82">
      <w:pPr>
        <w:pStyle w:val="player"/>
        <w:numPr>
          <w:ilvl w:val="1"/>
          <w:numId w:val="2"/>
        </w:numPr>
        <w:pBdr>
          <w:left w:val="single" w:sz="6" w:space="0" w:color="999999"/>
        </w:pBdr>
        <w:shd w:val="clear" w:color="auto" w:fill="EEEEEE"/>
        <w:jc w:val="center"/>
        <w:rPr>
          <w:rFonts w:ascii="Verdana" w:hAnsi="Verdana"/>
          <w:b/>
          <w:bCs/>
          <w:color w:val="666666"/>
          <w:sz w:val="36"/>
          <w:szCs w:val="36"/>
        </w:rPr>
      </w:pPr>
    </w:p>
    <w:p w14:paraId="1D481BA2" w14:textId="77777777" w:rsidR="00EB3B82" w:rsidRDefault="00EB3B82" w:rsidP="00EB3B82">
      <w:pPr>
        <w:pStyle w:val="player"/>
        <w:numPr>
          <w:ilvl w:val="1"/>
          <w:numId w:val="2"/>
        </w:numPr>
        <w:pBdr>
          <w:left w:val="single" w:sz="6" w:space="0" w:color="999999"/>
        </w:pBdr>
        <w:shd w:val="clear" w:color="auto" w:fill="EEEEEE"/>
        <w:spacing w:before="0"/>
        <w:jc w:val="center"/>
        <w:rPr>
          <w:rFonts w:ascii="Verdana" w:hAnsi="Verdana"/>
          <w:b/>
          <w:bCs/>
          <w:color w:val="666666"/>
          <w:sz w:val="36"/>
          <w:szCs w:val="36"/>
        </w:rPr>
      </w:pPr>
      <w:hyperlink r:id="rId10" w:tooltip="max volume" w:history="1">
        <w:proofErr w:type="spellStart"/>
        <w:r>
          <w:rPr>
            <w:rStyle w:val="Hyperlink"/>
            <w:rFonts w:ascii="Verdana" w:hAnsi="Verdana"/>
            <w:b/>
            <w:bCs/>
            <w:color w:val="257412"/>
            <w:sz w:val="36"/>
            <w:szCs w:val="36"/>
            <w:u w:val="none"/>
          </w:rPr>
          <w:t>max</w:t>
        </w:r>
        <w:proofErr w:type="spellEnd"/>
        <w:r>
          <w:rPr>
            <w:rStyle w:val="Hyperlink"/>
            <w:rFonts w:ascii="Verdana" w:hAnsi="Verdana"/>
            <w:b/>
            <w:bCs/>
            <w:color w:val="257412"/>
            <w:sz w:val="36"/>
            <w:szCs w:val="36"/>
            <w:u w:val="none"/>
          </w:rPr>
          <w:t xml:space="preserve"> </w:t>
        </w:r>
        <w:proofErr w:type="spellStart"/>
        <w:r>
          <w:rPr>
            <w:rStyle w:val="Hyperlink"/>
            <w:rFonts w:ascii="Verdana" w:hAnsi="Verdana"/>
            <w:b/>
            <w:bCs/>
            <w:color w:val="257412"/>
            <w:sz w:val="36"/>
            <w:szCs w:val="36"/>
            <w:u w:val="none"/>
          </w:rPr>
          <w:t>volume</w:t>
        </w:r>
        <w:proofErr w:type="spellEnd"/>
      </w:hyperlink>
    </w:p>
    <w:p w14:paraId="7258DA09" w14:textId="77777777" w:rsidR="00EB3B82" w:rsidRDefault="00EB3B82" w:rsidP="00EB3B82">
      <w:pPr>
        <w:pStyle w:val="player"/>
        <w:pBdr>
          <w:left w:val="single" w:sz="6" w:space="0" w:color="999999"/>
        </w:pBdr>
        <w:shd w:val="clear" w:color="auto" w:fill="EEEEEE"/>
        <w:spacing w:before="0" w:after="0"/>
        <w:ind w:left="720"/>
        <w:jc w:val="center"/>
        <w:rPr>
          <w:rFonts w:ascii="Verdana" w:hAnsi="Verdana"/>
          <w:b/>
          <w:bCs/>
          <w:i/>
          <w:iCs/>
          <w:color w:val="666666"/>
          <w:sz w:val="23"/>
          <w:szCs w:val="23"/>
        </w:rPr>
      </w:pPr>
      <w:r>
        <w:rPr>
          <w:rFonts w:ascii="Verdana" w:hAnsi="Verdana"/>
          <w:b/>
          <w:bCs/>
          <w:i/>
          <w:iCs/>
          <w:color w:val="666666"/>
          <w:sz w:val="23"/>
          <w:szCs w:val="23"/>
        </w:rPr>
        <w:t>00:01</w:t>
      </w:r>
    </w:p>
    <w:p w14:paraId="55B17059" w14:textId="77777777" w:rsidR="00EB3B82" w:rsidRDefault="00EB3B82" w:rsidP="00EB3B82">
      <w:pPr>
        <w:pStyle w:val="player"/>
        <w:pBdr>
          <w:left w:val="single" w:sz="6" w:space="0" w:color="999999"/>
        </w:pBdr>
        <w:shd w:val="clear" w:color="auto" w:fill="EEEEEE"/>
        <w:spacing w:before="0" w:after="0"/>
        <w:ind w:left="720"/>
        <w:jc w:val="right"/>
        <w:rPr>
          <w:rFonts w:ascii="Verdana" w:hAnsi="Verdana"/>
          <w:b/>
          <w:bCs/>
          <w:i/>
          <w:iCs/>
          <w:color w:val="666666"/>
          <w:sz w:val="23"/>
          <w:szCs w:val="23"/>
        </w:rPr>
      </w:pPr>
      <w:r>
        <w:rPr>
          <w:rFonts w:ascii="Verdana" w:hAnsi="Verdana"/>
          <w:b/>
          <w:bCs/>
          <w:i/>
          <w:iCs/>
          <w:color w:val="666666"/>
          <w:sz w:val="23"/>
          <w:szCs w:val="23"/>
        </w:rPr>
        <w:lastRenderedPageBreak/>
        <w:t>31:30</w:t>
      </w:r>
    </w:p>
    <w:p w14:paraId="132FE186" w14:textId="77777777" w:rsidR="00EB3B82" w:rsidRDefault="00EB3B82" w:rsidP="00EB3B82">
      <w:pPr>
        <w:pStyle w:val="player"/>
        <w:numPr>
          <w:ilvl w:val="1"/>
          <w:numId w:val="2"/>
        </w:numPr>
        <w:pBdr>
          <w:left w:val="single" w:sz="6" w:space="0" w:color="999999"/>
        </w:pBdr>
        <w:shd w:val="clear" w:color="auto" w:fill="EEEEEE"/>
        <w:jc w:val="center"/>
        <w:rPr>
          <w:rFonts w:ascii="Verdana" w:hAnsi="Verdana"/>
          <w:b/>
          <w:bCs/>
          <w:color w:val="666666"/>
          <w:sz w:val="36"/>
          <w:szCs w:val="36"/>
        </w:rPr>
      </w:pPr>
      <w:hyperlink r:id="rId11" w:tooltip="repeat" w:history="1">
        <w:proofErr w:type="spellStart"/>
        <w:r>
          <w:rPr>
            <w:rStyle w:val="Hyperlink"/>
            <w:rFonts w:ascii="Verdana" w:hAnsi="Verdana"/>
            <w:b/>
            <w:bCs/>
            <w:color w:val="257412"/>
            <w:sz w:val="36"/>
            <w:szCs w:val="36"/>
            <w:u w:val="none"/>
          </w:rPr>
          <w:t>repeat</w:t>
        </w:r>
        <w:proofErr w:type="spellEnd"/>
      </w:hyperlink>
    </w:p>
    <w:p w14:paraId="2EEB8754" w14:textId="77777777" w:rsidR="00EB3B82" w:rsidRDefault="00EB3B82" w:rsidP="00EB3B82">
      <w:pPr>
        <w:pStyle w:val="player"/>
        <w:numPr>
          <w:ilvl w:val="1"/>
          <w:numId w:val="2"/>
        </w:numPr>
        <w:pBdr>
          <w:left w:val="single" w:sz="6" w:space="0" w:color="999999"/>
        </w:pBdr>
        <w:shd w:val="clear" w:color="auto" w:fill="EEEEEE"/>
        <w:jc w:val="center"/>
        <w:rPr>
          <w:rFonts w:ascii="Verdana" w:hAnsi="Verdana"/>
          <w:b/>
          <w:bCs/>
          <w:color w:val="666666"/>
          <w:sz w:val="36"/>
          <w:szCs w:val="36"/>
        </w:rPr>
      </w:pPr>
    </w:p>
    <w:p w14:paraId="1CB37D75" w14:textId="6F655D20" w:rsidR="00EB3B82" w:rsidRDefault="00EB3B82" w:rsidP="00EB3B82">
      <w:pPr>
        <w:pStyle w:val="StandardWeb"/>
        <w:jc w:val="center"/>
        <w:rPr>
          <w:color w:val="257412"/>
          <w:sz w:val="36"/>
          <w:szCs w:val="36"/>
        </w:rPr>
      </w:pPr>
      <w:r>
        <w:rPr>
          <w:noProof/>
          <w:color w:val="257412"/>
          <w:sz w:val="36"/>
          <w:szCs w:val="36"/>
        </w:rPr>
        <w:drawing>
          <wp:inline distT="0" distB="0" distL="0" distR="0" wp14:anchorId="233FA59F" wp14:editId="14FE007C">
            <wp:extent cx="5760720" cy="4320540"/>
            <wp:effectExtent l="0" t="0" r="0" b="3810"/>
            <wp:docPr id="2" name="Grafik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CE0A01C" w14:textId="5E200875" w:rsidR="00EB3B82" w:rsidRDefault="00EB3B82" w:rsidP="00EB3B82">
      <w:pPr>
        <w:pStyle w:val="StandardWeb"/>
        <w:jc w:val="center"/>
        <w:rPr>
          <w:color w:val="257412"/>
          <w:sz w:val="36"/>
          <w:szCs w:val="36"/>
        </w:rPr>
      </w:pPr>
      <w:r>
        <w:rPr>
          <w:noProof/>
          <w:color w:val="257412"/>
          <w:sz w:val="36"/>
          <w:szCs w:val="36"/>
        </w:rPr>
        <w:lastRenderedPageBreak/>
        <w:drawing>
          <wp:inline distT="0" distB="0" distL="0" distR="0" wp14:anchorId="5BC17A7C" wp14:editId="1C254DA2">
            <wp:extent cx="5760720" cy="4320540"/>
            <wp:effectExtent l="0" t="0" r="0" b="3810"/>
            <wp:docPr id="1"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74E09AB" w14:textId="77777777" w:rsidR="005F1E95" w:rsidRPr="00EB3B82" w:rsidRDefault="005F1E95" w:rsidP="00EB3B82"/>
    <w:sectPr w:rsidR="005F1E95" w:rsidRPr="00EB3B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5552E"/>
    <w:multiLevelType w:val="multilevel"/>
    <w:tmpl w:val="26504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187AD2"/>
    <w:multiLevelType w:val="multilevel"/>
    <w:tmpl w:val="16A2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0F6"/>
    <w:rsid w:val="005F1E95"/>
    <w:rsid w:val="00B030CD"/>
    <w:rsid w:val="00D520F6"/>
    <w:rsid w:val="00EB3B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45343"/>
  <w15:chartTrackingRefBased/>
  <w15:docId w15:val="{58802E10-278A-4AA7-B68F-09B7186E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030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paragraph" w:styleId="berschrift3">
    <w:name w:val="heading 3"/>
    <w:basedOn w:val="Standard"/>
    <w:link w:val="berschrift3Zchn"/>
    <w:uiPriority w:val="9"/>
    <w:qFormat/>
    <w:rsid w:val="00B030CD"/>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030CD"/>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rsid w:val="00B030CD"/>
    <w:rPr>
      <w:rFonts w:ascii="Times New Roman" w:eastAsia="Times New Roman" w:hAnsi="Times New Roman" w:cs="Times New Roman"/>
      <w:b/>
      <w:bCs/>
      <w:sz w:val="27"/>
      <w:szCs w:val="27"/>
      <w:lang w:eastAsia="de-CH"/>
    </w:rPr>
  </w:style>
  <w:style w:type="paragraph" w:styleId="StandardWeb">
    <w:name w:val="Normal (Web)"/>
    <w:basedOn w:val="Standard"/>
    <w:uiPriority w:val="99"/>
    <w:semiHidden/>
    <w:unhideWhenUsed/>
    <w:rsid w:val="00B030C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B030CD"/>
    <w:rPr>
      <w:color w:val="0000FF"/>
      <w:u w:val="single"/>
    </w:rPr>
  </w:style>
  <w:style w:type="paragraph" w:customStyle="1" w:styleId="calibre2">
    <w:name w:val="calibre2"/>
    <w:basedOn w:val="Standard"/>
    <w:rsid w:val="00B030C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active">
    <w:name w:val="active"/>
    <w:basedOn w:val="Standard"/>
    <w:rsid w:val="00B030C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plus">
    <w:name w:val="fontplus"/>
    <w:basedOn w:val="Standard"/>
    <w:rsid w:val="00B030C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minus">
    <w:name w:val="fontminus"/>
    <w:basedOn w:val="Standard"/>
    <w:rsid w:val="00B030C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player">
    <w:name w:val="player"/>
    <w:basedOn w:val="Standard"/>
    <w:rsid w:val="00B030C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msonormal0">
    <w:name w:val="msonormal"/>
    <w:basedOn w:val="Standard"/>
    <w:rsid w:val="00EB3B8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BesuchterLink">
    <w:name w:val="FollowedHyperlink"/>
    <w:basedOn w:val="Absatz-Standardschriftart"/>
    <w:uiPriority w:val="99"/>
    <w:semiHidden/>
    <w:unhideWhenUsed/>
    <w:rsid w:val="00EB3B8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45746">
      <w:bodyDiv w:val="1"/>
      <w:marLeft w:val="0"/>
      <w:marRight w:val="0"/>
      <w:marTop w:val="0"/>
      <w:marBottom w:val="0"/>
      <w:divBdr>
        <w:top w:val="none" w:sz="0" w:space="0" w:color="auto"/>
        <w:left w:val="none" w:sz="0" w:space="0" w:color="auto"/>
        <w:bottom w:val="none" w:sz="0" w:space="0" w:color="auto"/>
        <w:right w:val="none" w:sz="0" w:space="0" w:color="auto"/>
      </w:divBdr>
      <w:divsChild>
        <w:div w:id="236089032">
          <w:marLeft w:val="0"/>
          <w:marRight w:val="0"/>
          <w:marTop w:val="0"/>
          <w:marBottom w:val="0"/>
          <w:divBdr>
            <w:top w:val="none" w:sz="0" w:space="0" w:color="auto"/>
            <w:left w:val="none" w:sz="0" w:space="0" w:color="auto"/>
            <w:bottom w:val="none" w:sz="0" w:space="0" w:color="auto"/>
            <w:right w:val="none" w:sz="0" w:space="0" w:color="auto"/>
          </w:divBdr>
          <w:divsChild>
            <w:div w:id="836924705">
              <w:marLeft w:val="411"/>
              <w:marRight w:val="0"/>
              <w:marTop w:val="0"/>
              <w:marBottom w:val="0"/>
              <w:divBdr>
                <w:top w:val="none" w:sz="0" w:space="0" w:color="auto"/>
                <w:left w:val="none" w:sz="0" w:space="0" w:color="auto"/>
                <w:bottom w:val="none" w:sz="0" w:space="0" w:color="auto"/>
                <w:right w:val="none" w:sz="0" w:space="0" w:color="auto"/>
              </w:divBdr>
              <w:divsChild>
                <w:div w:id="868757608">
                  <w:marLeft w:val="0"/>
                  <w:marRight w:val="0"/>
                  <w:marTop w:val="0"/>
                  <w:marBottom w:val="0"/>
                  <w:divBdr>
                    <w:top w:val="single" w:sz="6" w:space="8" w:color="257412"/>
                    <w:left w:val="none" w:sz="0" w:space="0" w:color="auto"/>
                    <w:bottom w:val="single" w:sz="6" w:space="8" w:color="257412"/>
                    <w:right w:val="none" w:sz="0" w:space="0" w:color="auto"/>
                  </w:divBdr>
                </w:div>
                <w:div w:id="354111726">
                  <w:marLeft w:val="0"/>
                  <w:marRight w:val="0"/>
                  <w:marTop w:val="0"/>
                  <w:marBottom w:val="0"/>
                  <w:divBdr>
                    <w:top w:val="none" w:sz="0" w:space="0" w:color="auto"/>
                    <w:left w:val="none" w:sz="0" w:space="0" w:color="auto"/>
                    <w:bottom w:val="none" w:sz="0" w:space="0" w:color="auto"/>
                    <w:right w:val="none" w:sz="0" w:space="0" w:color="auto"/>
                  </w:divBdr>
                </w:div>
                <w:div w:id="1606884369">
                  <w:marLeft w:val="0"/>
                  <w:marRight w:val="0"/>
                  <w:marTop w:val="0"/>
                  <w:marBottom w:val="0"/>
                  <w:divBdr>
                    <w:top w:val="none" w:sz="0" w:space="0" w:color="auto"/>
                    <w:left w:val="none" w:sz="0" w:space="0" w:color="auto"/>
                    <w:bottom w:val="none" w:sz="0" w:space="0" w:color="auto"/>
                    <w:right w:val="none" w:sz="0" w:space="0" w:color="auto"/>
                  </w:divBdr>
                </w:div>
                <w:div w:id="1463882979">
                  <w:marLeft w:val="0"/>
                  <w:marRight w:val="0"/>
                  <w:marTop w:val="0"/>
                  <w:marBottom w:val="0"/>
                  <w:divBdr>
                    <w:top w:val="none" w:sz="0" w:space="0" w:color="auto"/>
                    <w:left w:val="none" w:sz="0" w:space="0" w:color="auto"/>
                    <w:bottom w:val="none" w:sz="0" w:space="0" w:color="auto"/>
                    <w:right w:val="none" w:sz="0" w:space="0" w:color="auto"/>
                  </w:divBdr>
                </w:div>
                <w:div w:id="1503541502">
                  <w:marLeft w:val="0"/>
                  <w:marRight w:val="0"/>
                  <w:marTop w:val="0"/>
                  <w:marBottom w:val="0"/>
                  <w:divBdr>
                    <w:top w:val="none" w:sz="0" w:space="0" w:color="auto"/>
                    <w:left w:val="none" w:sz="0" w:space="0" w:color="auto"/>
                    <w:bottom w:val="none" w:sz="0" w:space="0" w:color="auto"/>
                    <w:right w:val="none" w:sz="0" w:space="0" w:color="auto"/>
                  </w:divBdr>
                </w:div>
                <w:div w:id="4794520">
                  <w:marLeft w:val="0"/>
                  <w:marRight w:val="0"/>
                  <w:marTop w:val="0"/>
                  <w:marBottom w:val="0"/>
                  <w:divBdr>
                    <w:top w:val="none" w:sz="0" w:space="0" w:color="auto"/>
                    <w:left w:val="none" w:sz="0" w:space="0" w:color="auto"/>
                    <w:bottom w:val="none" w:sz="0" w:space="0" w:color="auto"/>
                    <w:right w:val="none" w:sz="0" w:space="0" w:color="auto"/>
                  </w:divBdr>
                </w:div>
                <w:div w:id="1626085280">
                  <w:marLeft w:val="0"/>
                  <w:marRight w:val="0"/>
                  <w:marTop w:val="0"/>
                  <w:marBottom w:val="0"/>
                  <w:divBdr>
                    <w:top w:val="none" w:sz="0" w:space="0" w:color="auto"/>
                    <w:left w:val="none" w:sz="0" w:space="0" w:color="auto"/>
                    <w:bottom w:val="none" w:sz="0" w:space="0" w:color="auto"/>
                    <w:right w:val="none" w:sz="0" w:space="0" w:color="auto"/>
                  </w:divBdr>
                </w:div>
                <w:div w:id="1575428739">
                  <w:marLeft w:val="0"/>
                  <w:marRight w:val="0"/>
                  <w:marTop w:val="0"/>
                  <w:marBottom w:val="0"/>
                  <w:divBdr>
                    <w:top w:val="none" w:sz="0" w:space="0" w:color="auto"/>
                    <w:left w:val="none" w:sz="0" w:space="0" w:color="auto"/>
                    <w:bottom w:val="none" w:sz="0" w:space="0" w:color="auto"/>
                    <w:right w:val="none" w:sz="0" w:space="0" w:color="auto"/>
                  </w:divBdr>
                </w:div>
                <w:div w:id="45107180">
                  <w:marLeft w:val="0"/>
                  <w:marRight w:val="0"/>
                  <w:marTop w:val="0"/>
                  <w:marBottom w:val="0"/>
                  <w:divBdr>
                    <w:top w:val="none" w:sz="0" w:space="0" w:color="auto"/>
                    <w:left w:val="none" w:sz="0" w:space="0" w:color="auto"/>
                    <w:bottom w:val="none" w:sz="0" w:space="0" w:color="auto"/>
                    <w:right w:val="none" w:sz="0" w:space="0" w:color="auto"/>
                  </w:divBdr>
                </w:div>
                <w:div w:id="1150169262">
                  <w:marLeft w:val="0"/>
                  <w:marRight w:val="0"/>
                  <w:marTop w:val="0"/>
                  <w:marBottom w:val="0"/>
                  <w:divBdr>
                    <w:top w:val="none" w:sz="0" w:space="0" w:color="auto"/>
                    <w:left w:val="none" w:sz="0" w:space="0" w:color="auto"/>
                    <w:bottom w:val="none" w:sz="0" w:space="0" w:color="auto"/>
                    <w:right w:val="none" w:sz="0" w:space="0" w:color="auto"/>
                  </w:divBdr>
                </w:div>
                <w:div w:id="594554781">
                  <w:marLeft w:val="0"/>
                  <w:marRight w:val="0"/>
                  <w:marTop w:val="0"/>
                  <w:marBottom w:val="0"/>
                  <w:divBdr>
                    <w:top w:val="none" w:sz="0" w:space="0" w:color="auto"/>
                    <w:left w:val="none" w:sz="0" w:space="0" w:color="auto"/>
                    <w:bottom w:val="none" w:sz="0" w:space="0" w:color="auto"/>
                    <w:right w:val="none" w:sz="0" w:space="0" w:color="auto"/>
                  </w:divBdr>
                </w:div>
                <w:div w:id="1038580182">
                  <w:marLeft w:val="0"/>
                  <w:marRight w:val="0"/>
                  <w:marTop w:val="0"/>
                  <w:marBottom w:val="0"/>
                  <w:divBdr>
                    <w:top w:val="none" w:sz="0" w:space="0" w:color="auto"/>
                    <w:left w:val="none" w:sz="0" w:space="0" w:color="auto"/>
                    <w:bottom w:val="none" w:sz="0" w:space="0" w:color="auto"/>
                    <w:right w:val="none" w:sz="0" w:space="0" w:color="auto"/>
                  </w:divBdr>
                </w:div>
                <w:div w:id="706956520">
                  <w:marLeft w:val="0"/>
                  <w:marRight w:val="0"/>
                  <w:marTop w:val="0"/>
                  <w:marBottom w:val="0"/>
                  <w:divBdr>
                    <w:top w:val="none" w:sz="0" w:space="0" w:color="auto"/>
                    <w:left w:val="none" w:sz="0" w:space="0" w:color="auto"/>
                    <w:bottom w:val="none" w:sz="0" w:space="0" w:color="auto"/>
                    <w:right w:val="none" w:sz="0" w:space="0" w:color="auto"/>
                  </w:divBdr>
                </w:div>
                <w:div w:id="1860778755">
                  <w:marLeft w:val="0"/>
                  <w:marRight w:val="0"/>
                  <w:marTop w:val="0"/>
                  <w:marBottom w:val="0"/>
                  <w:divBdr>
                    <w:top w:val="none" w:sz="0" w:space="0" w:color="auto"/>
                    <w:left w:val="none" w:sz="0" w:space="0" w:color="auto"/>
                    <w:bottom w:val="none" w:sz="0" w:space="0" w:color="auto"/>
                    <w:right w:val="none" w:sz="0" w:space="0" w:color="auto"/>
                  </w:divBdr>
                </w:div>
                <w:div w:id="1812669036">
                  <w:marLeft w:val="0"/>
                  <w:marRight w:val="0"/>
                  <w:marTop w:val="0"/>
                  <w:marBottom w:val="0"/>
                  <w:divBdr>
                    <w:top w:val="none" w:sz="0" w:space="0" w:color="auto"/>
                    <w:left w:val="none" w:sz="0" w:space="0" w:color="auto"/>
                    <w:bottom w:val="none" w:sz="0" w:space="0" w:color="auto"/>
                    <w:right w:val="none" w:sz="0" w:space="0" w:color="auto"/>
                  </w:divBdr>
                </w:div>
                <w:div w:id="198710743">
                  <w:marLeft w:val="0"/>
                  <w:marRight w:val="0"/>
                  <w:marTop w:val="0"/>
                  <w:marBottom w:val="0"/>
                  <w:divBdr>
                    <w:top w:val="none" w:sz="0" w:space="0" w:color="auto"/>
                    <w:left w:val="none" w:sz="0" w:space="0" w:color="auto"/>
                    <w:bottom w:val="none" w:sz="0" w:space="0" w:color="auto"/>
                    <w:right w:val="none" w:sz="0" w:space="0" w:color="auto"/>
                  </w:divBdr>
                </w:div>
                <w:div w:id="1528105715">
                  <w:marLeft w:val="0"/>
                  <w:marRight w:val="0"/>
                  <w:marTop w:val="0"/>
                  <w:marBottom w:val="0"/>
                  <w:divBdr>
                    <w:top w:val="none" w:sz="0" w:space="0" w:color="auto"/>
                    <w:left w:val="none" w:sz="0" w:space="0" w:color="auto"/>
                    <w:bottom w:val="none" w:sz="0" w:space="0" w:color="auto"/>
                    <w:right w:val="none" w:sz="0" w:space="0" w:color="auto"/>
                  </w:divBdr>
                </w:div>
                <w:div w:id="248084717">
                  <w:marLeft w:val="0"/>
                  <w:marRight w:val="0"/>
                  <w:marTop w:val="0"/>
                  <w:marBottom w:val="0"/>
                  <w:divBdr>
                    <w:top w:val="none" w:sz="0" w:space="0" w:color="auto"/>
                    <w:left w:val="none" w:sz="0" w:space="0" w:color="auto"/>
                    <w:bottom w:val="none" w:sz="0" w:space="0" w:color="auto"/>
                    <w:right w:val="none" w:sz="0" w:space="0" w:color="auto"/>
                  </w:divBdr>
                </w:div>
                <w:div w:id="1056079845">
                  <w:marLeft w:val="0"/>
                  <w:marRight w:val="0"/>
                  <w:marTop w:val="0"/>
                  <w:marBottom w:val="0"/>
                  <w:divBdr>
                    <w:top w:val="none" w:sz="0" w:space="0" w:color="auto"/>
                    <w:left w:val="none" w:sz="0" w:space="0" w:color="auto"/>
                    <w:bottom w:val="none" w:sz="0" w:space="0" w:color="auto"/>
                    <w:right w:val="none" w:sz="0" w:space="0" w:color="auto"/>
                  </w:divBdr>
                </w:div>
                <w:div w:id="297495126">
                  <w:marLeft w:val="0"/>
                  <w:marRight w:val="0"/>
                  <w:marTop w:val="0"/>
                  <w:marBottom w:val="0"/>
                  <w:divBdr>
                    <w:top w:val="none" w:sz="0" w:space="0" w:color="auto"/>
                    <w:left w:val="none" w:sz="0" w:space="0" w:color="auto"/>
                    <w:bottom w:val="none" w:sz="0" w:space="0" w:color="auto"/>
                    <w:right w:val="none" w:sz="0" w:space="0" w:color="auto"/>
                  </w:divBdr>
                </w:div>
                <w:div w:id="489641723">
                  <w:marLeft w:val="0"/>
                  <w:marRight w:val="0"/>
                  <w:marTop w:val="0"/>
                  <w:marBottom w:val="0"/>
                  <w:divBdr>
                    <w:top w:val="none" w:sz="0" w:space="0" w:color="auto"/>
                    <w:left w:val="none" w:sz="0" w:space="0" w:color="auto"/>
                    <w:bottom w:val="none" w:sz="0" w:space="0" w:color="auto"/>
                    <w:right w:val="none" w:sz="0" w:space="0" w:color="auto"/>
                  </w:divBdr>
                </w:div>
                <w:div w:id="1972898813">
                  <w:marLeft w:val="0"/>
                  <w:marRight w:val="0"/>
                  <w:marTop w:val="0"/>
                  <w:marBottom w:val="0"/>
                  <w:divBdr>
                    <w:top w:val="none" w:sz="0" w:space="0" w:color="auto"/>
                    <w:left w:val="none" w:sz="0" w:space="0" w:color="auto"/>
                    <w:bottom w:val="none" w:sz="0" w:space="0" w:color="auto"/>
                    <w:right w:val="none" w:sz="0" w:space="0" w:color="auto"/>
                  </w:divBdr>
                </w:div>
                <w:div w:id="1711345684">
                  <w:marLeft w:val="0"/>
                  <w:marRight w:val="0"/>
                  <w:marTop w:val="0"/>
                  <w:marBottom w:val="0"/>
                  <w:divBdr>
                    <w:top w:val="none" w:sz="0" w:space="0" w:color="auto"/>
                    <w:left w:val="none" w:sz="0" w:space="0" w:color="auto"/>
                    <w:bottom w:val="none" w:sz="0" w:space="0" w:color="auto"/>
                    <w:right w:val="none" w:sz="0" w:space="0" w:color="auto"/>
                  </w:divBdr>
                </w:div>
                <w:div w:id="1372879769">
                  <w:marLeft w:val="0"/>
                  <w:marRight w:val="0"/>
                  <w:marTop w:val="0"/>
                  <w:marBottom w:val="0"/>
                  <w:divBdr>
                    <w:top w:val="none" w:sz="0" w:space="0" w:color="auto"/>
                    <w:left w:val="none" w:sz="0" w:space="0" w:color="auto"/>
                    <w:bottom w:val="none" w:sz="0" w:space="0" w:color="auto"/>
                    <w:right w:val="none" w:sz="0" w:space="0" w:color="auto"/>
                  </w:divBdr>
                </w:div>
                <w:div w:id="1276982870">
                  <w:marLeft w:val="0"/>
                  <w:marRight w:val="0"/>
                  <w:marTop w:val="0"/>
                  <w:marBottom w:val="0"/>
                  <w:divBdr>
                    <w:top w:val="none" w:sz="0" w:space="0" w:color="auto"/>
                    <w:left w:val="none" w:sz="0" w:space="0" w:color="auto"/>
                    <w:bottom w:val="none" w:sz="0" w:space="0" w:color="auto"/>
                    <w:right w:val="none" w:sz="0" w:space="0" w:color="auto"/>
                  </w:divBdr>
                </w:div>
                <w:div w:id="459421589">
                  <w:marLeft w:val="0"/>
                  <w:marRight w:val="0"/>
                  <w:marTop w:val="0"/>
                  <w:marBottom w:val="0"/>
                  <w:divBdr>
                    <w:top w:val="none" w:sz="0" w:space="0" w:color="auto"/>
                    <w:left w:val="none" w:sz="0" w:space="0" w:color="auto"/>
                    <w:bottom w:val="none" w:sz="0" w:space="0" w:color="auto"/>
                    <w:right w:val="none" w:sz="0" w:space="0" w:color="auto"/>
                  </w:divBdr>
                </w:div>
                <w:div w:id="1812364949">
                  <w:marLeft w:val="0"/>
                  <w:marRight w:val="0"/>
                  <w:marTop w:val="0"/>
                  <w:marBottom w:val="0"/>
                  <w:divBdr>
                    <w:top w:val="none" w:sz="0" w:space="0" w:color="auto"/>
                    <w:left w:val="none" w:sz="0" w:space="0" w:color="auto"/>
                    <w:bottom w:val="none" w:sz="0" w:space="0" w:color="auto"/>
                    <w:right w:val="none" w:sz="0" w:space="0" w:color="auto"/>
                  </w:divBdr>
                </w:div>
                <w:div w:id="1135365631">
                  <w:marLeft w:val="0"/>
                  <w:marRight w:val="0"/>
                  <w:marTop w:val="0"/>
                  <w:marBottom w:val="0"/>
                  <w:divBdr>
                    <w:top w:val="none" w:sz="0" w:space="0" w:color="auto"/>
                    <w:left w:val="none" w:sz="0" w:space="0" w:color="auto"/>
                    <w:bottom w:val="none" w:sz="0" w:space="0" w:color="auto"/>
                    <w:right w:val="none" w:sz="0" w:space="0" w:color="auto"/>
                  </w:divBdr>
                </w:div>
                <w:div w:id="1384909741">
                  <w:marLeft w:val="0"/>
                  <w:marRight w:val="0"/>
                  <w:marTop w:val="0"/>
                  <w:marBottom w:val="0"/>
                  <w:divBdr>
                    <w:top w:val="none" w:sz="0" w:space="0" w:color="auto"/>
                    <w:left w:val="none" w:sz="0" w:space="0" w:color="auto"/>
                    <w:bottom w:val="none" w:sz="0" w:space="0" w:color="auto"/>
                    <w:right w:val="none" w:sz="0" w:space="0" w:color="auto"/>
                  </w:divBdr>
                </w:div>
                <w:div w:id="158352250">
                  <w:marLeft w:val="0"/>
                  <w:marRight w:val="0"/>
                  <w:marTop w:val="0"/>
                  <w:marBottom w:val="0"/>
                  <w:divBdr>
                    <w:top w:val="none" w:sz="0" w:space="0" w:color="auto"/>
                    <w:left w:val="none" w:sz="0" w:space="0" w:color="auto"/>
                    <w:bottom w:val="none" w:sz="0" w:space="0" w:color="auto"/>
                    <w:right w:val="none" w:sz="0" w:space="0" w:color="auto"/>
                  </w:divBdr>
                </w:div>
                <w:div w:id="1228884657">
                  <w:marLeft w:val="0"/>
                  <w:marRight w:val="0"/>
                  <w:marTop w:val="0"/>
                  <w:marBottom w:val="0"/>
                  <w:divBdr>
                    <w:top w:val="none" w:sz="0" w:space="0" w:color="auto"/>
                    <w:left w:val="none" w:sz="0" w:space="0" w:color="auto"/>
                    <w:bottom w:val="none" w:sz="0" w:space="0" w:color="auto"/>
                    <w:right w:val="none" w:sz="0" w:space="0" w:color="auto"/>
                  </w:divBdr>
                </w:div>
                <w:div w:id="87967575">
                  <w:marLeft w:val="0"/>
                  <w:marRight w:val="0"/>
                  <w:marTop w:val="0"/>
                  <w:marBottom w:val="0"/>
                  <w:divBdr>
                    <w:top w:val="none" w:sz="0" w:space="0" w:color="auto"/>
                    <w:left w:val="none" w:sz="0" w:space="0" w:color="auto"/>
                    <w:bottom w:val="none" w:sz="0" w:space="0" w:color="auto"/>
                    <w:right w:val="none" w:sz="0" w:space="0" w:color="auto"/>
                  </w:divBdr>
                </w:div>
                <w:div w:id="1777868730">
                  <w:marLeft w:val="0"/>
                  <w:marRight w:val="0"/>
                  <w:marTop w:val="0"/>
                  <w:marBottom w:val="0"/>
                  <w:divBdr>
                    <w:top w:val="none" w:sz="0" w:space="0" w:color="auto"/>
                    <w:left w:val="none" w:sz="0" w:space="0" w:color="auto"/>
                    <w:bottom w:val="none" w:sz="0" w:space="0" w:color="auto"/>
                    <w:right w:val="none" w:sz="0" w:space="0" w:color="auto"/>
                  </w:divBdr>
                </w:div>
                <w:div w:id="632516806">
                  <w:marLeft w:val="0"/>
                  <w:marRight w:val="0"/>
                  <w:marTop w:val="0"/>
                  <w:marBottom w:val="0"/>
                  <w:divBdr>
                    <w:top w:val="none" w:sz="0" w:space="0" w:color="auto"/>
                    <w:left w:val="none" w:sz="0" w:space="0" w:color="auto"/>
                    <w:bottom w:val="none" w:sz="0" w:space="0" w:color="auto"/>
                    <w:right w:val="none" w:sz="0" w:space="0" w:color="auto"/>
                  </w:divBdr>
                </w:div>
                <w:div w:id="290791059">
                  <w:marLeft w:val="0"/>
                  <w:marRight w:val="0"/>
                  <w:marTop w:val="0"/>
                  <w:marBottom w:val="0"/>
                  <w:divBdr>
                    <w:top w:val="none" w:sz="0" w:space="0" w:color="auto"/>
                    <w:left w:val="none" w:sz="0" w:space="0" w:color="auto"/>
                    <w:bottom w:val="none" w:sz="0" w:space="0" w:color="auto"/>
                    <w:right w:val="none" w:sz="0" w:space="0" w:color="auto"/>
                  </w:divBdr>
                </w:div>
                <w:div w:id="1980500417">
                  <w:marLeft w:val="0"/>
                  <w:marRight w:val="0"/>
                  <w:marTop w:val="0"/>
                  <w:marBottom w:val="0"/>
                  <w:divBdr>
                    <w:top w:val="none" w:sz="0" w:space="0" w:color="auto"/>
                    <w:left w:val="none" w:sz="0" w:space="0" w:color="auto"/>
                    <w:bottom w:val="none" w:sz="0" w:space="0" w:color="auto"/>
                    <w:right w:val="none" w:sz="0" w:space="0" w:color="auto"/>
                  </w:divBdr>
                </w:div>
                <w:div w:id="990133071">
                  <w:marLeft w:val="0"/>
                  <w:marRight w:val="0"/>
                  <w:marTop w:val="0"/>
                  <w:marBottom w:val="0"/>
                  <w:divBdr>
                    <w:top w:val="none" w:sz="0" w:space="0" w:color="auto"/>
                    <w:left w:val="none" w:sz="0" w:space="0" w:color="auto"/>
                    <w:bottom w:val="none" w:sz="0" w:space="0" w:color="auto"/>
                    <w:right w:val="none" w:sz="0" w:space="0" w:color="auto"/>
                  </w:divBdr>
                </w:div>
                <w:div w:id="1887832191">
                  <w:marLeft w:val="0"/>
                  <w:marRight w:val="0"/>
                  <w:marTop w:val="0"/>
                  <w:marBottom w:val="0"/>
                  <w:divBdr>
                    <w:top w:val="none" w:sz="0" w:space="0" w:color="auto"/>
                    <w:left w:val="none" w:sz="0" w:space="0" w:color="auto"/>
                    <w:bottom w:val="none" w:sz="0" w:space="0" w:color="auto"/>
                    <w:right w:val="none" w:sz="0" w:space="0" w:color="auto"/>
                  </w:divBdr>
                </w:div>
                <w:div w:id="862882">
                  <w:marLeft w:val="0"/>
                  <w:marRight w:val="0"/>
                  <w:marTop w:val="0"/>
                  <w:marBottom w:val="0"/>
                  <w:divBdr>
                    <w:top w:val="none" w:sz="0" w:space="0" w:color="auto"/>
                    <w:left w:val="none" w:sz="0" w:space="0" w:color="auto"/>
                    <w:bottom w:val="none" w:sz="0" w:space="0" w:color="auto"/>
                    <w:right w:val="none" w:sz="0" w:space="0" w:color="auto"/>
                  </w:divBdr>
                </w:div>
                <w:div w:id="684131162">
                  <w:marLeft w:val="0"/>
                  <w:marRight w:val="0"/>
                  <w:marTop w:val="0"/>
                  <w:marBottom w:val="0"/>
                  <w:divBdr>
                    <w:top w:val="none" w:sz="0" w:space="0" w:color="auto"/>
                    <w:left w:val="none" w:sz="0" w:space="0" w:color="auto"/>
                    <w:bottom w:val="none" w:sz="0" w:space="0" w:color="auto"/>
                    <w:right w:val="none" w:sz="0" w:space="0" w:color="auto"/>
                  </w:divBdr>
                </w:div>
                <w:div w:id="619343981">
                  <w:marLeft w:val="0"/>
                  <w:marRight w:val="0"/>
                  <w:marTop w:val="0"/>
                  <w:marBottom w:val="0"/>
                  <w:divBdr>
                    <w:top w:val="none" w:sz="0" w:space="0" w:color="auto"/>
                    <w:left w:val="none" w:sz="0" w:space="0" w:color="auto"/>
                    <w:bottom w:val="none" w:sz="0" w:space="0" w:color="auto"/>
                    <w:right w:val="none" w:sz="0" w:space="0" w:color="auto"/>
                  </w:divBdr>
                </w:div>
                <w:div w:id="880436964">
                  <w:marLeft w:val="0"/>
                  <w:marRight w:val="0"/>
                  <w:marTop w:val="0"/>
                  <w:marBottom w:val="0"/>
                  <w:divBdr>
                    <w:top w:val="none" w:sz="0" w:space="0" w:color="auto"/>
                    <w:left w:val="none" w:sz="0" w:space="0" w:color="auto"/>
                    <w:bottom w:val="none" w:sz="0" w:space="0" w:color="auto"/>
                    <w:right w:val="none" w:sz="0" w:space="0" w:color="auto"/>
                  </w:divBdr>
                </w:div>
                <w:div w:id="1756515804">
                  <w:marLeft w:val="0"/>
                  <w:marRight w:val="0"/>
                  <w:marTop w:val="0"/>
                  <w:marBottom w:val="0"/>
                  <w:divBdr>
                    <w:top w:val="none" w:sz="0" w:space="0" w:color="auto"/>
                    <w:left w:val="none" w:sz="0" w:space="0" w:color="auto"/>
                    <w:bottom w:val="none" w:sz="0" w:space="0" w:color="auto"/>
                    <w:right w:val="none" w:sz="0" w:space="0" w:color="auto"/>
                  </w:divBdr>
                </w:div>
                <w:div w:id="2099205696">
                  <w:marLeft w:val="0"/>
                  <w:marRight w:val="0"/>
                  <w:marTop w:val="0"/>
                  <w:marBottom w:val="0"/>
                  <w:divBdr>
                    <w:top w:val="none" w:sz="0" w:space="0" w:color="auto"/>
                    <w:left w:val="none" w:sz="0" w:space="0" w:color="auto"/>
                    <w:bottom w:val="none" w:sz="0" w:space="0" w:color="auto"/>
                    <w:right w:val="none" w:sz="0" w:space="0" w:color="auto"/>
                  </w:divBdr>
                </w:div>
                <w:div w:id="2012878446">
                  <w:marLeft w:val="0"/>
                  <w:marRight w:val="0"/>
                  <w:marTop w:val="0"/>
                  <w:marBottom w:val="0"/>
                  <w:divBdr>
                    <w:top w:val="none" w:sz="0" w:space="0" w:color="auto"/>
                    <w:left w:val="none" w:sz="0" w:space="0" w:color="auto"/>
                    <w:bottom w:val="none" w:sz="0" w:space="0" w:color="auto"/>
                    <w:right w:val="none" w:sz="0" w:space="0" w:color="auto"/>
                  </w:divBdr>
                </w:div>
                <w:div w:id="174001336">
                  <w:marLeft w:val="0"/>
                  <w:marRight w:val="0"/>
                  <w:marTop w:val="0"/>
                  <w:marBottom w:val="0"/>
                  <w:divBdr>
                    <w:top w:val="none" w:sz="0" w:space="0" w:color="auto"/>
                    <w:left w:val="none" w:sz="0" w:space="0" w:color="auto"/>
                    <w:bottom w:val="none" w:sz="0" w:space="0" w:color="auto"/>
                    <w:right w:val="none" w:sz="0" w:space="0" w:color="auto"/>
                  </w:divBdr>
                </w:div>
                <w:div w:id="77335134">
                  <w:marLeft w:val="0"/>
                  <w:marRight w:val="0"/>
                  <w:marTop w:val="0"/>
                  <w:marBottom w:val="0"/>
                  <w:divBdr>
                    <w:top w:val="none" w:sz="0" w:space="0" w:color="auto"/>
                    <w:left w:val="none" w:sz="0" w:space="0" w:color="auto"/>
                    <w:bottom w:val="none" w:sz="0" w:space="0" w:color="auto"/>
                    <w:right w:val="none" w:sz="0" w:space="0" w:color="auto"/>
                  </w:divBdr>
                </w:div>
                <w:div w:id="1354460614">
                  <w:marLeft w:val="0"/>
                  <w:marRight w:val="0"/>
                  <w:marTop w:val="0"/>
                  <w:marBottom w:val="0"/>
                  <w:divBdr>
                    <w:top w:val="none" w:sz="0" w:space="0" w:color="auto"/>
                    <w:left w:val="none" w:sz="0" w:space="0" w:color="auto"/>
                    <w:bottom w:val="none" w:sz="0" w:space="0" w:color="auto"/>
                    <w:right w:val="none" w:sz="0" w:space="0" w:color="auto"/>
                  </w:divBdr>
                </w:div>
                <w:div w:id="2065173544">
                  <w:marLeft w:val="0"/>
                  <w:marRight w:val="0"/>
                  <w:marTop w:val="0"/>
                  <w:marBottom w:val="0"/>
                  <w:divBdr>
                    <w:top w:val="none" w:sz="0" w:space="0" w:color="auto"/>
                    <w:left w:val="none" w:sz="0" w:space="0" w:color="auto"/>
                    <w:bottom w:val="none" w:sz="0" w:space="0" w:color="auto"/>
                    <w:right w:val="none" w:sz="0" w:space="0" w:color="auto"/>
                  </w:divBdr>
                </w:div>
                <w:div w:id="1565752287">
                  <w:marLeft w:val="0"/>
                  <w:marRight w:val="0"/>
                  <w:marTop w:val="0"/>
                  <w:marBottom w:val="0"/>
                  <w:divBdr>
                    <w:top w:val="none" w:sz="0" w:space="0" w:color="auto"/>
                    <w:left w:val="none" w:sz="0" w:space="0" w:color="auto"/>
                    <w:bottom w:val="none" w:sz="0" w:space="0" w:color="auto"/>
                    <w:right w:val="none" w:sz="0" w:space="0" w:color="auto"/>
                  </w:divBdr>
                </w:div>
                <w:div w:id="896084732">
                  <w:marLeft w:val="0"/>
                  <w:marRight w:val="0"/>
                  <w:marTop w:val="0"/>
                  <w:marBottom w:val="0"/>
                  <w:divBdr>
                    <w:top w:val="none" w:sz="0" w:space="0" w:color="auto"/>
                    <w:left w:val="none" w:sz="0" w:space="0" w:color="auto"/>
                    <w:bottom w:val="none" w:sz="0" w:space="0" w:color="auto"/>
                    <w:right w:val="none" w:sz="0" w:space="0" w:color="auto"/>
                  </w:divBdr>
                </w:div>
                <w:div w:id="324430820">
                  <w:marLeft w:val="0"/>
                  <w:marRight w:val="0"/>
                  <w:marTop w:val="0"/>
                  <w:marBottom w:val="0"/>
                  <w:divBdr>
                    <w:top w:val="none" w:sz="0" w:space="0" w:color="auto"/>
                    <w:left w:val="none" w:sz="0" w:space="0" w:color="auto"/>
                    <w:bottom w:val="none" w:sz="0" w:space="0" w:color="auto"/>
                    <w:right w:val="none" w:sz="0" w:space="0" w:color="auto"/>
                  </w:divBdr>
                </w:div>
                <w:div w:id="1066029287">
                  <w:marLeft w:val="0"/>
                  <w:marRight w:val="0"/>
                  <w:marTop w:val="0"/>
                  <w:marBottom w:val="0"/>
                  <w:divBdr>
                    <w:top w:val="none" w:sz="0" w:space="0" w:color="auto"/>
                    <w:left w:val="none" w:sz="0" w:space="0" w:color="auto"/>
                    <w:bottom w:val="none" w:sz="0" w:space="0" w:color="auto"/>
                    <w:right w:val="none" w:sz="0" w:space="0" w:color="auto"/>
                  </w:divBdr>
                </w:div>
                <w:div w:id="1493060368">
                  <w:marLeft w:val="0"/>
                  <w:marRight w:val="0"/>
                  <w:marTop w:val="0"/>
                  <w:marBottom w:val="0"/>
                  <w:divBdr>
                    <w:top w:val="none" w:sz="0" w:space="0" w:color="auto"/>
                    <w:left w:val="none" w:sz="0" w:space="0" w:color="auto"/>
                    <w:bottom w:val="none" w:sz="0" w:space="0" w:color="auto"/>
                    <w:right w:val="none" w:sz="0" w:space="0" w:color="auto"/>
                  </w:divBdr>
                </w:div>
                <w:div w:id="1018124405">
                  <w:marLeft w:val="0"/>
                  <w:marRight w:val="0"/>
                  <w:marTop w:val="0"/>
                  <w:marBottom w:val="0"/>
                  <w:divBdr>
                    <w:top w:val="none" w:sz="0" w:space="0" w:color="auto"/>
                    <w:left w:val="none" w:sz="0" w:space="0" w:color="auto"/>
                    <w:bottom w:val="none" w:sz="0" w:space="0" w:color="auto"/>
                    <w:right w:val="none" w:sz="0" w:space="0" w:color="auto"/>
                  </w:divBdr>
                </w:div>
                <w:div w:id="421150367">
                  <w:marLeft w:val="0"/>
                  <w:marRight w:val="0"/>
                  <w:marTop w:val="0"/>
                  <w:marBottom w:val="0"/>
                  <w:divBdr>
                    <w:top w:val="none" w:sz="0" w:space="0" w:color="auto"/>
                    <w:left w:val="none" w:sz="0" w:space="0" w:color="auto"/>
                    <w:bottom w:val="none" w:sz="0" w:space="0" w:color="auto"/>
                    <w:right w:val="none" w:sz="0" w:space="0" w:color="auto"/>
                  </w:divBdr>
                </w:div>
                <w:div w:id="13504200">
                  <w:marLeft w:val="0"/>
                  <w:marRight w:val="0"/>
                  <w:marTop w:val="0"/>
                  <w:marBottom w:val="0"/>
                  <w:divBdr>
                    <w:top w:val="none" w:sz="0" w:space="0" w:color="auto"/>
                    <w:left w:val="none" w:sz="0" w:space="0" w:color="auto"/>
                    <w:bottom w:val="none" w:sz="0" w:space="0" w:color="auto"/>
                    <w:right w:val="none" w:sz="0" w:space="0" w:color="auto"/>
                  </w:divBdr>
                </w:div>
                <w:div w:id="212012385">
                  <w:marLeft w:val="0"/>
                  <w:marRight w:val="0"/>
                  <w:marTop w:val="0"/>
                  <w:marBottom w:val="0"/>
                  <w:divBdr>
                    <w:top w:val="none" w:sz="0" w:space="0" w:color="auto"/>
                    <w:left w:val="none" w:sz="0" w:space="0" w:color="auto"/>
                    <w:bottom w:val="none" w:sz="0" w:space="0" w:color="auto"/>
                    <w:right w:val="none" w:sz="0" w:space="0" w:color="auto"/>
                  </w:divBdr>
                </w:div>
                <w:div w:id="1430083411">
                  <w:marLeft w:val="0"/>
                  <w:marRight w:val="0"/>
                  <w:marTop w:val="0"/>
                  <w:marBottom w:val="0"/>
                  <w:divBdr>
                    <w:top w:val="none" w:sz="0" w:space="0" w:color="auto"/>
                    <w:left w:val="none" w:sz="0" w:space="0" w:color="auto"/>
                    <w:bottom w:val="none" w:sz="0" w:space="0" w:color="auto"/>
                    <w:right w:val="none" w:sz="0" w:space="0" w:color="auto"/>
                  </w:divBdr>
                </w:div>
                <w:div w:id="864290587">
                  <w:marLeft w:val="0"/>
                  <w:marRight w:val="0"/>
                  <w:marTop w:val="0"/>
                  <w:marBottom w:val="0"/>
                  <w:divBdr>
                    <w:top w:val="none" w:sz="0" w:space="0" w:color="auto"/>
                    <w:left w:val="none" w:sz="0" w:space="0" w:color="auto"/>
                    <w:bottom w:val="none" w:sz="0" w:space="0" w:color="auto"/>
                    <w:right w:val="none" w:sz="0" w:space="0" w:color="auto"/>
                  </w:divBdr>
                </w:div>
                <w:div w:id="666908675">
                  <w:marLeft w:val="0"/>
                  <w:marRight w:val="0"/>
                  <w:marTop w:val="0"/>
                  <w:marBottom w:val="0"/>
                  <w:divBdr>
                    <w:top w:val="none" w:sz="0" w:space="0" w:color="auto"/>
                    <w:left w:val="none" w:sz="0" w:space="0" w:color="auto"/>
                    <w:bottom w:val="none" w:sz="0" w:space="0" w:color="auto"/>
                    <w:right w:val="none" w:sz="0" w:space="0" w:color="auto"/>
                  </w:divBdr>
                </w:div>
                <w:div w:id="1632905384">
                  <w:marLeft w:val="0"/>
                  <w:marRight w:val="0"/>
                  <w:marTop w:val="0"/>
                  <w:marBottom w:val="0"/>
                  <w:divBdr>
                    <w:top w:val="none" w:sz="0" w:space="0" w:color="auto"/>
                    <w:left w:val="none" w:sz="0" w:space="0" w:color="auto"/>
                    <w:bottom w:val="none" w:sz="0" w:space="0" w:color="auto"/>
                    <w:right w:val="none" w:sz="0" w:space="0" w:color="auto"/>
                  </w:divBdr>
                </w:div>
                <w:div w:id="1054281065">
                  <w:marLeft w:val="0"/>
                  <w:marRight w:val="0"/>
                  <w:marTop w:val="0"/>
                  <w:marBottom w:val="0"/>
                  <w:divBdr>
                    <w:top w:val="none" w:sz="0" w:space="0" w:color="auto"/>
                    <w:left w:val="none" w:sz="0" w:space="0" w:color="auto"/>
                    <w:bottom w:val="none" w:sz="0" w:space="0" w:color="auto"/>
                    <w:right w:val="none" w:sz="0" w:space="0" w:color="auto"/>
                  </w:divBdr>
                </w:div>
                <w:div w:id="65958058">
                  <w:marLeft w:val="0"/>
                  <w:marRight w:val="0"/>
                  <w:marTop w:val="0"/>
                  <w:marBottom w:val="0"/>
                  <w:divBdr>
                    <w:top w:val="none" w:sz="0" w:space="0" w:color="auto"/>
                    <w:left w:val="none" w:sz="0" w:space="0" w:color="auto"/>
                    <w:bottom w:val="none" w:sz="0" w:space="0" w:color="auto"/>
                    <w:right w:val="none" w:sz="0" w:space="0" w:color="auto"/>
                  </w:divBdr>
                </w:div>
                <w:div w:id="1126389813">
                  <w:marLeft w:val="0"/>
                  <w:marRight w:val="0"/>
                  <w:marTop w:val="0"/>
                  <w:marBottom w:val="0"/>
                  <w:divBdr>
                    <w:top w:val="none" w:sz="0" w:space="0" w:color="auto"/>
                    <w:left w:val="none" w:sz="0" w:space="0" w:color="auto"/>
                    <w:bottom w:val="none" w:sz="0" w:space="0" w:color="auto"/>
                    <w:right w:val="none" w:sz="0" w:space="0" w:color="auto"/>
                  </w:divBdr>
                </w:div>
                <w:div w:id="33165108">
                  <w:marLeft w:val="0"/>
                  <w:marRight w:val="0"/>
                  <w:marTop w:val="0"/>
                  <w:marBottom w:val="0"/>
                  <w:divBdr>
                    <w:top w:val="none" w:sz="0" w:space="0" w:color="auto"/>
                    <w:left w:val="none" w:sz="0" w:space="0" w:color="auto"/>
                    <w:bottom w:val="none" w:sz="0" w:space="0" w:color="auto"/>
                    <w:right w:val="none" w:sz="0" w:space="0" w:color="auto"/>
                  </w:divBdr>
                </w:div>
                <w:div w:id="1476988047">
                  <w:marLeft w:val="0"/>
                  <w:marRight w:val="0"/>
                  <w:marTop w:val="0"/>
                  <w:marBottom w:val="0"/>
                  <w:divBdr>
                    <w:top w:val="none" w:sz="0" w:space="0" w:color="auto"/>
                    <w:left w:val="none" w:sz="0" w:space="0" w:color="auto"/>
                    <w:bottom w:val="none" w:sz="0" w:space="0" w:color="auto"/>
                    <w:right w:val="none" w:sz="0" w:space="0" w:color="auto"/>
                  </w:divBdr>
                </w:div>
                <w:div w:id="1410156027">
                  <w:marLeft w:val="0"/>
                  <w:marRight w:val="0"/>
                  <w:marTop w:val="0"/>
                  <w:marBottom w:val="0"/>
                  <w:divBdr>
                    <w:top w:val="none" w:sz="0" w:space="0" w:color="auto"/>
                    <w:left w:val="none" w:sz="0" w:space="0" w:color="auto"/>
                    <w:bottom w:val="none" w:sz="0" w:space="0" w:color="auto"/>
                    <w:right w:val="none" w:sz="0" w:space="0" w:color="auto"/>
                  </w:divBdr>
                </w:div>
                <w:div w:id="1297950051">
                  <w:marLeft w:val="0"/>
                  <w:marRight w:val="0"/>
                  <w:marTop w:val="0"/>
                  <w:marBottom w:val="0"/>
                  <w:divBdr>
                    <w:top w:val="none" w:sz="0" w:space="0" w:color="auto"/>
                    <w:left w:val="none" w:sz="0" w:space="0" w:color="auto"/>
                    <w:bottom w:val="none" w:sz="0" w:space="0" w:color="auto"/>
                    <w:right w:val="none" w:sz="0" w:space="0" w:color="auto"/>
                  </w:divBdr>
                </w:div>
                <w:div w:id="1790011235">
                  <w:marLeft w:val="0"/>
                  <w:marRight w:val="0"/>
                  <w:marTop w:val="0"/>
                  <w:marBottom w:val="0"/>
                  <w:divBdr>
                    <w:top w:val="none" w:sz="0" w:space="0" w:color="auto"/>
                    <w:left w:val="none" w:sz="0" w:space="0" w:color="auto"/>
                    <w:bottom w:val="none" w:sz="0" w:space="0" w:color="auto"/>
                    <w:right w:val="none" w:sz="0" w:space="0" w:color="auto"/>
                  </w:divBdr>
                </w:div>
                <w:div w:id="1779445944">
                  <w:marLeft w:val="0"/>
                  <w:marRight w:val="0"/>
                  <w:marTop w:val="0"/>
                  <w:marBottom w:val="0"/>
                  <w:divBdr>
                    <w:top w:val="none" w:sz="0" w:space="0" w:color="auto"/>
                    <w:left w:val="none" w:sz="0" w:space="0" w:color="auto"/>
                    <w:bottom w:val="none" w:sz="0" w:space="0" w:color="auto"/>
                    <w:right w:val="none" w:sz="0" w:space="0" w:color="auto"/>
                  </w:divBdr>
                </w:div>
                <w:div w:id="418259957">
                  <w:marLeft w:val="0"/>
                  <w:marRight w:val="0"/>
                  <w:marTop w:val="0"/>
                  <w:marBottom w:val="0"/>
                  <w:divBdr>
                    <w:top w:val="none" w:sz="0" w:space="0" w:color="auto"/>
                    <w:left w:val="none" w:sz="0" w:space="0" w:color="auto"/>
                    <w:bottom w:val="none" w:sz="0" w:space="0" w:color="auto"/>
                    <w:right w:val="none" w:sz="0" w:space="0" w:color="auto"/>
                  </w:divBdr>
                </w:div>
                <w:div w:id="1895971516">
                  <w:marLeft w:val="0"/>
                  <w:marRight w:val="0"/>
                  <w:marTop w:val="0"/>
                  <w:marBottom w:val="0"/>
                  <w:divBdr>
                    <w:top w:val="none" w:sz="0" w:space="0" w:color="auto"/>
                    <w:left w:val="none" w:sz="0" w:space="0" w:color="auto"/>
                    <w:bottom w:val="none" w:sz="0" w:space="0" w:color="auto"/>
                    <w:right w:val="none" w:sz="0" w:space="0" w:color="auto"/>
                  </w:divBdr>
                </w:div>
                <w:div w:id="1622883501">
                  <w:marLeft w:val="0"/>
                  <w:marRight w:val="0"/>
                  <w:marTop w:val="0"/>
                  <w:marBottom w:val="0"/>
                  <w:divBdr>
                    <w:top w:val="none" w:sz="0" w:space="0" w:color="auto"/>
                    <w:left w:val="none" w:sz="0" w:space="0" w:color="auto"/>
                    <w:bottom w:val="none" w:sz="0" w:space="0" w:color="auto"/>
                    <w:right w:val="none" w:sz="0" w:space="0" w:color="auto"/>
                  </w:divBdr>
                </w:div>
                <w:div w:id="1276399476">
                  <w:marLeft w:val="0"/>
                  <w:marRight w:val="0"/>
                  <w:marTop w:val="0"/>
                  <w:marBottom w:val="0"/>
                  <w:divBdr>
                    <w:top w:val="none" w:sz="0" w:space="0" w:color="auto"/>
                    <w:left w:val="none" w:sz="0" w:space="0" w:color="auto"/>
                    <w:bottom w:val="none" w:sz="0" w:space="0" w:color="auto"/>
                    <w:right w:val="none" w:sz="0" w:space="0" w:color="auto"/>
                  </w:divBdr>
                </w:div>
                <w:div w:id="599068500">
                  <w:marLeft w:val="0"/>
                  <w:marRight w:val="0"/>
                  <w:marTop w:val="0"/>
                  <w:marBottom w:val="0"/>
                  <w:divBdr>
                    <w:top w:val="none" w:sz="0" w:space="0" w:color="auto"/>
                    <w:left w:val="none" w:sz="0" w:space="0" w:color="auto"/>
                    <w:bottom w:val="none" w:sz="0" w:space="0" w:color="auto"/>
                    <w:right w:val="none" w:sz="0" w:space="0" w:color="auto"/>
                  </w:divBdr>
                </w:div>
                <w:div w:id="655687900">
                  <w:marLeft w:val="0"/>
                  <w:marRight w:val="0"/>
                  <w:marTop w:val="0"/>
                  <w:marBottom w:val="0"/>
                  <w:divBdr>
                    <w:top w:val="none" w:sz="0" w:space="0" w:color="auto"/>
                    <w:left w:val="none" w:sz="0" w:space="0" w:color="auto"/>
                    <w:bottom w:val="none" w:sz="0" w:space="0" w:color="auto"/>
                    <w:right w:val="none" w:sz="0" w:space="0" w:color="auto"/>
                  </w:divBdr>
                </w:div>
                <w:div w:id="2059697010">
                  <w:marLeft w:val="0"/>
                  <w:marRight w:val="0"/>
                  <w:marTop w:val="0"/>
                  <w:marBottom w:val="0"/>
                  <w:divBdr>
                    <w:top w:val="none" w:sz="0" w:space="0" w:color="auto"/>
                    <w:left w:val="none" w:sz="0" w:space="0" w:color="auto"/>
                    <w:bottom w:val="none" w:sz="0" w:space="0" w:color="auto"/>
                    <w:right w:val="none" w:sz="0" w:space="0" w:color="auto"/>
                  </w:divBdr>
                </w:div>
                <w:div w:id="1912158655">
                  <w:marLeft w:val="0"/>
                  <w:marRight w:val="0"/>
                  <w:marTop w:val="0"/>
                  <w:marBottom w:val="0"/>
                  <w:divBdr>
                    <w:top w:val="none" w:sz="0" w:space="0" w:color="auto"/>
                    <w:left w:val="none" w:sz="0" w:space="0" w:color="auto"/>
                    <w:bottom w:val="none" w:sz="0" w:space="0" w:color="auto"/>
                    <w:right w:val="none" w:sz="0" w:space="0" w:color="auto"/>
                  </w:divBdr>
                </w:div>
                <w:div w:id="2134857567">
                  <w:marLeft w:val="0"/>
                  <w:marRight w:val="0"/>
                  <w:marTop w:val="0"/>
                  <w:marBottom w:val="0"/>
                  <w:divBdr>
                    <w:top w:val="none" w:sz="0" w:space="0" w:color="auto"/>
                    <w:left w:val="none" w:sz="0" w:space="0" w:color="auto"/>
                    <w:bottom w:val="none" w:sz="0" w:space="0" w:color="auto"/>
                    <w:right w:val="none" w:sz="0" w:space="0" w:color="auto"/>
                  </w:divBdr>
                </w:div>
                <w:div w:id="2044672427">
                  <w:marLeft w:val="0"/>
                  <w:marRight w:val="0"/>
                  <w:marTop w:val="0"/>
                  <w:marBottom w:val="0"/>
                  <w:divBdr>
                    <w:top w:val="none" w:sz="0" w:space="0" w:color="auto"/>
                    <w:left w:val="none" w:sz="0" w:space="0" w:color="auto"/>
                    <w:bottom w:val="none" w:sz="0" w:space="0" w:color="auto"/>
                    <w:right w:val="none" w:sz="0" w:space="0" w:color="auto"/>
                  </w:divBdr>
                </w:div>
                <w:div w:id="1533692844">
                  <w:marLeft w:val="0"/>
                  <w:marRight w:val="0"/>
                  <w:marTop w:val="0"/>
                  <w:marBottom w:val="0"/>
                  <w:divBdr>
                    <w:top w:val="none" w:sz="0" w:space="0" w:color="auto"/>
                    <w:left w:val="none" w:sz="0" w:space="0" w:color="auto"/>
                    <w:bottom w:val="none" w:sz="0" w:space="0" w:color="auto"/>
                    <w:right w:val="none" w:sz="0" w:space="0" w:color="auto"/>
                  </w:divBdr>
                </w:div>
                <w:div w:id="6825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45444">
          <w:marLeft w:val="0"/>
          <w:marRight w:val="0"/>
          <w:marTop w:val="0"/>
          <w:marBottom w:val="0"/>
          <w:divBdr>
            <w:top w:val="single" w:sz="12" w:space="0" w:color="666666"/>
            <w:left w:val="none" w:sz="0" w:space="0" w:color="auto"/>
            <w:bottom w:val="none" w:sz="0" w:space="0" w:color="auto"/>
            <w:right w:val="none" w:sz="0" w:space="0" w:color="auto"/>
          </w:divBdr>
          <w:divsChild>
            <w:div w:id="1302466266">
              <w:marLeft w:val="0"/>
              <w:marRight w:val="0"/>
              <w:marTop w:val="0"/>
              <w:marBottom w:val="0"/>
              <w:divBdr>
                <w:top w:val="none" w:sz="0" w:space="0" w:color="auto"/>
                <w:left w:val="none" w:sz="0" w:space="0" w:color="auto"/>
                <w:bottom w:val="none" w:sz="0" w:space="0" w:color="auto"/>
                <w:right w:val="none" w:sz="0" w:space="0" w:color="auto"/>
              </w:divBdr>
              <w:divsChild>
                <w:div w:id="1593589770">
                  <w:marLeft w:val="0"/>
                  <w:marRight w:val="0"/>
                  <w:marTop w:val="0"/>
                  <w:marBottom w:val="0"/>
                  <w:divBdr>
                    <w:top w:val="none" w:sz="0" w:space="0" w:color="auto"/>
                    <w:left w:val="none" w:sz="0" w:space="0" w:color="auto"/>
                    <w:bottom w:val="none" w:sz="0" w:space="0" w:color="auto"/>
                    <w:right w:val="none" w:sz="0" w:space="0" w:color="auto"/>
                  </w:divBdr>
                  <w:divsChild>
                    <w:div w:id="1809123234">
                      <w:marLeft w:val="0"/>
                      <w:marRight w:val="0"/>
                      <w:marTop w:val="0"/>
                      <w:marBottom w:val="0"/>
                      <w:divBdr>
                        <w:top w:val="none" w:sz="0" w:space="0" w:color="auto"/>
                        <w:left w:val="none" w:sz="0" w:space="0" w:color="auto"/>
                        <w:bottom w:val="none" w:sz="0" w:space="0" w:color="auto"/>
                        <w:right w:val="none" w:sz="0" w:space="0" w:color="auto"/>
                      </w:divBdr>
                      <w:divsChild>
                        <w:div w:id="114832253">
                          <w:marLeft w:val="0"/>
                          <w:marRight w:val="0"/>
                          <w:marTop w:val="0"/>
                          <w:marBottom w:val="0"/>
                          <w:divBdr>
                            <w:top w:val="none" w:sz="0" w:space="0" w:color="auto"/>
                            <w:left w:val="none" w:sz="0" w:space="0" w:color="auto"/>
                            <w:bottom w:val="none" w:sz="0" w:space="0" w:color="auto"/>
                            <w:right w:val="none" w:sz="0" w:space="0" w:color="auto"/>
                          </w:divBdr>
                          <w:divsChild>
                            <w:div w:id="415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513718">
      <w:bodyDiv w:val="1"/>
      <w:marLeft w:val="0"/>
      <w:marRight w:val="0"/>
      <w:marTop w:val="0"/>
      <w:marBottom w:val="0"/>
      <w:divBdr>
        <w:top w:val="none" w:sz="0" w:space="0" w:color="auto"/>
        <w:left w:val="none" w:sz="0" w:space="0" w:color="auto"/>
        <w:bottom w:val="none" w:sz="0" w:space="0" w:color="auto"/>
        <w:right w:val="none" w:sz="0" w:space="0" w:color="auto"/>
      </w:divBdr>
    </w:div>
    <w:div w:id="1895240068">
      <w:bodyDiv w:val="1"/>
      <w:marLeft w:val="0"/>
      <w:marRight w:val="0"/>
      <w:marTop w:val="0"/>
      <w:marBottom w:val="0"/>
      <w:divBdr>
        <w:top w:val="none" w:sz="0" w:space="0" w:color="auto"/>
        <w:left w:val="none" w:sz="0" w:space="0" w:color="auto"/>
        <w:bottom w:val="none" w:sz="0" w:space="0" w:color="auto"/>
        <w:right w:val="none" w:sz="0" w:space="0" w:color="auto"/>
      </w:divBdr>
      <w:divsChild>
        <w:div w:id="2077051712">
          <w:marLeft w:val="0"/>
          <w:marRight w:val="0"/>
          <w:marTop w:val="0"/>
          <w:marBottom w:val="0"/>
          <w:divBdr>
            <w:top w:val="none" w:sz="0" w:space="0" w:color="auto"/>
            <w:left w:val="none" w:sz="0" w:space="0" w:color="auto"/>
            <w:bottom w:val="none" w:sz="0" w:space="0" w:color="auto"/>
            <w:right w:val="none" w:sz="0" w:space="0" w:color="auto"/>
          </w:divBdr>
          <w:divsChild>
            <w:div w:id="378433937">
              <w:marLeft w:val="309"/>
              <w:marRight w:val="0"/>
              <w:marTop w:val="0"/>
              <w:marBottom w:val="0"/>
              <w:divBdr>
                <w:top w:val="none" w:sz="0" w:space="0" w:color="auto"/>
                <w:left w:val="none" w:sz="0" w:space="0" w:color="auto"/>
                <w:bottom w:val="none" w:sz="0" w:space="0" w:color="auto"/>
                <w:right w:val="none" w:sz="0" w:space="0" w:color="auto"/>
              </w:divBdr>
              <w:divsChild>
                <w:div w:id="1946843818">
                  <w:marLeft w:val="0"/>
                  <w:marRight w:val="0"/>
                  <w:marTop w:val="0"/>
                  <w:marBottom w:val="0"/>
                  <w:divBdr>
                    <w:top w:val="single" w:sz="6" w:space="8" w:color="257412"/>
                    <w:left w:val="none" w:sz="0" w:space="0" w:color="auto"/>
                    <w:bottom w:val="single" w:sz="6" w:space="8" w:color="257412"/>
                    <w:right w:val="none" w:sz="0" w:space="0" w:color="auto"/>
                  </w:divBdr>
                </w:div>
                <w:div w:id="104470652">
                  <w:marLeft w:val="0"/>
                  <w:marRight w:val="0"/>
                  <w:marTop w:val="0"/>
                  <w:marBottom w:val="0"/>
                  <w:divBdr>
                    <w:top w:val="none" w:sz="0" w:space="0" w:color="auto"/>
                    <w:left w:val="none" w:sz="0" w:space="0" w:color="auto"/>
                    <w:bottom w:val="none" w:sz="0" w:space="0" w:color="auto"/>
                    <w:right w:val="none" w:sz="0" w:space="0" w:color="auto"/>
                  </w:divBdr>
                </w:div>
                <w:div w:id="1628506947">
                  <w:marLeft w:val="0"/>
                  <w:marRight w:val="0"/>
                  <w:marTop w:val="0"/>
                  <w:marBottom w:val="0"/>
                  <w:divBdr>
                    <w:top w:val="none" w:sz="0" w:space="0" w:color="auto"/>
                    <w:left w:val="none" w:sz="0" w:space="0" w:color="auto"/>
                    <w:bottom w:val="none" w:sz="0" w:space="0" w:color="auto"/>
                    <w:right w:val="none" w:sz="0" w:space="0" w:color="auto"/>
                  </w:divBdr>
                </w:div>
                <w:div w:id="303702055">
                  <w:marLeft w:val="0"/>
                  <w:marRight w:val="0"/>
                  <w:marTop w:val="0"/>
                  <w:marBottom w:val="0"/>
                  <w:divBdr>
                    <w:top w:val="none" w:sz="0" w:space="0" w:color="auto"/>
                    <w:left w:val="none" w:sz="0" w:space="0" w:color="auto"/>
                    <w:bottom w:val="none" w:sz="0" w:space="0" w:color="auto"/>
                    <w:right w:val="none" w:sz="0" w:space="0" w:color="auto"/>
                  </w:divBdr>
                </w:div>
                <w:div w:id="2066757126">
                  <w:marLeft w:val="0"/>
                  <w:marRight w:val="0"/>
                  <w:marTop w:val="0"/>
                  <w:marBottom w:val="0"/>
                  <w:divBdr>
                    <w:top w:val="none" w:sz="0" w:space="0" w:color="auto"/>
                    <w:left w:val="none" w:sz="0" w:space="0" w:color="auto"/>
                    <w:bottom w:val="none" w:sz="0" w:space="0" w:color="auto"/>
                    <w:right w:val="none" w:sz="0" w:space="0" w:color="auto"/>
                  </w:divBdr>
                </w:div>
                <w:div w:id="316421411">
                  <w:marLeft w:val="0"/>
                  <w:marRight w:val="0"/>
                  <w:marTop w:val="0"/>
                  <w:marBottom w:val="0"/>
                  <w:divBdr>
                    <w:top w:val="none" w:sz="0" w:space="0" w:color="auto"/>
                    <w:left w:val="none" w:sz="0" w:space="0" w:color="auto"/>
                    <w:bottom w:val="none" w:sz="0" w:space="0" w:color="auto"/>
                    <w:right w:val="none" w:sz="0" w:space="0" w:color="auto"/>
                  </w:divBdr>
                </w:div>
                <w:div w:id="290017737">
                  <w:marLeft w:val="0"/>
                  <w:marRight w:val="0"/>
                  <w:marTop w:val="0"/>
                  <w:marBottom w:val="0"/>
                  <w:divBdr>
                    <w:top w:val="none" w:sz="0" w:space="0" w:color="auto"/>
                    <w:left w:val="none" w:sz="0" w:space="0" w:color="auto"/>
                    <w:bottom w:val="none" w:sz="0" w:space="0" w:color="auto"/>
                    <w:right w:val="none" w:sz="0" w:space="0" w:color="auto"/>
                  </w:divBdr>
                </w:div>
                <w:div w:id="796416999">
                  <w:marLeft w:val="0"/>
                  <w:marRight w:val="0"/>
                  <w:marTop w:val="0"/>
                  <w:marBottom w:val="0"/>
                  <w:divBdr>
                    <w:top w:val="none" w:sz="0" w:space="0" w:color="auto"/>
                    <w:left w:val="none" w:sz="0" w:space="0" w:color="auto"/>
                    <w:bottom w:val="none" w:sz="0" w:space="0" w:color="auto"/>
                    <w:right w:val="none" w:sz="0" w:space="0" w:color="auto"/>
                  </w:divBdr>
                </w:div>
                <w:div w:id="1182819224">
                  <w:marLeft w:val="0"/>
                  <w:marRight w:val="0"/>
                  <w:marTop w:val="0"/>
                  <w:marBottom w:val="0"/>
                  <w:divBdr>
                    <w:top w:val="none" w:sz="0" w:space="0" w:color="auto"/>
                    <w:left w:val="none" w:sz="0" w:space="0" w:color="auto"/>
                    <w:bottom w:val="none" w:sz="0" w:space="0" w:color="auto"/>
                    <w:right w:val="none" w:sz="0" w:space="0" w:color="auto"/>
                  </w:divBdr>
                </w:div>
                <w:div w:id="1404718426">
                  <w:marLeft w:val="0"/>
                  <w:marRight w:val="0"/>
                  <w:marTop w:val="0"/>
                  <w:marBottom w:val="0"/>
                  <w:divBdr>
                    <w:top w:val="none" w:sz="0" w:space="0" w:color="auto"/>
                    <w:left w:val="none" w:sz="0" w:space="0" w:color="auto"/>
                    <w:bottom w:val="none" w:sz="0" w:space="0" w:color="auto"/>
                    <w:right w:val="none" w:sz="0" w:space="0" w:color="auto"/>
                  </w:divBdr>
                </w:div>
                <w:div w:id="173308485">
                  <w:marLeft w:val="0"/>
                  <w:marRight w:val="0"/>
                  <w:marTop w:val="0"/>
                  <w:marBottom w:val="0"/>
                  <w:divBdr>
                    <w:top w:val="none" w:sz="0" w:space="0" w:color="auto"/>
                    <w:left w:val="none" w:sz="0" w:space="0" w:color="auto"/>
                    <w:bottom w:val="none" w:sz="0" w:space="0" w:color="auto"/>
                    <w:right w:val="none" w:sz="0" w:space="0" w:color="auto"/>
                  </w:divBdr>
                </w:div>
                <w:div w:id="1420712891">
                  <w:marLeft w:val="0"/>
                  <w:marRight w:val="0"/>
                  <w:marTop w:val="0"/>
                  <w:marBottom w:val="0"/>
                  <w:divBdr>
                    <w:top w:val="none" w:sz="0" w:space="0" w:color="auto"/>
                    <w:left w:val="none" w:sz="0" w:space="0" w:color="auto"/>
                    <w:bottom w:val="none" w:sz="0" w:space="0" w:color="auto"/>
                    <w:right w:val="none" w:sz="0" w:space="0" w:color="auto"/>
                  </w:divBdr>
                </w:div>
                <w:div w:id="822618696">
                  <w:marLeft w:val="0"/>
                  <w:marRight w:val="0"/>
                  <w:marTop w:val="0"/>
                  <w:marBottom w:val="0"/>
                  <w:divBdr>
                    <w:top w:val="none" w:sz="0" w:space="0" w:color="auto"/>
                    <w:left w:val="none" w:sz="0" w:space="0" w:color="auto"/>
                    <w:bottom w:val="none" w:sz="0" w:space="0" w:color="auto"/>
                    <w:right w:val="none" w:sz="0" w:space="0" w:color="auto"/>
                  </w:divBdr>
                </w:div>
                <w:div w:id="646007294">
                  <w:marLeft w:val="0"/>
                  <w:marRight w:val="0"/>
                  <w:marTop w:val="0"/>
                  <w:marBottom w:val="0"/>
                  <w:divBdr>
                    <w:top w:val="none" w:sz="0" w:space="0" w:color="auto"/>
                    <w:left w:val="none" w:sz="0" w:space="0" w:color="auto"/>
                    <w:bottom w:val="none" w:sz="0" w:space="0" w:color="auto"/>
                    <w:right w:val="none" w:sz="0" w:space="0" w:color="auto"/>
                  </w:divBdr>
                </w:div>
                <w:div w:id="890268904">
                  <w:marLeft w:val="0"/>
                  <w:marRight w:val="0"/>
                  <w:marTop w:val="0"/>
                  <w:marBottom w:val="0"/>
                  <w:divBdr>
                    <w:top w:val="none" w:sz="0" w:space="0" w:color="auto"/>
                    <w:left w:val="none" w:sz="0" w:space="0" w:color="auto"/>
                    <w:bottom w:val="none" w:sz="0" w:space="0" w:color="auto"/>
                    <w:right w:val="none" w:sz="0" w:space="0" w:color="auto"/>
                  </w:divBdr>
                </w:div>
                <w:div w:id="567305064">
                  <w:marLeft w:val="0"/>
                  <w:marRight w:val="0"/>
                  <w:marTop w:val="0"/>
                  <w:marBottom w:val="0"/>
                  <w:divBdr>
                    <w:top w:val="none" w:sz="0" w:space="0" w:color="auto"/>
                    <w:left w:val="none" w:sz="0" w:space="0" w:color="auto"/>
                    <w:bottom w:val="none" w:sz="0" w:space="0" w:color="auto"/>
                    <w:right w:val="none" w:sz="0" w:space="0" w:color="auto"/>
                  </w:divBdr>
                </w:div>
                <w:div w:id="1074469349">
                  <w:marLeft w:val="0"/>
                  <w:marRight w:val="0"/>
                  <w:marTop w:val="0"/>
                  <w:marBottom w:val="0"/>
                  <w:divBdr>
                    <w:top w:val="none" w:sz="0" w:space="0" w:color="auto"/>
                    <w:left w:val="none" w:sz="0" w:space="0" w:color="auto"/>
                    <w:bottom w:val="none" w:sz="0" w:space="0" w:color="auto"/>
                    <w:right w:val="none" w:sz="0" w:space="0" w:color="auto"/>
                  </w:divBdr>
                </w:div>
                <w:div w:id="1782799055">
                  <w:marLeft w:val="0"/>
                  <w:marRight w:val="0"/>
                  <w:marTop w:val="0"/>
                  <w:marBottom w:val="0"/>
                  <w:divBdr>
                    <w:top w:val="none" w:sz="0" w:space="0" w:color="auto"/>
                    <w:left w:val="none" w:sz="0" w:space="0" w:color="auto"/>
                    <w:bottom w:val="none" w:sz="0" w:space="0" w:color="auto"/>
                    <w:right w:val="none" w:sz="0" w:space="0" w:color="auto"/>
                  </w:divBdr>
                </w:div>
                <w:div w:id="1833525943">
                  <w:marLeft w:val="0"/>
                  <w:marRight w:val="0"/>
                  <w:marTop w:val="0"/>
                  <w:marBottom w:val="0"/>
                  <w:divBdr>
                    <w:top w:val="none" w:sz="0" w:space="0" w:color="auto"/>
                    <w:left w:val="none" w:sz="0" w:space="0" w:color="auto"/>
                    <w:bottom w:val="none" w:sz="0" w:space="0" w:color="auto"/>
                    <w:right w:val="none" w:sz="0" w:space="0" w:color="auto"/>
                  </w:divBdr>
                </w:div>
                <w:div w:id="773860721">
                  <w:marLeft w:val="0"/>
                  <w:marRight w:val="0"/>
                  <w:marTop w:val="0"/>
                  <w:marBottom w:val="0"/>
                  <w:divBdr>
                    <w:top w:val="none" w:sz="0" w:space="0" w:color="auto"/>
                    <w:left w:val="none" w:sz="0" w:space="0" w:color="auto"/>
                    <w:bottom w:val="none" w:sz="0" w:space="0" w:color="auto"/>
                    <w:right w:val="none" w:sz="0" w:space="0" w:color="auto"/>
                  </w:divBdr>
                </w:div>
                <w:div w:id="1662387467">
                  <w:marLeft w:val="0"/>
                  <w:marRight w:val="0"/>
                  <w:marTop w:val="0"/>
                  <w:marBottom w:val="0"/>
                  <w:divBdr>
                    <w:top w:val="none" w:sz="0" w:space="0" w:color="auto"/>
                    <w:left w:val="none" w:sz="0" w:space="0" w:color="auto"/>
                    <w:bottom w:val="none" w:sz="0" w:space="0" w:color="auto"/>
                    <w:right w:val="none" w:sz="0" w:space="0" w:color="auto"/>
                  </w:divBdr>
                </w:div>
                <w:div w:id="1975407945">
                  <w:marLeft w:val="0"/>
                  <w:marRight w:val="0"/>
                  <w:marTop w:val="0"/>
                  <w:marBottom w:val="0"/>
                  <w:divBdr>
                    <w:top w:val="none" w:sz="0" w:space="0" w:color="auto"/>
                    <w:left w:val="none" w:sz="0" w:space="0" w:color="auto"/>
                    <w:bottom w:val="none" w:sz="0" w:space="0" w:color="auto"/>
                    <w:right w:val="none" w:sz="0" w:space="0" w:color="auto"/>
                  </w:divBdr>
                </w:div>
                <w:div w:id="18940684">
                  <w:marLeft w:val="0"/>
                  <w:marRight w:val="0"/>
                  <w:marTop w:val="0"/>
                  <w:marBottom w:val="0"/>
                  <w:divBdr>
                    <w:top w:val="none" w:sz="0" w:space="0" w:color="auto"/>
                    <w:left w:val="none" w:sz="0" w:space="0" w:color="auto"/>
                    <w:bottom w:val="none" w:sz="0" w:space="0" w:color="auto"/>
                    <w:right w:val="none" w:sz="0" w:space="0" w:color="auto"/>
                  </w:divBdr>
                </w:div>
                <w:div w:id="1846895311">
                  <w:marLeft w:val="0"/>
                  <w:marRight w:val="0"/>
                  <w:marTop w:val="0"/>
                  <w:marBottom w:val="0"/>
                  <w:divBdr>
                    <w:top w:val="none" w:sz="0" w:space="0" w:color="auto"/>
                    <w:left w:val="none" w:sz="0" w:space="0" w:color="auto"/>
                    <w:bottom w:val="none" w:sz="0" w:space="0" w:color="auto"/>
                    <w:right w:val="none" w:sz="0" w:space="0" w:color="auto"/>
                  </w:divBdr>
                </w:div>
                <w:div w:id="1030565066">
                  <w:marLeft w:val="0"/>
                  <w:marRight w:val="0"/>
                  <w:marTop w:val="0"/>
                  <w:marBottom w:val="0"/>
                  <w:divBdr>
                    <w:top w:val="none" w:sz="0" w:space="0" w:color="auto"/>
                    <w:left w:val="none" w:sz="0" w:space="0" w:color="auto"/>
                    <w:bottom w:val="none" w:sz="0" w:space="0" w:color="auto"/>
                    <w:right w:val="none" w:sz="0" w:space="0" w:color="auto"/>
                  </w:divBdr>
                </w:div>
                <w:div w:id="1401101733">
                  <w:marLeft w:val="0"/>
                  <w:marRight w:val="0"/>
                  <w:marTop w:val="0"/>
                  <w:marBottom w:val="0"/>
                  <w:divBdr>
                    <w:top w:val="none" w:sz="0" w:space="0" w:color="auto"/>
                    <w:left w:val="none" w:sz="0" w:space="0" w:color="auto"/>
                    <w:bottom w:val="none" w:sz="0" w:space="0" w:color="auto"/>
                    <w:right w:val="none" w:sz="0" w:space="0" w:color="auto"/>
                  </w:divBdr>
                </w:div>
                <w:div w:id="1690451971">
                  <w:marLeft w:val="0"/>
                  <w:marRight w:val="0"/>
                  <w:marTop w:val="0"/>
                  <w:marBottom w:val="0"/>
                  <w:divBdr>
                    <w:top w:val="none" w:sz="0" w:space="0" w:color="auto"/>
                    <w:left w:val="none" w:sz="0" w:space="0" w:color="auto"/>
                    <w:bottom w:val="none" w:sz="0" w:space="0" w:color="auto"/>
                    <w:right w:val="none" w:sz="0" w:space="0" w:color="auto"/>
                  </w:divBdr>
                </w:div>
                <w:div w:id="1393188432">
                  <w:marLeft w:val="0"/>
                  <w:marRight w:val="0"/>
                  <w:marTop w:val="0"/>
                  <w:marBottom w:val="0"/>
                  <w:divBdr>
                    <w:top w:val="none" w:sz="0" w:space="0" w:color="auto"/>
                    <w:left w:val="none" w:sz="0" w:space="0" w:color="auto"/>
                    <w:bottom w:val="none" w:sz="0" w:space="0" w:color="auto"/>
                    <w:right w:val="none" w:sz="0" w:space="0" w:color="auto"/>
                  </w:divBdr>
                </w:div>
                <w:div w:id="1316644533">
                  <w:marLeft w:val="0"/>
                  <w:marRight w:val="0"/>
                  <w:marTop w:val="0"/>
                  <w:marBottom w:val="0"/>
                  <w:divBdr>
                    <w:top w:val="none" w:sz="0" w:space="0" w:color="auto"/>
                    <w:left w:val="none" w:sz="0" w:space="0" w:color="auto"/>
                    <w:bottom w:val="none" w:sz="0" w:space="0" w:color="auto"/>
                    <w:right w:val="none" w:sz="0" w:space="0" w:color="auto"/>
                  </w:divBdr>
                </w:div>
                <w:div w:id="1626041346">
                  <w:marLeft w:val="0"/>
                  <w:marRight w:val="0"/>
                  <w:marTop w:val="0"/>
                  <w:marBottom w:val="0"/>
                  <w:divBdr>
                    <w:top w:val="none" w:sz="0" w:space="0" w:color="auto"/>
                    <w:left w:val="none" w:sz="0" w:space="0" w:color="auto"/>
                    <w:bottom w:val="none" w:sz="0" w:space="0" w:color="auto"/>
                    <w:right w:val="none" w:sz="0" w:space="0" w:color="auto"/>
                  </w:divBdr>
                </w:div>
                <w:div w:id="891694547">
                  <w:marLeft w:val="0"/>
                  <w:marRight w:val="0"/>
                  <w:marTop w:val="0"/>
                  <w:marBottom w:val="0"/>
                  <w:divBdr>
                    <w:top w:val="none" w:sz="0" w:space="0" w:color="auto"/>
                    <w:left w:val="none" w:sz="0" w:space="0" w:color="auto"/>
                    <w:bottom w:val="none" w:sz="0" w:space="0" w:color="auto"/>
                    <w:right w:val="none" w:sz="0" w:space="0" w:color="auto"/>
                  </w:divBdr>
                </w:div>
                <w:div w:id="2090344600">
                  <w:marLeft w:val="0"/>
                  <w:marRight w:val="0"/>
                  <w:marTop w:val="0"/>
                  <w:marBottom w:val="0"/>
                  <w:divBdr>
                    <w:top w:val="none" w:sz="0" w:space="0" w:color="auto"/>
                    <w:left w:val="none" w:sz="0" w:space="0" w:color="auto"/>
                    <w:bottom w:val="none" w:sz="0" w:space="0" w:color="auto"/>
                    <w:right w:val="none" w:sz="0" w:space="0" w:color="auto"/>
                  </w:divBdr>
                </w:div>
                <w:div w:id="1771856611">
                  <w:marLeft w:val="0"/>
                  <w:marRight w:val="0"/>
                  <w:marTop w:val="0"/>
                  <w:marBottom w:val="0"/>
                  <w:divBdr>
                    <w:top w:val="none" w:sz="0" w:space="0" w:color="auto"/>
                    <w:left w:val="none" w:sz="0" w:space="0" w:color="auto"/>
                    <w:bottom w:val="none" w:sz="0" w:space="0" w:color="auto"/>
                    <w:right w:val="none" w:sz="0" w:space="0" w:color="auto"/>
                  </w:divBdr>
                </w:div>
                <w:div w:id="1186600957">
                  <w:marLeft w:val="0"/>
                  <w:marRight w:val="0"/>
                  <w:marTop w:val="0"/>
                  <w:marBottom w:val="0"/>
                  <w:divBdr>
                    <w:top w:val="none" w:sz="0" w:space="0" w:color="auto"/>
                    <w:left w:val="none" w:sz="0" w:space="0" w:color="auto"/>
                    <w:bottom w:val="none" w:sz="0" w:space="0" w:color="auto"/>
                    <w:right w:val="none" w:sz="0" w:space="0" w:color="auto"/>
                  </w:divBdr>
                </w:div>
                <w:div w:id="1233853919">
                  <w:marLeft w:val="0"/>
                  <w:marRight w:val="0"/>
                  <w:marTop w:val="0"/>
                  <w:marBottom w:val="0"/>
                  <w:divBdr>
                    <w:top w:val="none" w:sz="0" w:space="0" w:color="auto"/>
                    <w:left w:val="none" w:sz="0" w:space="0" w:color="auto"/>
                    <w:bottom w:val="none" w:sz="0" w:space="0" w:color="auto"/>
                    <w:right w:val="none" w:sz="0" w:space="0" w:color="auto"/>
                  </w:divBdr>
                </w:div>
                <w:div w:id="1911574258">
                  <w:marLeft w:val="0"/>
                  <w:marRight w:val="0"/>
                  <w:marTop w:val="0"/>
                  <w:marBottom w:val="0"/>
                  <w:divBdr>
                    <w:top w:val="none" w:sz="0" w:space="0" w:color="auto"/>
                    <w:left w:val="none" w:sz="0" w:space="0" w:color="auto"/>
                    <w:bottom w:val="none" w:sz="0" w:space="0" w:color="auto"/>
                    <w:right w:val="none" w:sz="0" w:space="0" w:color="auto"/>
                  </w:divBdr>
                </w:div>
                <w:div w:id="1041440821">
                  <w:marLeft w:val="0"/>
                  <w:marRight w:val="0"/>
                  <w:marTop w:val="0"/>
                  <w:marBottom w:val="0"/>
                  <w:divBdr>
                    <w:top w:val="none" w:sz="0" w:space="0" w:color="auto"/>
                    <w:left w:val="none" w:sz="0" w:space="0" w:color="auto"/>
                    <w:bottom w:val="none" w:sz="0" w:space="0" w:color="auto"/>
                    <w:right w:val="none" w:sz="0" w:space="0" w:color="auto"/>
                  </w:divBdr>
                </w:div>
                <w:div w:id="338318973">
                  <w:marLeft w:val="0"/>
                  <w:marRight w:val="0"/>
                  <w:marTop w:val="0"/>
                  <w:marBottom w:val="0"/>
                  <w:divBdr>
                    <w:top w:val="none" w:sz="0" w:space="0" w:color="auto"/>
                    <w:left w:val="none" w:sz="0" w:space="0" w:color="auto"/>
                    <w:bottom w:val="none" w:sz="0" w:space="0" w:color="auto"/>
                    <w:right w:val="none" w:sz="0" w:space="0" w:color="auto"/>
                  </w:divBdr>
                </w:div>
                <w:div w:id="681931510">
                  <w:marLeft w:val="0"/>
                  <w:marRight w:val="0"/>
                  <w:marTop w:val="0"/>
                  <w:marBottom w:val="0"/>
                  <w:divBdr>
                    <w:top w:val="none" w:sz="0" w:space="0" w:color="auto"/>
                    <w:left w:val="none" w:sz="0" w:space="0" w:color="auto"/>
                    <w:bottom w:val="none" w:sz="0" w:space="0" w:color="auto"/>
                    <w:right w:val="none" w:sz="0" w:space="0" w:color="auto"/>
                  </w:divBdr>
                </w:div>
                <w:div w:id="1912812329">
                  <w:marLeft w:val="0"/>
                  <w:marRight w:val="0"/>
                  <w:marTop w:val="0"/>
                  <w:marBottom w:val="0"/>
                  <w:divBdr>
                    <w:top w:val="none" w:sz="0" w:space="0" w:color="auto"/>
                    <w:left w:val="none" w:sz="0" w:space="0" w:color="auto"/>
                    <w:bottom w:val="none" w:sz="0" w:space="0" w:color="auto"/>
                    <w:right w:val="none" w:sz="0" w:space="0" w:color="auto"/>
                  </w:divBdr>
                </w:div>
                <w:div w:id="890725772">
                  <w:marLeft w:val="0"/>
                  <w:marRight w:val="0"/>
                  <w:marTop w:val="0"/>
                  <w:marBottom w:val="0"/>
                  <w:divBdr>
                    <w:top w:val="none" w:sz="0" w:space="0" w:color="auto"/>
                    <w:left w:val="none" w:sz="0" w:space="0" w:color="auto"/>
                    <w:bottom w:val="none" w:sz="0" w:space="0" w:color="auto"/>
                    <w:right w:val="none" w:sz="0" w:space="0" w:color="auto"/>
                  </w:divBdr>
                </w:div>
                <w:div w:id="1090740999">
                  <w:marLeft w:val="0"/>
                  <w:marRight w:val="0"/>
                  <w:marTop w:val="0"/>
                  <w:marBottom w:val="0"/>
                  <w:divBdr>
                    <w:top w:val="none" w:sz="0" w:space="0" w:color="auto"/>
                    <w:left w:val="none" w:sz="0" w:space="0" w:color="auto"/>
                    <w:bottom w:val="none" w:sz="0" w:space="0" w:color="auto"/>
                    <w:right w:val="none" w:sz="0" w:space="0" w:color="auto"/>
                  </w:divBdr>
                </w:div>
                <w:div w:id="417606431">
                  <w:marLeft w:val="0"/>
                  <w:marRight w:val="0"/>
                  <w:marTop w:val="0"/>
                  <w:marBottom w:val="0"/>
                  <w:divBdr>
                    <w:top w:val="none" w:sz="0" w:space="0" w:color="auto"/>
                    <w:left w:val="none" w:sz="0" w:space="0" w:color="auto"/>
                    <w:bottom w:val="none" w:sz="0" w:space="0" w:color="auto"/>
                    <w:right w:val="none" w:sz="0" w:space="0" w:color="auto"/>
                  </w:divBdr>
                </w:div>
                <w:div w:id="1457797417">
                  <w:marLeft w:val="0"/>
                  <w:marRight w:val="0"/>
                  <w:marTop w:val="0"/>
                  <w:marBottom w:val="0"/>
                  <w:divBdr>
                    <w:top w:val="none" w:sz="0" w:space="0" w:color="auto"/>
                    <w:left w:val="none" w:sz="0" w:space="0" w:color="auto"/>
                    <w:bottom w:val="none" w:sz="0" w:space="0" w:color="auto"/>
                    <w:right w:val="none" w:sz="0" w:space="0" w:color="auto"/>
                  </w:divBdr>
                </w:div>
                <w:div w:id="1615482615">
                  <w:marLeft w:val="0"/>
                  <w:marRight w:val="0"/>
                  <w:marTop w:val="0"/>
                  <w:marBottom w:val="0"/>
                  <w:divBdr>
                    <w:top w:val="none" w:sz="0" w:space="0" w:color="auto"/>
                    <w:left w:val="none" w:sz="0" w:space="0" w:color="auto"/>
                    <w:bottom w:val="none" w:sz="0" w:space="0" w:color="auto"/>
                    <w:right w:val="none" w:sz="0" w:space="0" w:color="auto"/>
                  </w:divBdr>
                </w:div>
                <w:div w:id="1753432472">
                  <w:marLeft w:val="0"/>
                  <w:marRight w:val="0"/>
                  <w:marTop w:val="0"/>
                  <w:marBottom w:val="0"/>
                  <w:divBdr>
                    <w:top w:val="none" w:sz="0" w:space="0" w:color="auto"/>
                    <w:left w:val="none" w:sz="0" w:space="0" w:color="auto"/>
                    <w:bottom w:val="none" w:sz="0" w:space="0" w:color="auto"/>
                    <w:right w:val="none" w:sz="0" w:space="0" w:color="auto"/>
                  </w:divBdr>
                </w:div>
                <w:div w:id="1956137683">
                  <w:marLeft w:val="0"/>
                  <w:marRight w:val="0"/>
                  <w:marTop w:val="0"/>
                  <w:marBottom w:val="0"/>
                  <w:divBdr>
                    <w:top w:val="none" w:sz="0" w:space="0" w:color="auto"/>
                    <w:left w:val="none" w:sz="0" w:space="0" w:color="auto"/>
                    <w:bottom w:val="none" w:sz="0" w:space="0" w:color="auto"/>
                    <w:right w:val="none" w:sz="0" w:space="0" w:color="auto"/>
                  </w:divBdr>
                </w:div>
                <w:div w:id="415708353">
                  <w:marLeft w:val="0"/>
                  <w:marRight w:val="0"/>
                  <w:marTop w:val="0"/>
                  <w:marBottom w:val="0"/>
                  <w:divBdr>
                    <w:top w:val="none" w:sz="0" w:space="0" w:color="auto"/>
                    <w:left w:val="none" w:sz="0" w:space="0" w:color="auto"/>
                    <w:bottom w:val="none" w:sz="0" w:space="0" w:color="auto"/>
                    <w:right w:val="none" w:sz="0" w:space="0" w:color="auto"/>
                  </w:divBdr>
                </w:div>
                <w:div w:id="1598371622">
                  <w:marLeft w:val="0"/>
                  <w:marRight w:val="0"/>
                  <w:marTop w:val="0"/>
                  <w:marBottom w:val="0"/>
                  <w:divBdr>
                    <w:top w:val="none" w:sz="0" w:space="0" w:color="auto"/>
                    <w:left w:val="none" w:sz="0" w:space="0" w:color="auto"/>
                    <w:bottom w:val="none" w:sz="0" w:space="0" w:color="auto"/>
                    <w:right w:val="none" w:sz="0" w:space="0" w:color="auto"/>
                  </w:divBdr>
                </w:div>
                <w:div w:id="1236277785">
                  <w:marLeft w:val="0"/>
                  <w:marRight w:val="0"/>
                  <w:marTop w:val="0"/>
                  <w:marBottom w:val="0"/>
                  <w:divBdr>
                    <w:top w:val="none" w:sz="0" w:space="0" w:color="auto"/>
                    <w:left w:val="none" w:sz="0" w:space="0" w:color="auto"/>
                    <w:bottom w:val="none" w:sz="0" w:space="0" w:color="auto"/>
                    <w:right w:val="none" w:sz="0" w:space="0" w:color="auto"/>
                  </w:divBdr>
                </w:div>
                <w:div w:id="920991231">
                  <w:marLeft w:val="0"/>
                  <w:marRight w:val="0"/>
                  <w:marTop w:val="0"/>
                  <w:marBottom w:val="0"/>
                  <w:divBdr>
                    <w:top w:val="none" w:sz="0" w:space="0" w:color="auto"/>
                    <w:left w:val="none" w:sz="0" w:space="0" w:color="auto"/>
                    <w:bottom w:val="none" w:sz="0" w:space="0" w:color="auto"/>
                    <w:right w:val="none" w:sz="0" w:space="0" w:color="auto"/>
                  </w:divBdr>
                </w:div>
                <w:div w:id="397747381">
                  <w:marLeft w:val="0"/>
                  <w:marRight w:val="0"/>
                  <w:marTop w:val="0"/>
                  <w:marBottom w:val="0"/>
                  <w:divBdr>
                    <w:top w:val="none" w:sz="0" w:space="0" w:color="auto"/>
                    <w:left w:val="none" w:sz="0" w:space="0" w:color="auto"/>
                    <w:bottom w:val="none" w:sz="0" w:space="0" w:color="auto"/>
                    <w:right w:val="none" w:sz="0" w:space="0" w:color="auto"/>
                  </w:divBdr>
                </w:div>
                <w:div w:id="1346789889">
                  <w:marLeft w:val="0"/>
                  <w:marRight w:val="0"/>
                  <w:marTop w:val="0"/>
                  <w:marBottom w:val="0"/>
                  <w:divBdr>
                    <w:top w:val="none" w:sz="0" w:space="0" w:color="auto"/>
                    <w:left w:val="none" w:sz="0" w:space="0" w:color="auto"/>
                    <w:bottom w:val="none" w:sz="0" w:space="0" w:color="auto"/>
                    <w:right w:val="none" w:sz="0" w:space="0" w:color="auto"/>
                  </w:divBdr>
                </w:div>
                <w:div w:id="1405300152">
                  <w:marLeft w:val="0"/>
                  <w:marRight w:val="0"/>
                  <w:marTop w:val="0"/>
                  <w:marBottom w:val="0"/>
                  <w:divBdr>
                    <w:top w:val="none" w:sz="0" w:space="0" w:color="auto"/>
                    <w:left w:val="none" w:sz="0" w:space="0" w:color="auto"/>
                    <w:bottom w:val="none" w:sz="0" w:space="0" w:color="auto"/>
                    <w:right w:val="none" w:sz="0" w:space="0" w:color="auto"/>
                  </w:divBdr>
                </w:div>
                <w:div w:id="148375512">
                  <w:marLeft w:val="0"/>
                  <w:marRight w:val="0"/>
                  <w:marTop w:val="0"/>
                  <w:marBottom w:val="0"/>
                  <w:divBdr>
                    <w:top w:val="none" w:sz="0" w:space="0" w:color="auto"/>
                    <w:left w:val="none" w:sz="0" w:space="0" w:color="auto"/>
                    <w:bottom w:val="none" w:sz="0" w:space="0" w:color="auto"/>
                    <w:right w:val="none" w:sz="0" w:space="0" w:color="auto"/>
                  </w:divBdr>
                </w:div>
                <w:div w:id="2137605646">
                  <w:marLeft w:val="0"/>
                  <w:marRight w:val="0"/>
                  <w:marTop w:val="0"/>
                  <w:marBottom w:val="0"/>
                  <w:divBdr>
                    <w:top w:val="none" w:sz="0" w:space="0" w:color="auto"/>
                    <w:left w:val="none" w:sz="0" w:space="0" w:color="auto"/>
                    <w:bottom w:val="none" w:sz="0" w:space="0" w:color="auto"/>
                    <w:right w:val="none" w:sz="0" w:space="0" w:color="auto"/>
                  </w:divBdr>
                </w:div>
                <w:div w:id="445123402">
                  <w:marLeft w:val="0"/>
                  <w:marRight w:val="0"/>
                  <w:marTop w:val="0"/>
                  <w:marBottom w:val="0"/>
                  <w:divBdr>
                    <w:top w:val="none" w:sz="0" w:space="0" w:color="auto"/>
                    <w:left w:val="none" w:sz="0" w:space="0" w:color="auto"/>
                    <w:bottom w:val="none" w:sz="0" w:space="0" w:color="auto"/>
                    <w:right w:val="none" w:sz="0" w:space="0" w:color="auto"/>
                  </w:divBdr>
                </w:div>
                <w:div w:id="388917051">
                  <w:marLeft w:val="0"/>
                  <w:marRight w:val="0"/>
                  <w:marTop w:val="0"/>
                  <w:marBottom w:val="0"/>
                  <w:divBdr>
                    <w:top w:val="none" w:sz="0" w:space="0" w:color="auto"/>
                    <w:left w:val="none" w:sz="0" w:space="0" w:color="auto"/>
                    <w:bottom w:val="none" w:sz="0" w:space="0" w:color="auto"/>
                    <w:right w:val="none" w:sz="0" w:space="0" w:color="auto"/>
                  </w:divBdr>
                </w:div>
                <w:div w:id="2076050990">
                  <w:marLeft w:val="0"/>
                  <w:marRight w:val="0"/>
                  <w:marTop w:val="0"/>
                  <w:marBottom w:val="0"/>
                  <w:divBdr>
                    <w:top w:val="none" w:sz="0" w:space="0" w:color="auto"/>
                    <w:left w:val="none" w:sz="0" w:space="0" w:color="auto"/>
                    <w:bottom w:val="none" w:sz="0" w:space="0" w:color="auto"/>
                    <w:right w:val="none" w:sz="0" w:space="0" w:color="auto"/>
                  </w:divBdr>
                </w:div>
                <w:div w:id="789595641">
                  <w:marLeft w:val="0"/>
                  <w:marRight w:val="0"/>
                  <w:marTop w:val="0"/>
                  <w:marBottom w:val="0"/>
                  <w:divBdr>
                    <w:top w:val="none" w:sz="0" w:space="0" w:color="auto"/>
                    <w:left w:val="none" w:sz="0" w:space="0" w:color="auto"/>
                    <w:bottom w:val="none" w:sz="0" w:space="0" w:color="auto"/>
                    <w:right w:val="none" w:sz="0" w:space="0" w:color="auto"/>
                  </w:divBdr>
                </w:div>
                <w:div w:id="7026399">
                  <w:marLeft w:val="0"/>
                  <w:marRight w:val="0"/>
                  <w:marTop w:val="0"/>
                  <w:marBottom w:val="0"/>
                  <w:divBdr>
                    <w:top w:val="none" w:sz="0" w:space="0" w:color="auto"/>
                    <w:left w:val="none" w:sz="0" w:space="0" w:color="auto"/>
                    <w:bottom w:val="none" w:sz="0" w:space="0" w:color="auto"/>
                    <w:right w:val="none" w:sz="0" w:space="0" w:color="auto"/>
                  </w:divBdr>
                </w:div>
                <w:div w:id="790980348">
                  <w:marLeft w:val="0"/>
                  <w:marRight w:val="0"/>
                  <w:marTop w:val="0"/>
                  <w:marBottom w:val="0"/>
                  <w:divBdr>
                    <w:top w:val="none" w:sz="0" w:space="0" w:color="auto"/>
                    <w:left w:val="none" w:sz="0" w:space="0" w:color="auto"/>
                    <w:bottom w:val="none" w:sz="0" w:space="0" w:color="auto"/>
                    <w:right w:val="none" w:sz="0" w:space="0" w:color="auto"/>
                  </w:divBdr>
                </w:div>
                <w:div w:id="1797600495">
                  <w:marLeft w:val="0"/>
                  <w:marRight w:val="0"/>
                  <w:marTop w:val="0"/>
                  <w:marBottom w:val="0"/>
                  <w:divBdr>
                    <w:top w:val="none" w:sz="0" w:space="0" w:color="auto"/>
                    <w:left w:val="none" w:sz="0" w:space="0" w:color="auto"/>
                    <w:bottom w:val="none" w:sz="0" w:space="0" w:color="auto"/>
                    <w:right w:val="none" w:sz="0" w:space="0" w:color="auto"/>
                  </w:divBdr>
                </w:div>
                <w:div w:id="1130054566">
                  <w:marLeft w:val="0"/>
                  <w:marRight w:val="0"/>
                  <w:marTop w:val="0"/>
                  <w:marBottom w:val="0"/>
                  <w:divBdr>
                    <w:top w:val="none" w:sz="0" w:space="0" w:color="auto"/>
                    <w:left w:val="none" w:sz="0" w:space="0" w:color="auto"/>
                    <w:bottom w:val="none" w:sz="0" w:space="0" w:color="auto"/>
                    <w:right w:val="none" w:sz="0" w:space="0" w:color="auto"/>
                  </w:divBdr>
                </w:div>
                <w:div w:id="1435711144">
                  <w:marLeft w:val="0"/>
                  <w:marRight w:val="0"/>
                  <w:marTop w:val="0"/>
                  <w:marBottom w:val="0"/>
                  <w:divBdr>
                    <w:top w:val="none" w:sz="0" w:space="0" w:color="auto"/>
                    <w:left w:val="none" w:sz="0" w:space="0" w:color="auto"/>
                    <w:bottom w:val="none" w:sz="0" w:space="0" w:color="auto"/>
                    <w:right w:val="none" w:sz="0" w:space="0" w:color="auto"/>
                  </w:divBdr>
                </w:div>
                <w:div w:id="1448158897">
                  <w:marLeft w:val="0"/>
                  <w:marRight w:val="0"/>
                  <w:marTop w:val="0"/>
                  <w:marBottom w:val="0"/>
                  <w:divBdr>
                    <w:top w:val="none" w:sz="0" w:space="0" w:color="auto"/>
                    <w:left w:val="none" w:sz="0" w:space="0" w:color="auto"/>
                    <w:bottom w:val="none" w:sz="0" w:space="0" w:color="auto"/>
                    <w:right w:val="none" w:sz="0" w:space="0" w:color="auto"/>
                  </w:divBdr>
                </w:div>
                <w:div w:id="1920020047">
                  <w:marLeft w:val="0"/>
                  <w:marRight w:val="0"/>
                  <w:marTop w:val="0"/>
                  <w:marBottom w:val="0"/>
                  <w:divBdr>
                    <w:top w:val="none" w:sz="0" w:space="0" w:color="auto"/>
                    <w:left w:val="none" w:sz="0" w:space="0" w:color="auto"/>
                    <w:bottom w:val="none" w:sz="0" w:space="0" w:color="auto"/>
                    <w:right w:val="none" w:sz="0" w:space="0" w:color="auto"/>
                  </w:divBdr>
                </w:div>
                <w:div w:id="494300074">
                  <w:marLeft w:val="0"/>
                  <w:marRight w:val="0"/>
                  <w:marTop w:val="0"/>
                  <w:marBottom w:val="0"/>
                  <w:divBdr>
                    <w:top w:val="none" w:sz="0" w:space="0" w:color="auto"/>
                    <w:left w:val="none" w:sz="0" w:space="0" w:color="auto"/>
                    <w:bottom w:val="none" w:sz="0" w:space="0" w:color="auto"/>
                    <w:right w:val="none" w:sz="0" w:space="0" w:color="auto"/>
                  </w:divBdr>
                </w:div>
                <w:div w:id="2117434394">
                  <w:marLeft w:val="0"/>
                  <w:marRight w:val="0"/>
                  <w:marTop w:val="0"/>
                  <w:marBottom w:val="0"/>
                  <w:divBdr>
                    <w:top w:val="none" w:sz="0" w:space="0" w:color="auto"/>
                    <w:left w:val="none" w:sz="0" w:space="0" w:color="auto"/>
                    <w:bottom w:val="none" w:sz="0" w:space="0" w:color="auto"/>
                    <w:right w:val="none" w:sz="0" w:space="0" w:color="auto"/>
                  </w:divBdr>
                </w:div>
                <w:div w:id="456218376">
                  <w:marLeft w:val="0"/>
                  <w:marRight w:val="0"/>
                  <w:marTop w:val="0"/>
                  <w:marBottom w:val="0"/>
                  <w:divBdr>
                    <w:top w:val="none" w:sz="0" w:space="0" w:color="auto"/>
                    <w:left w:val="none" w:sz="0" w:space="0" w:color="auto"/>
                    <w:bottom w:val="none" w:sz="0" w:space="0" w:color="auto"/>
                    <w:right w:val="none" w:sz="0" w:space="0" w:color="auto"/>
                  </w:divBdr>
                </w:div>
                <w:div w:id="1577980911">
                  <w:marLeft w:val="0"/>
                  <w:marRight w:val="0"/>
                  <w:marTop w:val="0"/>
                  <w:marBottom w:val="0"/>
                  <w:divBdr>
                    <w:top w:val="none" w:sz="0" w:space="0" w:color="auto"/>
                    <w:left w:val="none" w:sz="0" w:space="0" w:color="auto"/>
                    <w:bottom w:val="none" w:sz="0" w:space="0" w:color="auto"/>
                    <w:right w:val="none" w:sz="0" w:space="0" w:color="auto"/>
                  </w:divBdr>
                </w:div>
                <w:div w:id="1159033973">
                  <w:marLeft w:val="0"/>
                  <w:marRight w:val="0"/>
                  <w:marTop w:val="0"/>
                  <w:marBottom w:val="0"/>
                  <w:divBdr>
                    <w:top w:val="none" w:sz="0" w:space="0" w:color="auto"/>
                    <w:left w:val="none" w:sz="0" w:space="0" w:color="auto"/>
                    <w:bottom w:val="none" w:sz="0" w:space="0" w:color="auto"/>
                    <w:right w:val="none" w:sz="0" w:space="0" w:color="auto"/>
                  </w:divBdr>
                </w:div>
                <w:div w:id="1626886791">
                  <w:marLeft w:val="0"/>
                  <w:marRight w:val="0"/>
                  <w:marTop w:val="0"/>
                  <w:marBottom w:val="0"/>
                  <w:divBdr>
                    <w:top w:val="none" w:sz="0" w:space="0" w:color="auto"/>
                    <w:left w:val="none" w:sz="0" w:space="0" w:color="auto"/>
                    <w:bottom w:val="none" w:sz="0" w:space="0" w:color="auto"/>
                    <w:right w:val="none" w:sz="0" w:space="0" w:color="auto"/>
                  </w:divBdr>
                </w:div>
                <w:div w:id="615987683">
                  <w:marLeft w:val="0"/>
                  <w:marRight w:val="0"/>
                  <w:marTop w:val="0"/>
                  <w:marBottom w:val="0"/>
                  <w:divBdr>
                    <w:top w:val="none" w:sz="0" w:space="0" w:color="auto"/>
                    <w:left w:val="none" w:sz="0" w:space="0" w:color="auto"/>
                    <w:bottom w:val="none" w:sz="0" w:space="0" w:color="auto"/>
                    <w:right w:val="none" w:sz="0" w:space="0" w:color="auto"/>
                  </w:divBdr>
                </w:div>
                <w:div w:id="1430547167">
                  <w:marLeft w:val="0"/>
                  <w:marRight w:val="0"/>
                  <w:marTop w:val="0"/>
                  <w:marBottom w:val="0"/>
                  <w:divBdr>
                    <w:top w:val="none" w:sz="0" w:space="0" w:color="auto"/>
                    <w:left w:val="none" w:sz="0" w:space="0" w:color="auto"/>
                    <w:bottom w:val="none" w:sz="0" w:space="0" w:color="auto"/>
                    <w:right w:val="none" w:sz="0" w:space="0" w:color="auto"/>
                  </w:divBdr>
                </w:div>
                <w:div w:id="651373618">
                  <w:marLeft w:val="0"/>
                  <w:marRight w:val="0"/>
                  <w:marTop w:val="0"/>
                  <w:marBottom w:val="0"/>
                  <w:divBdr>
                    <w:top w:val="none" w:sz="0" w:space="0" w:color="auto"/>
                    <w:left w:val="none" w:sz="0" w:space="0" w:color="auto"/>
                    <w:bottom w:val="none" w:sz="0" w:space="0" w:color="auto"/>
                    <w:right w:val="none" w:sz="0" w:space="0" w:color="auto"/>
                  </w:divBdr>
                </w:div>
                <w:div w:id="280961059">
                  <w:marLeft w:val="0"/>
                  <w:marRight w:val="0"/>
                  <w:marTop w:val="0"/>
                  <w:marBottom w:val="0"/>
                  <w:divBdr>
                    <w:top w:val="none" w:sz="0" w:space="0" w:color="auto"/>
                    <w:left w:val="none" w:sz="0" w:space="0" w:color="auto"/>
                    <w:bottom w:val="none" w:sz="0" w:space="0" w:color="auto"/>
                    <w:right w:val="none" w:sz="0" w:space="0" w:color="auto"/>
                  </w:divBdr>
                </w:div>
                <w:div w:id="1914243411">
                  <w:marLeft w:val="0"/>
                  <w:marRight w:val="0"/>
                  <w:marTop w:val="0"/>
                  <w:marBottom w:val="0"/>
                  <w:divBdr>
                    <w:top w:val="none" w:sz="0" w:space="0" w:color="auto"/>
                    <w:left w:val="none" w:sz="0" w:space="0" w:color="auto"/>
                    <w:bottom w:val="none" w:sz="0" w:space="0" w:color="auto"/>
                    <w:right w:val="none" w:sz="0" w:space="0" w:color="auto"/>
                  </w:divBdr>
                </w:div>
                <w:div w:id="1347907631">
                  <w:marLeft w:val="0"/>
                  <w:marRight w:val="0"/>
                  <w:marTop w:val="0"/>
                  <w:marBottom w:val="0"/>
                  <w:divBdr>
                    <w:top w:val="none" w:sz="0" w:space="0" w:color="auto"/>
                    <w:left w:val="none" w:sz="0" w:space="0" w:color="auto"/>
                    <w:bottom w:val="none" w:sz="0" w:space="0" w:color="auto"/>
                    <w:right w:val="none" w:sz="0" w:space="0" w:color="auto"/>
                  </w:divBdr>
                </w:div>
                <w:div w:id="1782676681">
                  <w:marLeft w:val="0"/>
                  <w:marRight w:val="0"/>
                  <w:marTop w:val="0"/>
                  <w:marBottom w:val="0"/>
                  <w:divBdr>
                    <w:top w:val="none" w:sz="0" w:space="0" w:color="auto"/>
                    <w:left w:val="none" w:sz="0" w:space="0" w:color="auto"/>
                    <w:bottom w:val="none" w:sz="0" w:space="0" w:color="auto"/>
                    <w:right w:val="none" w:sz="0" w:space="0" w:color="auto"/>
                  </w:divBdr>
                </w:div>
                <w:div w:id="1673752482">
                  <w:marLeft w:val="0"/>
                  <w:marRight w:val="0"/>
                  <w:marTop w:val="0"/>
                  <w:marBottom w:val="0"/>
                  <w:divBdr>
                    <w:top w:val="none" w:sz="0" w:space="0" w:color="auto"/>
                    <w:left w:val="none" w:sz="0" w:space="0" w:color="auto"/>
                    <w:bottom w:val="none" w:sz="0" w:space="0" w:color="auto"/>
                    <w:right w:val="none" w:sz="0" w:space="0" w:color="auto"/>
                  </w:divBdr>
                </w:div>
                <w:div w:id="1237859735">
                  <w:marLeft w:val="0"/>
                  <w:marRight w:val="0"/>
                  <w:marTop w:val="0"/>
                  <w:marBottom w:val="0"/>
                  <w:divBdr>
                    <w:top w:val="none" w:sz="0" w:space="0" w:color="auto"/>
                    <w:left w:val="none" w:sz="0" w:space="0" w:color="auto"/>
                    <w:bottom w:val="none" w:sz="0" w:space="0" w:color="auto"/>
                    <w:right w:val="none" w:sz="0" w:space="0" w:color="auto"/>
                  </w:divBdr>
                </w:div>
                <w:div w:id="1779175697">
                  <w:marLeft w:val="0"/>
                  <w:marRight w:val="0"/>
                  <w:marTop w:val="0"/>
                  <w:marBottom w:val="0"/>
                  <w:divBdr>
                    <w:top w:val="none" w:sz="0" w:space="0" w:color="auto"/>
                    <w:left w:val="none" w:sz="0" w:space="0" w:color="auto"/>
                    <w:bottom w:val="none" w:sz="0" w:space="0" w:color="auto"/>
                    <w:right w:val="none" w:sz="0" w:space="0" w:color="auto"/>
                  </w:divBdr>
                </w:div>
                <w:div w:id="1119496254">
                  <w:marLeft w:val="0"/>
                  <w:marRight w:val="0"/>
                  <w:marTop w:val="0"/>
                  <w:marBottom w:val="0"/>
                  <w:divBdr>
                    <w:top w:val="none" w:sz="0" w:space="0" w:color="auto"/>
                    <w:left w:val="none" w:sz="0" w:space="0" w:color="auto"/>
                    <w:bottom w:val="none" w:sz="0" w:space="0" w:color="auto"/>
                    <w:right w:val="none" w:sz="0" w:space="0" w:color="auto"/>
                  </w:divBdr>
                </w:div>
                <w:div w:id="1596594332">
                  <w:marLeft w:val="0"/>
                  <w:marRight w:val="0"/>
                  <w:marTop w:val="0"/>
                  <w:marBottom w:val="0"/>
                  <w:divBdr>
                    <w:top w:val="none" w:sz="0" w:space="0" w:color="auto"/>
                    <w:left w:val="none" w:sz="0" w:space="0" w:color="auto"/>
                    <w:bottom w:val="none" w:sz="0" w:space="0" w:color="auto"/>
                    <w:right w:val="none" w:sz="0" w:space="0" w:color="auto"/>
                  </w:divBdr>
                </w:div>
                <w:div w:id="421488593">
                  <w:marLeft w:val="0"/>
                  <w:marRight w:val="0"/>
                  <w:marTop w:val="0"/>
                  <w:marBottom w:val="0"/>
                  <w:divBdr>
                    <w:top w:val="none" w:sz="0" w:space="0" w:color="auto"/>
                    <w:left w:val="none" w:sz="0" w:space="0" w:color="auto"/>
                    <w:bottom w:val="none" w:sz="0" w:space="0" w:color="auto"/>
                    <w:right w:val="none" w:sz="0" w:space="0" w:color="auto"/>
                  </w:divBdr>
                </w:div>
                <w:div w:id="1594043945">
                  <w:marLeft w:val="0"/>
                  <w:marRight w:val="0"/>
                  <w:marTop w:val="0"/>
                  <w:marBottom w:val="0"/>
                  <w:divBdr>
                    <w:top w:val="none" w:sz="0" w:space="0" w:color="auto"/>
                    <w:left w:val="none" w:sz="0" w:space="0" w:color="auto"/>
                    <w:bottom w:val="none" w:sz="0" w:space="0" w:color="auto"/>
                    <w:right w:val="none" w:sz="0" w:space="0" w:color="auto"/>
                  </w:divBdr>
                </w:div>
                <w:div w:id="1923834420">
                  <w:marLeft w:val="0"/>
                  <w:marRight w:val="0"/>
                  <w:marTop w:val="0"/>
                  <w:marBottom w:val="0"/>
                  <w:divBdr>
                    <w:top w:val="none" w:sz="0" w:space="0" w:color="auto"/>
                    <w:left w:val="none" w:sz="0" w:space="0" w:color="auto"/>
                    <w:bottom w:val="none" w:sz="0" w:space="0" w:color="auto"/>
                    <w:right w:val="none" w:sz="0" w:space="0" w:color="auto"/>
                  </w:divBdr>
                </w:div>
                <w:div w:id="2051227892">
                  <w:marLeft w:val="0"/>
                  <w:marRight w:val="0"/>
                  <w:marTop w:val="0"/>
                  <w:marBottom w:val="0"/>
                  <w:divBdr>
                    <w:top w:val="none" w:sz="0" w:space="0" w:color="auto"/>
                    <w:left w:val="none" w:sz="0" w:space="0" w:color="auto"/>
                    <w:bottom w:val="none" w:sz="0" w:space="0" w:color="auto"/>
                    <w:right w:val="none" w:sz="0" w:space="0" w:color="auto"/>
                  </w:divBdr>
                </w:div>
                <w:div w:id="2064400576">
                  <w:marLeft w:val="0"/>
                  <w:marRight w:val="0"/>
                  <w:marTop w:val="0"/>
                  <w:marBottom w:val="0"/>
                  <w:divBdr>
                    <w:top w:val="none" w:sz="0" w:space="0" w:color="auto"/>
                    <w:left w:val="none" w:sz="0" w:space="0" w:color="auto"/>
                    <w:bottom w:val="none" w:sz="0" w:space="0" w:color="auto"/>
                    <w:right w:val="none" w:sz="0" w:space="0" w:color="auto"/>
                  </w:divBdr>
                </w:div>
                <w:div w:id="434711887">
                  <w:marLeft w:val="0"/>
                  <w:marRight w:val="0"/>
                  <w:marTop w:val="0"/>
                  <w:marBottom w:val="0"/>
                  <w:divBdr>
                    <w:top w:val="none" w:sz="0" w:space="0" w:color="auto"/>
                    <w:left w:val="none" w:sz="0" w:space="0" w:color="auto"/>
                    <w:bottom w:val="none" w:sz="0" w:space="0" w:color="auto"/>
                    <w:right w:val="none" w:sz="0" w:space="0" w:color="auto"/>
                  </w:divBdr>
                </w:div>
                <w:div w:id="1209731067">
                  <w:marLeft w:val="0"/>
                  <w:marRight w:val="0"/>
                  <w:marTop w:val="0"/>
                  <w:marBottom w:val="0"/>
                  <w:divBdr>
                    <w:top w:val="none" w:sz="0" w:space="0" w:color="auto"/>
                    <w:left w:val="none" w:sz="0" w:space="0" w:color="auto"/>
                    <w:bottom w:val="none" w:sz="0" w:space="0" w:color="auto"/>
                    <w:right w:val="none" w:sz="0" w:space="0" w:color="auto"/>
                  </w:divBdr>
                </w:div>
                <w:div w:id="993989283">
                  <w:marLeft w:val="0"/>
                  <w:marRight w:val="0"/>
                  <w:marTop w:val="0"/>
                  <w:marBottom w:val="0"/>
                  <w:divBdr>
                    <w:top w:val="none" w:sz="0" w:space="0" w:color="auto"/>
                    <w:left w:val="none" w:sz="0" w:space="0" w:color="auto"/>
                    <w:bottom w:val="none" w:sz="0" w:space="0" w:color="auto"/>
                    <w:right w:val="none" w:sz="0" w:space="0" w:color="auto"/>
                  </w:divBdr>
                </w:div>
                <w:div w:id="1943604471">
                  <w:marLeft w:val="0"/>
                  <w:marRight w:val="0"/>
                  <w:marTop w:val="0"/>
                  <w:marBottom w:val="0"/>
                  <w:divBdr>
                    <w:top w:val="none" w:sz="0" w:space="0" w:color="auto"/>
                    <w:left w:val="none" w:sz="0" w:space="0" w:color="auto"/>
                    <w:bottom w:val="none" w:sz="0" w:space="0" w:color="auto"/>
                    <w:right w:val="none" w:sz="0" w:space="0" w:color="auto"/>
                  </w:divBdr>
                </w:div>
                <w:div w:id="2043820624">
                  <w:marLeft w:val="0"/>
                  <w:marRight w:val="0"/>
                  <w:marTop w:val="0"/>
                  <w:marBottom w:val="0"/>
                  <w:divBdr>
                    <w:top w:val="none" w:sz="0" w:space="0" w:color="auto"/>
                    <w:left w:val="none" w:sz="0" w:space="0" w:color="auto"/>
                    <w:bottom w:val="none" w:sz="0" w:space="0" w:color="auto"/>
                    <w:right w:val="none" w:sz="0" w:space="0" w:color="auto"/>
                  </w:divBdr>
                </w:div>
                <w:div w:id="358630860">
                  <w:marLeft w:val="0"/>
                  <w:marRight w:val="0"/>
                  <w:marTop w:val="0"/>
                  <w:marBottom w:val="0"/>
                  <w:divBdr>
                    <w:top w:val="none" w:sz="0" w:space="0" w:color="auto"/>
                    <w:left w:val="none" w:sz="0" w:space="0" w:color="auto"/>
                    <w:bottom w:val="none" w:sz="0" w:space="0" w:color="auto"/>
                    <w:right w:val="none" w:sz="0" w:space="0" w:color="auto"/>
                  </w:divBdr>
                </w:div>
                <w:div w:id="1154292990">
                  <w:marLeft w:val="0"/>
                  <w:marRight w:val="0"/>
                  <w:marTop w:val="0"/>
                  <w:marBottom w:val="0"/>
                  <w:divBdr>
                    <w:top w:val="none" w:sz="0" w:space="0" w:color="auto"/>
                    <w:left w:val="none" w:sz="0" w:space="0" w:color="auto"/>
                    <w:bottom w:val="none" w:sz="0" w:space="0" w:color="auto"/>
                    <w:right w:val="none" w:sz="0" w:space="0" w:color="auto"/>
                  </w:divBdr>
                </w:div>
                <w:div w:id="1596866242">
                  <w:marLeft w:val="0"/>
                  <w:marRight w:val="0"/>
                  <w:marTop w:val="0"/>
                  <w:marBottom w:val="0"/>
                  <w:divBdr>
                    <w:top w:val="none" w:sz="0" w:space="0" w:color="auto"/>
                    <w:left w:val="none" w:sz="0" w:space="0" w:color="auto"/>
                    <w:bottom w:val="none" w:sz="0" w:space="0" w:color="auto"/>
                    <w:right w:val="none" w:sz="0" w:space="0" w:color="auto"/>
                  </w:divBdr>
                </w:div>
                <w:div w:id="1145665051">
                  <w:marLeft w:val="0"/>
                  <w:marRight w:val="0"/>
                  <w:marTop w:val="0"/>
                  <w:marBottom w:val="0"/>
                  <w:divBdr>
                    <w:top w:val="none" w:sz="0" w:space="0" w:color="auto"/>
                    <w:left w:val="none" w:sz="0" w:space="0" w:color="auto"/>
                    <w:bottom w:val="none" w:sz="0" w:space="0" w:color="auto"/>
                    <w:right w:val="none" w:sz="0" w:space="0" w:color="auto"/>
                  </w:divBdr>
                </w:div>
                <w:div w:id="653870659">
                  <w:marLeft w:val="0"/>
                  <w:marRight w:val="0"/>
                  <w:marTop w:val="0"/>
                  <w:marBottom w:val="0"/>
                  <w:divBdr>
                    <w:top w:val="none" w:sz="0" w:space="0" w:color="auto"/>
                    <w:left w:val="none" w:sz="0" w:space="0" w:color="auto"/>
                    <w:bottom w:val="none" w:sz="0" w:space="0" w:color="auto"/>
                    <w:right w:val="none" w:sz="0" w:space="0" w:color="auto"/>
                  </w:divBdr>
                </w:div>
                <w:div w:id="275259980">
                  <w:marLeft w:val="0"/>
                  <w:marRight w:val="0"/>
                  <w:marTop w:val="0"/>
                  <w:marBottom w:val="0"/>
                  <w:divBdr>
                    <w:top w:val="none" w:sz="0" w:space="0" w:color="auto"/>
                    <w:left w:val="none" w:sz="0" w:space="0" w:color="auto"/>
                    <w:bottom w:val="none" w:sz="0" w:space="0" w:color="auto"/>
                    <w:right w:val="none" w:sz="0" w:space="0" w:color="auto"/>
                  </w:divBdr>
                </w:div>
                <w:div w:id="1418331306">
                  <w:marLeft w:val="0"/>
                  <w:marRight w:val="0"/>
                  <w:marTop w:val="0"/>
                  <w:marBottom w:val="0"/>
                  <w:divBdr>
                    <w:top w:val="none" w:sz="0" w:space="0" w:color="auto"/>
                    <w:left w:val="none" w:sz="0" w:space="0" w:color="auto"/>
                    <w:bottom w:val="none" w:sz="0" w:space="0" w:color="auto"/>
                    <w:right w:val="none" w:sz="0" w:space="0" w:color="auto"/>
                  </w:divBdr>
                </w:div>
                <w:div w:id="94251653">
                  <w:marLeft w:val="0"/>
                  <w:marRight w:val="0"/>
                  <w:marTop w:val="0"/>
                  <w:marBottom w:val="0"/>
                  <w:divBdr>
                    <w:top w:val="none" w:sz="0" w:space="0" w:color="auto"/>
                    <w:left w:val="none" w:sz="0" w:space="0" w:color="auto"/>
                    <w:bottom w:val="none" w:sz="0" w:space="0" w:color="auto"/>
                    <w:right w:val="none" w:sz="0" w:space="0" w:color="auto"/>
                  </w:divBdr>
                </w:div>
                <w:div w:id="1012151501">
                  <w:marLeft w:val="0"/>
                  <w:marRight w:val="0"/>
                  <w:marTop w:val="0"/>
                  <w:marBottom w:val="0"/>
                  <w:divBdr>
                    <w:top w:val="none" w:sz="0" w:space="0" w:color="auto"/>
                    <w:left w:val="none" w:sz="0" w:space="0" w:color="auto"/>
                    <w:bottom w:val="none" w:sz="0" w:space="0" w:color="auto"/>
                    <w:right w:val="none" w:sz="0" w:space="0" w:color="auto"/>
                  </w:divBdr>
                </w:div>
                <w:div w:id="664288624">
                  <w:marLeft w:val="0"/>
                  <w:marRight w:val="0"/>
                  <w:marTop w:val="0"/>
                  <w:marBottom w:val="0"/>
                  <w:divBdr>
                    <w:top w:val="none" w:sz="0" w:space="0" w:color="auto"/>
                    <w:left w:val="none" w:sz="0" w:space="0" w:color="auto"/>
                    <w:bottom w:val="none" w:sz="0" w:space="0" w:color="auto"/>
                    <w:right w:val="none" w:sz="0" w:space="0" w:color="auto"/>
                  </w:divBdr>
                </w:div>
                <w:div w:id="329330233">
                  <w:marLeft w:val="0"/>
                  <w:marRight w:val="0"/>
                  <w:marTop w:val="0"/>
                  <w:marBottom w:val="0"/>
                  <w:divBdr>
                    <w:top w:val="none" w:sz="0" w:space="0" w:color="auto"/>
                    <w:left w:val="none" w:sz="0" w:space="0" w:color="auto"/>
                    <w:bottom w:val="none" w:sz="0" w:space="0" w:color="auto"/>
                    <w:right w:val="none" w:sz="0" w:space="0" w:color="auto"/>
                  </w:divBdr>
                </w:div>
                <w:div w:id="1736589283">
                  <w:marLeft w:val="0"/>
                  <w:marRight w:val="0"/>
                  <w:marTop w:val="0"/>
                  <w:marBottom w:val="0"/>
                  <w:divBdr>
                    <w:top w:val="none" w:sz="0" w:space="0" w:color="auto"/>
                    <w:left w:val="none" w:sz="0" w:space="0" w:color="auto"/>
                    <w:bottom w:val="none" w:sz="0" w:space="0" w:color="auto"/>
                    <w:right w:val="none" w:sz="0" w:space="0" w:color="auto"/>
                  </w:divBdr>
                </w:div>
                <w:div w:id="1949660050">
                  <w:marLeft w:val="0"/>
                  <w:marRight w:val="0"/>
                  <w:marTop w:val="0"/>
                  <w:marBottom w:val="0"/>
                  <w:divBdr>
                    <w:top w:val="none" w:sz="0" w:space="0" w:color="auto"/>
                    <w:left w:val="none" w:sz="0" w:space="0" w:color="auto"/>
                    <w:bottom w:val="none" w:sz="0" w:space="0" w:color="auto"/>
                    <w:right w:val="none" w:sz="0" w:space="0" w:color="auto"/>
                  </w:divBdr>
                </w:div>
                <w:div w:id="1307275588">
                  <w:marLeft w:val="0"/>
                  <w:marRight w:val="0"/>
                  <w:marTop w:val="0"/>
                  <w:marBottom w:val="0"/>
                  <w:divBdr>
                    <w:top w:val="none" w:sz="0" w:space="0" w:color="auto"/>
                    <w:left w:val="none" w:sz="0" w:space="0" w:color="auto"/>
                    <w:bottom w:val="none" w:sz="0" w:space="0" w:color="auto"/>
                    <w:right w:val="none" w:sz="0" w:space="0" w:color="auto"/>
                  </w:divBdr>
                </w:div>
                <w:div w:id="1779593669">
                  <w:marLeft w:val="0"/>
                  <w:marRight w:val="0"/>
                  <w:marTop w:val="0"/>
                  <w:marBottom w:val="0"/>
                  <w:divBdr>
                    <w:top w:val="none" w:sz="0" w:space="0" w:color="auto"/>
                    <w:left w:val="none" w:sz="0" w:space="0" w:color="auto"/>
                    <w:bottom w:val="none" w:sz="0" w:space="0" w:color="auto"/>
                    <w:right w:val="none" w:sz="0" w:space="0" w:color="auto"/>
                  </w:divBdr>
                </w:div>
                <w:div w:id="1320957648">
                  <w:marLeft w:val="0"/>
                  <w:marRight w:val="0"/>
                  <w:marTop w:val="0"/>
                  <w:marBottom w:val="0"/>
                  <w:divBdr>
                    <w:top w:val="none" w:sz="0" w:space="0" w:color="auto"/>
                    <w:left w:val="none" w:sz="0" w:space="0" w:color="auto"/>
                    <w:bottom w:val="none" w:sz="0" w:space="0" w:color="auto"/>
                    <w:right w:val="none" w:sz="0" w:space="0" w:color="auto"/>
                  </w:divBdr>
                </w:div>
                <w:div w:id="1755200845">
                  <w:marLeft w:val="0"/>
                  <w:marRight w:val="0"/>
                  <w:marTop w:val="0"/>
                  <w:marBottom w:val="0"/>
                  <w:divBdr>
                    <w:top w:val="none" w:sz="0" w:space="0" w:color="auto"/>
                    <w:left w:val="none" w:sz="0" w:space="0" w:color="auto"/>
                    <w:bottom w:val="none" w:sz="0" w:space="0" w:color="auto"/>
                    <w:right w:val="none" w:sz="0" w:space="0" w:color="auto"/>
                  </w:divBdr>
                </w:div>
                <w:div w:id="1035347387">
                  <w:marLeft w:val="0"/>
                  <w:marRight w:val="0"/>
                  <w:marTop w:val="0"/>
                  <w:marBottom w:val="0"/>
                  <w:divBdr>
                    <w:top w:val="none" w:sz="0" w:space="0" w:color="auto"/>
                    <w:left w:val="none" w:sz="0" w:space="0" w:color="auto"/>
                    <w:bottom w:val="none" w:sz="0" w:space="0" w:color="auto"/>
                    <w:right w:val="none" w:sz="0" w:space="0" w:color="auto"/>
                  </w:divBdr>
                </w:div>
                <w:div w:id="304436784">
                  <w:marLeft w:val="0"/>
                  <w:marRight w:val="0"/>
                  <w:marTop w:val="0"/>
                  <w:marBottom w:val="0"/>
                  <w:divBdr>
                    <w:top w:val="none" w:sz="0" w:space="0" w:color="auto"/>
                    <w:left w:val="none" w:sz="0" w:space="0" w:color="auto"/>
                    <w:bottom w:val="none" w:sz="0" w:space="0" w:color="auto"/>
                    <w:right w:val="none" w:sz="0" w:space="0" w:color="auto"/>
                  </w:divBdr>
                </w:div>
                <w:div w:id="31855083">
                  <w:marLeft w:val="0"/>
                  <w:marRight w:val="0"/>
                  <w:marTop w:val="0"/>
                  <w:marBottom w:val="0"/>
                  <w:divBdr>
                    <w:top w:val="none" w:sz="0" w:space="0" w:color="auto"/>
                    <w:left w:val="none" w:sz="0" w:space="0" w:color="auto"/>
                    <w:bottom w:val="none" w:sz="0" w:space="0" w:color="auto"/>
                    <w:right w:val="none" w:sz="0" w:space="0" w:color="auto"/>
                  </w:divBdr>
                </w:div>
                <w:div w:id="2078430071">
                  <w:marLeft w:val="0"/>
                  <w:marRight w:val="0"/>
                  <w:marTop w:val="0"/>
                  <w:marBottom w:val="0"/>
                  <w:divBdr>
                    <w:top w:val="none" w:sz="0" w:space="0" w:color="auto"/>
                    <w:left w:val="none" w:sz="0" w:space="0" w:color="auto"/>
                    <w:bottom w:val="none" w:sz="0" w:space="0" w:color="auto"/>
                    <w:right w:val="none" w:sz="0" w:space="0" w:color="auto"/>
                  </w:divBdr>
                </w:div>
                <w:div w:id="796527610">
                  <w:marLeft w:val="0"/>
                  <w:marRight w:val="0"/>
                  <w:marTop w:val="0"/>
                  <w:marBottom w:val="0"/>
                  <w:divBdr>
                    <w:top w:val="none" w:sz="0" w:space="0" w:color="auto"/>
                    <w:left w:val="none" w:sz="0" w:space="0" w:color="auto"/>
                    <w:bottom w:val="none" w:sz="0" w:space="0" w:color="auto"/>
                    <w:right w:val="none" w:sz="0" w:space="0" w:color="auto"/>
                  </w:divBdr>
                </w:div>
                <w:div w:id="170923799">
                  <w:marLeft w:val="0"/>
                  <w:marRight w:val="0"/>
                  <w:marTop w:val="0"/>
                  <w:marBottom w:val="0"/>
                  <w:divBdr>
                    <w:top w:val="none" w:sz="0" w:space="0" w:color="auto"/>
                    <w:left w:val="none" w:sz="0" w:space="0" w:color="auto"/>
                    <w:bottom w:val="none" w:sz="0" w:space="0" w:color="auto"/>
                    <w:right w:val="none" w:sz="0" w:space="0" w:color="auto"/>
                  </w:divBdr>
                </w:div>
                <w:div w:id="1567647165">
                  <w:marLeft w:val="0"/>
                  <w:marRight w:val="0"/>
                  <w:marTop w:val="0"/>
                  <w:marBottom w:val="0"/>
                  <w:divBdr>
                    <w:top w:val="none" w:sz="0" w:space="0" w:color="auto"/>
                    <w:left w:val="none" w:sz="0" w:space="0" w:color="auto"/>
                    <w:bottom w:val="none" w:sz="0" w:space="0" w:color="auto"/>
                    <w:right w:val="none" w:sz="0" w:space="0" w:color="auto"/>
                  </w:divBdr>
                </w:div>
                <w:div w:id="607393630">
                  <w:marLeft w:val="0"/>
                  <w:marRight w:val="0"/>
                  <w:marTop w:val="0"/>
                  <w:marBottom w:val="0"/>
                  <w:divBdr>
                    <w:top w:val="none" w:sz="0" w:space="0" w:color="auto"/>
                    <w:left w:val="none" w:sz="0" w:space="0" w:color="auto"/>
                    <w:bottom w:val="none" w:sz="0" w:space="0" w:color="auto"/>
                    <w:right w:val="none" w:sz="0" w:space="0" w:color="auto"/>
                  </w:divBdr>
                </w:div>
                <w:div w:id="69238345">
                  <w:marLeft w:val="0"/>
                  <w:marRight w:val="0"/>
                  <w:marTop w:val="0"/>
                  <w:marBottom w:val="0"/>
                  <w:divBdr>
                    <w:top w:val="none" w:sz="0" w:space="0" w:color="auto"/>
                    <w:left w:val="none" w:sz="0" w:space="0" w:color="auto"/>
                    <w:bottom w:val="none" w:sz="0" w:space="0" w:color="auto"/>
                    <w:right w:val="none" w:sz="0" w:space="0" w:color="auto"/>
                  </w:divBdr>
                </w:div>
                <w:div w:id="1782333306">
                  <w:marLeft w:val="0"/>
                  <w:marRight w:val="0"/>
                  <w:marTop w:val="0"/>
                  <w:marBottom w:val="0"/>
                  <w:divBdr>
                    <w:top w:val="none" w:sz="0" w:space="0" w:color="auto"/>
                    <w:left w:val="none" w:sz="0" w:space="0" w:color="auto"/>
                    <w:bottom w:val="none" w:sz="0" w:space="0" w:color="auto"/>
                    <w:right w:val="none" w:sz="0" w:space="0" w:color="auto"/>
                  </w:divBdr>
                </w:div>
                <w:div w:id="1039546314">
                  <w:marLeft w:val="0"/>
                  <w:marRight w:val="0"/>
                  <w:marTop w:val="0"/>
                  <w:marBottom w:val="0"/>
                  <w:divBdr>
                    <w:top w:val="none" w:sz="0" w:space="0" w:color="auto"/>
                    <w:left w:val="none" w:sz="0" w:space="0" w:color="auto"/>
                    <w:bottom w:val="none" w:sz="0" w:space="0" w:color="auto"/>
                    <w:right w:val="none" w:sz="0" w:space="0" w:color="auto"/>
                  </w:divBdr>
                </w:div>
                <w:div w:id="1243947035">
                  <w:marLeft w:val="0"/>
                  <w:marRight w:val="0"/>
                  <w:marTop w:val="0"/>
                  <w:marBottom w:val="0"/>
                  <w:divBdr>
                    <w:top w:val="none" w:sz="0" w:space="0" w:color="auto"/>
                    <w:left w:val="none" w:sz="0" w:space="0" w:color="auto"/>
                    <w:bottom w:val="none" w:sz="0" w:space="0" w:color="auto"/>
                    <w:right w:val="none" w:sz="0" w:space="0" w:color="auto"/>
                  </w:divBdr>
                </w:div>
                <w:div w:id="822503736">
                  <w:marLeft w:val="0"/>
                  <w:marRight w:val="0"/>
                  <w:marTop w:val="0"/>
                  <w:marBottom w:val="0"/>
                  <w:divBdr>
                    <w:top w:val="none" w:sz="0" w:space="0" w:color="auto"/>
                    <w:left w:val="none" w:sz="0" w:space="0" w:color="auto"/>
                    <w:bottom w:val="none" w:sz="0" w:space="0" w:color="auto"/>
                    <w:right w:val="none" w:sz="0" w:space="0" w:color="auto"/>
                  </w:divBdr>
                </w:div>
                <w:div w:id="666832413">
                  <w:marLeft w:val="0"/>
                  <w:marRight w:val="0"/>
                  <w:marTop w:val="0"/>
                  <w:marBottom w:val="0"/>
                  <w:divBdr>
                    <w:top w:val="none" w:sz="0" w:space="0" w:color="auto"/>
                    <w:left w:val="none" w:sz="0" w:space="0" w:color="auto"/>
                    <w:bottom w:val="none" w:sz="0" w:space="0" w:color="auto"/>
                    <w:right w:val="none" w:sz="0" w:space="0" w:color="auto"/>
                  </w:divBdr>
                </w:div>
                <w:div w:id="163253995">
                  <w:marLeft w:val="0"/>
                  <w:marRight w:val="0"/>
                  <w:marTop w:val="0"/>
                  <w:marBottom w:val="0"/>
                  <w:divBdr>
                    <w:top w:val="none" w:sz="0" w:space="0" w:color="auto"/>
                    <w:left w:val="none" w:sz="0" w:space="0" w:color="auto"/>
                    <w:bottom w:val="none" w:sz="0" w:space="0" w:color="auto"/>
                    <w:right w:val="none" w:sz="0" w:space="0" w:color="auto"/>
                  </w:divBdr>
                </w:div>
                <w:div w:id="1613127157">
                  <w:marLeft w:val="0"/>
                  <w:marRight w:val="0"/>
                  <w:marTop w:val="0"/>
                  <w:marBottom w:val="0"/>
                  <w:divBdr>
                    <w:top w:val="none" w:sz="0" w:space="0" w:color="auto"/>
                    <w:left w:val="none" w:sz="0" w:space="0" w:color="auto"/>
                    <w:bottom w:val="none" w:sz="0" w:space="0" w:color="auto"/>
                    <w:right w:val="none" w:sz="0" w:space="0" w:color="auto"/>
                  </w:divBdr>
                </w:div>
                <w:div w:id="895825173">
                  <w:marLeft w:val="0"/>
                  <w:marRight w:val="0"/>
                  <w:marTop w:val="0"/>
                  <w:marBottom w:val="0"/>
                  <w:divBdr>
                    <w:top w:val="none" w:sz="0" w:space="0" w:color="auto"/>
                    <w:left w:val="none" w:sz="0" w:space="0" w:color="auto"/>
                    <w:bottom w:val="none" w:sz="0" w:space="0" w:color="auto"/>
                    <w:right w:val="none" w:sz="0" w:space="0" w:color="auto"/>
                  </w:divBdr>
                </w:div>
                <w:div w:id="128981505">
                  <w:marLeft w:val="0"/>
                  <w:marRight w:val="0"/>
                  <w:marTop w:val="0"/>
                  <w:marBottom w:val="0"/>
                  <w:divBdr>
                    <w:top w:val="none" w:sz="0" w:space="0" w:color="auto"/>
                    <w:left w:val="none" w:sz="0" w:space="0" w:color="auto"/>
                    <w:bottom w:val="none" w:sz="0" w:space="0" w:color="auto"/>
                    <w:right w:val="none" w:sz="0" w:space="0" w:color="auto"/>
                  </w:divBdr>
                </w:div>
                <w:div w:id="384112179">
                  <w:marLeft w:val="0"/>
                  <w:marRight w:val="0"/>
                  <w:marTop w:val="0"/>
                  <w:marBottom w:val="0"/>
                  <w:divBdr>
                    <w:top w:val="none" w:sz="0" w:space="0" w:color="auto"/>
                    <w:left w:val="none" w:sz="0" w:space="0" w:color="auto"/>
                    <w:bottom w:val="none" w:sz="0" w:space="0" w:color="auto"/>
                    <w:right w:val="none" w:sz="0" w:space="0" w:color="auto"/>
                  </w:divBdr>
                </w:div>
                <w:div w:id="1034383480">
                  <w:marLeft w:val="0"/>
                  <w:marRight w:val="0"/>
                  <w:marTop w:val="0"/>
                  <w:marBottom w:val="0"/>
                  <w:divBdr>
                    <w:top w:val="none" w:sz="0" w:space="0" w:color="auto"/>
                    <w:left w:val="none" w:sz="0" w:space="0" w:color="auto"/>
                    <w:bottom w:val="none" w:sz="0" w:space="0" w:color="auto"/>
                    <w:right w:val="none" w:sz="0" w:space="0" w:color="auto"/>
                  </w:divBdr>
                </w:div>
                <w:div w:id="1664966344">
                  <w:marLeft w:val="0"/>
                  <w:marRight w:val="0"/>
                  <w:marTop w:val="0"/>
                  <w:marBottom w:val="0"/>
                  <w:divBdr>
                    <w:top w:val="none" w:sz="0" w:space="0" w:color="auto"/>
                    <w:left w:val="none" w:sz="0" w:space="0" w:color="auto"/>
                    <w:bottom w:val="none" w:sz="0" w:space="0" w:color="auto"/>
                    <w:right w:val="none" w:sz="0" w:space="0" w:color="auto"/>
                  </w:divBdr>
                </w:div>
                <w:div w:id="888883172">
                  <w:marLeft w:val="0"/>
                  <w:marRight w:val="0"/>
                  <w:marTop w:val="0"/>
                  <w:marBottom w:val="0"/>
                  <w:divBdr>
                    <w:top w:val="none" w:sz="0" w:space="0" w:color="auto"/>
                    <w:left w:val="none" w:sz="0" w:space="0" w:color="auto"/>
                    <w:bottom w:val="none" w:sz="0" w:space="0" w:color="auto"/>
                    <w:right w:val="none" w:sz="0" w:space="0" w:color="auto"/>
                  </w:divBdr>
                </w:div>
                <w:div w:id="429934280">
                  <w:marLeft w:val="0"/>
                  <w:marRight w:val="0"/>
                  <w:marTop w:val="0"/>
                  <w:marBottom w:val="0"/>
                  <w:divBdr>
                    <w:top w:val="none" w:sz="0" w:space="0" w:color="auto"/>
                    <w:left w:val="none" w:sz="0" w:space="0" w:color="auto"/>
                    <w:bottom w:val="none" w:sz="0" w:space="0" w:color="auto"/>
                    <w:right w:val="none" w:sz="0" w:space="0" w:color="auto"/>
                  </w:divBdr>
                </w:div>
                <w:div w:id="1981305316">
                  <w:marLeft w:val="0"/>
                  <w:marRight w:val="0"/>
                  <w:marTop w:val="0"/>
                  <w:marBottom w:val="0"/>
                  <w:divBdr>
                    <w:top w:val="none" w:sz="0" w:space="0" w:color="auto"/>
                    <w:left w:val="none" w:sz="0" w:space="0" w:color="auto"/>
                    <w:bottom w:val="none" w:sz="0" w:space="0" w:color="auto"/>
                    <w:right w:val="none" w:sz="0" w:space="0" w:color="auto"/>
                  </w:divBdr>
                </w:div>
                <w:div w:id="684402166">
                  <w:marLeft w:val="0"/>
                  <w:marRight w:val="0"/>
                  <w:marTop w:val="0"/>
                  <w:marBottom w:val="0"/>
                  <w:divBdr>
                    <w:top w:val="none" w:sz="0" w:space="0" w:color="auto"/>
                    <w:left w:val="none" w:sz="0" w:space="0" w:color="auto"/>
                    <w:bottom w:val="none" w:sz="0" w:space="0" w:color="auto"/>
                    <w:right w:val="none" w:sz="0" w:space="0" w:color="auto"/>
                  </w:divBdr>
                </w:div>
                <w:div w:id="1344211160">
                  <w:marLeft w:val="0"/>
                  <w:marRight w:val="0"/>
                  <w:marTop w:val="0"/>
                  <w:marBottom w:val="0"/>
                  <w:divBdr>
                    <w:top w:val="none" w:sz="0" w:space="0" w:color="auto"/>
                    <w:left w:val="none" w:sz="0" w:space="0" w:color="auto"/>
                    <w:bottom w:val="none" w:sz="0" w:space="0" w:color="auto"/>
                    <w:right w:val="none" w:sz="0" w:space="0" w:color="auto"/>
                  </w:divBdr>
                </w:div>
                <w:div w:id="1388380916">
                  <w:marLeft w:val="0"/>
                  <w:marRight w:val="0"/>
                  <w:marTop w:val="0"/>
                  <w:marBottom w:val="0"/>
                  <w:divBdr>
                    <w:top w:val="none" w:sz="0" w:space="0" w:color="auto"/>
                    <w:left w:val="none" w:sz="0" w:space="0" w:color="auto"/>
                    <w:bottom w:val="none" w:sz="0" w:space="0" w:color="auto"/>
                    <w:right w:val="none" w:sz="0" w:space="0" w:color="auto"/>
                  </w:divBdr>
                </w:div>
                <w:div w:id="1310331015">
                  <w:marLeft w:val="0"/>
                  <w:marRight w:val="0"/>
                  <w:marTop w:val="0"/>
                  <w:marBottom w:val="0"/>
                  <w:divBdr>
                    <w:top w:val="none" w:sz="0" w:space="0" w:color="auto"/>
                    <w:left w:val="none" w:sz="0" w:space="0" w:color="auto"/>
                    <w:bottom w:val="none" w:sz="0" w:space="0" w:color="auto"/>
                    <w:right w:val="none" w:sz="0" w:space="0" w:color="auto"/>
                  </w:divBdr>
                </w:div>
                <w:div w:id="502476112">
                  <w:marLeft w:val="0"/>
                  <w:marRight w:val="0"/>
                  <w:marTop w:val="0"/>
                  <w:marBottom w:val="0"/>
                  <w:divBdr>
                    <w:top w:val="none" w:sz="0" w:space="0" w:color="auto"/>
                    <w:left w:val="none" w:sz="0" w:space="0" w:color="auto"/>
                    <w:bottom w:val="none" w:sz="0" w:space="0" w:color="auto"/>
                    <w:right w:val="none" w:sz="0" w:space="0" w:color="auto"/>
                  </w:divBdr>
                </w:div>
                <w:div w:id="1765149787">
                  <w:marLeft w:val="0"/>
                  <w:marRight w:val="0"/>
                  <w:marTop w:val="0"/>
                  <w:marBottom w:val="0"/>
                  <w:divBdr>
                    <w:top w:val="none" w:sz="0" w:space="0" w:color="auto"/>
                    <w:left w:val="none" w:sz="0" w:space="0" w:color="auto"/>
                    <w:bottom w:val="none" w:sz="0" w:space="0" w:color="auto"/>
                    <w:right w:val="none" w:sz="0" w:space="0" w:color="auto"/>
                  </w:divBdr>
                </w:div>
                <w:div w:id="152263589">
                  <w:marLeft w:val="0"/>
                  <w:marRight w:val="0"/>
                  <w:marTop w:val="0"/>
                  <w:marBottom w:val="0"/>
                  <w:divBdr>
                    <w:top w:val="none" w:sz="0" w:space="0" w:color="auto"/>
                    <w:left w:val="none" w:sz="0" w:space="0" w:color="auto"/>
                    <w:bottom w:val="none" w:sz="0" w:space="0" w:color="auto"/>
                    <w:right w:val="none" w:sz="0" w:space="0" w:color="auto"/>
                  </w:divBdr>
                </w:div>
                <w:div w:id="1994528846">
                  <w:marLeft w:val="0"/>
                  <w:marRight w:val="0"/>
                  <w:marTop w:val="0"/>
                  <w:marBottom w:val="0"/>
                  <w:divBdr>
                    <w:top w:val="none" w:sz="0" w:space="0" w:color="auto"/>
                    <w:left w:val="none" w:sz="0" w:space="0" w:color="auto"/>
                    <w:bottom w:val="none" w:sz="0" w:space="0" w:color="auto"/>
                    <w:right w:val="none" w:sz="0" w:space="0" w:color="auto"/>
                  </w:divBdr>
                </w:div>
                <w:div w:id="2135556576">
                  <w:marLeft w:val="0"/>
                  <w:marRight w:val="0"/>
                  <w:marTop w:val="0"/>
                  <w:marBottom w:val="0"/>
                  <w:divBdr>
                    <w:top w:val="none" w:sz="0" w:space="0" w:color="auto"/>
                    <w:left w:val="none" w:sz="0" w:space="0" w:color="auto"/>
                    <w:bottom w:val="none" w:sz="0" w:space="0" w:color="auto"/>
                    <w:right w:val="none" w:sz="0" w:space="0" w:color="auto"/>
                  </w:divBdr>
                </w:div>
                <w:div w:id="100225603">
                  <w:marLeft w:val="0"/>
                  <w:marRight w:val="0"/>
                  <w:marTop w:val="0"/>
                  <w:marBottom w:val="0"/>
                  <w:divBdr>
                    <w:top w:val="none" w:sz="0" w:space="0" w:color="auto"/>
                    <w:left w:val="none" w:sz="0" w:space="0" w:color="auto"/>
                    <w:bottom w:val="none" w:sz="0" w:space="0" w:color="auto"/>
                    <w:right w:val="none" w:sz="0" w:space="0" w:color="auto"/>
                  </w:divBdr>
                </w:div>
                <w:div w:id="1813474367">
                  <w:marLeft w:val="0"/>
                  <w:marRight w:val="0"/>
                  <w:marTop w:val="0"/>
                  <w:marBottom w:val="0"/>
                  <w:divBdr>
                    <w:top w:val="none" w:sz="0" w:space="0" w:color="auto"/>
                    <w:left w:val="none" w:sz="0" w:space="0" w:color="auto"/>
                    <w:bottom w:val="none" w:sz="0" w:space="0" w:color="auto"/>
                    <w:right w:val="none" w:sz="0" w:space="0" w:color="auto"/>
                  </w:divBdr>
                </w:div>
                <w:div w:id="1224216634">
                  <w:marLeft w:val="0"/>
                  <w:marRight w:val="0"/>
                  <w:marTop w:val="0"/>
                  <w:marBottom w:val="0"/>
                  <w:divBdr>
                    <w:top w:val="none" w:sz="0" w:space="0" w:color="auto"/>
                    <w:left w:val="none" w:sz="0" w:space="0" w:color="auto"/>
                    <w:bottom w:val="none" w:sz="0" w:space="0" w:color="auto"/>
                    <w:right w:val="none" w:sz="0" w:space="0" w:color="auto"/>
                  </w:divBdr>
                </w:div>
                <w:div w:id="67725714">
                  <w:marLeft w:val="0"/>
                  <w:marRight w:val="0"/>
                  <w:marTop w:val="0"/>
                  <w:marBottom w:val="0"/>
                  <w:divBdr>
                    <w:top w:val="none" w:sz="0" w:space="0" w:color="auto"/>
                    <w:left w:val="none" w:sz="0" w:space="0" w:color="auto"/>
                    <w:bottom w:val="none" w:sz="0" w:space="0" w:color="auto"/>
                    <w:right w:val="none" w:sz="0" w:space="0" w:color="auto"/>
                  </w:divBdr>
                </w:div>
                <w:div w:id="663708691">
                  <w:marLeft w:val="0"/>
                  <w:marRight w:val="0"/>
                  <w:marTop w:val="0"/>
                  <w:marBottom w:val="0"/>
                  <w:divBdr>
                    <w:top w:val="none" w:sz="0" w:space="0" w:color="auto"/>
                    <w:left w:val="none" w:sz="0" w:space="0" w:color="auto"/>
                    <w:bottom w:val="none" w:sz="0" w:space="0" w:color="auto"/>
                    <w:right w:val="none" w:sz="0" w:space="0" w:color="auto"/>
                  </w:divBdr>
                </w:div>
                <w:div w:id="1256548201">
                  <w:marLeft w:val="0"/>
                  <w:marRight w:val="0"/>
                  <w:marTop w:val="0"/>
                  <w:marBottom w:val="0"/>
                  <w:divBdr>
                    <w:top w:val="none" w:sz="0" w:space="0" w:color="auto"/>
                    <w:left w:val="none" w:sz="0" w:space="0" w:color="auto"/>
                    <w:bottom w:val="none" w:sz="0" w:space="0" w:color="auto"/>
                    <w:right w:val="none" w:sz="0" w:space="0" w:color="auto"/>
                  </w:divBdr>
                </w:div>
                <w:div w:id="1387949101">
                  <w:marLeft w:val="0"/>
                  <w:marRight w:val="0"/>
                  <w:marTop w:val="0"/>
                  <w:marBottom w:val="0"/>
                  <w:divBdr>
                    <w:top w:val="none" w:sz="0" w:space="0" w:color="auto"/>
                    <w:left w:val="none" w:sz="0" w:space="0" w:color="auto"/>
                    <w:bottom w:val="none" w:sz="0" w:space="0" w:color="auto"/>
                    <w:right w:val="none" w:sz="0" w:space="0" w:color="auto"/>
                  </w:divBdr>
                </w:div>
                <w:div w:id="871268041">
                  <w:marLeft w:val="0"/>
                  <w:marRight w:val="0"/>
                  <w:marTop w:val="0"/>
                  <w:marBottom w:val="0"/>
                  <w:divBdr>
                    <w:top w:val="none" w:sz="0" w:space="0" w:color="auto"/>
                    <w:left w:val="none" w:sz="0" w:space="0" w:color="auto"/>
                    <w:bottom w:val="none" w:sz="0" w:space="0" w:color="auto"/>
                    <w:right w:val="none" w:sz="0" w:space="0" w:color="auto"/>
                  </w:divBdr>
                </w:div>
                <w:div w:id="63727136">
                  <w:marLeft w:val="0"/>
                  <w:marRight w:val="0"/>
                  <w:marTop w:val="0"/>
                  <w:marBottom w:val="0"/>
                  <w:divBdr>
                    <w:top w:val="none" w:sz="0" w:space="0" w:color="auto"/>
                    <w:left w:val="none" w:sz="0" w:space="0" w:color="auto"/>
                    <w:bottom w:val="none" w:sz="0" w:space="0" w:color="auto"/>
                    <w:right w:val="none" w:sz="0" w:space="0" w:color="auto"/>
                  </w:divBdr>
                </w:div>
                <w:div w:id="2028750387">
                  <w:marLeft w:val="0"/>
                  <w:marRight w:val="0"/>
                  <w:marTop w:val="0"/>
                  <w:marBottom w:val="0"/>
                  <w:divBdr>
                    <w:top w:val="none" w:sz="0" w:space="0" w:color="auto"/>
                    <w:left w:val="none" w:sz="0" w:space="0" w:color="auto"/>
                    <w:bottom w:val="none" w:sz="0" w:space="0" w:color="auto"/>
                    <w:right w:val="none" w:sz="0" w:space="0" w:color="auto"/>
                  </w:divBdr>
                </w:div>
                <w:div w:id="879055737">
                  <w:marLeft w:val="0"/>
                  <w:marRight w:val="0"/>
                  <w:marTop w:val="0"/>
                  <w:marBottom w:val="0"/>
                  <w:divBdr>
                    <w:top w:val="none" w:sz="0" w:space="0" w:color="auto"/>
                    <w:left w:val="none" w:sz="0" w:space="0" w:color="auto"/>
                    <w:bottom w:val="none" w:sz="0" w:space="0" w:color="auto"/>
                    <w:right w:val="none" w:sz="0" w:space="0" w:color="auto"/>
                  </w:divBdr>
                </w:div>
                <w:div w:id="1847472630">
                  <w:marLeft w:val="0"/>
                  <w:marRight w:val="0"/>
                  <w:marTop w:val="0"/>
                  <w:marBottom w:val="0"/>
                  <w:divBdr>
                    <w:top w:val="none" w:sz="0" w:space="0" w:color="auto"/>
                    <w:left w:val="none" w:sz="0" w:space="0" w:color="auto"/>
                    <w:bottom w:val="none" w:sz="0" w:space="0" w:color="auto"/>
                    <w:right w:val="none" w:sz="0" w:space="0" w:color="auto"/>
                  </w:divBdr>
                </w:div>
                <w:div w:id="975914281">
                  <w:marLeft w:val="0"/>
                  <w:marRight w:val="0"/>
                  <w:marTop w:val="0"/>
                  <w:marBottom w:val="0"/>
                  <w:divBdr>
                    <w:top w:val="none" w:sz="0" w:space="0" w:color="auto"/>
                    <w:left w:val="none" w:sz="0" w:space="0" w:color="auto"/>
                    <w:bottom w:val="none" w:sz="0" w:space="0" w:color="auto"/>
                    <w:right w:val="none" w:sz="0" w:space="0" w:color="auto"/>
                  </w:divBdr>
                </w:div>
                <w:div w:id="1195658764">
                  <w:marLeft w:val="0"/>
                  <w:marRight w:val="0"/>
                  <w:marTop w:val="0"/>
                  <w:marBottom w:val="0"/>
                  <w:divBdr>
                    <w:top w:val="none" w:sz="0" w:space="0" w:color="auto"/>
                    <w:left w:val="none" w:sz="0" w:space="0" w:color="auto"/>
                    <w:bottom w:val="none" w:sz="0" w:space="0" w:color="auto"/>
                    <w:right w:val="none" w:sz="0" w:space="0" w:color="auto"/>
                  </w:divBdr>
                </w:div>
                <w:div w:id="960496279">
                  <w:marLeft w:val="0"/>
                  <w:marRight w:val="0"/>
                  <w:marTop w:val="0"/>
                  <w:marBottom w:val="0"/>
                  <w:divBdr>
                    <w:top w:val="none" w:sz="0" w:space="0" w:color="auto"/>
                    <w:left w:val="none" w:sz="0" w:space="0" w:color="auto"/>
                    <w:bottom w:val="none" w:sz="0" w:space="0" w:color="auto"/>
                    <w:right w:val="none" w:sz="0" w:space="0" w:color="auto"/>
                  </w:divBdr>
                </w:div>
                <w:div w:id="1379671526">
                  <w:marLeft w:val="0"/>
                  <w:marRight w:val="0"/>
                  <w:marTop w:val="0"/>
                  <w:marBottom w:val="0"/>
                  <w:divBdr>
                    <w:top w:val="none" w:sz="0" w:space="0" w:color="auto"/>
                    <w:left w:val="none" w:sz="0" w:space="0" w:color="auto"/>
                    <w:bottom w:val="none" w:sz="0" w:space="0" w:color="auto"/>
                    <w:right w:val="none" w:sz="0" w:space="0" w:color="auto"/>
                  </w:divBdr>
                </w:div>
                <w:div w:id="460151567">
                  <w:marLeft w:val="0"/>
                  <w:marRight w:val="0"/>
                  <w:marTop w:val="0"/>
                  <w:marBottom w:val="0"/>
                  <w:divBdr>
                    <w:top w:val="none" w:sz="0" w:space="0" w:color="auto"/>
                    <w:left w:val="none" w:sz="0" w:space="0" w:color="auto"/>
                    <w:bottom w:val="none" w:sz="0" w:space="0" w:color="auto"/>
                    <w:right w:val="none" w:sz="0" w:space="0" w:color="auto"/>
                  </w:divBdr>
                </w:div>
                <w:div w:id="2027632867">
                  <w:marLeft w:val="0"/>
                  <w:marRight w:val="0"/>
                  <w:marTop w:val="0"/>
                  <w:marBottom w:val="0"/>
                  <w:divBdr>
                    <w:top w:val="none" w:sz="0" w:space="0" w:color="auto"/>
                    <w:left w:val="none" w:sz="0" w:space="0" w:color="auto"/>
                    <w:bottom w:val="none" w:sz="0" w:space="0" w:color="auto"/>
                    <w:right w:val="none" w:sz="0" w:space="0" w:color="auto"/>
                  </w:divBdr>
                </w:div>
                <w:div w:id="1843085608">
                  <w:marLeft w:val="0"/>
                  <w:marRight w:val="0"/>
                  <w:marTop w:val="0"/>
                  <w:marBottom w:val="0"/>
                  <w:divBdr>
                    <w:top w:val="none" w:sz="0" w:space="0" w:color="auto"/>
                    <w:left w:val="none" w:sz="0" w:space="0" w:color="auto"/>
                    <w:bottom w:val="none" w:sz="0" w:space="0" w:color="auto"/>
                    <w:right w:val="none" w:sz="0" w:space="0" w:color="auto"/>
                  </w:divBdr>
                </w:div>
                <w:div w:id="1121798876">
                  <w:marLeft w:val="0"/>
                  <w:marRight w:val="0"/>
                  <w:marTop w:val="0"/>
                  <w:marBottom w:val="0"/>
                  <w:divBdr>
                    <w:top w:val="none" w:sz="0" w:space="0" w:color="auto"/>
                    <w:left w:val="none" w:sz="0" w:space="0" w:color="auto"/>
                    <w:bottom w:val="none" w:sz="0" w:space="0" w:color="auto"/>
                    <w:right w:val="none" w:sz="0" w:space="0" w:color="auto"/>
                  </w:divBdr>
                </w:div>
                <w:div w:id="152961281">
                  <w:marLeft w:val="0"/>
                  <w:marRight w:val="0"/>
                  <w:marTop w:val="0"/>
                  <w:marBottom w:val="0"/>
                  <w:divBdr>
                    <w:top w:val="none" w:sz="0" w:space="0" w:color="auto"/>
                    <w:left w:val="none" w:sz="0" w:space="0" w:color="auto"/>
                    <w:bottom w:val="none" w:sz="0" w:space="0" w:color="auto"/>
                    <w:right w:val="none" w:sz="0" w:space="0" w:color="auto"/>
                  </w:divBdr>
                </w:div>
                <w:div w:id="106700705">
                  <w:marLeft w:val="0"/>
                  <w:marRight w:val="0"/>
                  <w:marTop w:val="0"/>
                  <w:marBottom w:val="0"/>
                  <w:divBdr>
                    <w:top w:val="none" w:sz="0" w:space="0" w:color="auto"/>
                    <w:left w:val="none" w:sz="0" w:space="0" w:color="auto"/>
                    <w:bottom w:val="none" w:sz="0" w:space="0" w:color="auto"/>
                    <w:right w:val="none" w:sz="0" w:space="0" w:color="auto"/>
                  </w:divBdr>
                </w:div>
                <w:div w:id="1929925678">
                  <w:marLeft w:val="0"/>
                  <w:marRight w:val="0"/>
                  <w:marTop w:val="0"/>
                  <w:marBottom w:val="0"/>
                  <w:divBdr>
                    <w:top w:val="none" w:sz="0" w:space="0" w:color="auto"/>
                    <w:left w:val="none" w:sz="0" w:space="0" w:color="auto"/>
                    <w:bottom w:val="none" w:sz="0" w:space="0" w:color="auto"/>
                    <w:right w:val="none" w:sz="0" w:space="0" w:color="auto"/>
                  </w:divBdr>
                </w:div>
                <w:div w:id="341978637">
                  <w:marLeft w:val="0"/>
                  <w:marRight w:val="0"/>
                  <w:marTop w:val="0"/>
                  <w:marBottom w:val="0"/>
                  <w:divBdr>
                    <w:top w:val="none" w:sz="0" w:space="0" w:color="auto"/>
                    <w:left w:val="none" w:sz="0" w:space="0" w:color="auto"/>
                    <w:bottom w:val="none" w:sz="0" w:space="0" w:color="auto"/>
                    <w:right w:val="none" w:sz="0" w:space="0" w:color="auto"/>
                  </w:divBdr>
                </w:div>
                <w:div w:id="873272346">
                  <w:marLeft w:val="0"/>
                  <w:marRight w:val="0"/>
                  <w:marTop w:val="0"/>
                  <w:marBottom w:val="0"/>
                  <w:divBdr>
                    <w:top w:val="none" w:sz="0" w:space="0" w:color="auto"/>
                    <w:left w:val="none" w:sz="0" w:space="0" w:color="auto"/>
                    <w:bottom w:val="none" w:sz="0" w:space="0" w:color="auto"/>
                    <w:right w:val="none" w:sz="0" w:space="0" w:color="auto"/>
                  </w:divBdr>
                </w:div>
                <w:div w:id="794979494">
                  <w:marLeft w:val="0"/>
                  <w:marRight w:val="0"/>
                  <w:marTop w:val="0"/>
                  <w:marBottom w:val="0"/>
                  <w:divBdr>
                    <w:top w:val="none" w:sz="0" w:space="0" w:color="auto"/>
                    <w:left w:val="none" w:sz="0" w:space="0" w:color="auto"/>
                    <w:bottom w:val="none" w:sz="0" w:space="0" w:color="auto"/>
                    <w:right w:val="none" w:sz="0" w:space="0" w:color="auto"/>
                  </w:divBdr>
                </w:div>
                <w:div w:id="891891848">
                  <w:marLeft w:val="0"/>
                  <w:marRight w:val="0"/>
                  <w:marTop w:val="0"/>
                  <w:marBottom w:val="0"/>
                  <w:divBdr>
                    <w:top w:val="none" w:sz="0" w:space="0" w:color="auto"/>
                    <w:left w:val="none" w:sz="0" w:space="0" w:color="auto"/>
                    <w:bottom w:val="none" w:sz="0" w:space="0" w:color="auto"/>
                    <w:right w:val="none" w:sz="0" w:space="0" w:color="auto"/>
                  </w:divBdr>
                </w:div>
                <w:div w:id="1968583821">
                  <w:marLeft w:val="0"/>
                  <w:marRight w:val="0"/>
                  <w:marTop w:val="0"/>
                  <w:marBottom w:val="0"/>
                  <w:divBdr>
                    <w:top w:val="none" w:sz="0" w:space="0" w:color="auto"/>
                    <w:left w:val="none" w:sz="0" w:space="0" w:color="auto"/>
                    <w:bottom w:val="none" w:sz="0" w:space="0" w:color="auto"/>
                    <w:right w:val="none" w:sz="0" w:space="0" w:color="auto"/>
                  </w:divBdr>
                </w:div>
                <w:div w:id="479925956">
                  <w:marLeft w:val="0"/>
                  <w:marRight w:val="0"/>
                  <w:marTop w:val="0"/>
                  <w:marBottom w:val="0"/>
                  <w:divBdr>
                    <w:top w:val="none" w:sz="0" w:space="0" w:color="auto"/>
                    <w:left w:val="none" w:sz="0" w:space="0" w:color="auto"/>
                    <w:bottom w:val="none" w:sz="0" w:space="0" w:color="auto"/>
                    <w:right w:val="none" w:sz="0" w:space="0" w:color="auto"/>
                  </w:divBdr>
                </w:div>
                <w:div w:id="1926959401">
                  <w:marLeft w:val="0"/>
                  <w:marRight w:val="0"/>
                  <w:marTop w:val="0"/>
                  <w:marBottom w:val="0"/>
                  <w:divBdr>
                    <w:top w:val="none" w:sz="0" w:space="0" w:color="auto"/>
                    <w:left w:val="none" w:sz="0" w:space="0" w:color="auto"/>
                    <w:bottom w:val="none" w:sz="0" w:space="0" w:color="auto"/>
                    <w:right w:val="none" w:sz="0" w:space="0" w:color="auto"/>
                  </w:divBdr>
                </w:div>
                <w:div w:id="1540822156">
                  <w:marLeft w:val="0"/>
                  <w:marRight w:val="0"/>
                  <w:marTop w:val="0"/>
                  <w:marBottom w:val="0"/>
                  <w:divBdr>
                    <w:top w:val="none" w:sz="0" w:space="0" w:color="auto"/>
                    <w:left w:val="none" w:sz="0" w:space="0" w:color="auto"/>
                    <w:bottom w:val="none" w:sz="0" w:space="0" w:color="auto"/>
                    <w:right w:val="none" w:sz="0" w:space="0" w:color="auto"/>
                  </w:divBdr>
                </w:div>
                <w:div w:id="1173298035">
                  <w:marLeft w:val="0"/>
                  <w:marRight w:val="0"/>
                  <w:marTop w:val="0"/>
                  <w:marBottom w:val="0"/>
                  <w:divBdr>
                    <w:top w:val="none" w:sz="0" w:space="0" w:color="auto"/>
                    <w:left w:val="none" w:sz="0" w:space="0" w:color="auto"/>
                    <w:bottom w:val="none" w:sz="0" w:space="0" w:color="auto"/>
                    <w:right w:val="none" w:sz="0" w:space="0" w:color="auto"/>
                  </w:divBdr>
                </w:div>
                <w:div w:id="459156002">
                  <w:marLeft w:val="0"/>
                  <w:marRight w:val="0"/>
                  <w:marTop w:val="0"/>
                  <w:marBottom w:val="0"/>
                  <w:divBdr>
                    <w:top w:val="none" w:sz="0" w:space="0" w:color="auto"/>
                    <w:left w:val="none" w:sz="0" w:space="0" w:color="auto"/>
                    <w:bottom w:val="none" w:sz="0" w:space="0" w:color="auto"/>
                    <w:right w:val="none" w:sz="0" w:space="0" w:color="auto"/>
                  </w:divBdr>
                </w:div>
                <w:div w:id="1610354021">
                  <w:marLeft w:val="0"/>
                  <w:marRight w:val="0"/>
                  <w:marTop w:val="0"/>
                  <w:marBottom w:val="0"/>
                  <w:divBdr>
                    <w:top w:val="none" w:sz="0" w:space="0" w:color="auto"/>
                    <w:left w:val="none" w:sz="0" w:space="0" w:color="auto"/>
                    <w:bottom w:val="none" w:sz="0" w:space="0" w:color="auto"/>
                    <w:right w:val="none" w:sz="0" w:space="0" w:color="auto"/>
                  </w:divBdr>
                </w:div>
                <w:div w:id="1686249945">
                  <w:marLeft w:val="0"/>
                  <w:marRight w:val="0"/>
                  <w:marTop w:val="0"/>
                  <w:marBottom w:val="0"/>
                  <w:divBdr>
                    <w:top w:val="none" w:sz="0" w:space="0" w:color="auto"/>
                    <w:left w:val="none" w:sz="0" w:space="0" w:color="auto"/>
                    <w:bottom w:val="none" w:sz="0" w:space="0" w:color="auto"/>
                    <w:right w:val="none" w:sz="0" w:space="0" w:color="auto"/>
                  </w:divBdr>
                </w:div>
                <w:div w:id="522405887">
                  <w:marLeft w:val="0"/>
                  <w:marRight w:val="0"/>
                  <w:marTop w:val="0"/>
                  <w:marBottom w:val="0"/>
                  <w:divBdr>
                    <w:top w:val="none" w:sz="0" w:space="0" w:color="auto"/>
                    <w:left w:val="none" w:sz="0" w:space="0" w:color="auto"/>
                    <w:bottom w:val="none" w:sz="0" w:space="0" w:color="auto"/>
                    <w:right w:val="none" w:sz="0" w:space="0" w:color="auto"/>
                  </w:divBdr>
                </w:div>
                <w:div w:id="815025178">
                  <w:marLeft w:val="0"/>
                  <w:marRight w:val="0"/>
                  <w:marTop w:val="0"/>
                  <w:marBottom w:val="0"/>
                  <w:divBdr>
                    <w:top w:val="none" w:sz="0" w:space="0" w:color="auto"/>
                    <w:left w:val="none" w:sz="0" w:space="0" w:color="auto"/>
                    <w:bottom w:val="none" w:sz="0" w:space="0" w:color="auto"/>
                    <w:right w:val="none" w:sz="0" w:space="0" w:color="auto"/>
                  </w:divBdr>
                </w:div>
                <w:div w:id="785077944">
                  <w:marLeft w:val="0"/>
                  <w:marRight w:val="0"/>
                  <w:marTop w:val="0"/>
                  <w:marBottom w:val="0"/>
                  <w:divBdr>
                    <w:top w:val="none" w:sz="0" w:space="0" w:color="auto"/>
                    <w:left w:val="none" w:sz="0" w:space="0" w:color="auto"/>
                    <w:bottom w:val="none" w:sz="0" w:space="0" w:color="auto"/>
                    <w:right w:val="none" w:sz="0" w:space="0" w:color="auto"/>
                  </w:divBdr>
                </w:div>
                <w:div w:id="1896699459">
                  <w:marLeft w:val="0"/>
                  <w:marRight w:val="0"/>
                  <w:marTop w:val="0"/>
                  <w:marBottom w:val="0"/>
                  <w:divBdr>
                    <w:top w:val="none" w:sz="0" w:space="0" w:color="auto"/>
                    <w:left w:val="none" w:sz="0" w:space="0" w:color="auto"/>
                    <w:bottom w:val="none" w:sz="0" w:space="0" w:color="auto"/>
                    <w:right w:val="none" w:sz="0" w:space="0" w:color="auto"/>
                  </w:divBdr>
                </w:div>
                <w:div w:id="2068137667">
                  <w:marLeft w:val="0"/>
                  <w:marRight w:val="0"/>
                  <w:marTop w:val="0"/>
                  <w:marBottom w:val="0"/>
                  <w:divBdr>
                    <w:top w:val="none" w:sz="0" w:space="0" w:color="auto"/>
                    <w:left w:val="none" w:sz="0" w:space="0" w:color="auto"/>
                    <w:bottom w:val="none" w:sz="0" w:space="0" w:color="auto"/>
                    <w:right w:val="none" w:sz="0" w:space="0" w:color="auto"/>
                  </w:divBdr>
                </w:div>
                <w:div w:id="1369112651">
                  <w:marLeft w:val="0"/>
                  <w:marRight w:val="0"/>
                  <w:marTop w:val="0"/>
                  <w:marBottom w:val="0"/>
                  <w:divBdr>
                    <w:top w:val="none" w:sz="0" w:space="0" w:color="auto"/>
                    <w:left w:val="none" w:sz="0" w:space="0" w:color="auto"/>
                    <w:bottom w:val="none" w:sz="0" w:space="0" w:color="auto"/>
                    <w:right w:val="none" w:sz="0" w:space="0" w:color="auto"/>
                  </w:divBdr>
                </w:div>
                <w:div w:id="932591863">
                  <w:marLeft w:val="0"/>
                  <w:marRight w:val="0"/>
                  <w:marTop w:val="0"/>
                  <w:marBottom w:val="0"/>
                  <w:divBdr>
                    <w:top w:val="none" w:sz="0" w:space="0" w:color="auto"/>
                    <w:left w:val="none" w:sz="0" w:space="0" w:color="auto"/>
                    <w:bottom w:val="none" w:sz="0" w:space="0" w:color="auto"/>
                    <w:right w:val="none" w:sz="0" w:space="0" w:color="auto"/>
                  </w:divBdr>
                </w:div>
                <w:div w:id="2011444832">
                  <w:marLeft w:val="0"/>
                  <w:marRight w:val="0"/>
                  <w:marTop w:val="0"/>
                  <w:marBottom w:val="0"/>
                  <w:divBdr>
                    <w:top w:val="none" w:sz="0" w:space="0" w:color="auto"/>
                    <w:left w:val="none" w:sz="0" w:space="0" w:color="auto"/>
                    <w:bottom w:val="none" w:sz="0" w:space="0" w:color="auto"/>
                    <w:right w:val="none" w:sz="0" w:space="0" w:color="auto"/>
                  </w:divBdr>
                </w:div>
                <w:div w:id="161750043">
                  <w:marLeft w:val="0"/>
                  <w:marRight w:val="0"/>
                  <w:marTop w:val="0"/>
                  <w:marBottom w:val="0"/>
                  <w:divBdr>
                    <w:top w:val="none" w:sz="0" w:space="0" w:color="auto"/>
                    <w:left w:val="none" w:sz="0" w:space="0" w:color="auto"/>
                    <w:bottom w:val="none" w:sz="0" w:space="0" w:color="auto"/>
                    <w:right w:val="none" w:sz="0" w:space="0" w:color="auto"/>
                  </w:divBdr>
                </w:div>
                <w:div w:id="1503277290">
                  <w:marLeft w:val="0"/>
                  <w:marRight w:val="0"/>
                  <w:marTop w:val="0"/>
                  <w:marBottom w:val="0"/>
                  <w:divBdr>
                    <w:top w:val="none" w:sz="0" w:space="0" w:color="auto"/>
                    <w:left w:val="none" w:sz="0" w:space="0" w:color="auto"/>
                    <w:bottom w:val="none" w:sz="0" w:space="0" w:color="auto"/>
                    <w:right w:val="none" w:sz="0" w:space="0" w:color="auto"/>
                  </w:divBdr>
                </w:div>
                <w:div w:id="647058790">
                  <w:marLeft w:val="0"/>
                  <w:marRight w:val="0"/>
                  <w:marTop w:val="0"/>
                  <w:marBottom w:val="0"/>
                  <w:divBdr>
                    <w:top w:val="none" w:sz="0" w:space="0" w:color="auto"/>
                    <w:left w:val="none" w:sz="0" w:space="0" w:color="auto"/>
                    <w:bottom w:val="none" w:sz="0" w:space="0" w:color="auto"/>
                    <w:right w:val="none" w:sz="0" w:space="0" w:color="auto"/>
                  </w:divBdr>
                </w:div>
                <w:div w:id="1127625365">
                  <w:marLeft w:val="0"/>
                  <w:marRight w:val="0"/>
                  <w:marTop w:val="0"/>
                  <w:marBottom w:val="0"/>
                  <w:divBdr>
                    <w:top w:val="none" w:sz="0" w:space="0" w:color="auto"/>
                    <w:left w:val="none" w:sz="0" w:space="0" w:color="auto"/>
                    <w:bottom w:val="none" w:sz="0" w:space="0" w:color="auto"/>
                    <w:right w:val="none" w:sz="0" w:space="0" w:color="auto"/>
                  </w:divBdr>
                </w:div>
                <w:div w:id="505949489">
                  <w:marLeft w:val="0"/>
                  <w:marRight w:val="0"/>
                  <w:marTop w:val="0"/>
                  <w:marBottom w:val="0"/>
                  <w:divBdr>
                    <w:top w:val="none" w:sz="0" w:space="0" w:color="auto"/>
                    <w:left w:val="none" w:sz="0" w:space="0" w:color="auto"/>
                    <w:bottom w:val="none" w:sz="0" w:space="0" w:color="auto"/>
                    <w:right w:val="none" w:sz="0" w:space="0" w:color="auto"/>
                  </w:divBdr>
                </w:div>
                <w:div w:id="1042710097">
                  <w:marLeft w:val="0"/>
                  <w:marRight w:val="0"/>
                  <w:marTop w:val="0"/>
                  <w:marBottom w:val="0"/>
                  <w:divBdr>
                    <w:top w:val="none" w:sz="0" w:space="0" w:color="auto"/>
                    <w:left w:val="none" w:sz="0" w:space="0" w:color="auto"/>
                    <w:bottom w:val="none" w:sz="0" w:space="0" w:color="auto"/>
                    <w:right w:val="none" w:sz="0" w:space="0" w:color="auto"/>
                  </w:divBdr>
                </w:div>
                <w:div w:id="203249674">
                  <w:marLeft w:val="0"/>
                  <w:marRight w:val="0"/>
                  <w:marTop w:val="0"/>
                  <w:marBottom w:val="0"/>
                  <w:divBdr>
                    <w:top w:val="none" w:sz="0" w:space="0" w:color="auto"/>
                    <w:left w:val="none" w:sz="0" w:space="0" w:color="auto"/>
                    <w:bottom w:val="none" w:sz="0" w:space="0" w:color="auto"/>
                    <w:right w:val="none" w:sz="0" w:space="0" w:color="auto"/>
                  </w:divBdr>
                </w:div>
                <w:div w:id="578562721">
                  <w:marLeft w:val="0"/>
                  <w:marRight w:val="0"/>
                  <w:marTop w:val="0"/>
                  <w:marBottom w:val="0"/>
                  <w:divBdr>
                    <w:top w:val="none" w:sz="0" w:space="0" w:color="auto"/>
                    <w:left w:val="none" w:sz="0" w:space="0" w:color="auto"/>
                    <w:bottom w:val="none" w:sz="0" w:space="0" w:color="auto"/>
                    <w:right w:val="none" w:sz="0" w:space="0" w:color="auto"/>
                  </w:divBdr>
                </w:div>
                <w:div w:id="38012955">
                  <w:marLeft w:val="0"/>
                  <w:marRight w:val="0"/>
                  <w:marTop w:val="0"/>
                  <w:marBottom w:val="0"/>
                  <w:divBdr>
                    <w:top w:val="none" w:sz="0" w:space="0" w:color="auto"/>
                    <w:left w:val="none" w:sz="0" w:space="0" w:color="auto"/>
                    <w:bottom w:val="none" w:sz="0" w:space="0" w:color="auto"/>
                    <w:right w:val="none" w:sz="0" w:space="0" w:color="auto"/>
                  </w:divBdr>
                </w:div>
                <w:div w:id="2028478377">
                  <w:marLeft w:val="0"/>
                  <w:marRight w:val="0"/>
                  <w:marTop w:val="0"/>
                  <w:marBottom w:val="0"/>
                  <w:divBdr>
                    <w:top w:val="none" w:sz="0" w:space="0" w:color="auto"/>
                    <w:left w:val="none" w:sz="0" w:space="0" w:color="auto"/>
                    <w:bottom w:val="none" w:sz="0" w:space="0" w:color="auto"/>
                    <w:right w:val="none" w:sz="0" w:space="0" w:color="auto"/>
                  </w:divBdr>
                </w:div>
                <w:div w:id="898397286">
                  <w:marLeft w:val="0"/>
                  <w:marRight w:val="0"/>
                  <w:marTop w:val="0"/>
                  <w:marBottom w:val="0"/>
                  <w:divBdr>
                    <w:top w:val="none" w:sz="0" w:space="0" w:color="auto"/>
                    <w:left w:val="none" w:sz="0" w:space="0" w:color="auto"/>
                    <w:bottom w:val="none" w:sz="0" w:space="0" w:color="auto"/>
                    <w:right w:val="none" w:sz="0" w:space="0" w:color="auto"/>
                  </w:divBdr>
                </w:div>
                <w:div w:id="291133747">
                  <w:marLeft w:val="0"/>
                  <w:marRight w:val="0"/>
                  <w:marTop w:val="0"/>
                  <w:marBottom w:val="0"/>
                  <w:divBdr>
                    <w:top w:val="none" w:sz="0" w:space="0" w:color="auto"/>
                    <w:left w:val="none" w:sz="0" w:space="0" w:color="auto"/>
                    <w:bottom w:val="none" w:sz="0" w:space="0" w:color="auto"/>
                    <w:right w:val="none" w:sz="0" w:space="0" w:color="auto"/>
                  </w:divBdr>
                </w:div>
                <w:div w:id="513879791">
                  <w:marLeft w:val="0"/>
                  <w:marRight w:val="0"/>
                  <w:marTop w:val="0"/>
                  <w:marBottom w:val="0"/>
                  <w:divBdr>
                    <w:top w:val="none" w:sz="0" w:space="0" w:color="auto"/>
                    <w:left w:val="none" w:sz="0" w:space="0" w:color="auto"/>
                    <w:bottom w:val="none" w:sz="0" w:space="0" w:color="auto"/>
                    <w:right w:val="none" w:sz="0" w:space="0" w:color="auto"/>
                  </w:divBdr>
                </w:div>
                <w:div w:id="664363114">
                  <w:marLeft w:val="0"/>
                  <w:marRight w:val="0"/>
                  <w:marTop w:val="0"/>
                  <w:marBottom w:val="0"/>
                  <w:divBdr>
                    <w:top w:val="none" w:sz="0" w:space="0" w:color="auto"/>
                    <w:left w:val="none" w:sz="0" w:space="0" w:color="auto"/>
                    <w:bottom w:val="none" w:sz="0" w:space="0" w:color="auto"/>
                    <w:right w:val="none" w:sz="0" w:space="0" w:color="auto"/>
                  </w:divBdr>
                </w:div>
                <w:div w:id="1498839389">
                  <w:marLeft w:val="0"/>
                  <w:marRight w:val="0"/>
                  <w:marTop w:val="0"/>
                  <w:marBottom w:val="0"/>
                  <w:divBdr>
                    <w:top w:val="none" w:sz="0" w:space="0" w:color="auto"/>
                    <w:left w:val="none" w:sz="0" w:space="0" w:color="auto"/>
                    <w:bottom w:val="none" w:sz="0" w:space="0" w:color="auto"/>
                    <w:right w:val="none" w:sz="0" w:space="0" w:color="auto"/>
                  </w:divBdr>
                </w:div>
                <w:div w:id="207030847">
                  <w:marLeft w:val="0"/>
                  <w:marRight w:val="0"/>
                  <w:marTop w:val="0"/>
                  <w:marBottom w:val="0"/>
                  <w:divBdr>
                    <w:top w:val="none" w:sz="0" w:space="0" w:color="auto"/>
                    <w:left w:val="none" w:sz="0" w:space="0" w:color="auto"/>
                    <w:bottom w:val="none" w:sz="0" w:space="0" w:color="auto"/>
                    <w:right w:val="none" w:sz="0" w:space="0" w:color="auto"/>
                  </w:divBdr>
                </w:div>
                <w:div w:id="542518753">
                  <w:marLeft w:val="0"/>
                  <w:marRight w:val="0"/>
                  <w:marTop w:val="0"/>
                  <w:marBottom w:val="0"/>
                  <w:divBdr>
                    <w:top w:val="none" w:sz="0" w:space="0" w:color="auto"/>
                    <w:left w:val="none" w:sz="0" w:space="0" w:color="auto"/>
                    <w:bottom w:val="none" w:sz="0" w:space="0" w:color="auto"/>
                    <w:right w:val="none" w:sz="0" w:space="0" w:color="auto"/>
                  </w:divBdr>
                </w:div>
                <w:div w:id="703948289">
                  <w:marLeft w:val="0"/>
                  <w:marRight w:val="0"/>
                  <w:marTop w:val="0"/>
                  <w:marBottom w:val="0"/>
                  <w:divBdr>
                    <w:top w:val="none" w:sz="0" w:space="0" w:color="auto"/>
                    <w:left w:val="none" w:sz="0" w:space="0" w:color="auto"/>
                    <w:bottom w:val="none" w:sz="0" w:space="0" w:color="auto"/>
                    <w:right w:val="none" w:sz="0" w:space="0" w:color="auto"/>
                  </w:divBdr>
                </w:div>
                <w:div w:id="1246959503">
                  <w:marLeft w:val="0"/>
                  <w:marRight w:val="0"/>
                  <w:marTop w:val="0"/>
                  <w:marBottom w:val="0"/>
                  <w:divBdr>
                    <w:top w:val="none" w:sz="0" w:space="0" w:color="auto"/>
                    <w:left w:val="none" w:sz="0" w:space="0" w:color="auto"/>
                    <w:bottom w:val="none" w:sz="0" w:space="0" w:color="auto"/>
                    <w:right w:val="none" w:sz="0" w:space="0" w:color="auto"/>
                  </w:divBdr>
                </w:div>
                <w:div w:id="1229917602">
                  <w:marLeft w:val="0"/>
                  <w:marRight w:val="0"/>
                  <w:marTop w:val="0"/>
                  <w:marBottom w:val="0"/>
                  <w:divBdr>
                    <w:top w:val="none" w:sz="0" w:space="0" w:color="auto"/>
                    <w:left w:val="none" w:sz="0" w:space="0" w:color="auto"/>
                    <w:bottom w:val="none" w:sz="0" w:space="0" w:color="auto"/>
                    <w:right w:val="none" w:sz="0" w:space="0" w:color="auto"/>
                  </w:divBdr>
                </w:div>
                <w:div w:id="248199835">
                  <w:marLeft w:val="0"/>
                  <w:marRight w:val="0"/>
                  <w:marTop w:val="0"/>
                  <w:marBottom w:val="0"/>
                  <w:divBdr>
                    <w:top w:val="none" w:sz="0" w:space="0" w:color="auto"/>
                    <w:left w:val="none" w:sz="0" w:space="0" w:color="auto"/>
                    <w:bottom w:val="none" w:sz="0" w:space="0" w:color="auto"/>
                    <w:right w:val="none" w:sz="0" w:space="0" w:color="auto"/>
                  </w:divBdr>
                </w:div>
                <w:div w:id="1722627451">
                  <w:marLeft w:val="0"/>
                  <w:marRight w:val="0"/>
                  <w:marTop w:val="0"/>
                  <w:marBottom w:val="0"/>
                  <w:divBdr>
                    <w:top w:val="none" w:sz="0" w:space="0" w:color="auto"/>
                    <w:left w:val="none" w:sz="0" w:space="0" w:color="auto"/>
                    <w:bottom w:val="none" w:sz="0" w:space="0" w:color="auto"/>
                    <w:right w:val="none" w:sz="0" w:space="0" w:color="auto"/>
                  </w:divBdr>
                </w:div>
                <w:div w:id="1328552932">
                  <w:marLeft w:val="0"/>
                  <w:marRight w:val="0"/>
                  <w:marTop w:val="0"/>
                  <w:marBottom w:val="0"/>
                  <w:divBdr>
                    <w:top w:val="none" w:sz="0" w:space="0" w:color="auto"/>
                    <w:left w:val="none" w:sz="0" w:space="0" w:color="auto"/>
                    <w:bottom w:val="none" w:sz="0" w:space="0" w:color="auto"/>
                    <w:right w:val="none" w:sz="0" w:space="0" w:color="auto"/>
                  </w:divBdr>
                </w:div>
                <w:div w:id="2063558994">
                  <w:marLeft w:val="0"/>
                  <w:marRight w:val="0"/>
                  <w:marTop w:val="0"/>
                  <w:marBottom w:val="0"/>
                  <w:divBdr>
                    <w:top w:val="none" w:sz="0" w:space="0" w:color="auto"/>
                    <w:left w:val="none" w:sz="0" w:space="0" w:color="auto"/>
                    <w:bottom w:val="none" w:sz="0" w:space="0" w:color="auto"/>
                    <w:right w:val="none" w:sz="0" w:space="0" w:color="auto"/>
                  </w:divBdr>
                </w:div>
                <w:div w:id="358093439">
                  <w:marLeft w:val="0"/>
                  <w:marRight w:val="0"/>
                  <w:marTop w:val="0"/>
                  <w:marBottom w:val="0"/>
                  <w:divBdr>
                    <w:top w:val="none" w:sz="0" w:space="0" w:color="auto"/>
                    <w:left w:val="none" w:sz="0" w:space="0" w:color="auto"/>
                    <w:bottom w:val="none" w:sz="0" w:space="0" w:color="auto"/>
                    <w:right w:val="none" w:sz="0" w:space="0" w:color="auto"/>
                  </w:divBdr>
                </w:div>
                <w:div w:id="645858252">
                  <w:marLeft w:val="0"/>
                  <w:marRight w:val="0"/>
                  <w:marTop w:val="0"/>
                  <w:marBottom w:val="0"/>
                  <w:divBdr>
                    <w:top w:val="none" w:sz="0" w:space="0" w:color="auto"/>
                    <w:left w:val="none" w:sz="0" w:space="0" w:color="auto"/>
                    <w:bottom w:val="none" w:sz="0" w:space="0" w:color="auto"/>
                    <w:right w:val="none" w:sz="0" w:space="0" w:color="auto"/>
                  </w:divBdr>
                </w:div>
                <w:div w:id="600143471">
                  <w:marLeft w:val="0"/>
                  <w:marRight w:val="0"/>
                  <w:marTop w:val="0"/>
                  <w:marBottom w:val="0"/>
                  <w:divBdr>
                    <w:top w:val="none" w:sz="0" w:space="0" w:color="auto"/>
                    <w:left w:val="none" w:sz="0" w:space="0" w:color="auto"/>
                    <w:bottom w:val="none" w:sz="0" w:space="0" w:color="auto"/>
                    <w:right w:val="none" w:sz="0" w:space="0" w:color="auto"/>
                  </w:divBdr>
                </w:div>
                <w:div w:id="896553553">
                  <w:marLeft w:val="0"/>
                  <w:marRight w:val="0"/>
                  <w:marTop w:val="0"/>
                  <w:marBottom w:val="0"/>
                  <w:divBdr>
                    <w:top w:val="none" w:sz="0" w:space="0" w:color="auto"/>
                    <w:left w:val="none" w:sz="0" w:space="0" w:color="auto"/>
                    <w:bottom w:val="none" w:sz="0" w:space="0" w:color="auto"/>
                    <w:right w:val="none" w:sz="0" w:space="0" w:color="auto"/>
                  </w:divBdr>
                </w:div>
                <w:div w:id="124083162">
                  <w:marLeft w:val="0"/>
                  <w:marRight w:val="0"/>
                  <w:marTop w:val="0"/>
                  <w:marBottom w:val="0"/>
                  <w:divBdr>
                    <w:top w:val="none" w:sz="0" w:space="0" w:color="auto"/>
                    <w:left w:val="none" w:sz="0" w:space="0" w:color="auto"/>
                    <w:bottom w:val="none" w:sz="0" w:space="0" w:color="auto"/>
                    <w:right w:val="none" w:sz="0" w:space="0" w:color="auto"/>
                  </w:divBdr>
                </w:div>
                <w:div w:id="1577397489">
                  <w:marLeft w:val="0"/>
                  <w:marRight w:val="0"/>
                  <w:marTop w:val="0"/>
                  <w:marBottom w:val="0"/>
                  <w:divBdr>
                    <w:top w:val="none" w:sz="0" w:space="0" w:color="auto"/>
                    <w:left w:val="none" w:sz="0" w:space="0" w:color="auto"/>
                    <w:bottom w:val="none" w:sz="0" w:space="0" w:color="auto"/>
                    <w:right w:val="none" w:sz="0" w:space="0" w:color="auto"/>
                  </w:divBdr>
                </w:div>
                <w:div w:id="991524310">
                  <w:marLeft w:val="0"/>
                  <w:marRight w:val="0"/>
                  <w:marTop w:val="0"/>
                  <w:marBottom w:val="0"/>
                  <w:divBdr>
                    <w:top w:val="none" w:sz="0" w:space="0" w:color="auto"/>
                    <w:left w:val="none" w:sz="0" w:space="0" w:color="auto"/>
                    <w:bottom w:val="none" w:sz="0" w:space="0" w:color="auto"/>
                    <w:right w:val="none" w:sz="0" w:space="0" w:color="auto"/>
                  </w:divBdr>
                </w:div>
                <w:div w:id="862478559">
                  <w:marLeft w:val="0"/>
                  <w:marRight w:val="0"/>
                  <w:marTop w:val="0"/>
                  <w:marBottom w:val="0"/>
                  <w:divBdr>
                    <w:top w:val="none" w:sz="0" w:space="0" w:color="auto"/>
                    <w:left w:val="none" w:sz="0" w:space="0" w:color="auto"/>
                    <w:bottom w:val="none" w:sz="0" w:space="0" w:color="auto"/>
                    <w:right w:val="none" w:sz="0" w:space="0" w:color="auto"/>
                  </w:divBdr>
                </w:div>
                <w:div w:id="1800300189">
                  <w:marLeft w:val="0"/>
                  <w:marRight w:val="0"/>
                  <w:marTop w:val="0"/>
                  <w:marBottom w:val="0"/>
                  <w:divBdr>
                    <w:top w:val="none" w:sz="0" w:space="0" w:color="auto"/>
                    <w:left w:val="none" w:sz="0" w:space="0" w:color="auto"/>
                    <w:bottom w:val="none" w:sz="0" w:space="0" w:color="auto"/>
                    <w:right w:val="none" w:sz="0" w:space="0" w:color="auto"/>
                  </w:divBdr>
                </w:div>
                <w:div w:id="1284536540">
                  <w:marLeft w:val="0"/>
                  <w:marRight w:val="0"/>
                  <w:marTop w:val="0"/>
                  <w:marBottom w:val="0"/>
                  <w:divBdr>
                    <w:top w:val="none" w:sz="0" w:space="0" w:color="auto"/>
                    <w:left w:val="none" w:sz="0" w:space="0" w:color="auto"/>
                    <w:bottom w:val="none" w:sz="0" w:space="0" w:color="auto"/>
                    <w:right w:val="none" w:sz="0" w:space="0" w:color="auto"/>
                  </w:divBdr>
                </w:div>
                <w:div w:id="1242252911">
                  <w:marLeft w:val="0"/>
                  <w:marRight w:val="0"/>
                  <w:marTop w:val="0"/>
                  <w:marBottom w:val="0"/>
                  <w:divBdr>
                    <w:top w:val="none" w:sz="0" w:space="0" w:color="auto"/>
                    <w:left w:val="none" w:sz="0" w:space="0" w:color="auto"/>
                    <w:bottom w:val="none" w:sz="0" w:space="0" w:color="auto"/>
                    <w:right w:val="none" w:sz="0" w:space="0" w:color="auto"/>
                  </w:divBdr>
                </w:div>
                <w:div w:id="698316375">
                  <w:marLeft w:val="0"/>
                  <w:marRight w:val="0"/>
                  <w:marTop w:val="0"/>
                  <w:marBottom w:val="0"/>
                  <w:divBdr>
                    <w:top w:val="none" w:sz="0" w:space="0" w:color="auto"/>
                    <w:left w:val="none" w:sz="0" w:space="0" w:color="auto"/>
                    <w:bottom w:val="none" w:sz="0" w:space="0" w:color="auto"/>
                    <w:right w:val="none" w:sz="0" w:space="0" w:color="auto"/>
                  </w:divBdr>
                </w:div>
                <w:div w:id="466901881">
                  <w:marLeft w:val="0"/>
                  <w:marRight w:val="0"/>
                  <w:marTop w:val="0"/>
                  <w:marBottom w:val="0"/>
                  <w:divBdr>
                    <w:top w:val="none" w:sz="0" w:space="0" w:color="auto"/>
                    <w:left w:val="none" w:sz="0" w:space="0" w:color="auto"/>
                    <w:bottom w:val="none" w:sz="0" w:space="0" w:color="auto"/>
                    <w:right w:val="none" w:sz="0" w:space="0" w:color="auto"/>
                  </w:divBdr>
                </w:div>
                <w:div w:id="1710295422">
                  <w:marLeft w:val="0"/>
                  <w:marRight w:val="0"/>
                  <w:marTop w:val="0"/>
                  <w:marBottom w:val="0"/>
                  <w:divBdr>
                    <w:top w:val="none" w:sz="0" w:space="0" w:color="auto"/>
                    <w:left w:val="none" w:sz="0" w:space="0" w:color="auto"/>
                    <w:bottom w:val="none" w:sz="0" w:space="0" w:color="auto"/>
                    <w:right w:val="none" w:sz="0" w:space="0" w:color="auto"/>
                  </w:divBdr>
                </w:div>
                <w:div w:id="731197009">
                  <w:marLeft w:val="0"/>
                  <w:marRight w:val="0"/>
                  <w:marTop w:val="0"/>
                  <w:marBottom w:val="0"/>
                  <w:divBdr>
                    <w:top w:val="none" w:sz="0" w:space="0" w:color="auto"/>
                    <w:left w:val="none" w:sz="0" w:space="0" w:color="auto"/>
                    <w:bottom w:val="none" w:sz="0" w:space="0" w:color="auto"/>
                    <w:right w:val="none" w:sz="0" w:space="0" w:color="auto"/>
                  </w:divBdr>
                </w:div>
                <w:div w:id="1863587639">
                  <w:marLeft w:val="0"/>
                  <w:marRight w:val="0"/>
                  <w:marTop w:val="0"/>
                  <w:marBottom w:val="0"/>
                  <w:divBdr>
                    <w:top w:val="none" w:sz="0" w:space="0" w:color="auto"/>
                    <w:left w:val="none" w:sz="0" w:space="0" w:color="auto"/>
                    <w:bottom w:val="none" w:sz="0" w:space="0" w:color="auto"/>
                    <w:right w:val="none" w:sz="0" w:space="0" w:color="auto"/>
                  </w:divBdr>
                </w:div>
                <w:div w:id="665939606">
                  <w:marLeft w:val="0"/>
                  <w:marRight w:val="0"/>
                  <w:marTop w:val="0"/>
                  <w:marBottom w:val="0"/>
                  <w:divBdr>
                    <w:top w:val="none" w:sz="0" w:space="0" w:color="auto"/>
                    <w:left w:val="none" w:sz="0" w:space="0" w:color="auto"/>
                    <w:bottom w:val="none" w:sz="0" w:space="0" w:color="auto"/>
                    <w:right w:val="none" w:sz="0" w:space="0" w:color="auto"/>
                  </w:divBdr>
                </w:div>
                <w:div w:id="671027999">
                  <w:marLeft w:val="0"/>
                  <w:marRight w:val="0"/>
                  <w:marTop w:val="0"/>
                  <w:marBottom w:val="0"/>
                  <w:divBdr>
                    <w:top w:val="none" w:sz="0" w:space="0" w:color="auto"/>
                    <w:left w:val="none" w:sz="0" w:space="0" w:color="auto"/>
                    <w:bottom w:val="none" w:sz="0" w:space="0" w:color="auto"/>
                    <w:right w:val="none" w:sz="0" w:space="0" w:color="auto"/>
                  </w:divBdr>
                </w:div>
                <w:div w:id="308171948">
                  <w:marLeft w:val="0"/>
                  <w:marRight w:val="0"/>
                  <w:marTop w:val="0"/>
                  <w:marBottom w:val="0"/>
                  <w:divBdr>
                    <w:top w:val="none" w:sz="0" w:space="0" w:color="auto"/>
                    <w:left w:val="none" w:sz="0" w:space="0" w:color="auto"/>
                    <w:bottom w:val="none" w:sz="0" w:space="0" w:color="auto"/>
                    <w:right w:val="none" w:sz="0" w:space="0" w:color="auto"/>
                  </w:divBdr>
                </w:div>
                <w:div w:id="1947149473">
                  <w:marLeft w:val="0"/>
                  <w:marRight w:val="0"/>
                  <w:marTop w:val="0"/>
                  <w:marBottom w:val="0"/>
                  <w:divBdr>
                    <w:top w:val="none" w:sz="0" w:space="0" w:color="auto"/>
                    <w:left w:val="none" w:sz="0" w:space="0" w:color="auto"/>
                    <w:bottom w:val="none" w:sz="0" w:space="0" w:color="auto"/>
                    <w:right w:val="none" w:sz="0" w:space="0" w:color="auto"/>
                  </w:divBdr>
                </w:div>
                <w:div w:id="1026713728">
                  <w:marLeft w:val="0"/>
                  <w:marRight w:val="0"/>
                  <w:marTop w:val="0"/>
                  <w:marBottom w:val="0"/>
                  <w:divBdr>
                    <w:top w:val="none" w:sz="0" w:space="0" w:color="auto"/>
                    <w:left w:val="none" w:sz="0" w:space="0" w:color="auto"/>
                    <w:bottom w:val="none" w:sz="0" w:space="0" w:color="auto"/>
                    <w:right w:val="none" w:sz="0" w:space="0" w:color="auto"/>
                  </w:divBdr>
                </w:div>
                <w:div w:id="721950615">
                  <w:marLeft w:val="0"/>
                  <w:marRight w:val="0"/>
                  <w:marTop w:val="0"/>
                  <w:marBottom w:val="0"/>
                  <w:divBdr>
                    <w:top w:val="none" w:sz="0" w:space="0" w:color="auto"/>
                    <w:left w:val="none" w:sz="0" w:space="0" w:color="auto"/>
                    <w:bottom w:val="none" w:sz="0" w:space="0" w:color="auto"/>
                    <w:right w:val="none" w:sz="0" w:space="0" w:color="auto"/>
                  </w:divBdr>
                </w:div>
                <w:div w:id="2066678786">
                  <w:marLeft w:val="0"/>
                  <w:marRight w:val="0"/>
                  <w:marTop w:val="0"/>
                  <w:marBottom w:val="0"/>
                  <w:divBdr>
                    <w:top w:val="none" w:sz="0" w:space="0" w:color="auto"/>
                    <w:left w:val="none" w:sz="0" w:space="0" w:color="auto"/>
                    <w:bottom w:val="none" w:sz="0" w:space="0" w:color="auto"/>
                    <w:right w:val="none" w:sz="0" w:space="0" w:color="auto"/>
                  </w:divBdr>
                </w:div>
                <w:div w:id="1470437235">
                  <w:marLeft w:val="0"/>
                  <w:marRight w:val="0"/>
                  <w:marTop w:val="0"/>
                  <w:marBottom w:val="0"/>
                  <w:divBdr>
                    <w:top w:val="none" w:sz="0" w:space="0" w:color="auto"/>
                    <w:left w:val="none" w:sz="0" w:space="0" w:color="auto"/>
                    <w:bottom w:val="none" w:sz="0" w:space="0" w:color="auto"/>
                    <w:right w:val="none" w:sz="0" w:space="0" w:color="auto"/>
                  </w:divBdr>
                </w:div>
                <w:div w:id="476068404">
                  <w:marLeft w:val="0"/>
                  <w:marRight w:val="0"/>
                  <w:marTop w:val="0"/>
                  <w:marBottom w:val="0"/>
                  <w:divBdr>
                    <w:top w:val="none" w:sz="0" w:space="0" w:color="auto"/>
                    <w:left w:val="none" w:sz="0" w:space="0" w:color="auto"/>
                    <w:bottom w:val="none" w:sz="0" w:space="0" w:color="auto"/>
                    <w:right w:val="none" w:sz="0" w:space="0" w:color="auto"/>
                  </w:divBdr>
                </w:div>
                <w:div w:id="55787289">
                  <w:marLeft w:val="0"/>
                  <w:marRight w:val="0"/>
                  <w:marTop w:val="0"/>
                  <w:marBottom w:val="0"/>
                  <w:divBdr>
                    <w:top w:val="none" w:sz="0" w:space="0" w:color="auto"/>
                    <w:left w:val="none" w:sz="0" w:space="0" w:color="auto"/>
                    <w:bottom w:val="none" w:sz="0" w:space="0" w:color="auto"/>
                    <w:right w:val="none" w:sz="0" w:space="0" w:color="auto"/>
                  </w:divBdr>
                </w:div>
                <w:div w:id="872838883">
                  <w:marLeft w:val="0"/>
                  <w:marRight w:val="0"/>
                  <w:marTop w:val="0"/>
                  <w:marBottom w:val="0"/>
                  <w:divBdr>
                    <w:top w:val="none" w:sz="0" w:space="0" w:color="auto"/>
                    <w:left w:val="none" w:sz="0" w:space="0" w:color="auto"/>
                    <w:bottom w:val="none" w:sz="0" w:space="0" w:color="auto"/>
                    <w:right w:val="none" w:sz="0" w:space="0" w:color="auto"/>
                  </w:divBdr>
                </w:div>
                <w:div w:id="395518355">
                  <w:marLeft w:val="0"/>
                  <w:marRight w:val="0"/>
                  <w:marTop w:val="0"/>
                  <w:marBottom w:val="0"/>
                  <w:divBdr>
                    <w:top w:val="none" w:sz="0" w:space="0" w:color="auto"/>
                    <w:left w:val="none" w:sz="0" w:space="0" w:color="auto"/>
                    <w:bottom w:val="none" w:sz="0" w:space="0" w:color="auto"/>
                    <w:right w:val="none" w:sz="0" w:space="0" w:color="auto"/>
                  </w:divBdr>
                </w:div>
                <w:div w:id="205026874">
                  <w:marLeft w:val="0"/>
                  <w:marRight w:val="0"/>
                  <w:marTop w:val="0"/>
                  <w:marBottom w:val="0"/>
                  <w:divBdr>
                    <w:top w:val="none" w:sz="0" w:space="0" w:color="auto"/>
                    <w:left w:val="none" w:sz="0" w:space="0" w:color="auto"/>
                    <w:bottom w:val="none" w:sz="0" w:space="0" w:color="auto"/>
                    <w:right w:val="none" w:sz="0" w:space="0" w:color="auto"/>
                  </w:divBdr>
                </w:div>
                <w:div w:id="920060315">
                  <w:marLeft w:val="0"/>
                  <w:marRight w:val="0"/>
                  <w:marTop w:val="0"/>
                  <w:marBottom w:val="0"/>
                  <w:divBdr>
                    <w:top w:val="none" w:sz="0" w:space="0" w:color="auto"/>
                    <w:left w:val="none" w:sz="0" w:space="0" w:color="auto"/>
                    <w:bottom w:val="none" w:sz="0" w:space="0" w:color="auto"/>
                    <w:right w:val="none" w:sz="0" w:space="0" w:color="auto"/>
                  </w:divBdr>
                </w:div>
                <w:div w:id="785077269">
                  <w:marLeft w:val="0"/>
                  <w:marRight w:val="0"/>
                  <w:marTop w:val="0"/>
                  <w:marBottom w:val="0"/>
                  <w:divBdr>
                    <w:top w:val="none" w:sz="0" w:space="0" w:color="auto"/>
                    <w:left w:val="none" w:sz="0" w:space="0" w:color="auto"/>
                    <w:bottom w:val="none" w:sz="0" w:space="0" w:color="auto"/>
                    <w:right w:val="none" w:sz="0" w:space="0" w:color="auto"/>
                  </w:divBdr>
                </w:div>
                <w:div w:id="1167668431">
                  <w:marLeft w:val="0"/>
                  <w:marRight w:val="0"/>
                  <w:marTop w:val="0"/>
                  <w:marBottom w:val="0"/>
                  <w:divBdr>
                    <w:top w:val="none" w:sz="0" w:space="0" w:color="auto"/>
                    <w:left w:val="none" w:sz="0" w:space="0" w:color="auto"/>
                    <w:bottom w:val="none" w:sz="0" w:space="0" w:color="auto"/>
                    <w:right w:val="none" w:sz="0" w:space="0" w:color="auto"/>
                  </w:divBdr>
                </w:div>
                <w:div w:id="1876841838">
                  <w:marLeft w:val="0"/>
                  <w:marRight w:val="0"/>
                  <w:marTop w:val="0"/>
                  <w:marBottom w:val="0"/>
                  <w:divBdr>
                    <w:top w:val="none" w:sz="0" w:space="0" w:color="auto"/>
                    <w:left w:val="none" w:sz="0" w:space="0" w:color="auto"/>
                    <w:bottom w:val="none" w:sz="0" w:space="0" w:color="auto"/>
                    <w:right w:val="none" w:sz="0" w:space="0" w:color="auto"/>
                  </w:divBdr>
                </w:div>
                <w:div w:id="215973343">
                  <w:marLeft w:val="0"/>
                  <w:marRight w:val="0"/>
                  <w:marTop w:val="0"/>
                  <w:marBottom w:val="0"/>
                  <w:divBdr>
                    <w:top w:val="none" w:sz="0" w:space="0" w:color="auto"/>
                    <w:left w:val="none" w:sz="0" w:space="0" w:color="auto"/>
                    <w:bottom w:val="none" w:sz="0" w:space="0" w:color="auto"/>
                    <w:right w:val="none" w:sz="0" w:space="0" w:color="auto"/>
                  </w:divBdr>
                </w:div>
                <w:div w:id="67659206">
                  <w:marLeft w:val="0"/>
                  <w:marRight w:val="0"/>
                  <w:marTop w:val="0"/>
                  <w:marBottom w:val="0"/>
                  <w:divBdr>
                    <w:top w:val="none" w:sz="0" w:space="0" w:color="auto"/>
                    <w:left w:val="none" w:sz="0" w:space="0" w:color="auto"/>
                    <w:bottom w:val="none" w:sz="0" w:space="0" w:color="auto"/>
                    <w:right w:val="none" w:sz="0" w:space="0" w:color="auto"/>
                  </w:divBdr>
                </w:div>
                <w:div w:id="257324920">
                  <w:marLeft w:val="0"/>
                  <w:marRight w:val="0"/>
                  <w:marTop w:val="0"/>
                  <w:marBottom w:val="0"/>
                  <w:divBdr>
                    <w:top w:val="none" w:sz="0" w:space="0" w:color="auto"/>
                    <w:left w:val="none" w:sz="0" w:space="0" w:color="auto"/>
                    <w:bottom w:val="none" w:sz="0" w:space="0" w:color="auto"/>
                    <w:right w:val="none" w:sz="0" w:space="0" w:color="auto"/>
                  </w:divBdr>
                </w:div>
                <w:div w:id="1681196509">
                  <w:marLeft w:val="0"/>
                  <w:marRight w:val="0"/>
                  <w:marTop w:val="0"/>
                  <w:marBottom w:val="0"/>
                  <w:divBdr>
                    <w:top w:val="none" w:sz="0" w:space="0" w:color="auto"/>
                    <w:left w:val="none" w:sz="0" w:space="0" w:color="auto"/>
                    <w:bottom w:val="none" w:sz="0" w:space="0" w:color="auto"/>
                    <w:right w:val="none" w:sz="0" w:space="0" w:color="auto"/>
                  </w:divBdr>
                </w:div>
                <w:div w:id="2075617634">
                  <w:marLeft w:val="0"/>
                  <w:marRight w:val="0"/>
                  <w:marTop w:val="0"/>
                  <w:marBottom w:val="0"/>
                  <w:divBdr>
                    <w:top w:val="none" w:sz="0" w:space="0" w:color="auto"/>
                    <w:left w:val="none" w:sz="0" w:space="0" w:color="auto"/>
                    <w:bottom w:val="none" w:sz="0" w:space="0" w:color="auto"/>
                    <w:right w:val="none" w:sz="0" w:space="0" w:color="auto"/>
                  </w:divBdr>
                </w:div>
                <w:div w:id="1776974796">
                  <w:marLeft w:val="0"/>
                  <w:marRight w:val="0"/>
                  <w:marTop w:val="0"/>
                  <w:marBottom w:val="0"/>
                  <w:divBdr>
                    <w:top w:val="none" w:sz="0" w:space="0" w:color="auto"/>
                    <w:left w:val="none" w:sz="0" w:space="0" w:color="auto"/>
                    <w:bottom w:val="none" w:sz="0" w:space="0" w:color="auto"/>
                    <w:right w:val="none" w:sz="0" w:space="0" w:color="auto"/>
                  </w:divBdr>
                </w:div>
                <w:div w:id="2142765501">
                  <w:marLeft w:val="0"/>
                  <w:marRight w:val="0"/>
                  <w:marTop w:val="0"/>
                  <w:marBottom w:val="0"/>
                  <w:divBdr>
                    <w:top w:val="none" w:sz="0" w:space="0" w:color="auto"/>
                    <w:left w:val="none" w:sz="0" w:space="0" w:color="auto"/>
                    <w:bottom w:val="none" w:sz="0" w:space="0" w:color="auto"/>
                    <w:right w:val="none" w:sz="0" w:space="0" w:color="auto"/>
                  </w:divBdr>
                </w:div>
                <w:div w:id="725882909">
                  <w:marLeft w:val="0"/>
                  <w:marRight w:val="0"/>
                  <w:marTop w:val="0"/>
                  <w:marBottom w:val="0"/>
                  <w:divBdr>
                    <w:top w:val="none" w:sz="0" w:space="0" w:color="auto"/>
                    <w:left w:val="none" w:sz="0" w:space="0" w:color="auto"/>
                    <w:bottom w:val="none" w:sz="0" w:space="0" w:color="auto"/>
                    <w:right w:val="none" w:sz="0" w:space="0" w:color="auto"/>
                  </w:divBdr>
                </w:div>
                <w:div w:id="302930357">
                  <w:marLeft w:val="0"/>
                  <w:marRight w:val="0"/>
                  <w:marTop w:val="0"/>
                  <w:marBottom w:val="0"/>
                  <w:divBdr>
                    <w:top w:val="none" w:sz="0" w:space="0" w:color="auto"/>
                    <w:left w:val="none" w:sz="0" w:space="0" w:color="auto"/>
                    <w:bottom w:val="none" w:sz="0" w:space="0" w:color="auto"/>
                    <w:right w:val="none" w:sz="0" w:space="0" w:color="auto"/>
                  </w:divBdr>
                </w:div>
                <w:div w:id="492186351">
                  <w:marLeft w:val="0"/>
                  <w:marRight w:val="0"/>
                  <w:marTop w:val="0"/>
                  <w:marBottom w:val="0"/>
                  <w:divBdr>
                    <w:top w:val="none" w:sz="0" w:space="0" w:color="auto"/>
                    <w:left w:val="none" w:sz="0" w:space="0" w:color="auto"/>
                    <w:bottom w:val="none" w:sz="0" w:space="0" w:color="auto"/>
                    <w:right w:val="none" w:sz="0" w:space="0" w:color="auto"/>
                  </w:divBdr>
                </w:div>
                <w:div w:id="632293570">
                  <w:marLeft w:val="0"/>
                  <w:marRight w:val="0"/>
                  <w:marTop w:val="0"/>
                  <w:marBottom w:val="0"/>
                  <w:divBdr>
                    <w:top w:val="none" w:sz="0" w:space="0" w:color="auto"/>
                    <w:left w:val="none" w:sz="0" w:space="0" w:color="auto"/>
                    <w:bottom w:val="none" w:sz="0" w:space="0" w:color="auto"/>
                    <w:right w:val="none" w:sz="0" w:space="0" w:color="auto"/>
                  </w:divBdr>
                </w:div>
                <w:div w:id="2109421846">
                  <w:marLeft w:val="0"/>
                  <w:marRight w:val="0"/>
                  <w:marTop w:val="0"/>
                  <w:marBottom w:val="0"/>
                  <w:divBdr>
                    <w:top w:val="none" w:sz="0" w:space="0" w:color="auto"/>
                    <w:left w:val="none" w:sz="0" w:space="0" w:color="auto"/>
                    <w:bottom w:val="none" w:sz="0" w:space="0" w:color="auto"/>
                    <w:right w:val="none" w:sz="0" w:space="0" w:color="auto"/>
                  </w:divBdr>
                </w:div>
                <w:div w:id="716397638">
                  <w:marLeft w:val="0"/>
                  <w:marRight w:val="0"/>
                  <w:marTop w:val="0"/>
                  <w:marBottom w:val="0"/>
                  <w:divBdr>
                    <w:top w:val="none" w:sz="0" w:space="0" w:color="auto"/>
                    <w:left w:val="none" w:sz="0" w:space="0" w:color="auto"/>
                    <w:bottom w:val="none" w:sz="0" w:space="0" w:color="auto"/>
                    <w:right w:val="none" w:sz="0" w:space="0" w:color="auto"/>
                  </w:divBdr>
                </w:div>
                <w:div w:id="358355367">
                  <w:marLeft w:val="0"/>
                  <w:marRight w:val="0"/>
                  <w:marTop w:val="0"/>
                  <w:marBottom w:val="0"/>
                  <w:divBdr>
                    <w:top w:val="none" w:sz="0" w:space="0" w:color="auto"/>
                    <w:left w:val="none" w:sz="0" w:space="0" w:color="auto"/>
                    <w:bottom w:val="none" w:sz="0" w:space="0" w:color="auto"/>
                    <w:right w:val="none" w:sz="0" w:space="0" w:color="auto"/>
                  </w:divBdr>
                </w:div>
                <w:div w:id="1024091503">
                  <w:marLeft w:val="0"/>
                  <w:marRight w:val="0"/>
                  <w:marTop w:val="0"/>
                  <w:marBottom w:val="0"/>
                  <w:divBdr>
                    <w:top w:val="none" w:sz="0" w:space="0" w:color="auto"/>
                    <w:left w:val="none" w:sz="0" w:space="0" w:color="auto"/>
                    <w:bottom w:val="none" w:sz="0" w:space="0" w:color="auto"/>
                    <w:right w:val="none" w:sz="0" w:space="0" w:color="auto"/>
                  </w:divBdr>
                </w:div>
                <w:div w:id="1979918181">
                  <w:marLeft w:val="0"/>
                  <w:marRight w:val="0"/>
                  <w:marTop w:val="0"/>
                  <w:marBottom w:val="0"/>
                  <w:divBdr>
                    <w:top w:val="none" w:sz="0" w:space="0" w:color="auto"/>
                    <w:left w:val="none" w:sz="0" w:space="0" w:color="auto"/>
                    <w:bottom w:val="none" w:sz="0" w:space="0" w:color="auto"/>
                    <w:right w:val="none" w:sz="0" w:space="0" w:color="auto"/>
                  </w:divBdr>
                </w:div>
                <w:div w:id="1516652152">
                  <w:marLeft w:val="0"/>
                  <w:marRight w:val="0"/>
                  <w:marTop w:val="0"/>
                  <w:marBottom w:val="0"/>
                  <w:divBdr>
                    <w:top w:val="none" w:sz="0" w:space="0" w:color="auto"/>
                    <w:left w:val="none" w:sz="0" w:space="0" w:color="auto"/>
                    <w:bottom w:val="none" w:sz="0" w:space="0" w:color="auto"/>
                    <w:right w:val="none" w:sz="0" w:space="0" w:color="auto"/>
                  </w:divBdr>
                </w:div>
                <w:div w:id="2091346214">
                  <w:marLeft w:val="0"/>
                  <w:marRight w:val="0"/>
                  <w:marTop w:val="0"/>
                  <w:marBottom w:val="0"/>
                  <w:divBdr>
                    <w:top w:val="none" w:sz="0" w:space="0" w:color="auto"/>
                    <w:left w:val="none" w:sz="0" w:space="0" w:color="auto"/>
                    <w:bottom w:val="none" w:sz="0" w:space="0" w:color="auto"/>
                    <w:right w:val="none" w:sz="0" w:space="0" w:color="auto"/>
                  </w:divBdr>
                </w:div>
                <w:div w:id="133060674">
                  <w:marLeft w:val="0"/>
                  <w:marRight w:val="0"/>
                  <w:marTop w:val="0"/>
                  <w:marBottom w:val="0"/>
                  <w:divBdr>
                    <w:top w:val="none" w:sz="0" w:space="0" w:color="auto"/>
                    <w:left w:val="none" w:sz="0" w:space="0" w:color="auto"/>
                    <w:bottom w:val="none" w:sz="0" w:space="0" w:color="auto"/>
                    <w:right w:val="none" w:sz="0" w:space="0" w:color="auto"/>
                  </w:divBdr>
                </w:div>
                <w:div w:id="277296907">
                  <w:marLeft w:val="0"/>
                  <w:marRight w:val="0"/>
                  <w:marTop w:val="0"/>
                  <w:marBottom w:val="0"/>
                  <w:divBdr>
                    <w:top w:val="none" w:sz="0" w:space="0" w:color="auto"/>
                    <w:left w:val="none" w:sz="0" w:space="0" w:color="auto"/>
                    <w:bottom w:val="none" w:sz="0" w:space="0" w:color="auto"/>
                    <w:right w:val="none" w:sz="0" w:space="0" w:color="auto"/>
                  </w:divBdr>
                </w:div>
                <w:div w:id="1202286095">
                  <w:marLeft w:val="0"/>
                  <w:marRight w:val="0"/>
                  <w:marTop w:val="0"/>
                  <w:marBottom w:val="0"/>
                  <w:divBdr>
                    <w:top w:val="none" w:sz="0" w:space="0" w:color="auto"/>
                    <w:left w:val="none" w:sz="0" w:space="0" w:color="auto"/>
                    <w:bottom w:val="none" w:sz="0" w:space="0" w:color="auto"/>
                    <w:right w:val="none" w:sz="0" w:space="0" w:color="auto"/>
                  </w:divBdr>
                </w:div>
                <w:div w:id="1583224770">
                  <w:marLeft w:val="0"/>
                  <w:marRight w:val="0"/>
                  <w:marTop w:val="0"/>
                  <w:marBottom w:val="0"/>
                  <w:divBdr>
                    <w:top w:val="none" w:sz="0" w:space="0" w:color="auto"/>
                    <w:left w:val="none" w:sz="0" w:space="0" w:color="auto"/>
                    <w:bottom w:val="none" w:sz="0" w:space="0" w:color="auto"/>
                    <w:right w:val="none" w:sz="0" w:space="0" w:color="auto"/>
                  </w:divBdr>
                </w:div>
                <w:div w:id="2081515746">
                  <w:marLeft w:val="0"/>
                  <w:marRight w:val="0"/>
                  <w:marTop w:val="0"/>
                  <w:marBottom w:val="0"/>
                  <w:divBdr>
                    <w:top w:val="none" w:sz="0" w:space="0" w:color="auto"/>
                    <w:left w:val="none" w:sz="0" w:space="0" w:color="auto"/>
                    <w:bottom w:val="none" w:sz="0" w:space="0" w:color="auto"/>
                    <w:right w:val="none" w:sz="0" w:space="0" w:color="auto"/>
                  </w:divBdr>
                </w:div>
                <w:div w:id="1414083888">
                  <w:marLeft w:val="0"/>
                  <w:marRight w:val="0"/>
                  <w:marTop w:val="0"/>
                  <w:marBottom w:val="0"/>
                  <w:divBdr>
                    <w:top w:val="none" w:sz="0" w:space="0" w:color="auto"/>
                    <w:left w:val="none" w:sz="0" w:space="0" w:color="auto"/>
                    <w:bottom w:val="none" w:sz="0" w:space="0" w:color="auto"/>
                    <w:right w:val="none" w:sz="0" w:space="0" w:color="auto"/>
                  </w:divBdr>
                </w:div>
                <w:div w:id="223301042">
                  <w:marLeft w:val="0"/>
                  <w:marRight w:val="0"/>
                  <w:marTop w:val="0"/>
                  <w:marBottom w:val="0"/>
                  <w:divBdr>
                    <w:top w:val="none" w:sz="0" w:space="0" w:color="auto"/>
                    <w:left w:val="none" w:sz="0" w:space="0" w:color="auto"/>
                    <w:bottom w:val="none" w:sz="0" w:space="0" w:color="auto"/>
                    <w:right w:val="none" w:sz="0" w:space="0" w:color="auto"/>
                  </w:divBdr>
                </w:div>
                <w:div w:id="1205675859">
                  <w:marLeft w:val="0"/>
                  <w:marRight w:val="0"/>
                  <w:marTop w:val="0"/>
                  <w:marBottom w:val="0"/>
                  <w:divBdr>
                    <w:top w:val="none" w:sz="0" w:space="0" w:color="auto"/>
                    <w:left w:val="none" w:sz="0" w:space="0" w:color="auto"/>
                    <w:bottom w:val="none" w:sz="0" w:space="0" w:color="auto"/>
                    <w:right w:val="none" w:sz="0" w:space="0" w:color="auto"/>
                  </w:divBdr>
                </w:div>
                <w:div w:id="888302440">
                  <w:marLeft w:val="0"/>
                  <w:marRight w:val="0"/>
                  <w:marTop w:val="0"/>
                  <w:marBottom w:val="0"/>
                  <w:divBdr>
                    <w:top w:val="none" w:sz="0" w:space="0" w:color="auto"/>
                    <w:left w:val="none" w:sz="0" w:space="0" w:color="auto"/>
                    <w:bottom w:val="none" w:sz="0" w:space="0" w:color="auto"/>
                    <w:right w:val="none" w:sz="0" w:space="0" w:color="auto"/>
                  </w:divBdr>
                </w:div>
                <w:div w:id="789322539">
                  <w:marLeft w:val="0"/>
                  <w:marRight w:val="0"/>
                  <w:marTop w:val="0"/>
                  <w:marBottom w:val="0"/>
                  <w:divBdr>
                    <w:top w:val="none" w:sz="0" w:space="0" w:color="auto"/>
                    <w:left w:val="none" w:sz="0" w:space="0" w:color="auto"/>
                    <w:bottom w:val="none" w:sz="0" w:space="0" w:color="auto"/>
                    <w:right w:val="none" w:sz="0" w:space="0" w:color="auto"/>
                  </w:divBdr>
                </w:div>
                <w:div w:id="1351837887">
                  <w:marLeft w:val="0"/>
                  <w:marRight w:val="0"/>
                  <w:marTop w:val="0"/>
                  <w:marBottom w:val="0"/>
                  <w:divBdr>
                    <w:top w:val="none" w:sz="0" w:space="0" w:color="auto"/>
                    <w:left w:val="none" w:sz="0" w:space="0" w:color="auto"/>
                    <w:bottom w:val="none" w:sz="0" w:space="0" w:color="auto"/>
                    <w:right w:val="none" w:sz="0" w:space="0" w:color="auto"/>
                  </w:divBdr>
                </w:div>
                <w:div w:id="2090421967">
                  <w:marLeft w:val="0"/>
                  <w:marRight w:val="0"/>
                  <w:marTop w:val="0"/>
                  <w:marBottom w:val="0"/>
                  <w:divBdr>
                    <w:top w:val="none" w:sz="0" w:space="0" w:color="auto"/>
                    <w:left w:val="none" w:sz="0" w:space="0" w:color="auto"/>
                    <w:bottom w:val="none" w:sz="0" w:space="0" w:color="auto"/>
                    <w:right w:val="none" w:sz="0" w:space="0" w:color="auto"/>
                  </w:divBdr>
                </w:div>
                <w:div w:id="2134060505">
                  <w:marLeft w:val="0"/>
                  <w:marRight w:val="0"/>
                  <w:marTop w:val="0"/>
                  <w:marBottom w:val="0"/>
                  <w:divBdr>
                    <w:top w:val="none" w:sz="0" w:space="0" w:color="auto"/>
                    <w:left w:val="none" w:sz="0" w:space="0" w:color="auto"/>
                    <w:bottom w:val="none" w:sz="0" w:space="0" w:color="auto"/>
                    <w:right w:val="none" w:sz="0" w:space="0" w:color="auto"/>
                  </w:divBdr>
                </w:div>
                <w:div w:id="1687711179">
                  <w:marLeft w:val="0"/>
                  <w:marRight w:val="0"/>
                  <w:marTop w:val="0"/>
                  <w:marBottom w:val="0"/>
                  <w:divBdr>
                    <w:top w:val="none" w:sz="0" w:space="0" w:color="auto"/>
                    <w:left w:val="none" w:sz="0" w:space="0" w:color="auto"/>
                    <w:bottom w:val="none" w:sz="0" w:space="0" w:color="auto"/>
                    <w:right w:val="none" w:sz="0" w:space="0" w:color="auto"/>
                  </w:divBdr>
                </w:div>
                <w:div w:id="491263647">
                  <w:marLeft w:val="0"/>
                  <w:marRight w:val="0"/>
                  <w:marTop w:val="0"/>
                  <w:marBottom w:val="0"/>
                  <w:divBdr>
                    <w:top w:val="none" w:sz="0" w:space="0" w:color="auto"/>
                    <w:left w:val="none" w:sz="0" w:space="0" w:color="auto"/>
                    <w:bottom w:val="none" w:sz="0" w:space="0" w:color="auto"/>
                    <w:right w:val="none" w:sz="0" w:space="0" w:color="auto"/>
                  </w:divBdr>
                </w:div>
                <w:div w:id="1880779933">
                  <w:marLeft w:val="0"/>
                  <w:marRight w:val="0"/>
                  <w:marTop w:val="0"/>
                  <w:marBottom w:val="0"/>
                  <w:divBdr>
                    <w:top w:val="none" w:sz="0" w:space="0" w:color="auto"/>
                    <w:left w:val="none" w:sz="0" w:space="0" w:color="auto"/>
                    <w:bottom w:val="none" w:sz="0" w:space="0" w:color="auto"/>
                    <w:right w:val="none" w:sz="0" w:space="0" w:color="auto"/>
                  </w:divBdr>
                </w:div>
                <w:div w:id="1897012085">
                  <w:marLeft w:val="0"/>
                  <w:marRight w:val="0"/>
                  <w:marTop w:val="0"/>
                  <w:marBottom w:val="0"/>
                  <w:divBdr>
                    <w:top w:val="none" w:sz="0" w:space="0" w:color="auto"/>
                    <w:left w:val="none" w:sz="0" w:space="0" w:color="auto"/>
                    <w:bottom w:val="none" w:sz="0" w:space="0" w:color="auto"/>
                    <w:right w:val="none" w:sz="0" w:space="0" w:color="auto"/>
                  </w:divBdr>
                </w:div>
                <w:div w:id="1830167980">
                  <w:marLeft w:val="0"/>
                  <w:marRight w:val="0"/>
                  <w:marTop w:val="0"/>
                  <w:marBottom w:val="0"/>
                  <w:divBdr>
                    <w:top w:val="none" w:sz="0" w:space="0" w:color="auto"/>
                    <w:left w:val="none" w:sz="0" w:space="0" w:color="auto"/>
                    <w:bottom w:val="none" w:sz="0" w:space="0" w:color="auto"/>
                    <w:right w:val="none" w:sz="0" w:space="0" w:color="auto"/>
                  </w:divBdr>
                </w:div>
                <w:div w:id="1264538095">
                  <w:marLeft w:val="0"/>
                  <w:marRight w:val="0"/>
                  <w:marTop w:val="0"/>
                  <w:marBottom w:val="0"/>
                  <w:divBdr>
                    <w:top w:val="none" w:sz="0" w:space="0" w:color="auto"/>
                    <w:left w:val="none" w:sz="0" w:space="0" w:color="auto"/>
                    <w:bottom w:val="none" w:sz="0" w:space="0" w:color="auto"/>
                    <w:right w:val="none" w:sz="0" w:space="0" w:color="auto"/>
                  </w:divBdr>
                </w:div>
                <w:div w:id="1759475928">
                  <w:marLeft w:val="0"/>
                  <w:marRight w:val="0"/>
                  <w:marTop w:val="0"/>
                  <w:marBottom w:val="0"/>
                  <w:divBdr>
                    <w:top w:val="none" w:sz="0" w:space="0" w:color="auto"/>
                    <w:left w:val="none" w:sz="0" w:space="0" w:color="auto"/>
                    <w:bottom w:val="none" w:sz="0" w:space="0" w:color="auto"/>
                    <w:right w:val="none" w:sz="0" w:space="0" w:color="auto"/>
                  </w:divBdr>
                </w:div>
                <w:div w:id="607471729">
                  <w:marLeft w:val="0"/>
                  <w:marRight w:val="0"/>
                  <w:marTop w:val="0"/>
                  <w:marBottom w:val="0"/>
                  <w:divBdr>
                    <w:top w:val="none" w:sz="0" w:space="0" w:color="auto"/>
                    <w:left w:val="none" w:sz="0" w:space="0" w:color="auto"/>
                    <w:bottom w:val="none" w:sz="0" w:space="0" w:color="auto"/>
                    <w:right w:val="none" w:sz="0" w:space="0" w:color="auto"/>
                  </w:divBdr>
                </w:div>
                <w:div w:id="934361468">
                  <w:marLeft w:val="0"/>
                  <w:marRight w:val="0"/>
                  <w:marTop w:val="0"/>
                  <w:marBottom w:val="0"/>
                  <w:divBdr>
                    <w:top w:val="none" w:sz="0" w:space="0" w:color="auto"/>
                    <w:left w:val="none" w:sz="0" w:space="0" w:color="auto"/>
                    <w:bottom w:val="none" w:sz="0" w:space="0" w:color="auto"/>
                    <w:right w:val="none" w:sz="0" w:space="0" w:color="auto"/>
                  </w:divBdr>
                </w:div>
                <w:div w:id="1714033818">
                  <w:marLeft w:val="0"/>
                  <w:marRight w:val="0"/>
                  <w:marTop w:val="0"/>
                  <w:marBottom w:val="0"/>
                  <w:divBdr>
                    <w:top w:val="none" w:sz="0" w:space="0" w:color="auto"/>
                    <w:left w:val="none" w:sz="0" w:space="0" w:color="auto"/>
                    <w:bottom w:val="none" w:sz="0" w:space="0" w:color="auto"/>
                    <w:right w:val="none" w:sz="0" w:space="0" w:color="auto"/>
                  </w:divBdr>
                </w:div>
                <w:div w:id="1503397993">
                  <w:marLeft w:val="0"/>
                  <w:marRight w:val="0"/>
                  <w:marTop w:val="0"/>
                  <w:marBottom w:val="0"/>
                  <w:divBdr>
                    <w:top w:val="none" w:sz="0" w:space="0" w:color="auto"/>
                    <w:left w:val="none" w:sz="0" w:space="0" w:color="auto"/>
                    <w:bottom w:val="none" w:sz="0" w:space="0" w:color="auto"/>
                    <w:right w:val="none" w:sz="0" w:space="0" w:color="auto"/>
                  </w:divBdr>
                </w:div>
                <w:div w:id="723023944">
                  <w:marLeft w:val="0"/>
                  <w:marRight w:val="0"/>
                  <w:marTop w:val="0"/>
                  <w:marBottom w:val="0"/>
                  <w:divBdr>
                    <w:top w:val="none" w:sz="0" w:space="0" w:color="auto"/>
                    <w:left w:val="none" w:sz="0" w:space="0" w:color="auto"/>
                    <w:bottom w:val="none" w:sz="0" w:space="0" w:color="auto"/>
                    <w:right w:val="none" w:sz="0" w:space="0" w:color="auto"/>
                  </w:divBdr>
                </w:div>
                <w:div w:id="449976920">
                  <w:marLeft w:val="0"/>
                  <w:marRight w:val="0"/>
                  <w:marTop w:val="0"/>
                  <w:marBottom w:val="0"/>
                  <w:divBdr>
                    <w:top w:val="none" w:sz="0" w:space="0" w:color="auto"/>
                    <w:left w:val="none" w:sz="0" w:space="0" w:color="auto"/>
                    <w:bottom w:val="none" w:sz="0" w:space="0" w:color="auto"/>
                    <w:right w:val="none" w:sz="0" w:space="0" w:color="auto"/>
                  </w:divBdr>
                </w:div>
                <w:div w:id="716709940">
                  <w:marLeft w:val="0"/>
                  <w:marRight w:val="0"/>
                  <w:marTop w:val="0"/>
                  <w:marBottom w:val="0"/>
                  <w:divBdr>
                    <w:top w:val="none" w:sz="0" w:space="0" w:color="auto"/>
                    <w:left w:val="none" w:sz="0" w:space="0" w:color="auto"/>
                    <w:bottom w:val="none" w:sz="0" w:space="0" w:color="auto"/>
                    <w:right w:val="none" w:sz="0" w:space="0" w:color="auto"/>
                  </w:divBdr>
                </w:div>
                <w:div w:id="4718936">
                  <w:marLeft w:val="0"/>
                  <w:marRight w:val="0"/>
                  <w:marTop w:val="0"/>
                  <w:marBottom w:val="0"/>
                  <w:divBdr>
                    <w:top w:val="none" w:sz="0" w:space="0" w:color="auto"/>
                    <w:left w:val="none" w:sz="0" w:space="0" w:color="auto"/>
                    <w:bottom w:val="none" w:sz="0" w:space="0" w:color="auto"/>
                    <w:right w:val="none" w:sz="0" w:space="0" w:color="auto"/>
                  </w:divBdr>
                </w:div>
                <w:div w:id="149640202">
                  <w:marLeft w:val="0"/>
                  <w:marRight w:val="0"/>
                  <w:marTop w:val="0"/>
                  <w:marBottom w:val="0"/>
                  <w:divBdr>
                    <w:top w:val="none" w:sz="0" w:space="0" w:color="auto"/>
                    <w:left w:val="none" w:sz="0" w:space="0" w:color="auto"/>
                    <w:bottom w:val="none" w:sz="0" w:space="0" w:color="auto"/>
                    <w:right w:val="none" w:sz="0" w:space="0" w:color="auto"/>
                  </w:divBdr>
                </w:div>
                <w:div w:id="846943817">
                  <w:marLeft w:val="0"/>
                  <w:marRight w:val="0"/>
                  <w:marTop w:val="0"/>
                  <w:marBottom w:val="0"/>
                  <w:divBdr>
                    <w:top w:val="none" w:sz="0" w:space="0" w:color="auto"/>
                    <w:left w:val="none" w:sz="0" w:space="0" w:color="auto"/>
                    <w:bottom w:val="none" w:sz="0" w:space="0" w:color="auto"/>
                    <w:right w:val="none" w:sz="0" w:space="0" w:color="auto"/>
                  </w:divBdr>
                </w:div>
                <w:div w:id="1291597136">
                  <w:marLeft w:val="0"/>
                  <w:marRight w:val="0"/>
                  <w:marTop w:val="0"/>
                  <w:marBottom w:val="0"/>
                  <w:divBdr>
                    <w:top w:val="none" w:sz="0" w:space="0" w:color="auto"/>
                    <w:left w:val="none" w:sz="0" w:space="0" w:color="auto"/>
                    <w:bottom w:val="none" w:sz="0" w:space="0" w:color="auto"/>
                    <w:right w:val="none" w:sz="0" w:space="0" w:color="auto"/>
                  </w:divBdr>
                </w:div>
                <w:div w:id="1222403945">
                  <w:marLeft w:val="0"/>
                  <w:marRight w:val="0"/>
                  <w:marTop w:val="0"/>
                  <w:marBottom w:val="0"/>
                  <w:divBdr>
                    <w:top w:val="none" w:sz="0" w:space="0" w:color="auto"/>
                    <w:left w:val="none" w:sz="0" w:space="0" w:color="auto"/>
                    <w:bottom w:val="none" w:sz="0" w:space="0" w:color="auto"/>
                    <w:right w:val="none" w:sz="0" w:space="0" w:color="auto"/>
                  </w:divBdr>
                </w:div>
                <w:div w:id="1339040498">
                  <w:marLeft w:val="0"/>
                  <w:marRight w:val="0"/>
                  <w:marTop w:val="0"/>
                  <w:marBottom w:val="0"/>
                  <w:divBdr>
                    <w:top w:val="none" w:sz="0" w:space="0" w:color="auto"/>
                    <w:left w:val="none" w:sz="0" w:space="0" w:color="auto"/>
                    <w:bottom w:val="none" w:sz="0" w:space="0" w:color="auto"/>
                    <w:right w:val="none" w:sz="0" w:space="0" w:color="auto"/>
                  </w:divBdr>
                </w:div>
                <w:div w:id="671681137">
                  <w:marLeft w:val="0"/>
                  <w:marRight w:val="0"/>
                  <w:marTop w:val="0"/>
                  <w:marBottom w:val="0"/>
                  <w:divBdr>
                    <w:top w:val="none" w:sz="0" w:space="0" w:color="auto"/>
                    <w:left w:val="none" w:sz="0" w:space="0" w:color="auto"/>
                    <w:bottom w:val="none" w:sz="0" w:space="0" w:color="auto"/>
                    <w:right w:val="none" w:sz="0" w:space="0" w:color="auto"/>
                  </w:divBdr>
                </w:div>
                <w:div w:id="621618044">
                  <w:marLeft w:val="0"/>
                  <w:marRight w:val="0"/>
                  <w:marTop w:val="0"/>
                  <w:marBottom w:val="0"/>
                  <w:divBdr>
                    <w:top w:val="none" w:sz="0" w:space="0" w:color="auto"/>
                    <w:left w:val="none" w:sz="0" w:space="0" w:color="auto"/>
                    <w:bottom w:val="none" w:sz="0" w:space="0" w:color="auto"/>
                    <w:right w:val="none" w:sz="0" w:space="0" w:color="auto"/>
                  </w:divBdr>
                </w:div>
                <w:div w:id="1412922378">
                  <w:marLeft w:val="0"/>
                  <w:marRight w:val="0"/>
                  <w:marTop w:val="0"/>
                  <w:marBottom w:val="0"/>
                  <w:divBdr>
                    <w:top w:val="none" w:sz="0" w:space="0" w:color="auto"/>
                    <w:left w:val="none" w:sz="0" w:space="0" w:color="auto"/>
                    <w:bottom w:val="none" w:sz="0" w:space="0" w:color="auto"/>
                    <w:right w:val="none" w:sz="0" w:space="0" w:color="auto"/>
                  </w:divBdr>
                </w:div>
                <w:div w:id="1005591632">
                  <w:marLeft w:val="0"/>
                  <w:marRight w:val="0"/>
                  <w:marTop w:val="0"/>
                  <w:marBottom w:val="0"/>
                  <w:divBdr>
                    <w:top w:val="none" w:sz="0" w:space="0" w:color="auto"/>
                    <w:left w:val="none" w:sz="0" w:space="0" w:color="auto"/>
                    <w:bottom w:val="none" w:sz="0" w:space="0" w:color="auto"/>
                    <w:right w:val="none" w:sz="0" w:space="0" w:color="auto"/>
                  </w:divBdr>
                </w:div>
                <w:div w:id="1065378828">
                  <w:marLeft w:val="0"/>
                  <w:marRight w:val="0"/>
                  <w:marTop w:val="0"/>
                  <w:marBottom w:val="0"/>
                  <w:divBdr>
                    <w:top w:val="none" w:sz="0" w:space="0" w:color="auto"/>
                    <w:left w:val="none" w:sz="0" w:space="0" w:color="auto"/>
                    <w:bottom w:val="none" w:sz="0" w:space="0" w:color="auto"/>
                    <w:right w:val="none" w:sz="0" w:space="0" w:color="auto"/>
                  </w:divBdr>
                </w:div>
                <w:div w:id="1409502523">
                  <w:marLeft w:val="0"/>
                  <w:marRight w:val="0"/>
                  <w:marTop w:val="0"/>
                  <w:marBottom w:val="0"/>
                  <w:divBdr>
                    <w:top w:val="none" w:sz="0" w:space="0" w:color="auto"/>
                    <w:left w:val="none" w:sz="0" w:space="0" w:color="auto"/>
                    <w:bottom w:val="none" w:sz="0" w:space="0" w:color="auto"/>
                    <w:right w:val="none" w:sz="0" w:space="0" w:color="auto"/>
                  </w:divBdr>
                </w:div>
                <w:div w:id="2131973206">
                  <w:marLeft w:val="0"/>
                  <w:marRight w:val="0"/>
                  <w:marTop w:val="0"/>
                  <w:marBottom w:val="0"/>
                  <w:divBdr>
                    <w:top w:val="none" w:sz="0" w:space="0" w:color="auto"/>
                    <w:left w:val="none" w:sz="0" w:space="0" w:color="auto"/>
                    <w:bottom w:val="none" w:sz="0" w:space="0" w:color="auto"/>
                    <w:right w:val="none" w:sz="0" w:space="0" w:color="auto"/>
                  </w:divBdr>
                </w:div>
                <w:div w:id="430785549">
                  <w:marLeft w:val="0"/>
                  <w:marRight w:val="0"/>
                  <w:marTop w:val="0"/>
                  <w:marBottom w:val="0"/>
                  <w:divBdr>
                    <w:top w:val="none" w:sz="0" w:space="0" w:color="auto"/>
                    <w:left w:val="none" w:sz="0" w:space="0" w:color="auto"/>
                    <w:bottom w:val="none" w:sz="0" w:space="0" w:color="auto"/>
                    <w:right w:val="none" w:sz="0" w:space="0" w:color="auto"/>
                  </w:divBdr>
                </w:div>
                <w:div w:id="1292250438">
                  <w:marLeft w:val="0"/>
                  <w:marRight w:val="0"/>
                  <w:marTop w:val="0"/>
                  <w:marBottom w:val="0"/>
                  <w:divBdr>
                    <w:top w:val="none" w:sz="0" w:space="0" w:color="auto"/>
                    <w:left w:val="none" w:sz="0" w:space="0" w:color="auto"/>
                    <w:bottom w:val="none" w:sz="0" w:space="0" w:color="auto"/>
                    <w:right w:val="none" w:sz="0" w:space="0" w:color="auto"/>
                  </w:divBdr>
                </w:div>
                <w:div w:id="1549805453">
                  <w:marLeft w:val="0"/>
                  <w:marRight w:val="0"/>
                  <w:marTop w:val="0"/>
                  <w:marBottom w:val="0"/>
                  <w:divBdr>
                    <w:top w:val="none" w:sz="0" w:space="0" w:color="auto"/>
                    <w:left w:val="none" w:sz="0" w:space="0" w:color="auto"/>
                    <w:bottom w:val="none" w:sz="0" w:space="0" w:color="auto"/>
                    <w:right w:val="none" w:sz="0" w:space="0" w:color="auto"/>
                  </w:divBdr>
                </w:div>
                <w:div w:id="1824619102">
                  <w:marLeft w:val="0"/>
                  <w:marRight w:val="0"/>
                  <w:marTop w:val="0"/>
                  <w:marBottom w:val="0"/>
                  <w:divBdr>
                    <w:top w:val="none" w:sz="0" w:space="0" w:color="auto"/>
                    <w:left w:val="none" w:sz="0" w:space="0" w:color="auto"/>
                    <w:bottom w:val="none" w:sz="0" w:space="0" w:color="auto"/>
                    <w:right w:val="none" w:sz="0" w:space="0" w:color="auto"/>
                  </w:divBdr>
                </w:div>
                <w:div w:id="90861579">
                  <w:marLeft w:val="0"/>
                  <w:marRight w:val="0"/>
                  <w:marTop w:val="0"/>
                  <w:marBottom w:val="0"/>
                  <w:divBdr>
                    <w:top w:val="none" w:sz="0" w:space="0" w:color="auto"/>
                    <w:left w:val="none" w:sz="0" w:space="0" w:color="auto"/>
                    <w:bottom w:val="none" w:sz="0" w:space="0" w:color="auto"/>
                    <w:right w:val="none" w:sz="0" w:space="0" w:color="auto"/>
                  </w:divBdr>
                </w:div>
                <w:div w:id="49883230">
                  <w:marLeft w:val="0"/>
                  <w:marRight w:val="0"/>
                  <w:marTop w:val="0"/>
                  <w:marBottom w:val="0"/>
                  <w:divBdr>
                    <w:top w:val="none" w:sz="0" w:space="0" w:color="auto"/>
                    <w:left w:val="none" w:sz="0" w:space="0" w:color="auto"/>
                    <w:bottom w:val="none" w:sz="0" w:space="0" w:color="auto"/>
                    <w:right w:val="none" w:sz="0" w:space="0" w:color="auto"/>
                  </w:divBdr>
                </w:div>
                <w:div w:id="970748994">
                  <w:marLeft w:val="0"/>
                  <w:marRight w:val="0"/>
                  <w:marTop w:val="0"/>
                  <w:marBottom w:val="0"/>
                  <w:divBdr>
                    <w:top w:val="none" w:sz="0" w:space="0" w:color="auto"/>
                    <w:left w:val="none" w:sz="0" w:space="0" w:color="auto"/>
                    <w:bottom w:val="none" w:sz="0" w:space="0" w:color="auto"/>
                    <w:right w:val="none" w:sz="0" w:space="0" w:color="auto"/>
                  </w:divBdr>
                </w:div>
                <w:div w:id="1000817017">
                  <w:marLeft w:val="0"/>
                  <w:marRight w:val="0"/>
                  <w:marTop w:val="0"/>
                  <w:marBottom w:val="0"/>
                  <w:divBdr>
                    <w:top w:val="none" w:sz="0" w:space="0" w:color="auto"/>
                    <w:left w:val="none" w:sz="0" w:space="0" w:color="auto"/>
                    <w:bottom w:val="none" w:sz="0" w:space="0" w:color="auto"/>
                    <w:right w:val="none" w:sz="0" w:space="0" w:color="auto"/>
                  </w:divBdr>
                </w:div>
                <w:div w:id="1667855917">
                  <w:marLeft w:val="0"/>
                  <w:marRight w:val="0"/>
                  <w:marTop w:val="0"/>
                  <w:marBottom w:val="0"/>
                  <w:divBdr>
                    <w:top w:val="none" w:sz="0" w:space="0" w:color="auto"/>
                    <w:left w:val="none" w:sz="0" w:space="0" w:color="auto"/>
                    <w:bottom w:val="none" w:sz="0" w:space="0" w:color="auto"/>
                    <w:right w:val="none" w:sz="0" w:space="0" w:color="auto"/>
                  </w:divBdr>
                </w:div>
                <w:div w:id="909075696">
                  <w:marLeft w:val="0"/>
                  <w:marRight w:val="0"/>
                  <w:marTop w:val="0"/>
                  <w:marBottom w:val="0"/>
                  <w:divBdr>
                    <w:top w:val="none" w:sz="0" w:space="0" w:color="auto"/>
                    <w:left w:val="none" w:sz="0" w:space="0" w:color="auto"/>
                    <w:bottom w:val="none" w:sz="0" w:space="0" w:color="auto"/>
                    <w:right w:val="none" w:sz="0" w:space="0" w:color="auto"/>
                  </w:divBdr>
                </w:div>
                <w:div w:id="1905794786">
                  <w:marLeft w:val="0"/>
                  <w:marRight w:val="0"/>
                  <w:marTop w:val="0"/>
                  <w:marBottom w:val="0"/>
                  <w:divBdr>
                    <w:top w:val="none" w:sz="0" w:space="0" w:color="auto"/>
                    <w:left w:val="none" w:sz="0" w:space="0" w:color="auto"/>
                    <w:bottom w:val="none" w:sz="0" w:space="0" w:color="auto"/>
                    <w:right w:val="none" w:sz="0" w:space="0" w:color="auto"/>
                  </w:divBdr>
                </w:div>
                <w:div w:id="1678269180">
                  <w:marLeft w:val="0"/>
                  <w:marRight w:val="0"/>
                  <w:marTop w:val="0"/>
                  <w:marBottom w:val="0"/>
                  <w:divBdr>
                    <w:top w:val="none" w:sz="0" w:space="0" w:color="auto"/>
                    <w:left w:val="none" w:sz="0" w:space="0" w:color="auto"/>
                    <w:bottom w:val="none" w:sz="0" w:space="0" w:color="auto"/>
                    <w:right w:val="none" w:sz="0" w:space="0" w:color="auto"/>
                  </w:divBdr>
                </w:div>
                <w:div w:id="297079613">
                  <w:marLeft w:val="0"/>
                  <w:marRight w:val="0"/>
                  <w:marTop w:val="0"/>
                  <w:marBottom w:val="0"/>
                  <w:divBdr>
                    <w:top w:val="none" w:sz="0" w:space="0" w:color="auto"/>
                    <w:left w:val="none" w:sz="0" w:space="0" w:color="auto"/>
                    <w:bottom w:val="none" w:sz="0" w:space="0" w:color="auto"/>
                    <w:right w:val="none" w:sz="0" w:space="0" w:color="auto"/>
                  </w:divBdr>
                </w:div>
                <w:div w:id="625695250">
                  <w:marLeft w:val="0"/>
                  <w:marRight w:val="0"/>
                  <w:marTop w:val="0"/>
                  <w:marBottom w:val="0"/>
                  <w:divBdr>
                    <w:top w:val="none" w:sz="0" w:space="0" w:color="auto"/>
                    <w:left w:val="none" w:sz="0" w:space="0" w:color="auto"/>
                    <w:bottom w:val="none" w:sz="0" w:space="0" w:color="auto"/>
                    <w:right w:val="none" w:sz="0" w:space="0" w:color="auto"/>
                  </w:divBdr>
                </w:div>
                <w:div w:id="1958487781">
                  <w:marLeft w:val="0"/>
                  <w:marRight w:val="0"/>
                  <w:marTop w:val="0"/>
                  <w:marBottom w:val="0"/>
                  <w:divBdr>
                    <w:top w:val="none" w:sz="0" w:space="0" w:color="auto"/>
                    <w:left w:val="none" w:sz="0" w:space="0" w:color="auto"/>
                    <w:bottom w:val="none" w:sz="0" w:space="0" w:color="auto"/>
                    <w:right w:val="none" w:sz="0" w:space="0" w:color="auto"/>
                  </w:divBdr>
                </w:div>
                <w:div w:id="639118055">
                  <w:marLeft w:val="0"/>
                  <w:marRight w:val="0"/>
                  <w:marTop w:val="0"/>
                  <w:marBottom w:val="0"/>
                  <w:divBdr>
                    <w:top w:val="none" w:sz="0" w:space="0" w:color="auto"/>
                    <w:left w:val="none" w:sz="0" w:space="0" w:color="auto"/>
                    <w:bottom w:val="none" w:sz="0" w:space="0" w:color="auto"/>
                    <w:right w:val="none" w:sz="0" w:space="0" w:color="auto"/>
                  </w:divBdr>
                </w:div>
                <w:div w:id="2028360912">
                  <w:marLeft w:val="0"/>
                  <w:marRight w:val="0"/>
                  <w:marTop w:val="0"/>
                  <w:marBottom w:val="0"/>
                  <w:divBdr>
                    <w:top w:val="none" w:sz="0" w:space="0" w:color="auto"/>
                    <w:left w:val="none" w:sz="0" w:space="0" w:color="auto"/>
                    <w:bottom w:val="none" w:sz="0" w:space="0" w:color="auto"/>
                    <w:right w:val="none" w:sz="0" w:space="0" w:color="auto"/>
                  </w:divBdr>
                </w:div>
                <w:div w:id="1085414654">
                  <w:marLeft w:val="0"/>
                  <w:marRight w:val="0"/>
                  <w:marTop w:val="0"/>
                  <w:marBottom w:val="0"/>
                  <w:divBdr>
                    <w:top w:val="none" w:sz="0" w:space="0" w:color="auto"/>
                    <w:left w:val="none" w:sz="0" w:space="0" w:color="auto"/>
                    <w:bottom w:val="none" w:sz="0" w:space="0" w:color="auto"/>
                    <w:right w:val="none" w:sz="0" w:space="0" w:color="auto"/>
                  </w:divBdr>
                </w:div>
                <w:div w:id="1437822546">
                  <w:marLeft w:val="0"/>
                  <w:marRight w:val="0"/>
                  <w:marTop w:val="0"/>
                  <w:marBottom w:val="0"/>
                  <w:divBdr>
                    <w:top w:val="none" w:sz="0" w:space="0" w:color="auto"/>
                    <w:left w:val="none" w:sz="0" w:space="0" w:color="auto"/>
                    <w:bottom w:val="none" w:sz="0" w:space="0" w:color="auto"/>
                    <w:right w:val="none" w:sz="0" w:space="0" w:color="auto"/>
                  </w:divBdr>
                </w:div>
                <w:div w:id="1505515244">
                  <w:marLeft w:val="0"/>
                  <w:marRight w:val="0"/>
                  <w:marTop w:val="0"/>
                  <w:marBottom w:val="0"/>
                  <w:divBdr>
                    <w:top w:val="none" w:sz="0" w:space="0" w:color="auto"/>
                    <w:left w:val="none" w:sz="0" w:space="0" w:color="auto"/>
                    <w:bottom w:val="none" w:sz="0" w:space="0" w:color="auto"/>
                    <w:right w:val="none" w:sz="0" w:space="0" w:color="auto"/>
                  </w:divBdr>
                </w:div>
                <w:div w:id="877006036">
                  <w:marLeft w:val="0"/>
                  <w:marRight w:val="0"/>
                  <w:marTop w:val="0"/>
                  <w:marBottom w:val="0"/>
                  <w:divBdr>
                    <w:top w:val="none" w:sz="0" w:space="0" w:color="auto"/>
                    <w:left w:val="none" w:sz="0" w:space="0" w:color="auto"/>
                    <w:bottom w:val="none" w:sz="0" w:space="0" w:color="auto"/>
                    <w:right w:val="none" w:sz="0" w:space="0" w:color="auto"/>
                  </w:divBdr>
                </w:div>
                <w:div w:id="568426434">
                  <w:marLeft w:val="0"/>
                  <w:marRight w:val="0"/>
                  <w:marTop w:val="0"/>
                  <w:marBottom w:val="0"/>
                  <w:divBdr>
                    <w:top w:val="none" w:sz="0" w:space="0" w:color="auto"/>
                    <w:left w:val="none" w:sz="0" w:space="0" w:color="auto"/>
                    <w:bottom w:val="none" w:sz="0" w:space="0" w:color="auto"/>
                    <w:right w:val="none" w:sz="0" w:space="0" w:color="auto"/>
                  </w:divBdr>
                </w:div>
                <w:div w:id="1931619725">
                  <w:marLeft w:val="0"/>
                  <w:marRight w:val="0"/>
                  <w:marTop w:val="0"/>
                  <w:marBottom w:val="0"/>
                  <w:divBdr>
                    <w:top w:val="none" w:sz="0" w:space="0" w:color="auto"/>
                    <w:left w:val="none" w:sz="0" w:space="0" w:color="auto"/>
                    <w:bottom w:val="none" w:sz="0" w:space="0" w:color="auto"/>
                    <w:right w:val="none" w:sz="0" w:space="0" w:color="auto"/>
                  </w:divBdr>
                </w:div>
                <w:div w:id="256986181">
                  <w:marLeft w:val="0"/>
                  <w:marRight w:val="0"/>
                  <w:marTop w:val="0"/>
                  <w:marBottom w:val="0"/>
                  <w:divBdr>
                    <w:top w:val="none" w:sz="0" w:space="0" w:color="auto"/>
                    <w:left w:val="none" w:sz="0" w:space="0" w:color="auto"/>
                    <w:bottom w:val="none" w:sz="0" w:space="0" w:color="auto"/>
                    <w:right w:val="none" w:sz="0" w:space="0" w:color="auto"/>
                  </w:divBdr>
                </w:div>
                <w:div w:id="269171020">
                  <w:marLeft w:val="0"/>
                  <w:marRight w:val="0"/>
                  <w:marTop w:val="0"/>
                  <w:marBottom w:val="0"/>
                  <w:divBdr>
                    <w:top w:val="none" w:sz="0" w:space="0" w:color="auto"/>
                    <w:left w:val="none" w:sz="0" w:space="0" w:color="auto"/>
                    <w:bottom w:val="none" w:sz="0" w:space="0" w:color="auto"/>
                    <w:right w:val="none" w:sz="0" w:space="0" w:color="auto"/>
                  </w:divBdr>
                </w:div>
                <w:div w:id="954404459">
                  <w:marLeft w:val="0"/>
                  <w:marRight w:val="0"/>
                  <w:marTop w:val="0"/>
                  <w:marBottom w:val="0"/>
                  <w:divBdr>
                    <w:top w:val="none" w:sz="0" w:space="0" w:color="auto"/>
                    <w:left w:val="none" w:sz="0" w:space="0" w:color="auto"/>
                    <w:bottom w:val="none" w:sz="0" w:space="0" w:color="auto"/>
                    <w:right w:val="none" w:sz="0" w:space="0" w:color="auto"/>
                  </w:divBdr>
                </w:div>
                <w:div w:id="457383640">
                  <w:marLeft w:val="0"/>
                  <w:marRight w:val="0"/>
                  <w:marTop w:val="0"/>
                  <w:marBottom w:val="0"/>
                  <w:divBdr>
                    <w:top w:val="none" w:sz="0" w:space="0" w:color="auto"/>
                    <w:left w:val="none" w:sz="0" w:space="0" w:color="auto"/>
                    <w:bottom w:val="none" w:sz="0" w:space="0" w:color="auto"/>
                    <w:right w:val="none" w:sz="0" w:space="0" w:color="auto"/>
                  </w:divBdr>
                </w:div>
                <w:div w:id="1467431573">
                  <w:marLeft w:val="0"/>
                  <w:marRight w:val="0"/>
                  <w:marTop w:val="0"/>
                  <w:marBottom w:val="0"/>
                  <w:divBdr>
                    <w:top w:val="none" w:sz="0" w:space="0" w:color="auto"/>
                    <w:left w:val="none" w:sz="0" w:space="0" w:color="auto"/>
                    <w:bottom w:val="none" w:sz="0" w:space="0" w:color="auto"/>
                    <w:right w:val="none" w:sz="0" w:space="0" w:color="auto"/>
                  </w:divBdr>
                </w:div>
                <w:div w:id="11497170">
                  <w:marLeft w:val="0"/>
                  <w:marRight w:val="0"/>
                  <w:marTop w:val="0"/>
                  <w:marBottom w:val="0"/>
                  <w:divBdr>
                    <w:top w:val="none" w:sz="0" w:space="0" w:color="auto"/>
                    <w:left w:val="none" w:sz="0" w:space="0" w:color="auto"/>
                    <w:bottom w:val="none" w:sz="0" w:space="0" w:color="auto"/>
                    <w:right w:val="none" w:sz="0" w:space="0" w:color="auto"/>
                  </w:divBdr>
                </w:div>
                <w:div w:id="83184694">
                  <w:marLeft w:val="0"/>
                  <w:marRight w:val="0"/>
                  <w:marTop w:val="0"/>
                  <w:marBottom w:val="0"/>
                  <w:divBdr>
                    <w:top w:val="none" w:sz="0" w:space="0" w:color="auto"/>
                    <w:left w:val="none" w:sz="0" w:space="0" w:color="auto"/>
                    <w:bottom w:val="none" w:sz="0" w:space="0" w:color="auto"/>
                    <w:right w:val="none" w:sz="0" w:space="0" w:color="auto"/>
                  </w:divBdr>
                </w:div>
                <w:div w:id="1286347676">
                  <w:marLeft w:val="0"/>
                  <w:marRight w:val="0"/>
                  <w:marTop w:val="0"/>
                  <w:marBottom w:val="0"/>
                  <w:divBdr>
                    <w:top w:val="none" w:sz="0" w:space="0" w:color="auto"/>
                    <w:left w:val="none" w:sz="0" w:space="0" w:color="auto"/>
                    <w:bottom w:val="none" w:sz="0" w:space="0" w:color="auto"/>
                    <w:right w:val="none" w:sz="0" w:space="0" w:color="auto"/>
                  </w:divBdr>
                </w:div>
                <w:div w:id="1329823135">
                  <w:marLeft w:val="0"/>
                  <w:marRight w:val="0"/>
                  <w:marTop w:val="0"/>
                  <w:marBottom w:val="0"/>
                  <w:divBdr>
                    <w:top w:val="none" w:sz="0" w:space="0" w:color="auto"/>
                    <w:left w:val="none" w:sz="0" w:space="0" w:color="auto"/>
                    <w:bottom w:val="none" w:sz="0" w:space="0" w:color="auto"/>
                    <w:right w:val="none" w:sz="0" w:space="0" w:color="auto"/>
                  </w:divBdr>
                </w:div>
                <w:div w:id="2088571511">
                  <w:marLeft w:val="0"/>
                  <w:marRight w:val="0"/>
                  <w:marTop w:val="0"/>
                  <w:marBottom w:val="0"/>
                  <w:divBdr>
                    <w:top w:val="none" w:sz="0" w:space="0" w:color="auto"/>
                    <w:left w:val="none" w:sz="0" w:space="0" w:color="auto"/>
                    <w:bottom w:val="none" w:sz="0" w:space="0" w:color="auto"/>
                    <w:right w:val="none" w:sz="0" w:space="0" w:color="auto"/>
                  </w:divBdr>
                </w:div>
                <w:div w:id="1702780770">
                  <w:marLeft w:val="0"/>
                  <w:marRight w:val="0"/>
                  <w:marTop w:val="0"/>
                  <w:marBottom w:val="0"/>
                  <w:divBdr>
                    <w:top w:val="none" w:sz="0" w:space="0" w:color="auto"/>
                    <w:left w:val="none" w:sz="0" w:space="0" w:color="auto"/>
                    <w:bottom w:val="none" w:sz="0" w:space="0" w:color="auto"/>
                    <w:right w:val="none" w:sz="0" w:space="0" w:color="auto"/>
                  </w:divBdr>
                </w:div>
                <w:div w:id="1386565956">
                  <w:marLeft w:val="0"/>
                  <w:marRight w:val="0"/>
                  <w:marTop w:val="0"/>
                  <w:marBottom w:val="0"/>
                  <w:divBdr>
                    <w:top w:val="none" w:sz="0" w:space="0" w:color="auto"/>
                    <w:left w:val="none" w:sz="0" w:space="0" w:color="auto"/>
                    <w:bottom w:val="none" w:sz="0" w:space="0" w:color="auto"/>
                    <w:right w:val="none" w:sz="0" w:space="0" w:color="auto"/>
                  </w:divBdr>
                </w:div>
                <w:div w:id="1131706498">
                  <w:marLeft w:val="0"/>
                  <w:marRight w:val="0"/>
                  <w:marTop w:val="0"/>
                  <w:marBottom w:val="0"/>
                  <w:divBdr>
                    <w:top w:val="none" w:sz="0" w:space="0" w:color="auto"/>
                    <w:left w:val="none" w:sz="0" w:space="0" w:color="auto"/>
                    <w:bottom w:val="none" w:sz="0" w:space="0" w:color="auto"/>
                    <w:right w:val="none" w:sz="0" w:space="0" w:color="auto"/>
                  </w:divBdr>
                </w:div>
                <w:div w:id="762073404">
                  <w:marLeft w:val="0"/>
                  <w:marRight w:val="0"/>
                  <w:marTop w:val="0"/>
                  <w:marBottom w:val="0"/>
                  <w:divBdr>
                    <w:top w:val="none" w:sz="0" w:space="0" w:color="auto"/>
                    <w:left w:val="none" w:sz="0" w:space="0" w:color="auto"/>
                    <w:bottom w:val="none" w:sz="0" w:space="0" w:color="auto"/>
                    <w:right w:val="none" w:sz="0" w:space="0" w:color="auto"/>
                  </w:divBdr>
                </w:div>
                <w:div w:id="2109621204">
                  <w:marLeft w:val="0"/>
                  <w:marRight w:val="0"/>
                  <w:marTop w:val="0"/>
                  <w:marBottom w:val="0"/>
                  <w:divBdr>
                    <w:top w:val="none" w:sz="0" w:space="0" w:color="auto"/>
                    <w:left w:val="none" w:sz="0" w:space="0" w:color="auto"/>
                    <w:bottom w:val="none" w:sz="0" w:space="0" w:color="auto"/>
                    <w:right w:val="none" w:sz="0" w:space="0" w:color="auto"/>
                  </w:divBdr>
                </w:div>
                <w:div w:id="1081442264">
                  <w:marLeft w:val="0"/>
                  <w:marRight w:val="0"/>
                  <w:marTop w:val="0"/>
                  <w:marBottom w:val="0"/>
                  <w:divBdr>
                    <w:top w:val="none" w:sz="0" w:space="0" w:color="auto"/>
                    <w:left w:val="none" w:sz="0" w:space="0" w:color="auto"/>
                    <w:bottom w:val="none" w:sz="0" w:space="0" w:color="auto"/>
                    <w:right w:val="none" w:sz="0" w:space="0" w:color="auto"/>
                  </w:divBdr>
                </w:div>
                <w:div w:id="508983141">
                  <w:marLeft w:val="0"/>
                  <w:marRight w:val="0"/>
                  <w:marTop w:val="0"/>
                  <w:marBottom w:val="0"/>
                  <w:divBdr>
                    <w:top w:val="none" w:sz="0" w:space="0" w:color="auto"/>
                    <w:left w:val="none" w:sz="0" w:space="0" w:color="auto"/>
                    <w:bottom w:val="none" w:sz="0" w:space="0" w:color="auto"/>
                    <w:right w:val="none" w:sz="0" w:space="0" w:color="auto"/>
                  </w:divBdr>
                </w:div>
                <w:div w:id="467599811">
                  <w:marLeft w:val="0"/>
                  <w:marRight w:val="0"/>
                  <w:marTop w:val="0"/>
                  <w:marBottom w:val="0"/>
                  <w:divBdr>
                    <w:top w:val="none" w:sz="0" w:space="0" w:color="auto"/>
                    <w:left w:val="none" w:sz="0" w:space="0" w:color="auto"/>
                    <w:bottom w:val="none" w:sz="0" w:space="0" w:color="auto"/>
                    <w:right w:val="none" w:sz="0" w:space="0" w:color="auto"/>
                  </w:divBdr>
                </w:div>
                <w:div w:id="563415158">
                  <w:marLeft w:val="0"/>
                  <w:marRight w:val="0"/>
                  <w:marTop w:val="0"/>
                  <w:marBottom w:val="0"/>
                  <w:divBdr>
                    <w:top w:val="none" w:sz="0" w:space="0" w:color="auto"/>
                    <w:left w:val="none" w:sz="0" w:space="0" w:color="auto"/>
                    <w:bottom w:val="none" w:sz="0" w:space="0" w:color="auto"/>
                    <w:right w:val="none" w:sz="0" w:space="0" w:color="auto"/>
                  </w:divBdr>
                </w:div>
                <w:div w:id="284776311">
                  <w:marLeft w:val="0"/>
                  <w:marRight w:val="0"/>
                  <w:marTop w:val="0"/>
                  <w:marBottom w:val="0"/>
                  <w:divBdr>
                    <w:top w:val="none" w:sz="0" w:space="0" w:color="auto"/>
                    <w:left w:val="none" w:sz="0" w:space="0" w:color="auto"/>
                    <w:bottom w:val="none" w:sz="0" w:space="0" w:color="auto"/>
                    <w:right w:val="none" w:sz="0" w:space="0" w:color="auto"/>
                  </w:divBdr>
                </w:div>
                <w:div w:id="446389855">
                  <w:marLeft w:val="0"/>
                  <w:marRight w:val="0"/>
                  <w:marTop w:val="0"/>
                  <w:marBottom w:val="0"/>
                  <w:divBdr>
                    <w:top w:val="none" w:sz="0" w:space="0" w:color="auto"/>
                    <w:left w:val="none" w:sz="0" w:space="0" w:color="auto"/>
                    <w:bottom w:val="none" w:sz="0" w:space="0" w:color="auto"/>
                    <w:right w:val="none" w:sz="0" w:space="0" w:color="auto"/>
                  </w:divBdr>
                </w:div>
                <w:div w:id="118649925">
                  <w:marLeft w:val="0"/>
                  <w:marRight w:val="0"/>
                  <w:marTop w:val="0"/>
                  <w:marBottom w:val="0"/>
                  <w:divBdr>
                    <w:top w:val="none" w:sz="0" w:space="0" w:color="auto"/>
                    <w:left w:val="none" w:sz="0" w:space="0" w:color="auto"/>
                    <w:bottom w:val="none" w:sz="0" w:space="0" w:color="auto"/>
                    <w:right w:val="none" w:sz="0" w:space="0" w:color="auto"/>
                  </w:divBdr>
                </w:div>
                <w:div w:id="882597456">
                  <w:marLeft w:val="0"/>
                  <w:marRight w:val="0"/>
                  <w:marTop w:val="0"/>
                  <w:marBottom w:val="0"/>
                  <w:divBdr>
                    <w:top w:val="none" w:sz="0" w:space="0" w:color="auto"/>
                    <w:left w:val="none" w:sz="0" w:space="0" w:color="auto"/>
                    <w:bottom w:val="none" w:sz="0" w:space="0" w:color="auto"/>
                    <w:right w:val="none" w:sz="0" w:space="0" w:color="auto"/>
                  </w:divBdr>
                </w:div>
                <w:div w:id="917980020">
                  <w:marLeft w:val="0"/>
                  <w:marRight w:val="0"/>
                  <w:marTop w:val="0"/>
                  <w:marBottom w:val="0"/>
                  <w:divBdr>
                    <w:top w:val="none" w:sz="0" w:space="0" w:color="auto"/>
                    <w:left w:val="none" w:sz="0" w:space="0" w:color="auto"/>
                    <w:bottom w:val="none" w:sz="0" w:space="0" w:color="auto"/>
                    <w:right w:val="none" w:sz="0" w:space="0" w:color="auto"/>
                  </w:divBdr>
                </w:div>
                <w:div w:id="1204446915">
                  <w:marLeft w:val="0"/>
                  <w:marRight w:val="0"/>
                  <w:marTop w:val="0"/>
                  <w:marBottom w:val="0"/>
                  <w:divBdr>
                    <w:top w:val="none" w:sz="0" w:space="0" w:color="auto"/>
                    <w:left w:val="none" w:sz="0" w:space="0" w:color="auto"/>
                    <w:bottom w:val="none" w:sz="0" w:space="0" w:color="auto"/>
                    <w:right w:val="none" w:sz="0" w:space="0" w:color="auto"/>
                  </w:divBdr>
                </w:div>
                <w:div w:id="1709064525">
                  <w:marLeft w:val="0"/>
                  <w:marRight w:val="0"/>
                  <w:marTop w:val="0"/>
                  <w:marBottom w:val="0"/>
                  <w:divBdr>
                    <w:top w:val="none" w:sz="0" w:space="0" w:color="auto"/>
                    <w:left w:val="none" w:sz="0" w:space="0" w:color="auto"/>
                    <w:bottom w:val="none" w:sz="0" w:space="0" w:color="auto"/>
                    <w:right w:val="none" w:sz="0" w:space="0" w:color="auto"/>
                  </w:divBdr>
                </w:div>
                <w:div w:id="1260798042">
                  <w:marLeft w:val="0"/>
                  <w:marRight w:val="0"/>
                  <w:marTop w:val="0"/>
                  <w:marBottom w:val="0"/>
                  <w:divBdr>
                    <w:top w:val="none" w:sz="0" w:space="0" w:color="auto"/>
                    <w:left w:val="none" w:sz="0" w:space="0" w:color="auto"/>
                    <w:bottom w:val="none" w:sz="0" w:space="0" w:color="auto"/>
                    <w:right w:val="none" w:sz="0" w:space="0" w:color="auto"/>
                  </w:divBdr>
                </w:div>
                <w:div w:id="1440561380">
                  <w:marLeft w:val="0"/>
                  <w:marRight w:val="0"/>
                  <w:marTop w:val="0"/>
                  <w:marBottom w:val="0"/>
                  <w:divBdr>
                    <w:top w:val="none" w:sz="0" w:space="0" w:color="auto"/>
                    <w:left w:val="none" w:sz="0" w:space="0" w:color="auto"/>
                    <w:bottom w:val="none" w:sz="0" w:space="0" w:color="auto"/>
                    <w:right w:val="none" w:sz="0" w:space="0" w:color="auto"/>
                  </w:divBdr>
                </w:div>
                <w:div w:id="207180739">
                  <w:marLeft w:val="0"/>
                  <w:marRight w:val="0"/>
                  <w:marTop w:val="0"/>
                  <w:marBottom w:val="0"/>
                  <w:divBdr>
                    <w:top w:val="none" w:sz="0" w:space="0" w:color="auto"/>
                    <w:left w:val="none" w:sz="0" w:space="0" w:color="auto"/>
                    <w:bottom w:val="none" w:sz="0" w:space="0" w:color="auto"/>
                    <w:right w:val="none" w:sz="0" w:space="0" w:color="auto"/>
                  </w:divBdr>
                </w:div>
                <w:div w:id="1880126948">
                  <w:marLeft w:val="0"/>
                  <w:marRight w:val="0"/>
                  <w:marTop w:val="0"/>
                  <w:marBottom w:val="0"/>
                  <w:divBdr>
                    <w:top w:val="none" w:sz="0" w:space="0" w:color="auto"/>
                    <w:left w:val="none" w:sz="0" w:space="0" w:color="auto"/>
                    <w:bottom w:val="none" w:sz="0" w:space="0" w:color="auto"/>
                    <w:right w:val="none" w:sz="0" w:space="0" w:color="auto"/>
                  </w:divBdr>
                </w:div>
                <w:div w:id="1730493343">
                  <w:marLeft w:val="0"/>
                  <w:marRight w:val="0"/>
                  <w:marTop w:val="0"/>
                  <w:marBottom w:val="0"/>
                  <w:divBdr>
                    <w:top w:val="none" w:sz="0" w:space="0" w:color="auto"/>
                    <w:left w:val="none" w:sz="0" w:space="0" w:color="auto"/>
                    <w:bottom w:val="none" w:sz="0" w:space="0" w:color="auto"/>
                    <w:right w:val="none" w:sz="0" w:space="0" w:color="auto"/>
                  </w:divBdr>
                </w:div>
                <w:div w:id="1249844496">
                  <w:marLeft w:val="0"/>
                  <w:marRight w:val="0"/>
                  <w:marTop w:val="0"/>
                  <w:marBottom w:val="0"/>
                  <w:divBdr>
                    <w:top w:val="none" w:sz="0" w:space="0" w:color="auto"/>
                    <w:left w:val="none" w:sz="0" w:space="0" w:color="auto"/>
                    <w:bottom w:val="none" w:sz="0" w:space="0" w:color="auto"/>
                    <w:right w:val="none" w:sz="0" w:space="0" w:color="auto"/>
                  </w:divBdr>
                </w:div>
                <w:div w:id="300964534">
                  <w:marLeft w:val="0"/>
                  <w:marRight w:val="0"/>
                  <w:marTop w:val="0"/>
                  <w:marBottom w:val="0"/>
                  <w:divBdr>
                    <w:top w:val="none" w:sz="0" w:space="0" w:color="auto"/>
                    <w:left w:val="none" w:sz="0" w:space="0" w:color="auto"/>
                    <w:bottom w:val="none" w:sz="0" w:space="0" w:color="auto"/>
                    <w:right w:val="none" w:sz="0" w:space="0" w:color="auto"/>
                  </w:divBdr>
                </w:div>
                <w:div w:id="398483828">
                  <w:marLeft w:val="0"/>
                  <w:marRight w:val="0"/>
                  <w:marTop w:val="0"/>
                  <w:marBottom w:val="0"/>
                  <w:divBdr>
                    <w:top w:val="none" w:sz="0" w:space="0" w:color="auto"/>
                    <w:left w:val="none" w:sz="0" w:space="0" w:color="auto"/>
                    <w:bottom w:val="none" w:sz="0" w:space="0" w:color="auto"/>
                    <w:right w:val="none" w:sz="0" w:space="0" w:color="auto"/>
                  </w:divBdr>
                </w:div>
                <w:div w:id="1266693931">
                  <w:marLeft w:val="0"/>
                  <w:marRight w:val="0"/>
                  <w:marTop w:val="0"/>
                  <w:marBottom w:val="0"/>
                  <w:divBdr>
                    <w:top w:val="none" w:sz="0" w:space="0" w:color="auto"/>
                    <w:left w:val="none" w:sz="0" w:space="0" w:color="auto"/>
                    <w:bottom w:val="none" w:sz="0" w:space="0" w:color="auto"/>
                    <w:right w:val="none" w:sz="0" w:space="0" w:color="auto"/>
                  </w:divBdr>
                </w:div>
                <w:div w:id="1957788809">
                  <w:marLeft w:val="0"/>
                  <w:marRight w:val="0"/>
                  <w:marTop w:val="0"/>
                  <w:marBottom w:val="0"/>
                  <w:divBdr>
                    <w:top w:val="none" w:sz="0" w:space="0" w:color="auto"/>
                    <w:left w:val="none" w:sz="0" w:space="0" w:color="auto"/>
                    <w:bottom w:val="none" w:sz="0" w:space="0" w:color="auto"/>
                    <w:right w:val="none" w:sz="0" w:space="0" w:color="auto"/>
                  </w:divBdr>
                </w:div>
                <w:div w:id="1021274340">
                  <w:marLeft w:val="0"/>
                  <w:marRight w:val="0"/>
                  <w:marTop w:val="0"/>
                  <w:marBottom w:val="0"/>
                  <w:divBdr>
                    <w:top w:val="none" w:sz="0" w:space="0" w:color="auto"/>
                    <w:left w:val="none" w:sz="0" w:space="0" w:color="auto"/>
                    <w:bottom w:val="none" w:sz="0" w:space="0" w:color="auto"/>
                    <w:right w:val="none" w:sz="0" w:space="0" w:color="auto"/>
                  </w:divBdr>
                </w:div>
                <w:div w:id="510146933">
                  <w:marLeft w:val="0"/>
                  <w:marRight w:val="0"/>
                  <w:marTop w:val="0"/>
                  <w:marBottom w:val="0"/>
                  <w:divBdr>
                    <w:top w:val="none" w:sz="0" w:space="0" w:color="auto"/>
                    <w:left w:val="none" w:sz="0" w:space="0" w:color="auto"/>
                    <w:bottom w:val="none" w:sz="0" w:space="0" w:color="auto"/>
                    <w:right w:val="none" w:sz="0" w:space="0" w:color="auto"/>
                  </w:divBdr>
                </w:div>
                <w:div w:id="1320813501">
                  <w:marLeft w:val="0"/>
                  <w:marRight w:val="0"/>
                  <w:marTop w:val="0"/>
                  <w:marBottom w:val="0"/>
                  <w:divBdr>
                    <w:top w:val="none" w:sz="0" w:space="0" w:color="auto"/>
                    <w:left w:val="none" w:sz="0" w:space="0" w:color="auto"/>
                    <w:bottom w:val="none" w:sz="0" w:space="0" w:color="auto"/>
                    <w:right w:val="none" w:sz="0" w:space="0" w:color="auto"/>
                  </w:divBdr>
                </w:div>
                <w:div w:id="1610160711">
                  <w:marLeft w:val="0"/>
                  <w:marRight w:val="0"/>
                  <w:marTop w:val="0"/>
                  <w:marBottom w:val="0"/>
                  <w:divBdr>
                    <w:top w:val="none" w:sz="0" w:space="0" w:color="auto"/>
                    <w:left w:val="none" w:sz="0" w:space="0" w:color="auto"/>
                    <w:bottom w:val="none" w:sz="0" w:space="0" w:color="auto"/>
                    <w:right w:val="none" w:sz="0" w:space="0" w:color="auto"/>
                  </w:divBdr>
                </w:div>
                <w:div w:id="500659875">
                  <w:marLeft w:val="0"/>
                  <w:marRight w:val="0"/>
                  <w:marTop w:val="0"/>
                  <w:marBottom w:val="0"/>
                  <w:divBdr>
                    <w:top w:val="none" w:sz="0" w:space="0" w:color="auto"/>
                    <w:left w:val="none" w:sz="0" w:space="0" w:color="auto"/>
                    <w:bottom w:val="none" w:sz="0" w:space="0" w:color="auto"/>
                    <w:right w:val="none" w:sz="0" w:space="0" w:color="auto"/>
                  </w:divBdr>
                </w:div>
                <w:div w:id="1724517831">
                  <w:marLeft w:val="0"/>
                  <w:marRight w:val="0"/>
                  <w:marTop w:val="0"/>
                  <w:marBottom w:val="0"/>
                  <w:divBdr>
                    <w:top w:val="none" w:sz="0" w:space="0" w:color="auto"/>
                    <w:left w:val="none" w:sz="0" w:space="0" w:color="auto"/>
                    <w:bottom w:val="none" w:sz="0" w:space="0" w:color="auto"/>
                    <w:right w:val="none" w:sz="0" w:space="0" w:color="auto"/>
                  </w:divBdr>
                </w:div>
                <w:div w:id="189152180">
                  <w:marLeft w:val="0"/>
                  <w:marRight w:val="0"/>
                  <w:marTop w:val="0"/>
                  <w:marBottom w:val="0"/>
                  <w:divBdr>
                    <w:top w:val="none" w:sz="0" w:space="0" w:color="auto"/>
                    <w:left w:val="none" w:sz="0" w:space="0" w:color="auto"/>
                    <w:bottom w:val="none" w:sz="0" w:space="0" w:color="auto"/>
                    <w:right w:val="none" w:sz="0" w:space="0" w:color="auto"/>
                  </w:divBdr>
                </w:div>
                <w:div w:id="222328203">
                  <w:marLeft w:val="0"/>
                  <w:marRight w:val="0"/>
                  <w:marTop w:val="0"/>
                  <w:marBottom w:val="0"/>
                  <w:divBdr>
                    <w:top w:val="none" w:sz="0" w:space="0" w:color="auto"/>
                    <w:left w:val="none" w:sz="0" w:space="0" w:color="auto"/>
                    <w:bottom w:val="none" w:sz="0" w:space="0" w:color="auto"/>
                    <w:right w:val="none" w:sz="0" w:space="0" w:color="auto"/>
                  </w:divBdr>
                </w:div>
                <w:div w:id="1922173695">
                  <w:marLeft w:val="0"/>
                  <w:marRight w:val="0"/>
                  <w:marTop w:val="0"/>
                  <w:marBottom w:val="0"/>
                  <w:divBdr>
                    <w:top w:val="none" w:sz="0" w:space="0" w:color="auto"/>
                    <w:left w:val="none" w:sz="0" w:space="0" w:color="auto"/>
                    <w:bottom w:val="none" w:sz="0" w:space="0" w:color="auto"/>
                    <w:right w:val="none" w:sz="0" w:space="0" w:color="auto"/>
                  </w:divBdr>
                </w:div>
                <w:div w:id="1627085670">
                  <w:marLeft w:val="0"/>
                  <w:marRight w:val="0"/>
                  <w:marTop w:val="0"/>
                  <w:marBottom w:val="0"/>
                  <w:divBdr>
                    <w:top w:val="none" w:sz="0" w:space="0" w:color="auto"/>
                    <w:left w:val="none" w:sz="0" w:space="0" w:color="auto"/>
                    <w:bottom w:val="none" w:sz="0" w:space="0" w:color="auto"/>
                    <w:right w:val="none" w:sz="0" w:space="0" w:color="auto"/>
                  </w:divBdr>
                </w:div>
                <w:div w:id="29888496">
                  <w:marLeft w:val="0"/>
                  <w:marRight w:val="0"/>
                  <w:marTop w:val="0"/>
                  <w:marBottom w:val="0"/>
                  <w:divBdr>
                    <w:top w:val="none" w:sz="0" w:space="0" w:color="auto"/>
                    <w:left w:val="none" w:sz="0" w:space="0" w:color="auto"/>
                    <w:bottom w:val="none" w:sz="0" w:space="0" w:color="auto"/>
                    <w:right w:val="none" w:sz="0" w:space="0" w:color="auto"/>
                  </w:divBdr>
                </w:div>
                <w:div w:id="1844934932">
                  <w:marLeft w:val="0"/>
                  <w:marRight w:val="0"/>
                  <w:marTop w:val="0"/>
                  <w:marBottom w:val="0"/>
                  <w:divBdr>
                    <w:top w:val="none" w:sz="0" w:space="0" w:color="auto"/>
                    <w:left w:val="none" w:sz="0" w:space="0" w:color="auto"/>
                    <w:bottom w:val="none" w:sz="0" w:space="0" w:color="auto"/>
                    <w:right w:val="none" w:sz="0" w:space="0" w:color="auto"/>
                  </w:divBdr>
                </w:div>
                <w:div w:id="736368710">
                  <w:marLeft w:val="0"/>
                  <w:marRight w:val="0"/>
                  <w:marTop w:val="0"/>
                  <w:marBottom w:val="0"/>
                  <w:divBdr>
                    <w:top w:val="none" w:sz="0" w:space="0" w:color="auto"/>
                    <w:left w:val="none" w:sz="0" w:space="0" w:color="auto"/>
                    <w:bottom w:val="none" w:sz="0" w:space="0" w:color="auto"/>
                    <w:right w:val="none" w:sz="0" w:space="0" w:color="auto"/>
                  </w:divBdr>
                </w:div>
                <w:div w:id="1282758521">
                  <w:marLeft w:val="0"/>
                  <w:marRight w:val="0"/>
                  <w:marTop w:val="0"/>
                  <w:marBottom w:val="0"/>
                  <w:divBdr>
                    <w:top w:val="none" w:sz="0" w:space="0" w:color="auto"/>
                    <w:left w:val="none" w:sz="0" w:space="0" w:color="auto"/>
                    <w:bottom w:val="none" w:sz="0" w:space="0" w:color="auto"/>
                    <w:right w:val="none" w:sz="0" w:space="0" w:color="auto"/>
                  </w:divBdr>
                </w:div>
                <w:div w:id="1275020742">
                  <w:marLeft w:val="0"/>
                  <w:marRight w:val="0"/>
                  <w:marTop w:val="0"/>
                  <w:marBottom w:val="0"/>
                  <w:divBdr>
                    <w:top w:val="none" w:sz="0" w:space="0" w:color="auto"/>
                    <w:left w:val="none" w:sz="0" w:space="0" w:color="auto"/>
                    <w:bottom w:val="none" w:sz="0" w:space="0" w:color="auto"/>
                    <w:right w:val="none" w:sz="0" w:space="0" w:color="auto"/>
                  </w:divBdr>
                </w:div>
                <w:div w:id="1337728788">
                  <w:marLeft w:val="0"/>
                  <w:marRight w:val="0"/>
                  <w:marTop w:val="0"/>
                  <w:marBottom w:val="0"/>
                  <w:divBdr>
                    <w:top w:val="none" w:sz="0" w:space="0" w:color="auto"/>
                    <w:left w:val="none" w:sz="0" w:space="0" w:color="auto"/>
                    <w:bottom w:val="none" w:sz="0" w:space="0" w:color="auto"/>
                    <w:right w:val="none" w:sz="0" w:space="0" w:color="auto"/>
                  </w:divBdr>
                </w:div>
                <w:div w:id="1186792884">
                  <w:marLeft w:val="0"/>
                  <w:marRight w:val="0"/>
                  <w:marTop w:val="0"/>
                  <w:marBottom w:val="0"/>
                  <w:divBdr>
                    <w:top w:val="none" w:sz="0" w:space="0" w:color="auto"/>
                    <w:left w:val="none" w:sz="0" w:space="0" w:color="auto"/>
                    <w:bottom w:val="none" w:sz="0" w:space="0" w:color="auto"/>
                    <w:right w:val="none" w:sz="0" w:space="0" w:color="auto"/>
                  </w:divBdr>
                </w:div>
                <w:div w:id="1445424801">
                  <w:marLeft w:val="0"/>
                  <w:marRight w:val="0"/>
                  <w:marTop w:val="0"/>
                  <w:marBottom w:val="0"/>
                  <w:divBdr>
                    <w:top w:val="none" w:sz="0" w:space="0" w:color="auto"/>
                    <w:left w:val="none" w:sz="0" w:space="0" w:color="auto"/>
                    <w:bottom w:val="none" w:sz="0" w:space="0" w:color="auto"/>
                    <w:right w:val="none" w:sz="0" w:space="0" w:color="auto"/>
                  </w:divBdr>
                </w:div>
                <w:div w:id="1326980323">
                  <w:marLeft w:val="0"/>
                  <w:marRight w:val="0"/>
                  <w:marTop w:val="0"/>
                  <w:marBottom w:val="0"/>
                  <w:divBdr>
                    <w:top w:val="none" w:sz="0" w:space="0" w:color="auto"/>
                    <w:left w:val="none" w:sz="0" w:space="0" w:color="auto"/>
                    <w:bottom w:val="none" w:sz="0" w:space="0" w:color="auto"/>
                    <w:right w:val="none" w:sz="0" w:space="0" w:color="auto"/>
                  </w:divBdr>
                </w:div>
                <w:div w:id="895699889">
                  <w:marLeft w:val="0"/>
                  <w:marRight w:val="0"/>
                  <w:marTop w:val="0"/>
                  <w:marBottom w:val="0"/>
                  <w:divBdr>
                    <w:top w:val="none" w:sz="0" w:space="0" w:color="auto"/>
                    <w:left w:val="none" w:sz="0" w:space="0" w:color="auto"/>
                    <w:bottom w:val="none" w:sz="0" w:space="0" w:color="auto"/>
                    <w:right w:val="none" w:sz="0" w:space="0" w:color="auto"/>
                  </w:divBdr>
                </w:div>
                <w:div w:id="1517429297">
                  <w:marLeft w:val="0"/>
                  <w:marRight w:val="0"/>
                  <w:marTop w:val="0"/>
                  <w:marBottom w:val="0"/>
                  <w:divBdr>
                    <w:top w:val="none" w:sz="0" w:space="0" w:color="auto"/>
                    <w:left w:val="none" w:sz="0" w:space="0" w:color="auto"/>
                    <w:bottom w:val="none" w:sz="0" w:space="0" w:color="auto"/>
                    <w:right w:val="none" w:sz="0" w:space="0" w:color="auto"/>
                  </w:divBdr>
                </w:div>
                <w:div w:id="1177118845">
                  <w:marLeft w:val="0"/>
                  <w:marRight w:val="0"/>
                  <w:marTop w:val="0"/>
                  <w:marBottom w:val="0"/>
                  <w:divBdr>
                    <w:top w:val="none" w:sz="0" w:space="0" w:color="auto"/>
                    <w:left w:val="none" w:sz="0" w:space="0" w:color="auto"/>
                    <w:bottom w:val="none" w:sz="0" w:space="0" w:color="auto"/>
                    <w:right w:val="none" w:sz="0" w:space="0" w:color="auto"/>
                  </w:divBdr>
                </w:div>
                <w:div w:id="983316504">
                  <w:marLeft w:val="0"/>
                  <w:marRight w:val="0"/>
                  <w:marTop w:val="0"/>
                  <w:marBottom w:val="0"/>
                  <w:divBdr>
                    <w:top w:val="none" w:sz="0" w:space="0" w:color="auto"/>
                    <w:left w:val="none" w:sz="0" w:space="0" w:color="auto"/>
                    <w:bottom w:val="none" w:sz="0" w:space="0" w:color="auto"/>
                    <w:right w:val="none" w:sz="0" w:space="0" w:color="auto"/>
                  </w:divBdr>
                </w:div>
                <w:div w:id="235630482">
                  <w:marLeft w:val="0"/>
                  <w:marRight w:val="0"/>
                  <w:marTop w:val="0"/>
                  <w:marBottom w:val="0"/>
                  <w:divBdr>
                    <w:top w:val="none" w:sz="0" w:space="0" w:color="auto"/>
                    <w:left w:val="none" w:sz="0" w:space="0" w:color="auto"/>
                    <w:bottom w:val="none" w:sz="0" w:space="0" w:color="auto"/>
                    <w:right w:val="none" w:sz="0" w:space="0" w:color="auto"/>
                  </w:divBdr>
                </w:div>
                <w:div w:id="1716350291">
                  <w:marLeft w:val="0"/>
                  <w:marRight w:val="0"/>
                  <w:marTop w:val="0"/>
                  <w:marBottom w:val="0"/>
                  <w:divBdr>
                    <w:top w:val="none" w:sz="0" w:space="0" w:color="auto"/>
                    <w:left w:val="none" w:sz="0" w:space="0" w:color="auto"/>
                    <w:bottom w:val="none" w:sz="0" w:space="0" w:color="auto"/>
                    <w:right w:val="none" w:sz="0" w:space="0" w:color="auto"/>
                  </w:divBdr>
                </w:div>
                <w:div w:id="929581394">
                  <w:marLeft w:val="0"/>
                  <w:marRight w:val="0"/>
                  <w:marTop w:val="0"/>
                  <w:marBottom w:val="0"/>
                  <w:divBdr>
                    <w:top w:val="none" w:sz="0" w:space="0" w:color="auto"/>
                    <w:left w:val="none" w:sz="0" w:space="0" w:color="auto"/>
                    <w:bottom w:val="none" w:sz="0" w:space="0" w:color="auto"/>
                    <w:right w:val="none" w:sz="0" w:space="0" w:color="auto"/>
                  </w:divBdr>
                </w:div>
                <w:div w:id="2045131636">
                  <w:marLeft w:val="0"/>
                  <w:marRight w:val="0"/>
                  <w:marTop w:val="0"/>
                  <w:marBottom w:val="0"/>
                  <w:divBdr>
                    <w:top w:val="none" w:sz="0" w:space="0" w:color="auto"/>
                    <w:left w:val="none" w:sz="0" w:space="0" w:color="auto"/>
                    <w:bottom w:val="none" w:sz="0" w:space="0" w:color="auto"/>
                    <w:right w:val="none" w:sz="0" w:space="0" w:color="auto"/>
                  </w:divBdr>
                </w:div>
                <w:div w:id="2032877750">
                  <w:marLeft w:val="0"/>
                  <w:marRight w:val="0"/>
                  <w:marTop w:val="0"/>
                  <w:marBottom w:val="0"/>
                  <w:divBdr>
                    <w:top w:val="none" w:sz="0" w:space="0" w:color="auto"/>
                    <w:left w:val="none" w:sz="0" w:space="0" w:color="auto"/>
                    <w:bottom w:val="none" w:sz="0" w:space="0" w:color="auto"/>
                    <w:right w:val="none" w:sz="0" w:space="0" w:color="auto"/>
                  </w:divBdr>
                </w:div>
                <w:div w:id="730349141">
                  <w:marLeft w:val="0"/>
                  <w:marRight w:val="0"/>
                  <w:marTop w:val="0"/>
                  <w:marBottom w:val="0"/>
                  <w:divBdr>
                    <w:top w:val="none" w:sz="0" w:space="0" w:color="auto"/>
                    <w:left w:val="none" w:sz="0" w:space="0" w:color="auto"/>
                    <w:bottom w:val="none" w:sz="0" w:space="0" w:color="auto"/>
                    <w:right w:val="none" w:sz="0" w:space="0" w:color="auto"/>
                  </w:divBdr>
                </w:div>
                <w:div w:id="1561793376">
                  <w:marLeft w:val="0"/>
                  <w:marRight w:val="0"/>
                  <w:marTop w:val="0"/>
                  <w:marBottom w:val="0"/>
                  <w:divBdr>
                    <w:top w:val="none" w:sz="0" w:space="0" w:color="auto"/>
                    <w:left w:val="none" w:sz="0" w:space="0" w:color="auto"/>
                    <w:bottom w:val="none" w:sz="0" w:space="0" w:color="auto"/>
                    <w:right w:val="none" w:sz="0" w:space="0" w:color="auto"/>
                  </w:divBdr>
                </w:div>
                <w:div w:id="1505822846">
                  <w:marLeft w:val="0"/>
                  <w:marRight w:val="0"/>
                  <w:marTop w:val="0"/>
                  <w:marBottom w:val="0"/>
                  <w:divBdr>
                    <w:top w:val="none" w:sz="0" w:space="0" w:color="auto"/>
                    <w:left w:val="none" w:sz="0" w:space="0" w:color="auto"/>
                    <w:bottom w:val="none" w:sz="0" w:space="0" w:color="auto"/>
                    <w:right w:val="none" w:sz="0" w:space="0" w:color="auto"/>
                  </w:divBdr>
                </w:div>
                <w:div w:id="1347290185">
                  <w:marLeft w:val="0"/>
                  <w:marRight w:val="0"/>
                  <w:marTop w:val="0"/>
                  <w:marBottom w:val="0"/>
                  <w:divBdr>
                    <w:top w:val="none" w:sz="0" w:space="0" w:color="auto"/>
                    <w:left w:val="none" w:sz="0" w:space="0" w:color="auto"/>
                    <w:bottom w:val="none" w:sz="0" w:space="0" w:color="auto"/>
                    <w:right w:val="none" w:sz="0" w:space="0" w:color="auto"/>
                  </w:divBdr>
                </w:div>
                <w:div w:id="1931818355">
                  <w:marLeft w:val="0"/>
                  <w:marRight w:val="0"/>
                  <w:marTop w:val="0"/>
                  <w:marBottom w:val="0"/>
                  <w:divBdr>
                    <w:top w:val="none" w:sz="0" w:space="0" w:color="auto"/>
                    <w:left w:val="none" w:sz="0" w:space="0" w:color="auto"/>
                    <w:bottom w:val="none" w:sz="0" w:space="0" w:color="auto"/>
                    <w:right w:val="none" w:sz="0" w:space="0" w:color="auto"/>
                  </w:divBdr>
                </w:div>
                <w:div w:id="249513358">
                  <w:marLeft w:val="0"/>
                  <w:marRight w:val="0"/>
                  <w:marTop w:val="0"/>
                  <w:marBottom w:val="0"/>
                  <w:divBdr>
                    <w:top w:val="none" w:sz="0" w:space="0" w:color="auto"/>
                    <w:left w:val="none" w:sz="0" w:space="0" w:color="auto"/>
                    <w:bottom w:val="none" w:sz="0" w:space="0" w:color="auto"/>
                    <w:right w:val="none" w:sz="0" w:space="0" w:color="auto"/>
                  </w:divBdr>
                </w:div>
                <w:div w:id="1909995582">
                  <w:marLeft w:val="0"/>
                  <w:marRight w:val="0"/>
                  <w:marTop w:val="0"/>
                  <w:marBottom w:val="0"/>
                  <w:divBdr>
                    <w:top w:val="none" w:sz="0" w:space="0" w:color="auto"/>
                    <w:left w:val="none" w:sz="0" w:space="0" w:color="auto"/>
                    <w:bottom w:val="none" w:sz="0" w:space="0" w:color="auto"/>
                    <w:right w:val="none" w:sz="0" w:space="0" w:color="auto"/>
                  </w:divBdr>
                </w:div>
                <w:div w:id="941449284">
                  <w:marLeft w:val="0"/>
                  <w:marRight w:val="0"/>
                  <w:marTop w:val="0"/>
                  <w:marBottom w:val="0"/>
                  <w:divBdr>
                    <w:top w:val="none" w:sz="0" w:space="0" w:color="auto"/>
                    <w:left w:val="none" w:sz="0" w:space="0" w:color="auto"/>
                    <w:bottom w:val="none" w:sz="0" w:space="0" w:color="auto"/>
                    <w:right w:val="none" w:sz="0" w:space="0" w:color="auto"/>
                  </w:divBdr>
                </w:div>
                <w:div w:id="1135560727">
                  <w:marLeft w:val="0"/>
                  <w:marRight w:val="0"/>
                  <w:marTop w:val="0"/>
                  <w:marBottom w:val="0"/>
                  <w:divBdr>
                    <w:top w:val="none" w:sz="0" w:space="0" w:color="auto"/>
                    <w:left w:val="none" w:sz="0" w:space="0" w:color="auto"/>
                    <w:bottom w:val="none" w:sz="0" w:space="0" w:color="auto"/>
                    <w:right w:val="none" w:sz="0" w:space="0" w:color="auto"/>
                  </w:divBdr>
                </w:div>
                <w:div w:id="661012632">
                  <w:marLeft w:val="0"/>
                  <w:marRight w:val="0"/>
                  <w:marTop w:val="0"/>
                  <w:marBottom w:val="0"/>
                  <w:divBdr>
                    <w:top w:val="none" w:sz="0" w:space="0" w:color="auto"/>
                    <w:left w:val="none" w:sz="0" w:space="0" w:color="auto"/>
                    <w:bottom w:val="none" w:sz="0" w:space="0" w:color="auto"/>
                    <w:right w:val="none" w:sz="0" w:space="0" w:color="auto"/>
                  </w:divBdr>
                </w:div>
                <w:div w:id="771585037">
                  <w:marLeft w:val="0"/>
                  <w:marRight w:val="0"/>
                  <w:marTop w:val="0"/>
                  <w:marBottom w:val="0"/>
                  <w:divBdr>
                    <w:top w:val="none" w:sz="0" w:space="0" w:color="auto"/>
                    <w:left w:val="none" w:sz="0" w:space="0" w:color="auto"/>
                    <w:bottom w:val="none" w:sz="0" w:space="0" w:color="auto"/>
                    <w:right w:val="none" w:sz="0" w:space="0" w:color="auto"/>
                  </w:divBdr>
                </w:div>
                <w:div w:id="1403260328">
                  <w:marLeft w:val="0"/>
                  <w:marRight w:val="0"/>
                  <w:marTop w:val="0"/>
                  <w:marBottom w:val="0"/>
                  <w:divBdr>
                    <w:top w:val="none" w:sz="0" w:space="0" w:color="auto"/>
                    <w:left w:val="none" w:sz="0" w:space="0" w:color="auto"/>
                    <w:bottom w:val="none" w:sz="0" w:space="0" w:color="auto"/>
                    <w:right w:val="none" w:sz="0" w:space="0" w:color="auto"/>
                  </w:divBdr>
                </w:div>
                <w:div w:id="1980918570">
                  <w:marLeft w:val="0"/>
                  <w:marRight w:val="0"/>
                  <w:marTop w:val="0"/>
                  <w:marBottom w:val="0"/>
                  <w:divBdr>
                    <w:top w:val="none" w:sz="0" w:space="0" w:color="auto"/>
                    <w:left w:val="none" w:sz="0" w:space="0" w:color="auto"/>
                    <w:bottom w:val="none" w:sz="0" w:space="0" w:color="auto"/>
                    <w:right w:val="none" w:sz="0" w:space="0" w:color="auto"/>
                  </w:divBdr>
                </w:div>
                <w:div w:id="1457723135">
                  <w:marLeft w:val="0"/>
                  <w:marRight w:val="0"/>
                  <w:marTop w:val="0"/>
                  <w:marBottom w:val="0"/>
                  <w:divBdr>
                    <w:top w:val="none" w:sz="0" w:space="0" w:color="auto"/>
                    <w:left w:val="none" w:sz="0" w:space="0" w:color="auto"/>
                    <w:bottom w:val="none" w:sz="0" w:space="0" w:color="auto"/>
                    <w:right w:val="none" w:sz="0" w:space="0" w:color="auto"/>
                  </w:divBdr>
                </w:div>
                <w:div w:id="1206989122">
                  <w:marLeft w:val="0"/>
                  <w:marRight w:val="0"/>
                  <w:marTop w:val="0"/>
                  <w:marBottom w:val="0"/>
                  <w:divBdr>
                    <w:top w:val="none" w:sz="0" w:space="0" w:color="auto"/>
                    <w:left w:val="none" w:sz="0" w:space="0" w:color="auto"/>
                    <w:bottom w:val="none" w:sz="0" w:space="0" w:color="auto"/>
                    <w:right w:val="none" w:sz="0" w:space="0" w:color="auto"/>
                  </w:divBdr>
                </w:div>
                <w:div w:id="1328555848">
                  <w:marLeft w:val="0"/>
                  <w:marRight w:val="0"/>
                  <w:marTop w:val="0"/>
                  <w:marBottom w:val="0"/>
                  <w:divBdr>
                    <w:top w:val="none" w:sz="0" w:space="0" w:color="auto"/>
                    <w:left w:val="none" w:sz="0" w:space="0" w:color="auto"/>
                    <w:bottom w:val="none" w:sz="0" w:space="0" w:color="auto"/>
                    <w:right w:val="none" w:sz="0" w:space="0" w:color="auto"/>
                  </w:divBdr>
                </w:div>
                <w:div w:id="347410411">
                  <w:marLeft w:val="0"/>
                  <w:marRight w:val="0"/>
                  <w:marTop w:val="0"/>
                  <w:marBottom w:val="0"/>
                  <w:divBdr>
                    <w:top w:val="none" w:sz="0" w:space="0" w:color="auto"/>
                    <w:left w:val="none" w:sz="0" w:space="0" w:color="auto"/>
                    <w:bottom w:val="none" w:sz="0" w:space="0" w:color="auto"/>
                    <w:right w:val="none" w:sz="0" w:space="0" w:color="auto"/>
                  </w:divBdr>
                </w:div>
                <w:div w:id="1081871578">
                  <w:marLeft w:val="0"/>
                  <w:marRight w:val="0"/>
                  <w:marTop w:val="0"/>
                  <w:marBottom w:val="0"/>
                  <w:divBdr>
                    <w:top w:val="none" w:sz="0" w:space="0" w:color="auto"/>
                    <w:left w:val="none" w:sz="0" w:space="0" w:color="auto"/>
                    <w:bottom w:val="none" w:sz="0" w:space="0" w:color="auto"/>
                    <w:right w:val="none" w:sz="0" w:space="0" w:color="auto"/>
                  </w:divBdr>
                </w:div>
                <w:div w:id="2144302961">
                  <w:marLeft w:val="0"/>
                  <w:marRight w:val="0"/>
                  <w:marTop w:val="0"/>
                  <w:marBottom w:val="0"/>
                  <w:divBdr>
                    <w:top w:val="none" w:sz="0" w:space="0" w:color="auto"/>
                    <w:left w:val="none" w:sz="0" w:space="0" w:color="auto"/>
                    <w:bottom w:val="none" w:sz="0" w:space="0" w:color="auto"/>
                    <w:right w:val="none" w:sz="0" w:space="0" w:color="auto"/>
                  </w:divBdr>
                </w:div>
                <w:div w:id="1490360668">
                  <w:marLeft w:val="0"/>
                  <w:marRight w:val="0"/>
                  <w:marTop w:val="0"/>
                  <w:marBottom w:val="0"/>
                  <w:divBdr>
                    <w:top w:val="none" w:sz="0" w:space="0" w:color="auto"/>
                    <w:left w:val="none" w:sz="0" w:space="0" w:color="auto"/>
                    <w:bottom w:val="none" w:sz="0" w:space="0" w:color="auto"/>
                    <w:right w:val="none" w:sz="0" w:space="0" w:color="auto"/>
                  </w:divBdr>
                </w:div>
                <w:div w:id="1973056535">
                  <w:marLeft w:val="0"/>
                  <w:marRight w:val="0"/>
                  <w:marTop w:val="0"/>
                  <w:marBottom w:val="0"/>
                  <w:divBdr>
                    <w:top w:val="none" w:sz="0" w:space="0" w:color="auto"/>
                    <w:left w:val="none" w:sz="0" w:space="0" w:color="auto"/>
                    <w:bottom w:val="none" w:sz="0" w:space="0" w:color="auto"/>
                    <w:right w:val="none" w:sz="0" w:space="0" w:color="auto"/>
                  </w:divBdr>
                </w:div>
                <w:div w:id="1237932680">
                  <w:marLeft w:val="0"/>
                  <w:marRight w:val="0"/>
                  <w:marTop w:val="0"/>
                  <w:marBottom w:val="0"/>
                  <w:divBdr>
                    <w:top w:val="none" w:sz="0" w:space="0" w:color="auto"/>
                    <w:left w:val="none" w:sz="0" w:space="0" w:color="auto"/>
                    <w:bottom w:val="none" w:sz="0" w:space="0" w:color="auto"/>
                    <w:right w:val="none" w:sz="0" w:space="0" w:color="auto"/>
                  </w:divBdr>
                </w:div>
                <w:div w:id="1223952974">
                  <w:marLeft w:val="0"/>
                  <w:marRight w:val="0"/>
                  <w:marTop w:val="0"/>
                  <w:marBottom w:val="0"/>
                  <w:divBdr>
                    <w:top w:val="none" w:sz="0" w:space="0" w:color="auto"/>
                    <w:left w:val="none" w:sz="0" w:space="0" w:color="auto"/>
                    <w:bottom w:val="none" w:sz="0" w:space="0" w:color="auto"/>
                    <w:right w:val="none" w:sz="0" w:space="0" w:color="auto"/>
                  </w:divBdr>
                </w:div>
                <w:div w:id="1258909066">
                  <w:marLeft w:val="0"/>
                  <w:marRight w:val="0"/>
                  <w:marTop w:val="0"/>
                  <w:marBottom w:val="0"/>
                  <w:divBdr>
                    <w:top w:val="none" w:sz="0" w:space="0" w:color="auto"/>
                    <w:left w:val="none" w:sz="0" w:space="0" w:color="auto"/>
                    <w:bottom w:val="none" w:sz="0" w:space="0" w:color="auto"/>
                    <w:right w:val="none" w:sz="0" w:space="0" w:color="auto"/>
                  </w:divBdr>
                </w:div>
                <w:div w:id="1982691769">
                  <w:marLeft w:val="0"/>
                  <w:marRight w:val="0"/>
                  <w:marTop w:val="0"/>
                  <w:marBottom w:val="0"/>
                  <w:divBdr>
                    <w:top w:val="none" w:sz="0" w:space="0" w:color="auto"/>
                    <w:left w:val="none" w:sz="0" w:space="0" w:color="auto"/>
                    <w:bottom w:val="none" w:sz="0" w:space="0" w:color="auto"/>
                    <w:right w:val="none" w:sz="0" w:space="0" w:color="auto"/>
                  </w:divBdr>
                </w:div>
                <w:div w:id="1782338217">
                  <w:marLeft w:val="0"/>
                  <w:marRight w:val="0"/>
                  <w:marTop w:val="0"/>
                  <w:marBottom w:val="0"/>
                  <w:divBdr>
                    <w:top w:val="none" w:sz="0" w:space="0" w:color="auto"/>
                    <w:left w:val="none" w:sz="0" w:space="0" w:color="auto"/>
                    <w:bottom w:val="none" w:sz="0" w:space="0" w:color="auto"/>
                    <w:right w:val="none" w:sz="0" w:space="0" w:color="auto"/>
                  </w:divBdr>
                </w:div>
                <w:div w:id="785854575">
                  <w:marLeft w:val="0"/>
                  <w:marRight w:val="0"/>
                  <w:marTop w:val="0"/>
                  <w:marBottom w:val="0"/>
                  <w:divBdr>
                    <w:top w:val="none" w:sz="0" w:space="0" w:color="auto"/>
                    <w:left w:val="none" w:sz="0" w:space="0" w:color="auto"/>
                    <w:bottom w:val="none" w:sz="0" w:space="0" w:color="auto"/>
                    <w:right w:val="none" w:sz="0" w:space="0" w:color="auto"/>
                  </w:divBdr>
                </w:div>
                <w:div w:id="563837204">
                  <w:marLeft w:val="0"/>
                  <w:marRight w:val="0"/>
                  <w:marTop w:val="0"/>
                  <w:marBottom w:val="0"/>
                  <w:divBdr>
                    <w:top w:val="none" w:sz="0" w:space="0" w:color="auto"/>
                    <w:left w:val="none" w:sz="0" w:space="0" w:color="auto"/>
                    <w:bottom w:val="none" w:sz="0" w:space="0" w:color="auto"/>
                    <w:right w:val="none" w:sz="0" w:space="0" w:color="auto"/>
                  </w:divBdr>
                </w:div>
                <w:div w:id="687949981">
                  <w:marLeft w:val="0"/>
                  <w:marRight w:val="0"/>
                  <w:marTop w:val="0"/>
                  <w:marBottom w:val="0"/>
                  <w:divBdr>
                    <w:top w:val="none" w:sz="0" w:space="0" w:color="auto"/>
                    <w:left w:val="none" w:sz="0" w:space="0" w:color="auto"/>
                    <w:bottom w:val="none" w:sz="0" w:space="0" w:color="auto"/>
                    <w:right w:val="none" w:sz="0" w:space="0" w:color="auto"/>
                  </w:divBdr>
                </w:div>
                <w:div w:id="1278028863">
                  <w:marLeft w:val="0"/>
                  <w:marRight w:val="0"/>
                  <w:marTop w:val="0"/>
                  <w:marBottom w:val="0"/>
                  <w:divBdr>
                    <w:top w:val="none" w:sz="0" w:space="0" w:color="auto"/>
                    <w:left w:val="none" w:sz="0" w:space="0" w:color="auto"/>
                    <w:bottom w:val="none" w:sz="0" w:space="0" w:color="auto"/>
                    <w:right w:val="none" w:sz="0" w:space="0" w:color="auto"/>
                  </w:divBdr>
                </w:div>
                <w:div w:id="1870490898">
                  <w:marLeft w:val="0"/>
                  <w:marRight w:val="0"/>
                  <w:marTop w:val="0"/>
                  <w:marBottom w:val="0"/>
                  <w:divBdr>
                    <w:top w:val="none" w:sz="0" w:space="0" w:color="auto"/>
                    <w:left w:val="none" w:sz="0" w:space="0" w:color="auto"/>
                    <w:bottom w:val="none" w:sz="0" w:space="0" w:color="auto"/>
                    <w:right w:val="none" w:sz="0" w:space="0" w:color="auto"/>
                  </w:divBdr>
                </w:div>
                <w:div w:id="1689410516">
                  <w:marLeft w:val="0"/>
                  <w:marRight w:val="0"/>
                  <w:marTop w:val="0"/>
                  <w:marBottom w:val="0"/>
                  <w:divBdr>
                    <w:top w:val="none" w:sz="0" w:space="0" w:color="auto"/>
                    <w:left w:val="none" w:sz="0" w:space="0" w:color="auto"/>
                    <w:bottom w:val="none" w:sz="0" w:space="0" w:color="auto"/>
                    <w:right w:val="none" w:sz="0" w:space="0" w:color="auto"/>
                  </w:divBdr>
                </w:div>
                <w:div w:id="1758019778">
                  <w:marLeft w:val="0"/>
                  <w:marRight w:val="0"/>
                  <w:marTop w:val="0"/>
                  <w:marBottom w:val="0"/>
                  <w:divBdr>
                    <w:top w:val="none" w:sz="0" w:space="0" w:color="auto"/>
                    <w:left w:val="none" w:sz="0" w:space="0" w:color="auto"/>
                    <w:bottom w:val="none" w:sz="0" w:space="0" w:color="auto"/>
                    <w:right w:val="none" w:sz="0" w:space="0" w:color="auto"/>
                  </w:divBdr>
                </w:div>
                <w:div w:id="2042125830">
                  <w:marLeft w:val="0"/>
                  <w:marRight w:val="0"/>
                  <w:marTop w:val="0"/>
                  <w:marBottom w:val="0"/>
                  <w:divBdr>
                    <w:top w:val="none" w:sz="0" w:space="0" w:color="auto"/>
                    <w:left w:val="none" w:sz="0" w:space="0" w:color="auto"/>
                    <w:bottom w:val="none" w:sz="0" w:space="0" w:color="auto"/>
                    <w:right w:val="none" w:sz="0" w:space="0" w:color="auto"/>
                  </w:divBdr>
                </w:div>
                <w:div w:id="655694544">
                  <w:marLeft w:val="0"/>
                  <w:marRight w:val="0"/>
                  <w:marTop w:val="0"/>
                  <w:marBottom w:val="0"/>
                  <w:divBdr>
                    <w:top w:val="none" w:sz="0" w:space="0" w:color="auto"/>
                    <w:left w:val="none" w:sz="0" w:space="0" w:color="auto"/>
                    <w:bottom w:val="none" w:sz="0" w:space="0" w:color="auto"/>
                    <w:right w:val="none" w:sz="0" w:space="0" w:color="auto"/>
                  </w:divBdr>
                </w:div>
                <w:div w:id="679621992">
                  <w:marLeft w:val="0"/>
                  <w:marRight w:val="0"/>
                  <w:marTop w:val="0"/>
                  <w:marBottom w:val="0"/>
                  <w:divBdr>
                    <w:top w:val="none" w:sz="0" w:space="0" w:color="auto"/>
                    <w:left w:val="none" w:sz="0" w:space="0" w:color="auto"/>
                    <w:bottom w:val="none" w:sz="0" w:space="0" w:color="auto"/>
                    <w:right w:val="none" w:sz="0" w:space="0" w:color="auto"/>
                  </w:divBdr>
                </w:div>
                <w:div w:id="1974677534">
                  <w:marLeft w:val="0"/>
                  <w:marRight w:val="0"/>
                  <w:marTop w:val="0"/>
                  <w:marBottom w:val="0"/>
                  <w:divBdr>
                    <w:top w:val="none" w:sz="0" w:space="0" w:color="auto"/>
                    <w:left w:val="none" w:sz="0" w:space="0" w:color="auto"/>
                    <w:bottom w:val="none" w:sz="0" w:space="0" w:color="auto"/>
                    <w:right w:val="none" w:sz="0" w:space="0" w:color="auto"/>
                  </w:divBdr>
                </w:div>
                <w:div w:id="135609312">
                  <w:marLeft w:val="0"/>
                  <w:marRight w:val="0"/>
                  <w:marTop w:val="0"/>
                  <w:marBottom w:val="0"/>
                  <w:divBdr>
                    <w:top w:val="none" w:sz="0" w:space="0" w:color="auto"/>
                    <w:left w:val="none" w:sz="0" w:space="0" w:color="auto"/>
                    <w:bottom w:val="none" w:sz="0" w:space="0" w:color="auto"/>
                    <w:right w:val="none" w:sz="0" w:space="0" w:color="auto"/>
                  </w:divBdr>
                </w:div>
                <w:div w:id="637106231">
                  <w:marLeft w:val="0"/>
                  <w:marRight w:val="0"/>
                  <w:marTop w:val="0"/>
                  <w:marBottom w:val="0"/>
                  <w:divBdr>
                    <w:top w:val="none" w:sz="0" w:space="0" w:color="auto"/>
                    <w:left w:val="none" w:sz="0" w:space="0" w:color="auto"/>
                    <w:bottom w:val="none" w:sz="0" w:space="0" w:color="auto"/>
                    <w:right w:val="none" w:sz="0" w:space="0" w:color="auto"/>
                  </w:divBdr>
                </w:div>
                <w:div w:id="24909615">
                  <w:marLeft w:val="0"/>
                  <w:marRight w:val="0"/>
                  <w:marTop w:val="0"/>
                  <w:marBottom w:val="0"/>
                  <w:divBdr>
                    <w:top w:val="none" w:sz="0" w:space="0" w:color="auto"/>
                    <w:left w:val="none" w:sz="0" w:space="0" w:color="auto"/>
                    <w:bottom w:val="none" w:sz="0" w:space="0" w:color="auto"/>
                    <w:right w:val="none" w:sz="0" w:space="0" w:color="auto"/>
                  </w:divBdr>
                </w:div>
                <w:div w:id="1694720011">
                  <w:marLeft w:val="0"/>
                  <w:marRight w:val="0"/>
                  <w:marTop w:val="0"/>
                  <w:marBottom w:val="0"/>
                  <w:divBdr>
                    <w:top w:val="none" w:sz="0" w:space="0" w:color="auto"/>
                    <w:left w:val="none" w:sz="0" w:space="0" w:color="auto"/>
                    <w:bottom w:val="none" w:sz="0" w:space="0" w:color="auto"/>
                    <w:right w:val="none" w:sz="0" w:space="0" w:color="auto"/>
                  </w:divBdr>
                </w:div>
                <w:div w:id="741561133">
                  <w:marLeft w:val="0"/>
                  <w:marRight w:val="0"/>
                  <w:marTop w:val="0"/>
                  <w:marBottom w:val="0"/>
                  <w:divBdr>
                    <w:top w:val="none" w:sz="0" w:space="0" w:color="auto"/>
                    <w:left w:val="none" w:sz="0" w:space="0" w:color="auto"/>
                    <w:bottom w:val="none" w:sz="0" w:space="0" w:color="auto"/>
                    <w:right w:val="none" w:sz="0" w:space="0" w:color="auto"/>
                  </w:divBdr>
                </w:div>
                <w:div w:id="141511746">
                  <w:marLeft w:val="0"/>
                  <w:marRight w:val="0"/>
                  <w:marTop w:val="0"/>
                  <w:marBottom w:val="0"/>
                  <w:divBdr>
                    <w:top w:val="none" w:sz="0" w:space="0" w:color="auto"/>
                    <w:left w:val="none" w:sz="0" w:space="0" w:color="auto"/>
                    <w:bottom w:val="none" w:sz="0" w:space="0" w:color="auto"/>
                    <w:right w:val="none" w:sz="0" w:space="0" w:color="auto"/>
                  </w:divBdr>
                </w:div>
                <w:div w:id="206382632">
                  <w:marLeft w:val="0"/>
                  <w:marRight w:val="0"/>
                  <w:marTop w:val="0"/>
                  <w:marBottom w:val="0"/>
                  <w:divBdr>
                    <w:top w:val="none" w:sz="0" w:space="0" w:color="auto"/>
                    <w:left w:val="none" w:sz="0" w:space="0" w:color="auto"/>
                    <w:bottom w:val="none" w:sz="0" w:space="0" w:color="auto"/>
                    <w:right w:val="none" w:sz="0" w:space="0" w:color="auto"/>
                  </w:divBdr>
                </w:div>
                <w:div w:id="1621648883">
                  <w:marLeft w:val="0"/>
                  <w:marRight w:val="0"/>
                  <w:marTop w:val="0"/>
                  <w:marBottom w:val="0"/>
                  <w:divBdr>
                    <w:top w:val="none" w:sz="0" w:space="0" w:color="auto"/>
                    <w:left w:val="none" w:sz="0" w:space="0" w:color="auto"/>
                    <w:bottom w:val="none" w:sz="0" w:space="0" w:color="auto"/>
                    <w:right w:val="none" w:sz="0" w:space="0" w:color="auto"/>
                  </w:divBdr>
                </w:div>
                <w:div w:id="1325933804">
                  <w:marLeft w:val="0"/>
                  <w:marRight w:val="0"/>
                  <w:marTop w:val="0"/>
                  <w:marBottom w:val="0"/>
                  <w:divBdr>
                    <w:top w:val="none" w:sz="0" w:space="0" w:color="auto"/>
                    <w:left w:val="none" w:sz="0" w:space="0" w:color="auto"/>
                    <w:bottom w:val="none" w:sz="0" w:space="0" w:color="auto"/>
                    <w:right w:val="none" w:sz="0" w:space="0" w:color="auto"/>
                  </w:divBdr>
                </w:div>
                <w:div w:id="327367055">
                  <w:marLeft w:val="0"/>
                  <w:marRight w:val="0"/>
                  <w:marTop w:val="0"/>
                  <w:marBottom w:val="0"/>
                  <w:divBdr>
                    <w:top w:val="none" w:sz="0" w:space="0" w:color="auto"/>
                    <w:left w:val="none" w:sz="0" w:space="0" w:color="auto"/>
                    <w:bottom w:val="none" w:sz="0" w:space="0" w:color="auto"/>
                    <w:right w:val="none" w:sz="0" w:space="0" w:color="auto"/>
                  </w:divBdr>
                </w:div>
                <w:div w:id="774908264">
                  <w:marLeft w:val="0"/>
                  <w:marRight w:val="0"/>
                  <w:marTop w:val="0"/>
                  <w:marBottom w:val="0"/>
                  <w:divBdr>
                    <w:top w:val="none" w:sz="0" w:space="0" w:color="auto"/>
                    <w:left w:val="none" w:sz="0" w:space="0" w:color="auto"/>
                    <w:bottom w:val="none" w:sz="0" w:space="0" w:color="auto"/>
                    <w:right w:val="none" w:sz="0" w:space="0" w:color="auto"/>
                  </w:divBdr>
                </w:div>
                <w:div w:id="86966657">
                  <w:marLeft w:val="0"/>
                  <w:marRight w:val="0"/>
                  <w:marTop w:val="0"/>
                  <w:marBottom w:val="0"/>
                  <w:divBdr>
                    <w:top w:val="none" w:sz="0" w:space="0" w:color="auto"/>
                    <w:left w:val="none" w:sz="0" w:space="0" w:color="auto"/>
                    <w:bottom w:val="none" w:sz="0" w:space="0" w:color="auto"/>
                    <w:right w:val="none" w:sz="0" w:space="0" w:color="auto"/>
                  </w:divBdr>
                </w:div>
                <w:div w:id="1266503005">
                  <w:marLeft w:val="0"/>
                  <w:marRight w:val="0"/>
                  <w:marTop w:val="0"/>
                  <w:marBottom w:val="0"/>
                  <w:divBdr>
                    <w:top w:val="none" w:sz="0" w:space="0" w:color="auto"/>
                    <w:left w:val="none" w:sz="0" w:space="0" w:color="auto"/>
                    <w:bottom w:val="none" w:sz="0" w:space="0" w:color="auto"/>
                    <w:right w:val="none" w:sz="0" w:space="0" w:color="auto"/>
                  </w:divBdr>
                </w:div>
                <w:div w:id="361054985">
                  <w:marLeft w:val="0"/>
                  <w:marRight w:val="0"/>
                  <w:marTop w:val="0"/>
                  <w:marBottom w:val="0"/>
                  <w:divBdr>
                    <w:top w:val="none" w:sz="0" w:space="0" w:color="auto"/>
                    <w:left w:val="none" w:sz="0" w:space="0" w:color="auto"/>
                    <w:bottom w:val="none" w:sz="0" w:space="0" w:color="auto"/>
                    <w:right w:val="none" w:sz="0" w:space="0" w:color="auto"/>
                  </w:divBdr>
                </w:div>
                <w:div w:id="1213612440">
                  <w:marLeft w:val="0"/>
                  <w:marRight w:val="0"/>
                  <w:marTop w:val="0"/>
                  <w:marBottom w:val="0"/>
                  <w:divBdr>
                    <w:top w:val="none" w:sz="0" w:space="0" w:color="auto"/>
                    <w:left w:val="none" w:sz="0" w:space="0" w:color="auto"/>
                    <w:bottom w:val="none" w:sz="0" w:space="0" w:color="auto"/>
                    <w:right w:val="none" w:sz="0" w:space="0" w:color="auto"/>
                  </w:divBdr>
                </w:div>
                <w:div w:id="2003270055">
                  <w:marLeft w:val="0"/>
                  <w:marRight w:val="0"/>
                  <w:marTop w:val="0"/>
                  <w:marBottom w:val="0"/>
                  <w:divBdr>
                    <w:top w:val="none" w:sz="0" w:space="0" w:color="auto"/>
                    <w:left w:val="none" w:sz="0" w:space="0" w:color="auto"/>
                    <w:bottom w:val="none" w:sz="0" w:space="0" w:color="auto"/>
                    <w:right w:val="none" w:sz="0" w:space="0" w:color="auto"/>
                  </w:divBdr>
                </w:div>
                <w:div w:id="972977810">
                  <w:marLeft w:val="0"/>
                  <w:marRight w:val="0"/>
                  <w:marTop w:val="0"/>
                  <w:marBottom w:val="0"/>
                  <w:divBdr>
                    <w:top w:val="none" w:sz="0" w:space="0" w:color="auto"/>
                    <w:left w:val="none" w:sz="0" w:space="0" w:color="auto"/>
                    <w:bottom w:val="none" w:sz="0" w:space="0" w:color="auto"/>
                    <w:right w:val="none" w:sz="0" w:space="0" w:color="auto"/>
                  </w:divBdr>
                </w:div>
                <w:div w:id="2074229140">
                  <w:marLeft w:val="0"/>
                  <w:marRight w:val="0"/>
                  <w:marTop w:val="0"/>
                  <w:marBottom w:val="0"/>
                  <w:divBdr>
                    <w:top w:val="none" w:sz="0" w:space="0" w:color="auto"/>
                    <w:left w:val="none" w:sz="0" w:space="0" w:color="auto"/>
                    <w:bottom w:val="none" w:sz="0" w:space="0" w:color="auto"/>
                    <w:right w:val="none" w:sz="0" w:space="0" w:color="auto"/>
                  </w:divBdr>
                </w:div>
                <w:div w:id="1973512773">
                  <w:marLeft w:val="0"/>
                  <w:marRight w:val="0"/>
                  <w:marTop w:val="0"/>
                  <w:marBottom w:val="0"/>
                  <w:divBdr>
                    <w:top w:val="none" w:sz="0" w:space="0" w:color="auto"/>
                    <w:left w:val="none" w:sz="0" w:space="0" w:color="auto"/>
                    <w:bottom w:val="none" w:sz="0" w:space="0" w:color="auto"/>
                    <w:right w:val="none" w:sz="0" w:space="0" w:color="auto"/>
                  </w:divBdr>
                </w:div>
                <w:div w:id="277874751">
                  <w:marLeft w:val="0"/>
                  <w:marRight w:val="0"/>
                  <w:marTop w:val="0"/>
                  <w:marBottom w:val="0"/>
                  <w:divBdr>
                    <w:top w:val="none" w:sz="0" w:space="0" w:color="auto"/>
                    <w:left w:val="none" w:sz="0" w:space="0" w:color="auto"/>
                    <w:bottom w:val="none" w:sz="0" w:space="0" w:color="auto"/>
                    <w:right w:val="none" w:sz="0" w:space="0" w:color="auto"/>
                  </w:divBdr>
                </w:div>
                <w:div w:id="1633170574">
                  <w:marLeft w:val="0"/>
                  <w:marRight w:val="0"/>
                  <w:marTop w:val="0"/>
                  <w:marBottom w:val="0"/>
                  <w:divBdr>
                    <w:top w:val="none" w:sz="0" w:space="0" w:color="auto"/>
                    <w:left w:val="none" w:sz="0" w:space="0" w:color="auto"/>
                    <w:bottom w:val="none" w:sz="0" w:space="0" w:color="auto"/>
                    <w:right w:val="none" w:sz="0" w:space="0" w:color="auto"/>
                  </w:divBdr>
                </w:div>
                <w:div w:id="1247417970">
                  <w:marLeft w:val="0"/>
                  <w:marRight w:val="0"/>
                  <w:marTop w:val="0"/>
                  <w:marBottom w:val="0"/>
                  <w:divBdr>
                    <w:top w:val="none" w:sz="0" w:space="0" w:color="auto"/>
                    <w:left w:val="none" w:sz="0" w:space="0" w:color="auto"/>
                    <w:bottom w:val="none" w:sz="0" w:space="0" w:color="auto"/>
                    <w:right w:val="none" w:sz="0" w:space="0" w:color="auto"/>
                  </w:divBdr>
                </w:div>
                <w:div w:id="393509417">
                  <w:marLeft w:val="0"/>
                  <w:marRight w:val="0"/>
                  <w:marTop w:val="0"/>
                  <w:marBottom w:val="0"/>
                  <w:divBdr>
                    <w:top w:val="none" w:sz="0" w:space="0" w:color="auto"/>
                    <w:left w:val="none" w:sz="0" w:space="0" w:color="auto"/>
                    <w:bottom w:val="none" w:sz="0" w:space="0" w:color="auto"/>
                    <w:right w:val="none" w:sz="0" w:space="0" w:color="auto"/>
                  </w:divBdr>
                </w:div>
                <w:div w:id="412361894">
                  <w:marLeft w:val="0"/>
                  <w:marRight w:val="0"/>
                  <w:marTop w:val="0"/>
                  <w:marBottom w:val="0"/>
                  <w:divBdr>
                    <w:top w:val="none" w:sz="0" w:space="0" w:color="auto"/>
                    <w:left w:val="none" w:sz="0" w:space="0" w:color="auto"/>
                    <w:bottom w:val="none" w:sz="0" w:space="0" w:color="auto"/>
                    <w:right w:val="none" w:sz="0" w:space="0" w:color="auto"/>
                  </w:divBdr>
                </w:div>
                <w:div w:id="425544274">
                  <w:marLeft w:val="0"/>
                  <w:marRight w:val="0"/>
                  <w:marTop w:val="0"/>
                  <w:marBottom w:val="0"/>
                  <w:divBdr>
                    <w:top w:val="none" w:sz="0" w:space="0" w:color="auto"/>
                    <w:left w:val="none" w:sz="0" w:space="0" w:color="auto"/>
                    <w:bottom w:val="none" w:sz="0" w:space="0" w:color="auto"/>
                    <w:right w:val="none" w:sz="0" w:space="0" w:color="auto"/>
                  </w:divBdr>
                </w:div>
                <w:div w:id="1076784954">
                  <w:marLeft w:val="0"/>
                  <w:marRight w:val="0"/>
                  <w:marTop w:val="0"/>
                  <w:marBottom w:val="0"/>
                  <w:divBdr>
                    <w:top w:val="none" w:sz="0" w:space="0" w:color="auto"/>
                    <w:left w:val="none" w:sz="0" w:space="0" w:color="auto"/>
                    <w:bottom w:val="none" w:sz="0" w:space="0" w:color="auto"/>
                    <w:right w:val="none" w:sz="0" w:space="0" w:color="auto"/>
                  </w:divBdr>
                </w:div>
                <w:div w:id="634334655">
                  <w:marLeft w:val="0"/>
                  <w:marRight w:val="0"/>
                  <w:marTop w:val="0"/>
                  <w:marBottom w:val="0"/>
                  <w:divBdr>
                    <w:top w:val="none" w:sz="0" w:space="0" w:color="auto"/>
                    <w:left w:val="none" w:sz="0" w:space="0" w:color="auto"/>
                    <w:bottom w:val="none" w:sz="0" w:space="0" w:color="auto"/>
                    <w:right w:val="none" w:sz="0" w:space="0" w:color="auto"/>
                  </w:divBdr>
                </w:div>
                <w:div w:id="359822202">
                  <w:marLeft w:val="0"/>
                  <w:marRight w:val="0"/>
                  <w:marTop w:val="0"/>
                  <w:marBottom w:val="0"/>
                  <w:divBdr>
                    <w:top w:val="none" w:sz="0" w:space="0" w:color="auto"/>
                    <w:left w:val="none" w:sz="0" w:space="0" w:color="auto"/>
                    <w:bottom w:val="none" w:sz="0" w:space="0" w:color="auto"/>
                    <w:right w:val="none" w:sz="0" w:space="0" w:color="auto"/>
                  </w:divBdr>
                </w:div>
                <w:div w:id="740518544">
                  <w:marLeft w:val="0"/>
                  <w:marRight w:val="0"/>
                  <w:marTop w:val="0"/>
                  <w:marBottom w:val="0"/>
                  <w:divBdr>
                    <w:top w:val="none" w:sz="0" w:space="0" w:color="auto"/>
                    <w:left w:val="none" w:sz="0" w:space="0" w:color="auto"/>
                    <w:bottom w:val="none" w:sz="0" w:space="0" w:color="auto"/>
                    <w:right w:val="none" w:sz="0" w:space="0" w:color="auto"/>
                  </w:divBdr>
                </w:div>
                <w:div w:id="1087070822">
                  <w:marLeft w:val="0"/>
                  <w:marRight w:val="0"/>
                  <w:marTop w:val="0"/>
                  <w:marBottom w:val="0"/>
                  <w:divBdr>
                    <w:top w:val="none" w:sz="0" w:space="0" w:color="auto"/>
                    <w:left w:val="none" w:sz="0" w:space="0" w:color="auto"/>
                    <w:bottom w:val="none" w:sz="0" w:space="0" w:color="auto"/>
                    <w:right w:val="none" w:sz="0" w:space="0" w:color="auto"/>
                  </w:divBdr>
                </w:div>
                <w:div w:id="170611359">
                  <w:marLeft w:val="0"/>
                  <w:marRight w:val="0"/>
                  <w:marTop w:val="0"/>
                  <w:marBottom w:val="0"/>
                  <w:divBdr>
                    <w:top w:val="none" w:sz="0" w:space="0" w:color="auto"/>
                    <w:left w:val="none" w:sz="0" w:space="0" w:color="auto"/>
                    <w:bottom w:val="none" w:sz="0" w:space="0" w:color="auto"/>
                    <w:right w:val="none" w:sz="0" w:space="0" w:color="auto"/>
                  </w:divBdr>
                </w:div>
                <w:div w:id="1272932447">
                  <w:marLeft w:val="0"/>
                  <w:marRight w:val="0"/>
                  <w:marTop w:val="0"/>
                  <w:marBottom w:val="0"/>
                  <w:divBdr>
                    <w:top w:val="none" w:sz="0" w:space="0" w:color="auto"/>
                    <w:left w:val="none" w:sz="0" w:space="0" w:color="auto"/>
                    <w:bottom w:val="none" w:sz="0" w:space="0" w:color="auto"/>
                    <w:right w:val="none" w:sz="0" w:space="0" w:color="auto"/>
                  </w:divBdr>
                </w:div>
                <w:div w:id="541209729">
                  <w:marLeft w:val="0"/>
                  <w:marRight w:val="0"/>
                  <w:marTop w:val="0"/>
                  <w:marBottom w:val="0"/>
                  <w:divBdr>
                    <w:top w:val="none" w:sz="0" w:space="0" w:color="auto"/>
                    <w:left w:val="none" w:sz="0" w:space="0" w:color="auto"/>
                    <w:bottom w:val="none" w:sz="0" w:space="0" w:color="auto"/>
                    <w:right w:val="none" w:sz="0" w:space="0" w:color="auto"/>
                  </w:divBdr>
                </w:div>
                <w:div w:id="1597253031">
                  <w:marLeft w:val="0"/>
                  <w:marRight w:val="0"/>
                  <w:marTop w:val="0"/>
                  <w:marBottom w:val="0"/>
                  <w:divBdr>
                    <w:top w:val="none" w:sz="0" w:space="0" w:color="auto"/>
                    <w:left w:val="none" w:sz="0" w:space="0" w:color="auto"/>
                    <w:bottom w:val="none" w:sz="0" w:space="0" w:color="auto"/>
                    <w:right w:val="none" w:sz="0" w:space="0" w:color="auto"/>
                  </w:divBdr>
                </w:div>
                <w:div w:id="2062509251">
                  <w:marLeft w:val="0"/>
                  <w:marRight w:val="0"/>
                  <w:marTop w:val="0"/>
                  <w:marBottom w:val="0"/>
                  <w:divBdr>
                    <w:top w:val="none" w:sz="0" w:space="0" w:color="auto"/>
                    <w:left w:val="none" w:sz="0" w:space="0" w:color="auto"/>
                    <w:bottom w:val="none" w:sz="0" w:space="0" w:color="auto"/>
                    <w:right w:val="none" w:sz="0" w:space="0" w:color="auto"/>
                  </w:divBdr>
                </w:div>
                <w:div w:id="555824521">
                  <w:marLeft w:val="0"/>
                  <w:marRight w:val="0"/>
                  <w:marTop w:val="0"/>
                  <w:marBottom w:val="0"/>
                  <w:divBdr>
                    <w:top w:val="none" w:sz="0" w:space="0" w:color="auto"/>
                    <w:left w:val="none" w:sz="0" w:space="0" w:color="auto"/>
                    <w:bottom w:val="none" w:sz="0" w:space="0" w:color="auto"/>
                    <w:right w:val="none" w:sz="0" w:space="0" w:color="auto"/>
                  </w:divBdr>
                </w:div>
                <w:div w:id="1902329359">
                  <w:marLeft w:val="0"/>
                  <w:marRight w:val="0"/>
                  <w:marTop w:val="0"/>
                  <w:marBottom w:val="0"/>
                  <w:divBdr>
                    <w:top w:val="none" w:sz="0" w:space="0" w:color="auto"/>
                    <w:left w:val="none" w:sz="0" w:space="0" w:color="auto"/>
                    <w:bottom w:val="none" w:sz="0" w:space="0" w:color="auto"/>
                    <w:right w:val="none" w:sz="0" w:space="0" w:color="auto"/>
                  </w:divBdr>
                </w:div>
                <w:div w:id="1683163716">
                  <w:marLeft w:val="0"/>
                  <w:marRight w:val="0"/>
                  <w:marTop w:val="0"/>
                  <w:marBottom w:val="0"/>
                  <w:divBdr>
                    <w:top w:val="none" w:sz="0" w:space="0" w:color="auto"/>
                    <w:left w:val="none" w:sz="0" w:space="0" w:color="auto"/>
                    <w:bottom w:val="none" w:sz="0" w:space="0" w:color="auto"/>
                    <w:right w:val="none" w:sz="0" w:space="0" w:color="auto"/>
                  </w:divBdr>
                </w:div>
                <w:div w:id="1471944286">
                  <w:marLeft w:val="0"/>
                  <w:marRight w:val="0"/>
                  <w:marTop w:val="0"/>
                  <w:marBottom w:val="0"/>
                  <w:divBdr>
                    <w:top w:val="none" w:sz="0" w:space="0" w:color="auto"/>
                    <w:left w:val="none" w:sz="0" w:space="0" w:color="auto"/>
                    <w:bottom w:val="none" w:sz="0" w:space="0" w:color="auto"/>
                    <w:right w:val="none" w:sz="0" w:space="0" w:color="auto"/>
                  </w:divBdr>
                </w:div>
                <w:div w:id="764880728">
                  <w:marLeft w:val="0"/>
                  <w:marRight w:val="0"/>
                  <w:marTop w:val="0"/>
                  <w:marBottom w:val="0"/>
                  <w:divBdr>
                    <w:top w:val="none" w:sz="0" w:space="0" w:color="auto"/>
                    <w:left w:val="none" w:sz="0" w:space="0" w:color="auto"/>
                    <w:bottom w:val="none" w:sz="0" w:space="0" w:color="auto"/>
                    <w:right w:val="none" w:sz="0" w:space="0" w:color="auto"/>
                  </w:divBdr>
                </w:div>
                <w:div w:id="1911385672">
                  <w:marLeft w:val="0"/>
                  <w:marRight w:val="0"/>
                  <w:marTop w:val="0"/>
                  <w:marBottom w:val="0"/>
                  <w:divBdr>
                    <w:top w:val="none" w:sz="0" w:space="0" w:color="auto"/>
                    <w:left w:val="none" w:sz="0" w:space="0" w:color="auto"/>
                    <w:bottom w:val="none" w:sz="0" w:space="0" w:color="auto"/>
                    <w:right w:val="none" w:sz="0" w:space="0" w:color="auto"/>
                  </w:divBdr>
                </w:div>
                <w:div w:id="1678537866">
                  <w:marLeft w:val="0"/>
                  <w:marRight w:val="0"/>
                  <w:marTop w:val="0"/>
                  <w:marBottom w:val="0"/>
                  <w:divBdr>
                    <w:top w:val="none" w:sz="0" w:space="0" w:color="auto"/>
                    <w:left w:val="none" w:sz="0" w:space="0" w:color="auto"/>
                    <w:bottom w:val="none" w:sz="0" w:space="0" w:color="auto"/>
                    <w:right w:val="none" w:sz="0" w:space="0" w:color="auto"/>
                  </w:divBdr>
                </w:div>
                <w:div w:id="80377287">
                  <w:marLeft w:val="0"/>
                  <w:marRight w:val="0"/>
                  <w:marTop w:val="0"/>
                  <w:marBottom w:val="0"/>
                  <w:divBdr>
                    <w:top w:val="none" w:sz="0" w:space="0" w:color="auto"/>
                    <w:left w:val="none" w:sz="0" w:space="0" w:color="auto"/>
                    <w:bottom w:val="none" w:sz="0" w:space="0" w:color="auto"/>
                    <w:right w:val="none" w:sz="0" w:space="0" w:color="auto"/>
                  </w:divBdr>
                </w:div>
                <w:div w:id="56822453">
                  <w:marLeft w:val="0"/>
                  <w:marRight w:val="0"/>
                  <w:marTop w:val="0"/>
                  <w:marBottom w:val="0"/>
                  <w:divBdr>
                    <w:top w:val="none" w:sz="0" w:space="0" w:color="auto"/>
                    <w:left w:val="none" w:sz="0" w:space="0" w:color="auto"/>
                    <w:bottom w:val="none" w:sz="0" w:space="0" w:color="auto"/>
                    <w:right w:val="none" w:sz="0" w:space="0" w:color="auto"/>
                  </w:divBdr>
                </w:div>
                <w:div w:id="1351446744">
                  <w:marLeft w:val="0"/>
                  <w:marRight w:val="0"/>
                  <w:marTop w:val="0"/>
                  <w:marBottom w:val="0"/>
                  <w:divBdr>
                    <w:top w:val="none" w:sz="0" w:space="0" w:color="auto"/>
                    <w:left w:val="none" w:sz="0" w:space="0" w:color="auto"/>
                    <w:bottom w:val="none" w:sz="0" w:space="0" w:color="auto"/>
                    <w:right w:val="none" w:sz="0" w:space="0" w:color="auto"/>
                  </w:divBdr>
                </w:div>
                <w:div w:id="722213527">
                  <w:marLeft w:val="0"/>
                  <w:marRight w:val="0"/>
                  <w:marTop w:val="0"/>
                  <w:marBottom w:val="0"/>
                  <w:divBdr>
                    <w:top w:val="none" w:sz="0" w:space="0" w:color="auto"/>
                    <w:left w:val="none" w:sz="0" w:space="0" w:color="auto"/>
                    <w:bottom w:val="none" w:sz="0" w:space="0" w:color="auto"/>
                    <w:right w:val="none" w:sz="0" w:space="0" w:color="auto"/>
                  </w:divBdr>
                </w:div>
                <w:div w:id="265507349">
                  <w:marLeft w:val="0"/>
                  <w:marRight w:val="0"/>
                  <w:marTop w:val="0"/>
                  <w:marBottom w:val="0"/>
                  <w:divBdr>
                    <w:top w:val="none" w:sz="0" w:space="0" w:color="auto"/>
                    <w:left w:val="none" w:sz="0" w:space="0" w:color="auto"/>
                    <w:bottom w:val="none" w:sz="0" w:space="0" w:color="auto"/>
                    <w:right w:val="none" w:sz="0" w:space="0" w:color="auto"/>
                  </w:divBdr>
                </w:div>
                <w:div w:id="144443010">
                  <w:marLeft w:val="0"/>
                  <w:marRight w:val="0"/>
                  <w:marTop w:val="0"/>
                  <w:marBottom w:val="0"/>
                  <w:divBdr>
                    <w:top w:val="none" w:sz="0" w:space="0" w:color="auto"/>
                    <w:left w:val="none" w:sz="0" w:space="0" w:color="auto"/>
                    <w:bottom w:val="none" w:sz="0" w:space="0" w:color="auto"/>
                    <w:right w:val="none" w:sz="0" w:space="0" w:color="auto"/>
                  </w:divBdr>
                </w:div>
                <w:div w:id="952637313">
                  <w:marLeft w:val="0"/>
                  <w:marRight w:val="0"/>
                  <w:marTop w:val="0"/>
                  <w:marBottom w:val="0"/>
                  <w:divBdr>
                    <w:top w:val="none" w:sz="0" w:space="0" w:color="auto"/>
                    <w:left w:val="none" w:sz="0" w:space="0" w:color="auto"/>
                    <w:bottom w:val="none" w:sz="0" w:space="0" w:color="auto"/>
                    <w:right w:val="none" w:sz="0" w:space="0" w:color="auto"/>
                  </w:divBdr>
                </w:div>
                <w:div w:id="1174221253">
                  <w:marLeft w:val="0"/>
                  <w:marRight w:val="0"/>
                  <w:marTop w:val="0"/>
                  <w:marBottom w:val="0"/>
                  <w:divBdr>
                    <w:top w:val="none" w:sz="0" w:space="0" w:color="auto"/>
                    <w:left w:val="none" w:sz="0" w:space="0" w:color="auto"/>
                    <w:bottom w:val="none" w:sz="0" w:space="0" w:color="auto"/>
                    <w:right w:val="none" w:sz="0" w:space="0" w:color="auto"/>
                  </w:divBdr>
                </w:div>
                <w:div w:id="1978563424">
                  <w:marLeft w:val="0"/>
                  <w:marRight w:val="0"/>
                  <w:marTop w:val="0"/>
                  <w:marBottom w:val="0"/>
                  <w:divBdr>
                    <w:top w:val="none" w:sz="0" w:space="0" w:color="auto"/>
                    <w:left w:val="none" w:sz="0" w:space="0" w:color="auto"/>
                    <w:bottom w:val="none" w:sz="0" w:space="0" w:color="auto"/>
                    <w:right w:val="none" w:sz="0" w:space="0" w:color="auto"/>
                  </w:divBdr>
                </w:div>
                <w:div w:id="1037779943">
                  <w:marLeft w:val="0"/>
                  <w:marRight w:val="0"/>
                  <w:marTop w:val="0"/>
                  <w:marBottom w:val="0"/>
                  <w:divBdr>
                    <w:top w:val="none" w:sz="0" w:space="0" w:color="auto"/>
                    <w:left w:val="none" w:sz="0" w:space="0" w:color="auto"/>
                    <w:bottom w:val="none" w:sz="0" w:space="0" w:color="auto"/>
                    <w:right w:val="none" w:sz="0" w:space="0" w:color="auto"/>
                  </w:divBdr>
                </w:div>
                <w:div w:id="149948907">
                  <w:marLeft w:val="0"/>
                  <w:marRight w:val="0"/>
                  <w:marTop w:val="0"/>
                  <w:marBottom w:val="0"/>
                  <w:divBdr>
                    <w:top w:val="none" w:sz="0" w:space="0" w:color="auto"/>
                    <w:left w:val="none" w:sz="0" w:space="0" w:color="auto"/>
                    <w:bottom w:val="none" w:sz="0" w:space="0" w:color="auto"/>
                    <w:right w:val="none" w:sz="0" w:space="0" w:color="auto"/>
                  </w:divBdr>
                </w:div>
                <w:div w:id="118838134">
                  <w:marLeft w:val="0"/>
                  <w:marRight w:val="0"/>
                  <w:marTop w:val="0"/>
                  <w:marBottom w:val="0"/>
                  <w:divBdr>
                    <w:top w:val="none" w:sz="0" w:space="0" w:color="auto"/>
                    <w:left w:val="none" w:sz="0" w:space="0" w:color="auto"/>
                    <w:bottom w:val="none" w:sz="0" w:space="0" w:color="auto"/>
                    <w:right w:val="none" w:sz="0" w:space="0" w:color="auto"/>
                  </w:divBdr>
                </w:div>
                <w:div w:id="1718166681">
                  <w:marLeft w:val="0"/>
                  <w:marRight w:val="0"/>
                  <w:marTop w:val="0"/>
                  <w:marBottom w:val="0"/>
                  <w:divBdr>
                    <w:top w:val="none" w:sz="0" w:space="0" w:color="auto"/>
                    <w:left w:val="none" w:sz="0" w:space="0" w:color="auto"/>
                    <w:bottom w:val="none" w:sz="0" w:space="0" w:color="auto"/>
                    <w:right w:val="none" w:sz="0" w:space="0" w:color="auto"/>
                  </w:divBdr>
                </w:div>
                <w:div w:id="520776718">
                  <w:marLeft w:val="0"/>
                  <w:marRight w:val="0"/>
                  <w:marTop w:val="0"/>
                  <w:marBottom w:val="0"/>
                  <w:divBdr>
                    <w:top w:val="none" w:sz="0" w:space="0" w:color="auto"/>
                    <w:left w:val="none" w:sz="0" w:space="0" w:color="auto"/>
                    <w:bottom w:val="none" w:sz="0" w:space="0" w:color="auto"/>
                    <w:right w:val="none" w:sz="0" w:space="0" w:color="auto"/>
                  </w:divBdr>
                </w:div>
                <w:div w:id="1802916994">
                  <w:marLeft w:val="0"/>
                  <w:marRight w:val="0"/>
                  <w:marTop w:val="0"/>
                  <w:marBottom w:val="0"/>
                  <w:divBdr>
                    <w:top w:val="none" w:sz="0" w:space="0" w:color="auto"/>
                    <w:left w:val="none" w:sz="0" w:space="0" w:color="auto"/>
                    <w:bottom w:val="none" w:sz="0" w:space="0" w:color="auto"/>
                    <w:right w:val="none" w:sz="0" w:space="0" w:color="auto"/>
                  </w:divBdr>
                </w:div>
                <w:div w:id="790326146">
                  <w:marLeft w:val="0"/>
                  <w:marRight w:val="0"/>
                  <w:marTop w:val="0"/>
                  <w:marBottom w:val="0"/>
                  <w:divBdr>
                    <w:top w:val="none" w:sz="0" w:space="0" w:color="auto"/>
                    <w:left w:val="none" w:sz="0" w:space="0" w:color="auto"/>
                    <w:bottom w:val="none" w:sz="0" w:space="0" w:color="auto"/>
                    <w:right w:val="none" w:sz="0" w:space="0" w:color="auto"/>
                  </w:divBdr>
                </w:div>
                <w:div w:id="1885215993">
                  <w:marLeft w:val="0"/>
                  <w:marRight w:val="0"/>
                  <w:marTop w:val="0"/>
                  <w:marBottom w:val="0"/>
                  <w:divBdr>
                    <w:top w:val="none" w:sz="0" w:space="0" w:color="auto"/>
                    <w:left w:val="none" w:sz="0" w:space="0" w:color="auto"/>
                    <w:bottom w:val="none" w:sz="0" w:space="0" w:color="auto"/>
                    <w:right w:val="none" w:sz="0" w:space="0" w:color="auto"/>
                  </w:divBdr>
                </w:div>
                <w:div w:id="233513724">
                  <w:marLeft w:val="0"/>
                  <w:marRight w:val="0"/>
                  <w:marTop w:val="0"/>
                  <w:marBottom w:val="0"/>
                  <w:divBdr>
                    <w:top w:val="none" w:sz="0" w:space="0" w:color="auto"/>
                    <w:left w:val="none" w:sz="0" w:space="0" w:color="auto"/>
                    <w:bottom w:val="none" w:sz="0" w:space="0" w:color="auto"/>
                    <w:right w:val="none" w:sz="0" w:space="0" w:color="auto"/>
                  </w:divBdr>
                </w:div>
                <w:div w:id="1027563052">
                  <w:marLeft w:val="0"/>
                  <w:marRight w:val="0"/>
                  <w:marTop w:val="0"/>
                  <w:marBottom w:val="0"/>
                  <w:divBdr>
                    <w:top w:val="none" w:sz="0" w:space="0" w:color="auto"/>
                    <w:left w:val="none" w:sz="0" w:space="0" w:color="auto"/>
                    <w:bottom w:val="none" w:sz="0" w:space="0" w:color="auto"/>
                    <w:right w:val="none" w:sz="0" w:space="0" w:color="auto"/>
                  </w:divBdr>
                </w:div>
                <w:div w:id="1380009621">
                  <w:marLeft w:val="0"/>
                  <w:marRight w:val="0"/>
                  <w:marTop w:val="0"/>
                  <w:marBottom w:val="0"/>
                  <w:divBdr>
                    <w:top w:val="none" w:sz="0" w:space="0" w:color="auto"/>
                    <w:left w:val="none" w:sz="0" w:space="0" w:color="auto"/>
                    <w:bottom w:val="none" w:sz="0" w:space="0" w:color="auto"/>
                    <w:right w:val="none" w:sz="0" w:space="0" w:color="auto"/>
                  </w:divBdr>
                </w:div>
                <w:div w:id="1611355173">
                  <w:marLeft w:val="0"/>
                  <w:marRight w:val="0"/>
                  <w:marTop w:val="0"/>
                  <w:marBottom w:val="0"/>
                  <w:divBdr>
                    <w:top w:val="none" w:sz="0" w:space="0" w:color="auto"/>
                    <w:left w:val="none" w:sz="0" w:space="0" w:color="auto"/>
                    <w:bottom w:val="none" w:sz="0" w:space="0" w:color="auto"/>
                    <w:right w:val="none" w:sz="0" w:space="0" w:color="auto"/>
                  </w:divBdr>
                </w:div>
                <w:div w:id="493686768">
                  <w:marLeft w:val="0"/>
                  <w:marRight w:val="0"/>
                  <w:marTop w:val="0"/>
                  <w:marBottom w:val="0"/>
                  <w:divBdr>
                    <w:top w:val="none" w:sz="0" w:space="0" w:color="auto"/>
                    <w:left w:val="none" w:sz="0" w:space="0" w:color="auto"/>
                    <w:bottom w:val="none" w:sz="0" w:space="0" w:color="auto"/>
                    <w:right w:val="none" w:sz="0" w:space="0" w:color="auto"/>
                  </w:divBdr>
                </w:div>
                <w:div w:id="1794129930">
                  <w:marLeft w:val="0"/>
                  <w:marRight w:val="0"/>
                  <w:marTop w:val="0"/>
                  <w:marBottom w:val="0"/>
                  <w:divBdr>
                    <w:top w:val="none" w:sz="0" w:space="0" w:color="auto"/>
                    <w:left w:val="none" w:sz="0" w:space="0" w:color="auto"/>
                    <w:bottom w:val="none" w:sz="0" w:space="0" w:color="auto"/>
                    <w:right w:val="none" w:sz="0" w:space="0" w:color="auto"/>
                  </w:divBdr>
                </w:div>
                <w:div w:id="1372534173">
                  <w:marLeft w:val="0"/>
                  <w:marRight w:val="0"/>
                  <w:marTop w:val="0"/>
                  <w:marBottom w:val="0"/>
                  <w:divBdr>
                    <w:top w:val="none" w:sz="0" w:space="0" w:color="auto"/>
                    <w:left w:val="none" w:sz="0" w:space="0" w:color="auto"/>
                    <w:bottom w:val="none" w:sz="0" w:space="0" w:color="auto"/>
                    <w:right w:val="none" w:sz="0" w:space="0" w:color="auto"/>
                  </w:divBdr>
                </w:div>
                <w:div w:id="1506749620">
                  <w:marLeft w:val="0"/>
                  <w:marRight w:val="0"/>
                  <w:marTop w:val="0"/>
                  <w:marBottom w:val="0"/>
                  <w:divBdr>
                    <w:top w:val="none" w:sz="0" w:space="0" w:color="auto"/>
                    <w:left w:val="none" w:sz="0" w:space="0" w:color="auto"/>
                    <w:bottom w:val="none" w:sz="0" w:space="0" w:color="auto"/>
                    <w:right w:val="none" w:sz="0" w:space="0" w:color="auto"/>
                  </w:divBdr>
                </w:div>
                <w:div w:id="22832489">
                  <w:marLeft w:val="0"/>
                  <w:marRight w:val="0"/>
                  <w:marTop w:val="0"/>
                  <w:marBottom w:val="0"/>
                  <w:divBdr>
                    <w:top w:val="none" w:sz="0" w:space="0" w:color="auto"/>
                    <w:left w:val="none" w:sz="0" w:space="0" w:color="auto"/>
                    <w:bottom w:val="none" w:sz="0" w:space="0" w:color="auto"/>
                    <w:right w:val="none" w:sz="0" w:space="0" w:color="auto"/>
                  </w:divBdr>
                </w:div>
                <w:div w:id="178592827">
                  <w:marLeft w:val="0"/>
                  <w:marRight w:val="0"/>
                  <w:marTop w:val="0"/>
                  <w:marBottom w:val="0"/>
                  <w:divBdr>
                    <w:top w:val="none" w:sz="0" w:space="0" w:color="auto"/>
                    <w:left w:val="none" w:sz="0" w:space="0" w:color="auto"/>
                    <w:bottom w:val="none" w:sz="0" w:space="0" w:color="auto"/>
                    <w:right w:val="none" w:sz="0" w:space="0" w:color="auto"/>
                  </w:divBdr>
                </w:div>
                <w:div w:id="211042760">
                  <w:marLeft w:val="0"/>
                  <w:marRight w:val="0"/>
                  <w:marTop w:val="0"/>
                  <w:marBottom w:val="0"/>
                  <w:divBdr>
                    <w:top w:val="none" w:sz="0" w:space="0" w:color="auto"/>
                    <w:left w:val="none" w:sz="0" w:space="0" w:color="auto"/>
                    <w:bottom w:val="none" w:sz="0" w:space="0" w:color="auto"/>
                    <w:right w:val="none" w:sz="0" w:space="0" w:color="auto"/>
                  </w:divBdr>
                </w:div>
                <w:div w:id="911892500">
                  <w:marLeft w:val="0"/>
                  <w:marRight w:val="0"/>
                  <w:marTop w:val="0"/>
                  <w:marBottom w:val="0"/>
                  <w:divBdr>
                    <w:top w:val="none" w:sz="0" w:space="0" w:color="auto"/>
                    <w:left w:val="none" w:sz="0" w:space="0" w:color="auto"/>
                    <w:bottom w:val="none" w:sz="0" w:space="0" w:color="auto"/>
                    <w:right w:val="none" w:sz="0" w:space="0" w:color="auto"/>
                  </w:divBdr>
                </w:div>
                <w:div w:id="78448347">
                  <w:marLeft w:val="0"/>
                  <w:marRight w:val="0"/>
                  <w:marTop w:val="0"/>
                  <w:marBottom w:val="0"/>
                  <w:divBdr>
                    <w:top w:val="none" w:sz="0" w:space="0" w:color="auto"/>
                    <w:left w:val="none" w:sz="0" w:space="0" w:color="auto"/>
                    <w:bottom w:val="none" w:sz="0" w:space="0" w:color="auto"/>
                    <w:right w:val="none" w:sz="0" w:space="0" w:color="auto"/>
                  </w:divBdr>
                </w:div>
                <w:div w:id="2050296464">
                  <w:marLeft w:val="0"/>
                  <w:marRight w:val="0"/>
                  <w:marTop w:val="0"/>
                  <w:marBottom w:val="0"/>
                  <w:divBdr>
                    <w:top w:val="none" w:sz="0" w:space="0" w:color="auto"/>
                    <w:left w:val="none" w:sz="0" w:space="0" w:color="auto"/>
                    <w:bottom w:val="none" w:sz="0" w:space="0" w:color="auto"/>
                    <w:right w:val="none" w:sz="0" w:space="0" w:color="auto"/>
                  </w:divBdr>
                </w:div>
                <w:div w:id="1286355171">
                  <w:marLeft w:val="0"/>
                  <w:marRight w:val="0"/>
                  <w:marTop w:val="0"/>
                  <w:marBottom w:val="0"/>
                  <w:divBdr>
                    <w:top w:val="none" w:sz="0" w:space="0" w:color="auto"/>
                    <w:left w:val="none" w:sz="0" w:space="0" w:color="auto"/>
                    <w:bottom w:val="none" w:sz="0" w:space="0" w:color="auto"/>
                    <w:right w:val="none" w:sz="0" w:space="0" w:color="auto"/>
                  </w:divBdr>
                </w:div>
                <w:div w:id="1756046603">
                  <w:marLeft w:val="0"/>
                  <w:marRight w:val="0"/>
                  <w:marTop w:val="0"/>
                  <w:marBottom w:val="0"/>
                  <w:divBdr>
                    <w:top w:val="none" w:sz="0" w:space="0" w:color="auto"/>
                    <w:left w:val="none" w:sz="0" w:space="0" w:color="auto"/>
                    <w:bottom w:val="none" w:sz="0" w:space="0" w:color="auto"/>
                    <w:right w:val="none" w:sz="0" w:space="0" w:color="auto"/>
                  </w:divBdr>
                </w:div>
                <w:div w:id="902175184">
                  <w:marLeft w:val="0"/>
                  <w:marRight w:val="0"/>
                  <w:marTop w:val="0"/>
                  <w:marBottom w:val="0"/>
                  <w:divBdr>
                    <w:top w:val="none" w:sz="0" w:space="0" w:color="auto"/>
                    <w:left w:val="none" w:sz="0" w:space="0" w:color="auto"/>
                    <w:bottom w:val="none" w:sz="0" w:space="0" w:color="auto"/>
                    <w:right w:val="none" w:sz="0" w:space="0" w:color="auto"/>
                  </w:divBdr>
                </w:div>
                <w:div w:id="1190146090">
                  <w:marLeft w:val="0"/>
                  <w:marRight w:val="0"/>
                  <w:marTop w:val="0"/>
                  <w:marBottom w:val="0"/>
                  <w:divBdr>
                    <w:top w:val="none" w:sz="0" w:space="0" w:color="auto"/>
                    <w:left w:val="none" w:sz="0" w:space="0" w:color="auto"/>
                    <w:bottom w:val="none" w:sz="0" w:space="0" w:color="auto"/>
                    <w:right w:val="none" w:sz="0" w:space="0" w:color="auto"/>
                  </w:divBdr>
                </w:div>
                <w:div w:id="1544436897">
                  <w:marLeft w:val="0"/>
                  <w:marRight w:val="0"/>
                  <w:marTop w:val="0"/>
                  <w:marBottom w:val="0"/>
                  <w:divBdr>
                    <w:top w:val="none" w:sz="0" w:space="0" w:color="auto"/>
                    <w:left w:val="none" w:sz="0" w:space="0" w:color="auto"/>
                    <w:bottom w:val="none" w:sz="0" w:space="0" w:color="auto"/>
                    <w:right w:val="none" w:sz="0" w:space="0" w:color="auto"/>
                  </w:divBdr>
                </w:div>
                <w:div w:id="217784580">
                  <w:marLeft w:val="0"/>
                  <w:marRight w:val="0"/>
                  <w:marTop w:val="0"/>
                  <w:marBottom w:val="0"/>
                  <w:divBdr>
                    <w:top w:val="none" w:sz="0" w:space="0" w:color="auto"/>
                    <w:left w:val="none" w:sz="0" w:space="0" w:color="auto"/>
                    <w:bottom w:val="none" w:sz="0" w:space="0" w:color="auto"/>
                    <w:right w:val="none" w:sz="0" w:space="0" w:color="auto"/>
                  </w:divBdr>
                </w:div>
                <w:div w:id="976181834">
                  <w:marLeft w:val="0"/>
                  <w:marRight w:val="0"/>
                  <w:marTop w:val="0"/>
                  <w:marBottom w:val="0"/>
                  <w:divBdr>
                    <w:top w:val="none" w:sz="0" w:space="0" w:color="auto"/>
                    <w:left w:val="none" w:sz="0" w:space="0" w:color="auto"/>
                    <w:bottom w:val="none" w:sz="0" w:space="0" w:color="auto"/>
                    <w:right w:val="none" w:sz="0" w:space="0" w:color="auto"/>
                  </w:divBdr>
                </w:div>
                <w:div w:id="1782189415">
                  <w:marLeft w:val="0"/>
                  <w:marRight w:val="0"/>
                  <w:marTop w:val="0"/>
                  <w:marBottom w:val="0"/>
                  <w:divBdr>
                    <w:top w:val="none" w:sz="0" w:space="0" w:color="auto"/>
                    <w:left w:val="none" w:sz="0" w:space="0" w:color="auto"/>
                    <w:bottom w:val="none" w:sz="0" w:space="0" w:color="auto"/>
                    <w:right w:val="none" w:sz="0" w:space="0" w:color="auto"/>
                  </w:divBdr>
                </w:div>
                <w:div w:id="608970358">
                  <w:marLeft w:val="0"/>
                  <w:marRight w:val="0"/>
                  <w:marTop w:val="0"/>
                  <w:marBottom w:val="0"/>
                  <w:divBdr>
                    <w:top w:val="none" w:sz="0" w:space="0" w:color="auto"/>
                    <w:left w:val="none" w:sz="0" w:space="0" w:color="auto"/>
                    <w:bottom w:val="none" w:sz="0" w:space="0" w:color="auto"/>
                    <w:right w:val="none" w:sz="0" w:space="0" w:color="auto"/>
                  </w:divBdr>
                </w:div>
                <w:div w:id="346299260">
                  <w:marLeft w:val="0"/>
                  <w:marRight w:val="0"/>
                  <w:marTop w:val="0"/>
                  <w:marBottom w:val="0"/>
                  <w:divBdr>
                    <w:top w:val="none" w:sz="0" w:space="0" w:color="auto"/>
                    <w:left w:val="none" w:sz="0" w:space="0" w:color="auto"/>
                    <w:bottom w:val="none" w:sz="0" w:space="0" w:color="auto"/>
                    <w:right w:val="none" w:sz="0" w:space="0" w:color="auto"/>
                  </w:divBdr>
                </w:div>
                <w:div w:id="1736395807">
                  <w:marLeft w:val="0"/>
                  <w:marRight w:val="0"/>
                  <w:marTop w:val="0"/>
                  <w:marBottom w:val="0"/>
                  <w:divBdr>
                    <w:top w:val="none" w:sz="0" w:space="0" w:color="auto"/>
                    <w:left w:val="none" w:sz="0" w:space="0" w:color="auto"/>
                    <w:bottom w:val="none" w:sz="0" w:space="0" w:color="auto"/>
                    <w:right w:val="none" w:sz="0" w:space="0" w:color="auto"/>
                  </w:divBdr>
                </w:div>
                <w:div w:id="1896306463">
                  <w:marLeft w:val="0"/>
                  <w:marRight w:val="0"/>
                  <w:marTop w:val="0"/>
                  <w:marBottom w:val="0"/>
                  <w:divBdr>
                    <w:top w:val="none" w:sz="0" w:space="0" w:color="auto"/>
                    <w:left w:val="none" w:sz="0" w:space="0" w:color="auto"/>
                    <w:bottom w:val="none" w:sz="0" w:space="0" w:color="auto"/>
                    <w:right w:val="none" w:sz="0" w:space="0" w:color="auto"/>
                  </w:divBdr>
                </w:div>
                <w:div w:id="1600330165">
                  <w:marLeft w:val="0"/>
                  <w:marRight w:val="0"/>
                  <w:marTop w:val="0"/>
                  <w:marBottom w:val="0"/>
                  <w:divBdr>
                    <w:top w:val="none" w:sz="0" w:space="0" w:color="auto"/>
                    <w:left w:val="none" w:sz="0" w:space="0" w:color="auto"/>
                    <w:bottom w:val="none" w:sz="0" w:space="0" w:color="auto"/>
                    <w:right w:val="none" w:sz="0" w:space="0" w:color="auto"/>
                  </w:divBdr>
                </w:div>
                <w:div w:id="826631377">
                  <w:marLeft w:val="0"/>
                  <w:marRight w:val="0"/>
                  <w:marTop w:val="0"/>
                  <w:marBottom w:val="0"/>
                  <w:divBdr>
                    <w:top w:val="none" w:sz="0" w:space="0" w:color="auto"/>
                    <w:left w:val="none" w:sz="0" w:space="0" w:color="auto"/>
                    <w:bottom w:val="none" w:sz="0" w:space="0" w:color="auto"/>
                    <w:right w:val="none" w:sz="0" w:space="0" w:color="auto"/>
                  </w:divBdr>
                </w:div>
                <w:div w:id="1265192279">
                  <w:marLeft w:val="0"/>
                  <w:marRight w:val="0"/>
                  <w:marTop w:val="0"/>
                  <w:marBottom w:val="0"/>
                  <w:divBdr>
                    <w:top w:val="none" w:sz="0" w:space="0" w:color="auto"/>
                    <w:left w:val="none" w:sz="0" w:space="0" w:color="auto"/>
                    <w:bottom w:val="none" w:sz="0" w:space="0" w:color="auto"/>
                    <w:right w:val="none" w:sz="0" w:space="0" w:color="auto"/>
                  </w:divBdr>
                </w:div>
                <w:div w:id="496531779">
                  <w:marLeft w:val="0"/>
                  <w:marRight w:val="0"/>
                  <w:marTop w:val="0"/>
                  <w:marBottom w:val="0"/>
                  <w:divBdr>
                    <w:top w:val="none" w:sz="0" w:space="0" w:color="auto"/>
                    <w:left w:val="none" w:sz="0" w:space="0" w:color="auto"/>
                    <w:bottom w:val="none" w:sz="0" w:space="0" w:color="auto"/>
                    <w:right w:val="none" w:sz="0" w:space="0" w:color="auto"/>
                  </w:divBdr>
                </w:div>
                <w:div w:id="667485810">
                  <w:marLeft w:val="0"/>
                  <w:marRight w:val="0"/>
                  <w:marTop w:val="0"/>
                  <w:marBottom w:val="0"/>
                  <w:divBdr>
                    <w:top w:val="none" w:sz="0" w:space="0" w:color="auto"/>
                    <w:left w:val="none" w:sz="0" w:space="0" w:color="auto"/>
                    <w:bottom w:val="none" w:sz="0" w:space="0" w:color="auto"/>
                    <w:right w:val="none" w:sz="0" w:space="0" w:color="auto"/>
                  </w:divBdr>
                </w:div>
                <w:div w:id="1053043659">
                  <w:marLeft w:val="0"/>
                  <w:marRight w:val="0"/>
                  <w:marTop w:val="0"/>
                  <w:marBottom w:val="0"/>
                  <w:divBdr>
                    <w:top w:val="none" w:sz="0" w:space="0" w:color="auto"/>
                    <w:left w:val="none" w:sz="0" w:space="0" w:color="auto"/>
                    <w:bottom w:val="none" w:sz="0" w:space="0" w:color="auto"/>
                    <w:right w:val="none" w:sz="0" w:space="0" w:color="auto"/>
                  </w:divBdr>
                </w:div>
                <w:div w:id="461001793">
                  <w:marLeft w:val="0"/>
                  <w:marRight w:val="0"/>
                  <w:marTop w:val="0"/>
                  <w:marBottom w:val="0"/>
                  <w:divBdr>
                    <w:top w:val="none" w:sz="0" w:space="0" w:color="auto"/>
                    <w:left w:val="none" w:sz="0" w:space="0" w:color="auto"/>
                    <w:bottom w:val="none" w:sz="0" w:space="0" w:color="auto"/>
                    <w:right w:val="none" w:sz="0" w:space="0" w:color="auto"/>
                  </w:divBdr>
                </w:div>
                <w:div w:id="1904094222">
                  <w:marLeft w:val="0"/>
                  <w:marRight w:val="0"/>
                  <w:marTop w:val="0"/>
                  <w:marBottom w:val="0"/>
                  <w:divBdr>
                    <w:top w:val="none" w:sz="0" w:space="0" w:color="auto"/>
                    <w:left w:val="none" w:sz="0" w:space="0" w:color="auto"/>
                    <w:bottom w:val="none" w:sz="0" w:space="0" w:color="auto"/>
                    <w:right w:val="none" w:sz="0" w:space="0" w:color="auto"/>
                  </w:divBdr>
                </w:div>
                <w:div w:id="930353313">
                  <w:marLeft w:val="0"/>
                  <w:marRight w:val="0"/>
                  <w:marTop w:val="0"/>
                  <w:marBottom w:val="0"/>
                  <w:divBdr>
                    <w:top w:val="none" w:sz="0" w:space="0" w:color="auto"/>
                    <w:left w:val="none" w:sz="0" w:space="0" w:color="auto"/>
                    <w:bottom w:val="none" w:sz="0" w:space="0" w:color="auto"/>
                    <w:right w:val="none" w:sz="0" w:space="0" w:color="auto"/>
                  </w:divBdr>
                </w:div>
                <w:div w:id="2002654514">
                  <w:marLeft w:val="0"/>
                  <w:marRight w:val="0"/>
                  <w:marTop w:val="0"/>
                  <w:marBottom w:val="0"/>
                  <w:divBdr>
                    <w:top w:val="none" w:sz="0" w:space="0" w:color="auto"/>
                    <w:left w:val="none" w:sz="0" w:space="0" w:color="auto"/>
                    <w:bottom w:val="none" w:sz="0" w:space="0" w:color="auto"/>
                    <w:right w:val="none" w:sz="0" w:space="0" w:color="auto"/>
                  </w:divBdr>
                </w:div>
                <w:div w:id="531499192">
                  <w:marLeft w:val="0"/>
                  <w:marRight w:val="0"/>
                  <w:marTop w:val="0"/>
                  <w:marBottom w:val="0"/>
                  <w:divBdr>
                    <w:top w:val="none" w:sz="0" w:space="0" w:color="auto"/>
                    <w:left w:val="none" w:sz="0" w:space="0" w:color="auto"/>
                    <w:bottom w:val="none" w:sz="0" w:space="0" w:color="auto"/>
                    <w:right w:val="none" w:sz="0" w:space="0" w:color="auto"/>
                  </w:divBdr>
                </w:div>
                <w:div w:id="2028025154">
                  <w:marLeft w:val="0"/>
                  <w:marRight w:val="0"/>
                  <w:marTop w:val="0"/>
                  <w:marBottom w:val="0"/>
                  <w:divBdr>
                    <w:top w:val="none" w:sz="0" w:space="0" w:color="auto"/>
                    <w:left w:val="none" w:sz="0" w:space="0" w:color="auto"/>
                    <w:bottom w:val="none" w:sz="0" w:space="0" w:color="auto"/>
                    <w:right w:val="none" w:sz="0" w:space="0" w:color="auto"/>
                  </w:divBdr>
                </w:div>
                <w:div w:id="884758107">
                  <w:marLeft w:val="0"/>
                  <w:marRight w:val="0"/>
                  <w:marTop w:val="0"/>
                  <w:marBottom w:val="0"/>
                  <w:divBdr>
                    <w:top w:val="none" w:sz="0" w:space="0" w:color="auto"/>
                    <w:left w:val="none" w:sz="0" w:space="0" w:color="auto"/>
                    <w:bottom w:val="none" w:sz="0" w:space="0" w:color="auto"/>
                    <w:right w:val="none" w:sz="0" w:space="0" w:color="auto"/>
                  </w:divBdr>
                </w:div>
                <w:div w:id="2101679048">
                  <w:marLeft w:val="0"/>
                  <w:marRight w:val="0"/>
                  <w:marTop w:val="0"/>
                  <w:marBottom w:val="0"/>
                  <w:divBdr>
                    <w:top w:val="none" w:sz="0" w:space="0" w:color="auto"/>
                    <w:left w:val="none" w:sz="0" w:space="0" w:color="auto"/>
                    <w:bottom w:val="none" w:sz="0" w:space="0" w:color="auto"/>
                    <w:right w:val="none" w:sz="0" w:space="0" w:color="auto"/>
                  </w:divBdr>
                </w:div>
                <w:div w:id="1860972837">
                  <w:marLeft w:val="0"/>
                  <w:marRight w:val="0"/>
                  <w:marTop w:val="0"/>
                  <w:marBottom w:val="0"/>
                  <w:divBdr>
                    <w:top w:val="none" w:sz="0" w:space="0" w:color="auto"/>
                    <w:left w:val="none" w:sz="0" w:space="0" w:color="auto"/>
                    <w:bottom w:val="none" w:sz="0" w:space="0" w:color="auto"/>
                    <w:right w:val="none" w:sz="0" w:space="0" w:color="auto"/>
                  </w:divBdr>
                </w:div>
                <w:div w:id="1908758553">
                  <w:marLeft w:val="0"/>
                  <w:marRight w:val="0"/>
                  <w:marTop w:val="0"/>
                  <w:marBottom w:val="0"/>
                  <w:divBdr>
                    <w:top w:val="none" w:sz="0" w:space="0" w:color="auto"/>
                    <w:left w:val="none" w:sz="0" w:space="0" w:color="auto"/>
                    <w:bottom w:val="none" w:sz="0" w:space="0" w:color="auto"/>
                    <w:right w:val="none" w:sz="0" w:space="0" w:color="auto"/>
                  </w:divBdr>
                </w:div>
                <w:div w:id="1613198866">
                  <w:marLeft w:val="0"/>
                  <w:marRight w:val="0"/>
                  <w:marTop w:val="0"/>
                  <w:marBottom w:val="0"/>
                  <w:divBdr>
                    <w:top w:val="none" w:sz="0" w:space="0" w:color="auto"/>
                    <w:left w:val="none" w:sz="0" w:space="0" w:color="auto"/>
                    <w:bottom w:val="none" w:sz="0" w:space="0" w:color="auto"/>
                    <w:right w:val="none" w:sz="0" w:space="0" w:color="auto"/>
                  </w:divBdr>
                </w:div>
                <w:div w:id="1019356435">
                  <w:marLeft w:val="0"/>
                  <w:marRight w:val="0"/>
                  <w:marTop w:val="0"/>
                  <w:marBottom w:val="0"/>
                  <w:divBdr>
                    <w:top w:val="none" w:sz="0" w:space="0" w:color="auto"/>
                    <w:left w:val="none" w:sz="0" w:space="0" w:color="auto"/>
                    <w:bottom w:val="none" w:sz="0" w:space="0" w:color="auto"/>
                    <w:right w:val="none" w:sz="0" w:space="0" w:color="auto"/>
                  </w:divBdr>
                </w:div>
                <w:div w:id="1471361502">
                  <w:marLeft w:val="0"/>
                  <w:marRight w:val="0"/>
                  <w:marTop w:val="0"/>
                  <w:marBottom w:val="0"/>
                  <w:divBdr>
                    <w:top w:val="none" w:sz="0" w:space="0" w:color="auto"/>
                    <w:left w:val="none" w:sz="0" w:space="0" w:color="auto"/>
                    <w:bottom w:val="none" w:sz="0" w:space="0" w:color="auto"/>
                    <w:right w:val="none" w:sz="0" w:space="0" w:color="auto"/>
                  </w:divBdr>
                </w:div>
                <w:div w:id="720830798">
                  <w:marLeft w:val="0"/>
                  <w:marRight w:val="0"/>
                  <w:marTop w:val="0"/>
                  <w:marBottom w:val="0"/>
                  <w:divBdr>
                    <w:top w:val="none" w:sz="0" w:space="0" w:color="auto"/>
                    <w:left w:val="none" w:sz="0" w:space="0" w:color="auto"/>
                    <w:bottom w:val="none" w:sz="0" w:space="0" w:color="auto"/>
                    <w:right w:val="none" w:sz="0" w:space="0" w:color="auto"/>
                  </w:divBdr>
                </w:div>
                <w:div w:id="109052201">
                  <w:marLeft w:val="0"/>
                  <w:marRight w:val="0"/>
                  <w:marTop w:val="0"/>
                  <w:marBottom w:val="0"/>
                  <w:divBdr>
                    <w:top w:val="none" w:sz="0" w:space="0" w:color="auto"/>
                    <w:left w:val="none" w:sz="0" w:space="0" w:color="auto"/>
                    <w:bottom w:val="none" w:sz="0" w:space="0" w:color="auto"/>
                    <w:right w:val="none" w:sz="0" w:space="0" w:color="auto"/>
                  </w:divBdr>
                </w:div>
                <w:div w:id="205609343">
                  <w:marLeft w:val="0"/>
                  <w:marRight w:val="0"/>
                  <w:marTop w:val="0"/>
                  <w:marBottom w:val="0"/>
                  <w:divBdr>
                    <w:top w:val="none" w:sz="0" w:space="0" w:color="auto"/>
                    <w:left w:val="none" w:sz="0" w:space="0" w:color="auto"/>
                    <w:bottom w:val="none" w:sz="0" w:space="0" w:color="auto"/>
                    <w:right w:val="none" w:sz="0" w:space="0" w:color="auto"/>
                  </w:divBdr>
                </w:div>
                <w:div w:id="120921593">
                  <w:marLeft w:val="0"/>
                  <w:marRight w:val="0"/>
                  <w:marTop w:val="0"/>
                  <w:marBottom w:val="0"/>
                  <w:divBdr>
                    <w:top w:val="none" w:sz="0" w:space="0" w:color="auto"/>
                    <w:left w:val="none" w:sz="0" w:space="0" w:color="auto"/>
                    <w:bottom w:val="none" w:sz="0" w:space="0" w:color="auto"/>
                    <w:right w:val="none" w:sz="0" w:space="0" w:color="auto"/>
                  </w:divBdr>
                </w:div>
                <w:div w:id="1674068724">
                  <w:marLeft w:val="0"/>
                  <w:marRight w:val="0"/>
                  <w:marTop w:val="0"/>
                  <w:marBottom w:val="0"/>
                  <w:divBdr>
                    <w:top w:val="none" w:sz="0" w:space="0" w:color="auto"/>
                    <w:left w:val="none" w:sz="0" w:space="0" w:color="auto"/>
                    <w:bottom w:val="none" w:sz="0" w:space="0" w:color="auto"/>
                    <w:right w:val="none" w:sz="0" w:space="0" w:color="auto"/>
                  </w:divBdr>
                </w:div>
                <w:div w:id="821696971">
                  <w:marLeft w:val="0"/>
                  <w:marRight w:val="0"/>
                  <w:marTop w:val="0"/>
                  <w:marBottom w:val="0"/>
                  <w:divBdr>
                    <w:top w:val="none" w:sz="0" w:space="0" w:color="auto"/>
                    <w:left w:val="none" w:sz="0" w:space="0" w:color="auto"/>
                    <w:bottom w:val="none" w:sz="0" w:space="0" w:color="auto"/>
                    <w:right w:val="none" w:sz="0" w:space="0" w:color="auto"/>
                  </w:divBdr>
                </w:div>
                <w:div w:id="71318393">
                  <w:marLeft w:val="0"/>
                  <w:marRight w:val="0"/>
                  <w:marTop w:val="0"/>
                  <w:marBottom w:val="0"/>
                  <w:divBdr>
                    <w:top w:val="none" w:sz="0" w:space="0" w:color="auto"/>
                    <w:left w:val="none" w:sz="0" w:space="0" w:color="auto"/>
                    <w:bottom w:val="none" w:sz="0" w:space="0" w:color="auto"/>
                    <w:right w:val="none" w:sz="0" w:space="0" w:color="auto"/>
                  </w:divBdr>
                </w:div>
                <w:div w:id="712652078">
                  <w:marLeft w:val="0"/>
                  <w:marRight w:val="0"/>
                  <w:marTop w:val="0"/>
                  <w:marBottom w:val="0"/>
                  <w:divBdr>
                    <w:top w:val="none" w:sz="0" w:space="0" w:color="auto"/>
                    <w:left w:val="none" w:sz="0" w:space="0" w:color="auto"/>
                    <w:bottom w:val="none" w:sz="0" w:space="0" w:color="auto"/>
                    <w:right w:val="none" w:sz="0" w:space="0" w:color="auto"/>
                  </w:divBdr>
                </w:div>
                <w:div w:id="1242064961">
                  <w:marLeft w:val="0"/>
                  <w:marRight w:val="0"/>
                  <w:marTop w:val="0"/>
                  <w:marBottom w:val="0"/>
                  <w:divBdr>
                    <w:top w:val="none" w:sz="0" w:space="0" w:color="auto"/>
                    <w:left w:val="none" w:sz="0" w:space="0" w:color="auto"/>
                    <w:bottom w:val="none" w:sz="0" w:space="0" w:color="auto"/>
                    <w:right w:val="none" w:sz="0" w:space="0" w:color="auto"/>
                  </w:divBdr>
                </w:div>
                <w:div w:id="1058363007">
                  <w:marLeft w:val="0"/>
                  <w:marRight w:val="0"/>
                  <w:marTop w:val="0"/>
                  <w:marBottom w:val="0"/>
                  <w:divBdr>
                    <w:top w:val="none" w:sz="0" w:space="0" w:color="auto"/>
                    <w:left w:val="none" w:sz="0" w:space="0" w:color="auto"/>
                    <w:bottom w:val="none" w:sz="0" w:space="0" w:color="auto"/>
                    <w:right w:val="none" w:sz="0" w:space="0" w:color="auto"/>
                  </w:divBdr>
                </w:div>
                <w:div w:id="1792017737">
                  <w:marLeft w:val="0"/>
                  <w:marRight w:val="0"/>
                  <w:marTop w:val="0"/>
                  <w:marBottom w:val="0"/>
                  <w:divBdr>
                    <w:top w:val="none" w:sz="0" w:space="0" w:color="auto"/>
                    <w:left w:val="none" w:sz="0" w:space="0" w:color="auto"/>
                    <w:bottom w:val="none" w:sz="0" w:space="0" w:color="auto"/>
                    <w:right w:val="none" w:sz="0" w:space="0" w:color="auto"/>
                  </w:divBdr>
                </w:div>
                <w:div w:id="1572809422">
                  <w:marLeft w:val="0"/>
                  <w:marRight w:val="0"/>
                  <w:marTop w:val="0"/>
                  <w:marBottom w:val="0"/>
                  <w:divBdr>
                    <w:top w:val="none" w:sz="0" w:space="0" w:color="auto"/>
                    <w:left w:val="none" w:sz="0" w:space="0" w:color="auto"/>
                    <w:bottom w:val="none" w:sz="0" w:space="0" w:color="auto"/>
                    <w:right w:val="none" w:sz="0" w:space="0" w:color="auto"/>
                  </w:divBdr>
                </w:div>
                <w:div w:id="887061553">
                  <w:marLeft w:val="0"/>
                  <w:marRight w:val="0"/>
                  <w:marTop w:val="0"/>
                  <w:marBottom w:val="0"/>
                  <w:divBdr>
                    <w:top w:val="none" w:sz="0" w:space="0" w:color="auto"/>
                    <w:left w:val="none" w:sz="0" w:space="0" w:color="auto"/>
                    <w:bottom w:val="none" w:sz="0" w:space="0" w:color="auto"/>
                    <w:right w:val="none" w:sz="0" w:space="0" w:color="auto"/>
                  </w:divBdr>
                </w:div>
                <w:div w:id="582297895">
                  <w:marLeft w:val="0"/>
                  <w:marRight w:val="0"/>
                  <w:marTop w:val="0"/>
                  <w:marBottom w:val="0"/>
                  <w:divBdr>
                    <w:top w:val="none" w:sz="0" w:space="0" w:color="auto"/>
                    <w:left w:val="none" w:sz="0" w:space="0" w:color="auto"/>
                    <w:bottom w:val="none" w:sz="0" w:space="0" w:color="auto"/>
                    <w:right w:val="none" w:sz="0" w:space="0" w:color="auto"/>
                  </w:divBdr>
                </w:div>
                <w:div w:id="1342775786">
                  <w:marLeft w:val="0"/>
                  <w:marRight w:val="0"/>
                  <w:marTop w:val="0"/>
                  <w:marBottom w:val="0"/>
                  <w:divBdr>
                    <w:top w:val="none" w:sz="0" w:space="0" w:color="auto"/>
                    <w:left w:val="none" w:sz="0" w:space="0" w:color="auto"/>
                    <w:bottom w:val="none" w:sz="0" w:space="0" w:color="auto"/>
                    <w:right w:val="none" w:sz="0" w:space="0" w:color="auto"/>
                  </w:divBdr>
                </w:div>
                <w:div w:id="281232172">
                  <w:marLeft w:val="0"/>
                  <w:marRight w:val="0"/>
                  <w:marTop w:val="0"/>
                  <w:marBottom w:val="0"/>
                  <w:divBdr>
                    <w:top w:val="none" w:sz="0" w:space="0" w:color="auto"/>
                    <w:left w:val="none" w:sz="0" w:space="0" w:color="auto"/>
                    <w:bottom w:val="none" w:sz="0" w:space="0" w:color="auto"/>
                    <w:right w:val="none" w:sz="0" w:space="0" w:color="auto"/>
                  </w:divBdr>
                </w:div>
                <w:div w:id="21246424">
                  <w:marLeft w:val="0"/>
                  <w:marRight w:val="0"/>
                  <w:marTop w:val="0"/>
                  <w:marBottom w:val="0"/>
                  <w:divBdr>
                    <w:top w:val="none" w:sz="0" w:space="0" w:color="auto"/>
                    <w:left w:val="none" w:sz="0" w:space="0" w:color="auto"/>
                    <w:bottom w:val="none" w:sz="0" w:space="0" w:color="auto"/>
                    <w:right w:val="none" w:sz="0" w:space="0" w:color="auto"/>
                  </w:divBdr>
                </w:div>
                <w:div w:id="982612805">
                  <w:marLeft w:val="0"/>
                  <w:marRight w:val="0"/>
                  <w:marTop w:val="0"/>
                  <w:marBottom w:val="0"/>
                  <w:divBdr>
                    <w:top w:val="none" w:sz="0" w:space="0" w:color="auto"/>
                    <w:left w:val="none" w:sz="0" w:space="0" w:color="auto"/>
                    <w:bottom w:val="none" w:sz="0" w:space="0" w:color="auto"/>
                    <w:right w:val="none" w:sz="0" w:space="0" w:color="auto"/>
                  </w:divBdr>
                </w:div>
                <w:div w:id="1005519797">
                  <w:marLeft w:val="0"/>
                  <w:marRight w:val="0"/>
                  <w:marTop w:val="0"/>
                  <w:marBottom w:val="0"/>
                  <w:divBdr>
                    <w:top w:val="none" w:sz="0" w:space="0" w:color="auto"/>
                    <w:left w:val="none" w:sz="0" w:space="0" w:color="auto"/>
                    <w:bottom w:val="none" w:sz="0" w:space="0" w:color="auto"/>
                    <w:right w:val="none" w:sz="0" w:space="0" w:color="auto"/>
                  </w:divBdr>
                </w:div>
                <w:div w:id="1014308680">
                  <w:marLeft w:val="0"/>
                  <w:marRight w:val="0"/>
                  <w:marTop w:val="0"/>
                  <w:marBottom w:val="0"/>
                  <w:divBdr>
                    <w:top w:val="none" w:sz="0" w:space="0" w:color="auto"/>
                    <w:left w:val="none" w:sz="0" w:space="0" w:color="auto"/>
                    <w:bottom w:val="none" w:sz="0" w:space="0" w:color="auto"/>
                    <w:right w:val="none" w:sz="0" w:space="0" w:color="auto"/>
                  </w:divBdr>
                </w:div>
                <w:div w:id="774322169">
                  <w:marLeft w:val="0"/>
                  <w:marRight w:val="0"/>
                  <w:marTop w:val="0"/>
                  <w:marBottom w:val="0"/>
                  <w:divBdr>
                    <w:top w:val="none" w:sz="0" w:space="0" w:color="auto"/>
                    <w:left w:val="none" w:sz="0" w:space="0" w:color="auto"/>
                    <w:bottom w:val="none" w:sz="0" w:space="0" w:color="auto"/>
                    <w:right w:val="none" w:sz="0" w:space="0" w:color="auto"/>
                  </w:divBdr>
                </w:div>
                <w:div w:id="1629159797">
                  <w:marLeft w:val="0"/>
                  <w:marRight w:val="0"/>
                  <w:marTop w:val="0"/>
                  <w:marBottom w:val="0"/>
                  <w:divBdr>
                    <w:top w:val="none" w:sz="0" w:space="0" w:color="auto"/>
                    <w:left w:val="none" w:sz="0" w:space="0" w:color="auto"/>
                    <w:bottom w:val="none" w:sz="0" w:space="0" w:color="auto"/>
                    <w:right w:val="none" w:sz="0" w:space="0" w:color="auto"/>
                  </w:divBdr>
                </w:div>
                <w:div w:id="2129545142">
                  <w:marLeft w:val="0"/>
                  <w:marRight w:val="0"/>
                  <w:marTop w:val="0"/>
                  <w:marBottom w:val="0"/>
                  <w:divBdr>
                    <w:top w:val="none" w:sz="0" w:space="0" w:color="auto"/>
                    <w:left w:val="none" w:sz="0" w:space="0" w:color="auto"/>
                    <w:bottom w:val="none" w:sz="0" w:space="0" w:color="auto"/>
                    <w:right w:val="none" w:sz="0" w:space="0" w:color="auto"/>
                  </w:divBdr>
                </w:div>
                <w:div w:id="929855644">
                  <w:marLeft w:val="0"/>
                  <w:marRight w:val="0"/>
                  <w:marTop w:val="0"/>
                  <w:marBottom w:val="0"/>
                  <w:divBdr>
                    <w:top w:val="none" w:sz="0" w:space="0" w:color="auto"/>
                    <w:left w:val="none" w:sz="0" w:space="0" w:color="auto"/>
                    <w:bottom w:val="none" w:sz="0" w:space="0" w:color="auto"/>
                    <w:right w:val="none" w:sz="0" w:space="0" w:color="auto"/>
                  </w:divBdr>
                </w:div>
                <w:div w:id="627735444">
                  <w:marLeft w:val="0"/>
                  <w:marRight w:val="0"/>
                  <w:marTop w:val="0"/>
                  <w:marBottom w:val="0"/>
                  <w:divBdr>
                    <w:top w:val="none" w:sz="0" w:space="0" w:color="auto"/>
                    <w:left w:val="none" w:sz="0" w:space="0" w:color="auto"/>
                    <w:bottom w:val="none" w:sz="0" w:space="0" w:color="auto"/>
                    <w:right w:val="none" w:sz="0" w:space="0" w:color="auto"/>
                  </w:divBdr>
                </w:div>
                <w:div w:id="180945686">
                  <w:marLeft w:val="0"/>
                  <w:marRight w:val="0"/>
                  <w:marTop w:val="0"/>
                  <w:marBottom w:val="0"/>
                  <w:divBdr>
                    <w:top w:val="none" w:sz="0" w:space="0" w:color="auto"/>
                    <w:left w:val="none" w:sz="0" w:space="0" w:color="auto"/>
                    <w:bottom w:val="none" w:sz="0" w:space="0" w:color="auto"/>
                    <w:right w:val="none" w:sz="0" w:space="0" w:color="auto"/>
                  </w:divBdr>
                </w:div>
                <w:div w:id="1503162687">
                  <w:marLeft w:val="0"/>
                  <w:marRight w:val="0"/>
                  <w:marTop w:val="0"/>
                  <w:marBottom w:val="0"/>
                  <w:divBdr>
                    <w:top w:val="none" w:sz="0" w:space="0" w:color="auto"/>
                    <w:left w:val="none" w:sz="0" w:space="0" w:color="auto"/>
                    <w:bottom w:val="none" w:sz="0" w:space="0" w:color="auto"/>
                    <w:right w:val="none" w:sz="0" w:space="0" w:color="auto"/>
                  </w:divBdr>
                </w:div>
                <w:div w:id="670452700">
                  <w:marLeft w:val="0"/>
                  <w:marRight w:val="0"/>
                  <w:marTop w:val="0"/>
                  <w:marBottom w:val="0"/>
                  <w:divBdr>
                    <w:top w:val="none" w:sz="0" w:space="0" w:color="auto"/>
                    <w:left w:val="none" w:sz="0" w:space="0" w:color="auto"/>
                    <w:bottom w:val="none" w:sz="0" w:space="0" w:color="auto"/>
                    <w:right w:val="none" w:sz="0" w:space="0" w:color="auto"/>
                  </w:divBdr>
                </w:div>
                <w:div w:id="1449663550">
                  <w:marLeft w:val="0"/>
                  <w:marRight w:val="0"/>
                  <w:marTop w:val="0"/>
                  <w:marBottom w:val="0"/>
                  <w:divBdr>
                    <w:top w:val="none" w:sz="0" w:space="0" w:color="auto"/>
                    <w:left w:val="none" w:sz="0" w:space="0" w:color="auto"/>
                    <w:bottom w:val="none" w:sz="0" w:space="0" w:color="auto"/>
                    <w:right w:val="none" w:sz="0" w:space="0" w:color="auto"/>
                  </w:divBdr>
                </w:div>
                <w:div w:id="417211574">
                  <w:marLeft w:val="0"/>
                  <w:marRight w:val="0"/>
                  <w:marTop w:val="0"/>
                  <w:marBottom w:val="0"/>
                  <w:divBdr>
                    <w:top w:val="none" w:sz="0" w:space="0" w:color="auto"/>
                    <w:left w:val="none" w:sz="0" w:space="0" w:color="auto"/>
                    <w:bottom w:val="none" w:sz="0" w:space="0" w:color="auto"/>
                    <w:right w:val="none" w:sz="0" w:space="0" w:color="auto"/>
                  </w:divBdr>
                </w:div>
                <w:div w:id="1945847600">
                  <w:marLeft w:val="0"/>
                  <w:marRight w:val="0"/>
                  <w:marTop w:val="0"/>
                  <w:marBottom w:val="0"/>
                  <w:divBdr>
                    <w:top w:val="none" w:sz="0" w:space="0" w:color="auto"/>
                    <w:left w:val="none" w:sz="0" w:space="0" w:color="auto"/>
                    <w:bottom w:val="none" w:sz="0" w:space="0" w:color="auto"/>
                    <w:right w:val="none" w:sz="0" w:space="0" w:color="auto"/>
                  </w:divBdr>
                </w:div>
                <w:div w:id="524829247">
                  <w:marLeft w:val="0"/>
                  <w:marRight w:val="0"/>
                  <w:marTop w:val="0"/>
                  <w:marBottom w:val="0"/>
                  <w:divBdr>
                    <w:top w:val="none" w:sz="0" w:space="0" w:color="auto"/>
                    <w:left w:val="none" w:sz="0" w:space="0" w:color="auto"/>
                    <w:bottom w:val="none" w:sz="0" w:space="0" w:color="auto"/>
                    <w:right w:val="none" w:sz="0" w:space="0" w:color="auto"/>
                  </w:divBdr>
                </w:div>
                <w:div w:id="2138065820">
                  <w:marLeft w:val="0"/>
                  <w:marRight w:val="0"/>
                  <w:marTop w:val="0"/>
                  <w:marBottom w:val="0"/>
                  <w:divBdr>
                    <w:top w:val="none" w:sz="0" w:space="0" w:color="auto"/>
                    <w:left w:val="none" w:sz="0" w:space="0" w:color="auto"/>
                    <w:bottom w:val="none" w:sz="0" w:space="0" w:color="auto"/>
                    <w:right w:val="none" w:sz="0" w:space="0" w:color="auto"/>
                  </w:divBdr>
                </w:div>
                <w:div w:id="1030565993">
                  <w:marLeft w:val="0"/>
                  <w:marRight w:val="0"/>
                  <w:marTop w:val="0"/>
                  <w:marBottom w:val="0"/>
                  <w:divBdr>
                    <w:top w:val="none" w:sz="0" w:space="0" w:color="auto"/>
                    <w:left w:val="none" w:sz="0" w:space="0" w:color="auto"/>
                    <w:bottom w:val="none" w:sz="0" w:space="0" w:color="auto"/>
                    <w:right w:val="none" w:sz="0" w:space="0" w:color="auto"/>
                  </w:divBdr>
                </w:div>
                <w:div w:id="1323125138">
                  <w:marLeft w:val="0"/>
                  <w:marRight w:val="0"/>
                  <w:marTop w:val="0"/>
                  <w:marBottom w:val="0"/>
                  <w:divBdr>
                    <w:top w:val="none" w:sz="0" w:space="0" w:color="auto"/>
                    <w:left w:val="none" w:sz="0" w:space="0" w:color="auto"/>
                    <w:bottom w:val="none" w:sz="0" w:space="0" w:color="auto"/>
                    <w:right w:val="none" w:sz="0" w:space="0" w:color="auto"/>
                  </w:divBdr>
                </w:div>
                <w:div w:id="1917323611">
                  <w:marLeft w:val="0"/>
                  <w:marRight w:val="0"/>
                  <w:marTop w:val="0"/>
                  <w:marBottom w:val="0"/>
                  <w:divBdr>
                    <w:top w:val="none" w:sz="0" w:space="0" w:color="auto"/>
                    <w:left w:val="none" w:sz="0" w:space="0" w:color="auto"/>
                    <w:bottom w:val="none" w:sz="0" w:space="0" w:color="auto"/>
                    <w:right w:val="none" w:sz="0" w:space="0" w:color="auto"/>
                  </w:divBdr>
                </w:div>
                <w:div w:id="2035492618">
                  <w:marLeft w:val="0"/>
                  <w:marRight w:val="0"/>
                  <w:marTop w:val="0"/>
                  <w:marBottom w:val="0"/>
                  <w:divBdr>
                    <w:top w:val="none" w:sz="0" w:space="0" w:color="auto"/>
                    <w:left w:val="none" w:sz="0" w:space="0" w:color="auto"/>
                    <w:bottom w:val="none" w:sz="0" w:space="0" w:color="auto"/>
                    <w:right w:val="none" w:sz="0" w:space="0" w:color="auto"/>
                  </w:divBdr>
                </w:div>
                <w:div w:id="836925286">
                  <w:marLeft w:val="0"/>
                  <w:marRight w:val="0"/>
                  <w:marTop w:val="0"/>
                  <w:marBottom w:val="0"/>
                  <w:divBdr>
                    <w:top w:val="none" w:sz="0" w:space="0" w:color="auto"/>
                    <w:left w:val="none" w:sz="0" w:space="0" w:color="auto"/>
                    <w:bottom w:val="none" w:sz="0" w:space="0" w:color="auto"/>
                    <w:right w:val="none" w:sz="0" w:space="0" w:color="auto"/>
                  </w:divBdr>
                </w:div>
                <w:div w:id="500900488">
                  <w:marLeft w:val="0"/>
                  <w:marRight w:val="0"/>
                  <w:marTop w:val="0"/>
                  <w:marBottom w:val="0"/>
                  <w:divBdr>
                    <w:top w:val="none" w:sz="0" w:space="0" w:color="auto"/>
                    <w:left w:val="none" w:sz="0" w:space="0" w:color="auto"/>
                    <w:bottom w:val="none" w:sz="0" w:space="0" w:color="auto"/>
                    <w:right w:val="none" w:sz="0" w:space="0" w:color="auto"/>
                  </w:divBdr>
                </w:div>
                <w:div w:id="1553807822">
                  <w:marLeft w:val="0"/>
                  <w:marRight w:val="0"/>
                  <w:marTop w:val="0"/>
                  <w:marBottom w:val="0"/>
                  <w:divBdr>
                    <w:top w:val="none" w:sz="0" w:space="0" w:color="auto"/>
                    <w:left w:val="none" w:sz="0" w:space="0" w:color="auto"/>
                    <w:bottom w:val="none" w:sz="0" w:space="0" w:color="auto"/>
                    <w:right w:val="none" w:sz="0" w:space="0" w:color="auto"/>
                  </w:divBdr>
                </w:div>
                <w:div w:id="691538903">
                  <w:marLeft w:val="0"/>
                  <w:marRight w:val="0"/>
                  <w:marTop w:val="0"/>
                  <w:marBottom w:val="0"/>
                  <w:divBdr>
                    <w:top w:val="none" w:sz="0" w:space="0" w:color="auto"/>
                    <w:left w:val="none" w:sz="0" w:space="0" w:color="auto"/>
                    <w:bottom w:val="none" w:sz="0" w:space="0" w:color="auto"/>
                    <w:right w:val="none" w:sz="0" w:space="0" w:color="auto"/>
                  </w:divBdr>
                </w:div>
                <w:div w:id="980886027">
                  <w:marLeft w:val="0"/>
                  <w:marRight w:val="0"/>
                  <w:marTop w:val="0"/>
                  <w:marBottom w:val="0"/>
                  <w:divBdr>
                    <w:top w:val="none" w:sz="0" w:space="0" w:color="auto"/>
                    <w:left w:val="none" w:sz="0" w:space="0" w:color="auto"/>
                    <w:bottom w:val="none" w:sz="0" w:space="0" w:color="auto"/>
                    <w:right w:val="none" w:sz="0" w:space="0" w:color="auto"/>
                  </w:divBdr>
                </w:div>
                <w:div w:id="595602745">
                  <w:marLeft w:val="0"/>
                  <w:marRight w:val="0"/>
                  <w:marTop w:val="0"/>
                  <w:marBottom w:val="0"/>
                  <w:divBdr>
                    <w:top w:val="none" w:sz="0" w:space="0" w:color="auto"/>
                    <w:left w:val="none" w:sz="0" w:space="0" w:color="auto"/>
                    <w:bottom w:val="none" w:sz="0" w:space="0" w:color="auto"/>
                    <w:right w:val="none" w:sz="0" w:space="0" w:color="auto"/>
                  </w:divBdr>
                </w:div>
                <w:div w:id="91245307">
                  <w:marLeft w:val="0"/>
                  <w:marRight w:val="0"/>
                  <w:marTop w:val="0"/>
                  <w:marBottom w:val="0"/>
                  <w:divBdr>
                    <w:top w:val="none" w:sz="0" w:space="0" w:color="auto"/>
                    <w:left w:val="none" w:sz="0" w:space="0" w:color="auto"/>
                    <w:bottom w:val="none" w:sz="0" w:space="0" w:color="auto"/>
                    <w:right w:val="none" w:sz="0" w:space="0" w:color="auto"/>
                  </w:divBdr>
                </w:div>
                <w:div w:id="784537641">
                  <w:marLeft w:val="0"/>
                  <w:marRight w:val="0"/>
                  <w:marTop w:val="0"/>
                  <w:marBottom w:val="0"/>
                  <w:divBdr>
                    <w:top w:val="none" w:sz="0" w:space="0" w:color="auto"/>
                    <w:left w:val="none" w:sz="0" w:space="0" w:color="auto"/>
                    <w:bottom w:val="none" w:sz="0" w:space="0" w:color="auto"/>
                    <w:right w:val="none" w:sz="0" w:space="0" w:color="auto"/>
                  </w:divBdr>
                </w:div>
                <w:div w:id="2006131511">
                  <w:marLeft w:val="0"/>
                  <w:marRight w:val="0"/>
                  <w:marTop w:val="0"/>
                  <w:marBottom w:val="0"/>
                  <w:divBdr>
                    <w:top w:val="none" w:sz="0" w:space="0" w:color="auto"/>
                    <w:left w:val="none" w:sz="0" w:space="0" w:color="auto"/>
                    <w:bottom w:val="none" w:sz="0" w:space="0" w:color="auto"/>
                    <w:right w:val="none" w:sz="0" w:space="0" w:color="auto"/>
                  </w:divBdr>
                </w:div>
                <w:div w:id="1978024733">
                  <w:marLeft w:val="0"/>
                  <w:marRight w:val="0"/>
                  <w:marTop w:val="0"/>
                  <w:marBottom w:val="0"/>
                  <w:divBdr>
                    <w:top w:val="none" w:sz="0" w:space="0" w:color="auto"/>
                    <w:left w:val="none" w:sz="0" w:space="0" w:color="auto"/>
                    <w:bottom w:val="none" w:sz="0" w:space="0" w:color="auto"/>
                    <w:right w:val="none" w:sz="0" w:space="0" w:color="auto"/>
                  </w:divBdr>
                </w:div>
                <w:div w:id="1176730838">
                  <w:marLeft w:val="0"/>
                  <w:marRight w:val="0"/>
                  <w:marTop w:val="0"/>
                  <w:marBottom w:val="0"/>
                  <w:divBdr>
                    <w:top w:val="none" w:sz="0" w:space="0" w:color="auto"/>
                    <w:left w:val="none" w:sz="0" w:space="0" w:color="auto"/>
                    <w:bottom w:val="none" w:sz="0" w:space="0" w:color="auto"/>
                    <w:right w:val="none" w:sz="0" w:space="0" w:color="auto"/>
                  </w:divBdr>
                </w:div>
                <w:div w:id="1038966909">
                  <w:marLeft w:val="0"/>
                  <w:marRight w:val="0"/>
                  <w:marTop w:val="0"/>
                  <w:marBottom w:val="0"/>
                  <w:divBdr>
                    <w:top w:val="none" w:sz="0" w:space="0" w:color="auto"/>
                    <w:left w:val="none" w:sz="0" w:space="0" w:color="auto"/>
                    <w:bottom w:val="none" w:sz="0" w:space="0" w:color="auto"/>
                    <w:right w:val="none" w:sz="0" w:space="0" w:color="auto"/>
                  </w:divBdr>
                </w:div>
                <w:div w:id="1113356143">
                  <w:marLeft w:val="0"/>
                  <w:marRight w:val="0"/>
                  <w:marTop w:val="0"/>
                  <w:marBottom w:val="0"/>
                  <w:divBdr>
                    <w:top w:val="none" w:sz="0" w:space="0" w:color="auto"/>
                    <w:left w:val="none" w:sz="0" w:space="0" w:color="auto"/>
                    <w:bottom w:val="none" w:sz="0" w:space="0" w:color="auto"/>
                    <w:right w:val="none" w:sz="0" w:space="0" w:color="auto"/>
                  </w:divBdr>
                </w:div>
                <w:div w:id="2008631815">
                  <w:marLeft w:val="0"/>
                  <w:marRight w:val="0"/>
                  <w:marTop w:val="0"/>
                  <w:marBottom w:val="0"/>
                  <w:divBdr>
                    <w:top w:val="none" w:sz="0" w:space="0" w:color="auto"/>
                    <w:left w:val="none" w:sz="0" w:space="0" w:color="auto"/>
                    <w:bottom w:val="none" w:sz="0" w:space="0" w:color="auto"/>
                    <w:right w:val="none" w:sz="0" w:space="0" w:color="auto"/>
                  </w:divBdr>
                </w:div>
                <w:div w:id="55132457">
                  <w:marLeft w:val="0"/>
                  <w:marRight w:val="0"/>
                  <w:marTop w:val="0"/>
                  <w:marBottom w:val="0"/>
                  <w:divBdr>
                    <w:top w:val="none" w:sz="0" w:space="0" w:color="auto"/>
                    <w:left w:val="none" w:sz="0" w:space="0" w:color="auto"/>
                    <w:bottom w:val="none" w:sz="0" w:space="0" w:color="auto"/>
                    <w:right w:val="none" w:sz="0" w:space="0" w:color="auto"/>
                  </w:divBdr>
                </w:div>
                <w:div w:id="1378510864">
                  <w:marLeft w:val="0"/>
                  <w:marRight w:val="0"/>
                  <w:marTop w:val="0"/>
                  <w:marBottom w:val="0"/>
                  <w:divBdr>
                    <w:top w:val="none" w:sz="0" w:space="0" w:color="auto"/>
                    <w:left w:val="none" w:sz="0" w:space="0" w:color="auto"/>
                    <w:bottom w:val="none" w:sz="0" w:space="0" w:color="auto"/>
                    <w:right w:val="none" w:sz="0" w:space="0" w:color="auto"/>
                  </w:divBdr>
                </w:div>
                <w:div w:id="1667321017">
                  <w:marLeft w:val="0"/>
                  <w:marRight w:val="0"/>
                  <w:marTop w:val="0"/>
                  <w:marBottom w:val="0"/>
                  <w:divBdr>
                    <w:top w:val="none" w:sz="0" w:space="0" w:color="auto"/>
                    <w:left w:val="none" w:sz="0" w:space="0" w:color="auto"/>
                    <w:bottom w:val="none" w:sz="0" w:space="0" w:color="auto"/>
                    <w:right w:val="none" w:sz="0" w:space="0" w:color="auto"/>
                  </w:divBdr>
                </w:div>
                <w:div w:id="1856067218">
                  <w:marLeft w:val="0"/>
                  <w:marRight w:val="0"/>
                  <w:marTop w:val="0"/>
                  <w:marBottom w:val="0"/>
                  <w:divBdr>
                    <w:top w:val="none" w:sz="0" w:space="0" w:color="auto"/>
                    <w:left w:val="none" w:sz="0" w:space="0" w:color="auto"/>
                    <w:bottom w:val="none" w:sz="0" w:space="0" w:color="auto"/>
                    <w:right w:val="none" w:sz="0" w:space="0" w:color="auto"/>
                  </w:divBdr>
                </w:div>
                <w:div w:id="1014377425">
                  <w:marLeft w:val="0"/>
                  <w:marRight w:val="0"/>
                  <w:marTop w:val="0"/>
                  <w:marBottom w:val="0"/>
                  <w:divBdr>
                    <w:top w:val="none" w:sz="0" w:space="0" w:color="auto"/>
                    <w:left w:val="none" w:sz="0" w:space="0" w:color="auto"/>
                    <w:bottom w:val="none" w:sz="0" w:space="0" w:color="auto"/>
                    <w:right w:val="none" w:sz="0" w:space="0" w:color="auto"/>
                  </w:divBdr>
                </w:div>
                <w:div w:id="167791688">
                  <w:marLeft w:val="0"/>
                  <w:marRight w:val="0"/>
                  <w:marTop w:val="0"/>
                  <w:marBottom w:val="0"/>
                  <w:divBdr>
                    <w:top w:val="none" w:sz="0" w:space="0" w:color="auto"/>
                    <w:left w:val="none" w:sz="0" w:space="0" w:color="auto"/>
                    <w:bottom w:val="none" w:sz="0" w:space="0" w:color="auto"/>
                    <w:right w:val="none" w:sz="0" w:space="0" w:color="auto"/>
                  </w:divBdr>
                </w:div>
                <w:div w:id="40400256">
                  <w:marLeft w:val="0"/>
                  <w:marRight w:val="0"/>
                  <w:marTop w:val="0"/>
                  <w:marBottom w:val="0"/>
                  <w:divBdr>
                    <w:top w:val="none" w:sz="0" w:space="0" w:color="auto"/>
                    <w:left w:val="none" w:sz="0" w:space="0" w:color="auto"/>
                    <w:bottom w:val="none" w:sz="0" w:space="0" w:color="auto"/>
                    <w:right w:val="none" w:sz="0" w:space="0" w:color="auto"/>
                  </w:divBdr>
                </w:div>
                <w:div w:id="1734817911">
                  <w:marLeft w:val="0"/>
                  <w:marRight w:val="0"/>
                  <w:marTop w:val="0"/>
                  <w:marBottom w:val="0"/>
                  <w:divBdr>
                    <w:top w:val="none" w:sz="0" w:space="0" w:color="auto"/>
                    <w:left w:val="none" w:sz="0" w:space="0" w:color="auto"/>
                    <w:bottom w:val="none" w:sz="0" w:space="0" w:color="auto"/>
                    <w:right w:val="none" w:sz="0" w:space="0" w:color="auto"/>
                  </w:divBdr>
                </w:div>
                <w:div w:id="1043482208">
                  <w:marLeft w:val="0"/>
                  <w:marRight w:val="0"/>
                  <w:marTop w:val="0"/>
                  <w:marBottom w:val="0"/>
                  <w:divBdr>
                    <w:top w:val="none" w:sz="0" w:space="0" w:color="auto"/>
                    <w:left w:val="none" w:sz="0" w:space="0" w:color="auto"/>
                    <w:bottom w:val="none" w:sz="0" w:space="0" w:color="auto"/>
                    <w:right w:val="none" w:sz="0" w:space="0" w:color="auto"/>
                  </w:divBdr>
                </w:div>
                <w:div w:id="2129741733">
                  <w:marLeft w:val="0"/>
                  <w:marRight w:val="0"/>
                  <w:marTop w:val="0"/>
                  <w:marBottom w:val="0"/>
                  <w:divBdr>
                    <w:top w:val="none" w:sz="0" w:space="0" w:color="auto"/>
                    <w:left w:val="none" w:sz="0" w:space="0" w:color="auto"/>
                    <w:bottom w:val="none" w:sz="0" w:space="0" w:color="auto"/>
                    <w:right w:val="none" w:sz="0" w:space="0" w:color="auto"/>
                  </w:divBdr>
                </w:div>
                <w:div w:id="573012107">
                  <w:marLeft w:val="0"/>
                  <w:marRight w:val="0"/>
                  <w:marTop w:val="0"/>
                  <w:marBottom w:val="0"/>
                  <w:divBdr>
                    <w:top w:val="none" w:sz="0" w:space="0" w:color="auto"/>
                    <w:left w:val="none" w:sz="0" w:space="0" w:color="auto"/>
                    <w:bottom w:val="none" w:sz="0" w:space="0" w:color="auto"/>
                    <w:right w:val="none" w:sz="0" w:space="0" w:color="auto"/>
                  </w:divBdr>
                </w:div>
                <w:div w:id="569536647">
                  <w:marLeft w:val="0"/>
                  <w:marRight w:val="0"/>
                  <w:marTop w:val="0"/>
                  <w:marBottom w:val="0"/>
                  <w:divBdr>
                    <w:top w:val="none" w:sz="0" w:space="0" w:color="auto"/>
                    <w:left w:val="none" w:sz="0" w:space="0" w:color="auto"/>
                    <w:bottom w:val="none" w:sz="0" w:space="0" w:color="auto"/>
                    <w:right w:val="none" w:sz="0" w:space="0" w:color="auto"/>
                  </w:divBdr>
                </w:div>
                <w:div w:id="528029267">
                  <w:marLeft w:val="0"/>
                  <w:marRight w:val="0"/>
                  <w:marTop w:val="0"/>
                  <w:marBottom w:val="0"/>
                  <w:divBdr>
                    <w:top w:val="none" w:sz="0" w:space="0" w:color="auto"/>
                    <w:left w:val="none" w:sz="0" w:space="0" w:color="auto"/>
                    <w:bottom w:val="none" w:sz="0" w:space="0" w:color="auto"/>
                    <w:right w:val="none" w:sz="0" w:space="0" w:color="auto"/>
                  </w:divBdr>
                </w:div>
                <w:div w:id="1782064064">
                  <w:marLeft w:val="0"/>
                  <w:marRight w:val="0"/>
                  <w:marTop w:val="0"/>
                  <w:marBottom w:val="0"/>
                  <w:divBdr>
                    <w:top w:val="none" w:sz="0" w:space="0" w:color="auto"/>
                    <w:left w:val="none" w:sz="0" w:space="0" w:color="auto"/>
                    <w:bottom w:val="none" w:sz="0" w:space="0" w:color="auto"/>
                    <w:right w:val="none" w:sz="0" w:space="0" w:color="auto"/>
                  </w:divBdr>
                </w:div>
                <w:div w:id="262232268">
                  <w:marLeft w:val="0"/>
                  <w:marRight w:val="0"/>
                  <w:marTop w:val="0"/>
                  <w:marBottom w:val="0"/>
                  <w:divBdr>
                    <w:top w:val="none" w:sz="0" w:space="0" w:color="auto"/>
                    <w:left w:val="none" w:sz="0" w:space="0" w:color="auto"/>
                    <w:bottom w:val="none" w:sz="0" w:space="0" w:color="auto"/>
                    <w:right w:val="none" w:sz="0" w:space="0" w:color="auto"/>
                  </w:divBdr>
                </w:div>
                <w:div w:id="860782297">
                  <w:marLeft w:val="0"/>
                  <w:marRight w:val="0"/>
                  <w:marTop w:val="0"/>
                  <w:marBottom w:val="0"/>
                  <w:divBdr>
                    <w:top w:val="none" w:sz="0" w:space="0" w:color="auto"/>
                    <w:left w:val="none" w:sz="0" w:space="0" w:color="auto"/>
                    <w:bottom w:val="none" w:sz="0" w:space="0" w:color="auto"/>
                    <w:right w:val="none" w:sz="0" w:space="0" w:color="auto"/>
                  </w:divBdr>
                </w:div>
                <w:div w:id="1972128722">
                  <w:marLeft w:val="0"/>
                  <w:marRight w:val="0"/>
                  <w:marTop w:val="0"/>
                  <w:marBottom w:val="0"/>
                  <w:divBdr>
                    <w:top w:val="none" w:sz="0" w:space="0" w:color="auto"/>
                    <w:left w:val="none" w:sz="0" w:space="0" w:color="auto"/>
                    <w:bottom w:val="none" w:sz="0" w:space="0" w:color="auto"/>
                    <w:right w:val="none" w:sz="0" w:space="0" w:color="auto"/>
                  </w:divBdr>
                </w:div>
                <w:div w:id="1617054773">
                  <w:marLeft w:val="0"/>
                  <w:marRight w:val="0"/>
                  <w:marTop w:val="0"/>
                  <w:marBottom w:val="0"/>
                  <w:divBdr>
                    <w:top w:val="none" w:sz="0" w:space="0" w:color="auto"/>
                    <w:left w:val="none" w:sz="0" w:space="0" w:color="auto"/>
                    <w:bottom w:val="none" w:sz="0" w:space="0" w:color="auto"/>
                    <w:right w:val="none" w:sz="0" w:space="0" w:color="auto"/>
                  </w:divBdr>
                </w:div>
                <w:div w:id="772745870">
                  <w:marLeft w:val="0"/>
                  <w:marRight w:val="0"/>
                  <w:marTop w:val="0"/>
                  <w:marBottom w:val="0"/>
                  <w:divBdr>
                    <w:top w:val="none" w:sz="0" w:space="0" w:color="auto"/>
                    <w:left w:val="none" w:sz="0" w:space="0" w:color="auto"/>
                    <w:bottom w:val="none" w:sz="0" w:space="0" w:color="auto"/>
                    <w:right w:val="none" w:sz="0" w:space="0" w:color="auto"/>
                  </w:divBdr>
                </w:div>
                <w:div w:id="485633848">
                  <w:marLeft w:val="0"/>
                  <w:marRight w:val="0"/>
                  <w:marTop w:val="0"/>
                  <w:marBottom w:val="0"/>
                  <w:divBdr>
                    <w:top w:val="none" w:sz="0" w:space="0" w:color="auto"/>
                    <w:left w:val="none" w:sz="0" w:space="0" w:color="auto"/>
                    <w:bottom w:val="none" w:sz="0" w:space="0" w:color="auto"/>
                    <w:right w:val="none" w:sz="0" w:space="0" w:color="auto"/>
                  </w:divBdr>
                </w:div>
                <w:div w:id="287054383">
                  <w:marLeft w:val="0"/>
                  <w:marRight w:val="0"/>
                  <w:marTop w:val="0"/>
                  <w:marBottom w:val="0"/>
                  <w:divBdr>
                    <w:top w:val="none" w:sz="0" w:space="0" w:color="auto"/>
                    <w:left w:val="none" w:sz="0" w:space="0" w:color="auto"/>
                    <w:bottom w:val="none" w:sz="0" w:space="0" w:color="auto"/>
                    <w:right w:val="none" w:sz="0" w:space="0" w:color="auto"/>
                  </w:divBdr>
                </w:div>
                <w:div w:id="2087146862">
                  <w:marLeft w:val="0"/>
                  <w:marRight w:val="0"/>
                  <w:marTop w:val="0"/>
                  <w:marBottom w:val="0"/>
                  <w:divBdr>
                    <w:top w:val="none" w:sz="0" w:space="0" w:color="auto"/>
                    <w:left w:val="none" w:sz="0" w:space="0" w:color="auto"/>
                    <w:bottom w:val="none" w:sz="0" w:space="0" w:color="auto"/>
                    <w:right w:val="none" w:sz="0" w:space="0" w:color="auto"/>
                  </w:divBdr>
                </w:div>
                <w:div w:id="2122141803">
                  <w:marLeft w:val="0"/>
                  <w:marRight w:val="0"/>
                  <w:marTop w:val="0"/>
                  <w:marBottom w:val="0"/>
                  <w:divBdr>
                    <w:top w:val="none" w:sz="0" w:space="0" w:color="auto"/>
                    <w:left w:val="none" w:sz="0" w:space="0" w:color="auto"/>
                    <w:bottom w:val="none" w:sz="0" w:space="0" w:color="auto"/>
                    <w:right w:val="none" w:sz="0" w:space="0" w:color="auto"/>
                  </w:divBdr>
                </w:div>
                <w:div w:id="919369496">
                  <w:marLeft w:val="0"/>
                  <w:marRight w:val="0"/>
                  <w:marTop w:val="0"/>
                  <w:marBottom w:val="0"/>
                  <w:divBdr>
                    <w:top w:val="none" w:sz="0" w:space="0" w:color="auto"/>
                    <w:left w:val="none" w:sz="0" w:space="0" w:color="auto"/>
                    <w:bottom w:val="none" w:sz="0" w:space="0" w:color="auto"/>
                    <w:right w:val="none" w:sz="0" w:space="0" w:color="auto"/>
                  </w:divBdr>
                </w:div>
                <w:div w:id="2053768953">
                  <w:marLeft w:val="0"/>
                  <w:marRight w:val="0"/>
                  <w:marTop w:val="0"/>
                  <w:marBottom w:val="0"/>
                  <w:divBdr>
                    <w:top w:val="none" w:sz="0" w:space="0" w:color="auto"/>
                    <w:left w:val="none" w:sz="0" w:space="0" w:color="auto"/>
                    <w:bottom w:val="none" w:sz="0" w:space="0" w:color="auto"/>
                    <w:right w:val="none" w:sz="0" w:space="0" w:color="auto"/>
                  </w:divBdr>
                </w:div>
                <w:div w:id="220750801">
                  <w:marLeft w:val="0"/>
                  <w:marRight w:val="0"/>
                  <w:marTop w:val="0"/>
                  <w:marBottom w:val="0"/>
                  <w:divBdr>
                    <w:top w:val="none" w:sz="0" w:space="0" w:color="auto"/>
                    <w:left w:val="none" w:sz="0" w:space="0" w:color="auto"/>
                    <w:bottom w:val="none" w:sz="0" w:space="0" w:color="auto"/>
                    <w:right w:val="none" w:sz="0" w:space="0" w:color="auto"/>
                  </w:divBdr>
                </w:div>
                <w:div w:id="1796100011">
                  <w:marLeft w:val="0"/>
                  <w:marRight w:val="0"/>
                  <w:marTop w:val="0"/>
                  <w:marBottom w:val="0"/>
                  <w:divBdr>
                    <w:top w:val="none" w:sz="0" w:space="0" w:color="auto"/>
                    <w:left w:val="none" w:sz="0" w:space="0" w:color="auto"/>
                    <w:bottom w:val="none" w:sz="0" w:space="0" w:color="auto"/>
                    <w:right w:val="none" w:sz="0" w:space="0" w:color="auto"/>
                  </w:divBdr>
                </w:div>
                <w:div w:id="1775007011">
                  <w:marLeft w:val="0"/>
                  <w:marRight w:val="0"/>
                  <w:marTop w:val="0"/>
                  <w:marBottom w:val="0"/>
                  <w:divBdr>
                    <w:top w:val="none" w:sz="0" w:space="0" w:color="auto"/>
                    <w:left w:val="none" w:sz="0" w:space="0" w:color="auto"/>
                    <w:bottom w:val="none" w:sz="0" w:space="0" w:color="auto"/>
                    <w:right w:val="none" w:sz="0" w:space="0" w:color="auto"/>
                  </w:divBdr>
                </w:div>
                <w:div w:id="1621840196">
                  <w:marLeft w:val="0"/>
                  <w:marRight w:val="0"/>
                  <w:marTop w:val="0"/>
                  <w:marBottom w:val="0"/>
                  <w:divBdr>
                    <w:top w:val="none" w:sz="0" w:space="0" w:color="auto"/>
                    <w:left w:val="none" w:sz="0" w:space="0" w:color="auto"/>
                    <w:bottom w:val="none" w:sz="0" w:space="0" w:color="auto"/>
                    <w:right w:val="none" w:sz="0" w:space="0" w:color="auto"/>
                  </w:divBdr>
                </w:div>
                <w:div w:id="920262814">
                  <w:marLeft w:val="0"/>
                  <w:marRight w:val="0"/>
                  <w:marTop w:val="0"/>
                  <w:marBottom w:val="0"/>
                  <w:divBdr>
                    <w:top w:val="none" w:sz="0" w:space="0" w:color="auto"/>
                    <w:left w:val="none" w:sz="0" w:space="0" w:color="auto"/>
                    <w:bottom w:val="none" w:sz="0" w:space="0" w:color="auto"/>
                    <w:right w:val="none" w:sz="0" w:space="0" w:color="auto"/>
                  </w:divBdr>
                </w:div>
                <w:div w:id="1956330390">
                  <w:marLeft w:val="0"/>
                  <w:marRight w:val="0"/>
                  <w:marTop w:val="0"/>
                  <w:marBottom w:val="0"/>
                  <w:divBdr>
                    <w:top w:val="none" w:sz="0" w:space="0" w:color="auto"/>
                    <w:left w:val="none" w:sz="0" w:space="0" w:color="auto"/>
                    <w:bottom w:val="none" w:sz="0" w:space="0" w:color="auto"/>
                    <w:right w:val="none" w:sz="0" w:space="0" w:color="auto"/>
                  </w:divBdr>
                </w:div>
                <w:div w:id="1886485748">
                  <w:marLeft w:val="0"/>
                  <w:marRight w:val="0"/>
                  <w:marTop w:val="0"/>
                  <w:marBottom w:val="0"/>
                  <w:divBdr>
                    <w:top w:val="none" w:sz="0" w:space="0" w:color="auto"/>
                    <w:left w:val="none" w:sz="0" w:space="0" w:color="auto"/>
                    <w:bottom w:val="none" w:sz="0" w:space="0" w:color="auto"/>
                    <w:right w:val="none" w:sz="0" w:space="0" w:color="auto"/>
                  </w:divBdr>
                </w:div>
                <w:div w:id="1466509059">
                  <w:marLeft w:val="0"/>
                  <w:marRight w:val="0"/>
                  <w:marTop w:val="0"/>
                  <w:marBottom w:val="0"/>
                  <w:divBdr>
                    <w:top w:val="none" w:sz="0" w:space="0" w:color="auto"/>
                    <w:left w:val="none" w:sz="0" w:space="0" w:color="auto"/>
                    <w:bottom w:val="none" w:sz="0" w:space="0" w:color="auto"/>
                    <w:right w:val="none" w:sz="0" w:space="0" w:color="auto"/>
                  </w:divBdr>
                </w:div>
                <w:div w:id="1058356507">
                  <w:marLeft w:val="0"/>
                  <w:marRight w:val="0"/>
                  <w:marTop w:val="0"/>
                  <w:marBottom w:val="0"/>
                  <w:divBdr>
                    <w:top w:val="none" w:sz="0" w:space="0" w:color="auto"/>
                    <w:left w:val="none" w:sz="0" w:space="0" w:color="auto"/>
                    <w:bottom w:val="none" w:sz="0" w:space="0" w:color="auto"/>
                    <w:right w:val="none" w:sz="0" w:space="0" w:color="auto"/>
                  </w:divBdr>
                </w:div>
                <w:div w:id="1568295171">
                  <w:marLeft w:val="0"/>
                  <w:marRight w:val="0"/>
                  <w:marTop w:val="0"/>
                  <w:marBottom w:val="0"/>
                  <w:divBdr>
                    <w:top w:val="none" w:sz="0" w:space="0" w:color="auto"/>
                    <w:left w:val="none" w:sz="0" w:space="0" w:color="auto"/>
                    <w:bottom w:val="none" w:sz="0" w:space="0" w:color="auto"/>
                    <w:right w:val="none" w:sz="0" w:space="0" w:color="auto"/>
                  </w:divBdr>
                </w:div>
                <w:div w:id="565383145">
                  <w:marLeft w:val="0"/>
                  <w:marRight w:val="0"/>
                  <w:marTop w:val="0"/>
                  <w:marBottom w:val="0"/>
                  <w:divBdr>
                    <w:top w:val="none" w:sz="0" w:space="0" w:color="auto"/>
                    <w:left w:val="none" w:sz="0" w:space="0" w:color="auto"/>
                    <w:bottom w:val="none" w:sz="0" w:space="0" w:color="auto"/>
                    <w:right w:val="none" w:sz="0" w:space="0" w:color="auto"/>
                  </w:divBdr>
                </w:div>
                <w:div w:id="1893731963">
                  <w:marLeft w:val="0"/>
                  <w:marRight w:val="0"/>
                  <w:marTop w:val="0"/>
                  <w:marBottom w:val="0"/>
                  <w:divBdr>
                    <w:top w:val="none" w:sz="0" w:space="0" w:color="auto"/>
                    <w:left w:val="none" w:sz="0" w:space="0" w:color="auto"/>
                    <w:bottom w:val="none" w:sz="0" w:space="0" w:color="auto"/>
                    <w:right w:val="none" w:sz="0" w:space="0" w:color="auto"/>
                  </w:divBdr>
                </w:div>
                <w:div w:id="3751374">
                  <w:marLeft w:val="0"/>
                  <w:marRight w:val="0"/>
                  <w:marTop w:val="0"/>
                  <w:marBottom w:val="0"/>
                  <w:divBdr>
                    <w:top w:val="none" w:sz="0" w:space="0" w:color="auto"/>
                    <w:left w:val="none" w:sz="0" w:space="0" w:color="auto"/>
                    <w:bottom w:val="none" w:sz="0" w:space="0" w:color="auto"/>
                    <w:right w:val="none" w:sz="0" w:space="0" w:color="auto"/>
                  </w:divBdr>
                </w:div>
                <w:div w:id="672297833">
                  <w:marLeft w:val="0"/>
                  <w:marRight w:val="0"/>
                  <w:marTop w:val="0"/>
                  <w:marBottom w:val="0"/>
                  <w:divBdr>
                    <w:top w:val="none" w:sz="0" w:space="0" w:color="auto"/>
                    <w:left w:val="none" w:sz="0" w:space="0" w:color="auto"/>
                    <w:bottom w:val="none" w:sz="0" w:space="0" w:color="auto"/>
                    <w:right w:val="none" w:sz="0" w:space="0" w:color="auto"/>
                  </w:divBdr>
                </w:div>
                <w:div w:id="945230404">
                  <w:marLeft w:val="0"/>
                  <w:marRight w:val="0"/>
                  <w:marTop w:val="0"/>
                  <w:marBottom w:val="0"/>
                  <w:divBdr>
                    <w:top w:val="none" w:sz="0" w:space="0" w:color="auto"/>
                    <w:left w:val="none" w:sz="0" w:space="0" w:color="auto"/>
                    <w:bottom w:val="none" w:sz="0" w:space="0" w:color="auto"/>
                    <w:right w:val="none" w:sz="0" w:space="0" w:color="auto"/>
                  </w:divBdr>
                </w:div>
                <w:div w:id="1473598414">
                  <w:marLeft w:val="0"/>
                  <w:marRight w:val="0"/>
                  <w:marTop w:val="0"/>
                  <w:marBottom w:val="0"/>
                  <w:divBdr>
                    <w:top w:val="none" w:sz="0" w:space="0" w:color="auto"/>
                    <w:left w:val="none" w:sz="0" w:space="0" w:color="auto"/>
                    <w:bottom w:val="none" w:sz="0" w:space="0" w:color="auto"/>
                    <w:right w:val="none" w:sz="0" w:space="0" w:color="auto"/>
                  </w:divBdr>
                </w:div>
                <w:div w:id="385683777">
                  <w:marLeft w:val="0"/>
                  <w:marRight w:val="0"/>
                  <w:marTop w:val="0"/>
                  <w:marBottom w:val="0"/>
                  <w:divBdr>
                    <w:top w:val="none" w:sz="0" w:space="0" w:color="auto"/>
                    <w:left w:val="none" w:sz="0" w:space="0" w:color="auto"/>
                    <w:bottom w:val="none" w:sz="0" w:space="0" w:color="auto"/>
                    <w:right w:val="none" w:sz="0" w:space="0" w:color="auto"/>
                  </w:divBdr>
                </w:div>
                <w:div w:id="105930673">
                  <w:marLeft w:val="0"/>
                  <w:marRight w:val="0"/>
                  <w:marTop w:val="0"/>
                  <w:marBottom w:val="0"/>
                  <w:divBdr>
                    <w:top w:val="none" w:sz="0" w:space="0" w:color="auto"/>
                    <w:left w:val="none" w:sz="0" w:space="0" w:color="auto"/>
                    <w:bottom w:val="none" w:sz="0" w:space="0" w:color="auto"/>
                    <w:right w:val="none" w:sz="0" w:space="0" w:color="auto"/>
                  </w:divBdr>
                </w:div>
                <w:div w:id="656110902">
                  <w:marLeft w:val="0"/>
                  <w:marRight w:val="0"/>
                  <w:marTop w:val="0"/>
                  <w:marBottom w:val="0"/>
                  <w:divBdr>
                    <w:top w:val="none" w:sz="0" w:space="0" w:color="auto"/>
                    <w:left w:val="none" w:sz="0" w:space="0" w:color="auto"/>
                    <w:bottom w:val="none" w:sz="0" w:space="0" w:color="auto"/>
                    <w:right w:val="none" w:sz="0" w:space="0" w:color="auto"/>
                  </w:divBdr>
                </w:div>
                <w:div w:id="912280381">
                  <w:marLeft w:val="0"/>
                  <w:marRight w:val="0"/>
                  <w:marTop w:val="0"/>
                  <w:marBottom w:val="0"/>
                  <w:divBdr>
                    <w:top w:val="none" w:sz="0" w:space="0" w:color="auto"/>
                    <w:left w:val="none" w:sz="0" w:space="0" w:color="auto"/>
                    <w:bottom w:val="none" w:sz="0" w:space="0" w:color="auto"/>
                    <w:right w:val="none" w:sz="0" w:space="0" w:color="auto"/>
                  </w:divBdr>
                </w:div>
                <w:div w:id="2114208280">
                  <w:marLeft w:val="0"/>
                  <w:marRight w:val="0"/>
                  <w:marTop w:val="0"/>
                  <w:marBottom w:val="0"/>
                  <w:divBdr>
                    <w:top w:val="none" w:sz="0" w:space="0" w:color="auto"/>
                    <w:left w:val="none" w:sz="0" w:space="0" w:color="auto"/>
                    <w:bottom w:val="none" w:sz="0" w:space="0" w:color="auto"/>
                    <w:right w:val="none" w:sz="0" w:space="0" w:color="auto"/>
                  </w:divBdr>
                </w:div>
                <w:div w:id="649944275">
                  <w:marLeft w:val="0"/>
                  <w:marRight w:val="0"/>
                  <w:marTop w:val="0"/>
                  <w:marBottom w:val="0"/>
                  <w:divBdr>
                    <w:top w:val="none" w:sz="0" w:space="0" w:color="auto"/>
                    <w:left w:val="none" w:sz="0" w:space="0" w:color="auto"/>
                    <w:bottom w:val="none" w:sz="0" w:space="0" w:color="auto"/>
                    <w:right w:val="none" w:sz="0" w:space="0" w:color="auto"/>
                  </w:divBdr>
                </w:div>
                <w:div w:id="1060246122">
                  <w:marLeft w:val="0"/>
                  <w:marRight w:val="0"/>
                  <w:marTop w:val="0"/>
                  <w:marBottom w:val="0"/>
                  <w:divBdr>
                    <w:top w:val="none" w:sz="0" w:space="0" w:color="auto"/>
                    <w:left w:val="none" w:sz="0" w:space="0" w:color="auto"/>
                    <w:bottom w:val="none" w:sz="0" w:space="0" w:color="auto"/>
                    <w:right w:val="none" w:sz="0" w:space="0" w:color="auto"/>
                  </w:divBdr>
                </w:div>
                <w:div w:id="1803647933">
                  <w:marLeft w:val="0"/>
                  <w:marRight w:val="0"/>
                  <w:marTop w:val="0"/>
                  <w:marBottom w:val="0"/>
                  <w:divBdr>
                    <w:top w:val="none" w:sz="0" w:space="0" w:color="auto"/>
                    <w:left w:val="none" w:sz="0" w:space="0" w:color="auto"/>
                    <w:bottom w:val="none" w:sz="0" w:space="0" w:color="auto"/>
                    <w:right w:val="none" w:sz="0" w:space="0" w:color="auto"/>
                  </w:divBdr>
                </w:div>
                <w:div w:id="1089501942">
                  <w:marLeft w:val="0"/>
                  <w:marRight w:val="0"/>
                  <w:marTop w:val="0"/>
                  <w:marBottom w:val="0"/>
                  <w:divBdr>
                    <w:top w:val="none" w:sz="0" w:space="0" w:color="auto"/>
                    <w:left w:val="none" w:sz="0" w:space="0" w:color="auto"/>
                    <w:bottom w:val="none" w:sz="0" w:space="0" w:color="auto"/>
                    <w:right w:val="none" w:sz="0" w:space="0" w:color="auto"/>
                  </w:divBdr>
                </w:div>
                <w:div w:id="1827934278">
                  <w:marLeft w:val="0"/>
                  <w:marRight w:val="0"/>
                  <w:marTop w:val="0"/>
                  <w:marBottom w:val="0"/>
                  <w:divBdr>
                    <w:top w:val="none" w:sz="0" w:space="0" w:color="auto"/>
                    <w:left w:val="none" w:sz="0" w:space="0" w:color="auto"/>
                    <w:bottom w:val="none" w:sz="0" w:space="0" w:color="auto"/>
                    <w:right w:val="none" w:sz="0" w:space="0" w:color="auto"/>
                  </w:divBdr>
                </w:div>
                <w:div w:id="1359044719">
                  <w:marLeft w:val="0"/>
                  <w:marRight w:val="0"/>
                  <w:marTop w:val="0"/>
                  <w:marBottom w:val="0"/>
                  <w:divBdr>
                    <w:top w:val="none" w:sz="0" w:space="0" w:color="auto"/>
                    <w:left w:val="none" w:sz="0" w:space="0" w:color="auto"/>
                    <w:bottom w:val="none" w:sz="0" w:space="0" w:color="auto"/>
                    <w:right w:val="none" w:sz="0" w:space="0" w:color="auto"/>
                  </w:divBdr>
                </w:div>
                <w:div w:id="553472817">
                  <w:marLeft w:val="0"/>
                  <w:marRight w:val="0"/>
                  <w:marTop w:val="0"/>
                  <w:marBottom w:val="0"/>
                  <w:divBdr>
                    <w:top w:val="none" w:sz="0" w:space="0" w:color="auto"/>
                    <w:left w:val="none" w:sz="0" w:space="0" w:color="auto"/>
                    <w:bottom w:val="none" w:sz="0" w:space="0" w:color="auto"/>
                    <w:right w:val="none" w:sz="0" w:space="0" w:color="auto"/>
                  </w:divBdr>
                </w:div>
                <w:div w:id="586351302">
                  <w:marLeft w:val="0"/>
                  <w:marRight w:val="0"/>
                  <w:marTop w:val="0"/>
                  <w:marBottom w:val="0"/>
                  <w:divBdr>
                    <w:top w:val="none" w:sz="0" w:space="0" w:color="auto"/>
                    <w:left w:val="none" w:sz="0" w:space="0" w:color="auto"/>
                    <w:bottom w:val="none" w:sz="0" w:space="0" w:color="auto"/>
                    <w:right w:val="none" w:sz="0" w:space="0" w:color="auto"/>
                  </w:divBdr>
                </w:div>
                <w:div w:id="1633050851">
                  <w:marLeft w:val="0"/>
                  <w:marRight w:val="0"/>
                  <w:marTop w:val="0"/>
                  <w:marBottom w:val="0"/>
                  <w:divBdr>
                    <w:top w:val="none" w:sz="0" w:space="0" w:color="auto"/>
                    <w:left w:val="none" w:sz="0" w:space="0" w:color="auto"/>
                    <w:bottom w:val="none" w:sz="0" w:space="0" w:color="auto"/>
                    <w:right w:val="none" w:sz="0" w:space="0" w:color="auto"/>
                  </w:divBdr>
                </w:div>
                <w:div w:id="2113277504">
                  <w:marLeft w:val="0"/>
                  <w:marRight w:val="0"/>
                  <w:marTop w:val="0"/>
                  <w:marBottom w:val="0"/>
                  <w:divBdr>
                    <w:top w:val="none" w:sz="0" w:space="0" w:color="auto"/>
                    <w:left w:val="none" w:sz="0" w:space="0" w:color="auto"/>
                    <w:bottom w:val="none" w:sz="0" w:space="0" w:color="auto"/>
                    <w:right w:val="none" w:sz="0" w:space="0" w:color="auto"/>
                  </w:divBdr>
                </w:div>
                <w:div w:id="998657118">
                  <w:marLeft w:val="0"/>
                  <w:marRight w:val="0"/>
                  <w:marTop w:val="0"/>
                  <w:marBottom w:val="0"/>
                  <w:divBdr>
                    <w:top w:val="none" w:sz="0" w:space="0" w:color="auto"/>
                    <w:left w:val="none" w:sz="0" w:space="0" w:color="auto"/>
                    <w:bottom w:val="none" w:sz="0" w:space="0" w:color="auto"/>
                    <w:right w:val="none" w:sz="0" w:space="0" w:color="auto"/>
                  </w:divBdr>
                </w:div>
                <w:div w:id="1321080026">
                  <w:marLeft w:val="0"/>
                  <w:marRight w:val="0"/>
                  <w:marTop w:val="0"/>
                  <w:marBottom w:val="0"/>
                  <w:divBdr>
                    <w:top w:val="none" w:sz="0" w:space="0" w:color="auto"/>
                    <w:left w:val="none" w:sz="0" w:space="0" w:color="auto"/>
                    <w:bottom w:val="none" w:sz="0" w:space="0" w:color="auto"/>
                    <w:right w:val="none" w:sz="0" w:space="0" w:color="auto"/>
                  </w:divBdr>
                </w:div>
                <w:div w:id="1946186591">
                  <w:marLeft w:val="0"/>
                  <w:marRight w:val="0"/>
                  <w:marTop w:val="0"/>
                  <w:marBottom w:val="0"/>
                  <w:divBdr>
                    <w:top w:val="none" w:sz="0" w:space="0" w:color="auto"/>
                    <w:left w:val="none" w:sz="0" w:space="0" w:color="auto"/>
                    <w:bottom w:val="none" w:sz="0" w:space="0" w:color="auto"/>
                    <w:right w:val="none" w:sz="0" w:space="0" w:color="auto"/>
                  </w:divBdr>
                </w:div>
                <w:div w:id="546375092">
                  <w:marLeft w:val="0"/>
                  <w:marRight w:val="0"/>
                  <w:marTop w:val="0"/>
                  <w:marBottom w:val="0"/>
                  <w:divBdr>
                    <w:top w:val="none" w:sz="0" w:space="0" w:color="auto"/>
                    <w:left w:val="none" w:sz="0" w:space="0" w:color="auto"/>
                    <w:bottom w:val="none" w:sz="0" w:space="0" w:color="auto"/>
                    <w:right w:val="none" w:sz="0" w:space="0" w:color="auto"/>
                  </w:divBdr>
                </w:div>
                <w:div w:id="1353603613">
                  <w:marLeft w:val="0"/>
                  <w:marRight w:val="0"/>
                  <w:marTop w:val="0"/>
                  <w:marBottom w:val="0"/>
                  <w:divBdr>
                    <w:top w:val="none" w:sz="0" w:space="0" w:color="auto"/>
                    <w:left w:val="none" w:sz="0" w:space="0" w:color="auto"/>
                    <w:bottom w:val="none" w:sz="0" w:space="0" w:color="auto"/>
                    <w:right w:val="none" w:sz="0" w:space="0" w:color="auto"/>
                  </w:divBdr>
                </w:div>
                <w:div w:id="727000877">
                  <w:marLeft w:val="0"/>
                  <w:marRight w:val="0"/>
                  <w:marTop w:val="0"/>
                  <w:marBottom w:val="0"/>
                  <w:divBdr>
                    <w:top w:val="none" w:sz="0" w:space="0" w:color="auto"/>
                    <w:left w:val="none" w:sz="0" w:space="0" w:color="auto"/>
                    <w:bottom w:val="none" w:sz="0" w:space="0" w:color="auto"/>
                    <w:right w:val="none" w:sz="0" w:space="0" w:color="auto"/>
                  </w:divBdr>
                </w:div>
                <w:div w:id="1821068994">
                  <w:marLeft w:val="0"/>
                  <w:marRight w:val="0"/>
                  <w:marTop w:val="0"/>
                  <w:marBottom w:val="0"/>
                  <w:divBdr>
                    <w:top w:val="none" w:sz="0" w:space="0" w:color="auto"/>
                    <w:left w:val="none" w:sz="0" w:space="0" w:color="auto"/>
                    <w:bottom w:val="none" w:sz="0" w:space="0" w:color="auto"/>
                    <w:right w:val="none" w:sz="0" w:space="0" w:color="auto"/>
                  </w:divBdr>
                </w:div>
                <w:div w:id="256793006">
                  <w:marLeft w:val="0"/>
                  <w:marRight w:val="0"/>
                  <w:marTop w:val="0"/>
                  <w:marBottom w:val="0"/>
                  <w:divBdr>
                    <w:top w:val="none" w:sz="0" w:space="0" w:color="auto"/>
                    <w:left w:val="none" w:sz="0" w:space="0" w:color="auto"/>
                    <w:bottom w:val="none" w:sz="0" w:space="0" w:color="auto"/>
                    <w:right w:val="none" w:sz="0" w:space="0" w:color="auto"/>
                  </w:divBdr>
                </w:div>
                <w:div w:id="2047097659">
                  <w:marLeft w:val="0"/>
                  <w:marRight w:val="0"/>
                  <w:marTop w:val="0"/>
                  <w:marBottom w:val="0"/>
                  <w:divBdr>
                    <w:top w:val="none" w:sz="0" w:space="0" w:color="auto"/>
                    <w:left w:val="none" w:sz="0" w:space="0" w:color="auto"/>
                    <w:bottom w:val="none" w:sz="0" w:space="0" w:color="auto"/>
                    <w:right w:val="none" w:sz="0" w:space="0" w:color="auto"/>
                  </w:divBdr>
                </w:div>
                <w:div w:id="1424109519">
                  <w:marLeft w:val="0"/>
                  <w:marRight w:val="0"/>
                  <w:marTop w:val="0"/>
                  <w:marBottom w:val="0"/>
                  <w:divBdr>
                    <w:top w:val="none" w:sz="0" w:space="0" w:color="auto"/>
                    <w:left w:val="none" w:sz="0" w:space="0" w:color="auto"/>
                    <w:bottom w:val="none" w:sz="0" w:space="0" w:color="auto"/>
                    <w:right w:val="none" w:sz="0" w:space="0" w:color="auto"/>
                  </w:divBdr>
                </w:div>
                <w:div w:id="792022480">
                  <w:marLeft w:val="0"/>
                  <w:marRight w:val="0"/>
                  <w:marTop w:val="0"/>
                  <w:marBottom w:val="0"/>
                  <w:divBdr>
                    <w:top w:val="none" w:sz="0" w:space="0" w:color="auto"/>
                    <w:left w:val="none" w:sz="0" w:space="0" w:color="auto"/>
                    <w:bottom w:val="none" w:sz="0" w:space="0" w:color="auto"/>
                    <w:right w:val="none" w:sz="0" w:space="0" w:color="auto"/>
                  </w:divBdr>
                </w:div>
                <w:div w:id="1180201465">
                  <w:marLeft w:val="0"/>
                  <w:marRight w:val="0"/>
                  <w:marTop w:val="0"/>
                  <w:marBottom w:val="0"/>
                  <w:divBdr>
                    <w:top w:val="none" w:sz="0" w:space="0" w:color="auto"/>
                    <w:left w:val="none" w:sz="0" w:space="0" w:color="auto"/>
                    <w:bottom w:val="none" w:sz="0" w:space="0" w:color="auto"/>
                    <w:right w:val="none" w:sz="0" w:space="0" w:color="auto"/>
                  </w:divBdr>
                </w:div>
                <w:div w:id="2125037367">
                  <w:marLeft w:val="0"/>
                  <w:marRight w:val="0"/>
                  <w:marTop w:val="0"/>
                  <w:marBottom w:val="0"/>
                  <w:divBdr>
                    <w:top w:val="none" w:sz="0" w:space="0" w:color="auto"/>
                    <w:left w:val="none" w:sz="0" w:space="0" w:color="auto"/>
                    <w:bottom w:val="none" w:sz="0" w:space="0" w:color="auto"/>
                    <w:right w:val="none" w:sz="0" w:space="0" w:color="auto"/>
                  </w:divBdr>
                </w:div>
                <w:div w:id="291596624">
                  <w:marLeft w:val="0"/>
                  <w:marRight w:val="0"/>
                  <w:marTop w:val="0"/>
                  <w:marBottom w:val="0"/>
                  <w:divBdr>
                    <w:top w:val="none" w:sz="0" w:space="0" w:color="auto"/>
                    <w:left w:val="none" w:sz="0" w:space="0" w:color="auto"/>
                    <w:bottom w:val="none" w:sz="0" w:space="0" w:color="auto"/>
                    <w:right w:val="none" w:sz="0" w:space="0" w:color="auto"/>
                  </w:divBdr>
                </w:div>
                <w:div w:id="1487278140">
                  <w:marLeft w:val="0"/>
                  <w:marRight w:val="0"/>
                  <w:marTop w:val="0"/>
                  <w:marBottom w:val="0"/>
                  <w:divBdr>
                    <w:top w:val="none" w:sz="0" w:space="0" w:color="auto"/>
                    <w:left w:val="none" w:sz="0" w:space="0" w:color="auto"/>
                    <w:bottom w:val="none" w:sz="0" w:space="0" w:color="auto"/>
                    <w:right w:val="none" w:sz="0" w:space="0" w:color="auto"/>
                  </w:divBdr>
                </w:div>
                <w:div w:id="1532257417">
                  <w:marLeft w:val="0"/>
                  <w:marRight w:val="0"/>
                  <w:marTop w:val="0"/>
                  <w:marBottom w:val="0"/>
                  <w:divBdr>
                    <w:top w:val="none" w:sz="0" w:space="0" w:color="auto"/>
                    <w:left w:val="none" w:sz="0" w:space="0" w:color="auto"/>
                    <w:bottom w:val="none" w:sz="0" w:space="0" w:color="auto"/>
                    <w:right w:val="none" w:sz="0" w:space="0" w:color="auto"/>
                  </w:divBdr>
                </w:div>
                <w:div w:id="32199141">
                  <w:marLeft w:val="0"/>
                  <w:marRight w:val="0"/>
                  <w:marTop w:val="0"/>
                  <w:marBottom w:val="0"/>
                  <w:divBdr>
                    <w:top w:val="none" w:sz="0" w:space="0" w:color="auto"/>
                    <w:left w:val="none" w:sz="0" w:space="0" w:color="auto"/>
                    <w:bottom w:val="none" w:sz="0" w:space="0" w:color="auto"/>
                    <w:right w:val="none" w:sz="0" w:space="0" w:color="auto"/>
                  </w:divBdr>
                </w:div>
                <w:div w:id="1422681861">
                  <w:marLeft w:val="0"/>
                  <w:marRight w:val="0"/>
                  <w:marTop w:val="0"/>
                  <w:marBottom w:val="0"/>
                  <w:divBdr>
                    <w:top w:val="none" w:sz="0" w:space="0" w:color="auto"/>
                    <w:left w:val="none" w:sz="0" w:space="0" w:color="auto"/>
                    <w:bottom w:val="none" w:sz="0" w:space="0" w:color="auto"/>
                    <w:right w:val="none" w:sz="0" w:space="0" w:color="auto"/>
                  </w:divBdr>
                </w:div>
                <w:div w:id="1549997231">
                  <w:marLeft w:val="0"/>
                  <w:marRight w:val="0"/>
                  <w:marTop w:val="0"/>
                  <w:marBottom w:val="0"/>
                  <w:divBdr>
                    <w:top w:val="none" w:sz="0" w:space="0" w:color="auto"/>
                    <w:left w:val="none" w:sz="0" w:space="0" w:color="auto"/>
                    <w:bottom w:val="none" w:sz="0" w:space="0" w:color="auto"/>
                    <w:right w:val="none" w:sz="0" w:space="0" w:color="auto"/>
                  </w:divBdr>
                </w:div>
                <w:div w:id="249239165">
                  <w:marLeft w:val="0"/>
                  <w:marRight w:val="0"/>
                  <w:marTop w:val="0"/>
                  <w:marBottom w:val="0"/>
                  <w:divBdr>
                    <w:top w:val="none" w:sz="0" w:space="0" w:color="auto"/>
                    <w:left w:val="none" w:sz="0" w:space="0" w:color="auto"/>
                    <w:bottom w:val="none" w:sz="0" w:space="0" w:color="auto"/>
                    <w:right w:val="none" w:sz="0" w:space="0" w:color="auto"/>
                  </w:divBdr>
                </w:div>
                <w:div w:id="891114389">
                  <w:marLeft w:val="0"/>
                  <w:marRight w:val="0"/>
                  <w:marTop w:val="0"/>
                  <w:marBottom w:val="0"/>
                  <w:divBdr>
                    <w:top w:val="none" w:sz="0" w:space="0" w:color="auto"/>
                    <w:left w:val="none" w:sz="0" w:space="0" w:color="auto"/>
                    <w:bottom w:val="none" w:sz="0" w:space="0" w:color="auto"/>
                    <w:right w:val="none" w:sz="0" w:space="0" w:color="auto"/>
                  </w:divBdr>
                </w:div>
                <w:div w:id="263223258">
                  <w:marLeft w:val="0"/>
                  <w:marRight w:val="0"/>
                  <w:marTop w:val="0"/>
                  <w:marBottom w:val="0"/>
                  <w:divBdr>
                    <w:top w:val="none" w:sz="0" w:space="0" w:color="auto"/>
                    <w:left w:val="none" w:sz="0" w:space="0" w:color="auto"/>
                    <w:bottom w:val="none" w:sz="0" w:space="0" w:color="auto"/>
                    <w:right w:val="none" w:sz="0" w:space="0" w:color="auto"/>
                  </w:divBdr>
                </w:div>
                <w:div w:id="35931648">
                  <w:marLeft w:val="0"/>
                  <w:marRight w:val="0"/>
                  <w:marTop w:val="0"/>
                  <w:marBottom w:val="0"/>
                  <w:divBdr>
                    <w:top w:val="none" w:sz="0" w:space="0" w:color="auto"/>
                    <w:left w:val="none" w:sz="0" w:space="0" w:color="auto"/>
                    <w:bottom w:val="none" w:sz="0" w:space="0" w:color="auto"/>
                    <w:right w:val="none" w:sz="0" w:space="0" w:color="auto"/>
                  </w:divBdr>
                </w:div>
                <w:div w:id="39979262">
                  <w:marLeft w:val="0"/>
                  <w:marRight w:val="0"/>
                  <w:marTop w:val="0"/>
                  <w:marBottom w:val="0"/>
                  <w:divBdr>
                    <w:top w:val="none" w:sz="0" w:space="0" w:color="auto"/>
                    <w:left w:val="none" w:sz="0" w:space="0" w:color="auto"/>
                    <w:bottom w:val="none" w:sz="0" w:space="0" w:color="auto"/>
                    <w:right w:val="none" w:sz="0" w:space="0" w:color="auto"/>
                  </w:divBdr>
                </w:div>
                <w:div w:id="264004438">
                  <w:marLeft w:val="0"/>
                  <w:marRight w:val="0"/>
                  <w:marTop w:val="0"/>
                  <w:marBottom w:val="0"/>
                  <w:divBdr>
                    <w:top w:val="none" w:sz="0" w:space="0" w:color="auto"/>
                    <w:left w:val="none" w:sz="0" w:space="0" w:color="auto"/>
                    <w:bottom w:val="none" w:sz="0" w:space="0" w:color="auto"/>
                    <w:right w:val="none" w:sz="0" w:space="0" w:color="auto"/>
                  </w:divBdr>
                </w:div>
                <w:div w:id="1998878372">
                  <w:marLeft w:val="0"/>
                  <w:marRight w:val="0"/>
                  <w:marTop w:val="0"/>
                  <w:marBottom w:val="0"/>
                  <w:divBdr>
                    <w:top w:val="none" w:sz="0" w:space="0" w:color="auto"/>
                    <w:left w:val="none" w:sz="0" w:space="0" w:color="auto"/>
                    <w:bottom w:val="none" w:sz="0" w:space="0" w:color="auto"/>
                    <w:right w:val="none" w:sz="0" w:space="0" w:color="auto"/>
                  </w:divBdr>
                </w:div>
                <w:div w:id="438531495">
                  <w:marLeft w:val="0"/>
                  <w:marRight w:val="0"/>
                  <w:marTop w:val="0"/>
                  <w:marBottom w:val="0"/>
                  <w:divBdr>
                    <w:top w:val="none" w:sz="0" w:space="0" w:color="auto"/>
                    <w:left w:val="none" w:sz="0" w:space="0" w:color="auto"/>
                    <w:bottom w:val="none" w:sz="0" w:space="0" w:color="auto"/>
                    <w:right w:val="none" w:sz="0" w:space="0" w:color="auto"/>
                  </w:divBdr>
                </w:div>
                <w:div w:id="1056657707">
                  <w:marLeft w:val="0"/>
                  <w:marRight w:val="0"/>
                  <w:marTop w:val="0"/>
                  <w:marBottom w:val="0"/>
                  <w:divBdr>
                    <w:top w:val="none" w:sz="0" w:space="0" w:color="auto"/>
                    <w:left w:val="none" w:sz="0" w:space="0" w:color="auto"/>
                    <w:bottom w:val="none" w:sz="0" w:space="0" w:color="auto"/>
                    <w:right w:val="none" w:sz="0" w:space="0" w:color="auto"/>
                  </w:divBdr>
                </w:div>
                <w:div w:id="1919289653">
                  <w:marLeft w:val="0"/>
                  <w:marRight w:val="0"/>
                  <w:marTop w:val="0"/>
                  <w:marBottom w:val="0"/>
                  <w:divBdr>
                    <w:top w:val="none" w:sz="0" w:space="0" w:color="auto"/>
                    <w:left w:val="none" w:sz="0" w:space="0" w:color="auto"/>
                    <w:bottom w:val="none" w:sz="0" w:space="0" w:color="auto"/>
                    <w:right w:val="none" w:sz="0" w:space="0" w:color="auto"/>
                  </w:divBdr>
                </w:div>
                <w:div w:id="1288195268">
                  <w:marLeft w:val="0"/>
                  <w:marRight w:val="0"/>
                  <w:marTop w:val="0"/>
                  <w:marBottom w:val="0"/>
                  <w:divBdr>
                    <w:top w:val="none" w:sz="0" w:space="0" w:color="auto"/>
                    <w:left w:val="none" w:sz="0" w:space="0" w:color="auto"/>
                    <w:bottom w:val="none" w:sz="0" w:space="0" w:color="auto"/>
                    <w:right w:val="none" w:sz="0" w:space="0" w:color="auto"/>
                  </w:divBdr>
                </w:div>
                <w:div w:id="217670494">
                  <w:marLeft w:val="0"/>
                  <w:marRight w:val="0"/>
                  <w:marTop w:val="0"/>
                  <w:marBottom w:val="0"/>
                  <w:divBdr>
                    <w:top w:val="none" w:sz="0" w:space="0" w:color="auto"/>
                    <w:left w:val="none" w:sz="0" w:space="0" w:color="auto"/>
                    <w:bottom w:val="none" w:sz="0" w:space="0" w:color="auto"/>
                    <w:right w:val="none" w:sz="0" w:space="0" w:color="auto"/>
                  </w:divBdr>
                </w:div>
                <w:div w:id="561336376">
                  <w:marLeft w:val="0"/>
                  <w:marRight w:val="0"/>
                  <w:marTop w:val="0"/>
                  <w:marBottom w:val="0"/>
                  <w:divBdr>
                    <w:top w:val="none" w:sz="0" w:space="0" w:color="auto"/>
                    <w:left w:val="none" w:sz="0" w:space="0" w:color="auto"/>
                    <w:bottom w:val="none" w:sz="0" w:space="0" w:color="auto"/>
                    <w:right w:val="none" w:sz="0" w:space="0" w:color="auto"/>
                  </w:divBdr>
                </w:div>
                <w:div w:id="120804510">
                  <w:marLeft w:val="0"/>
                  <w:marRight w:val="0"/>
                  <w:marTop w:val="0"/>
                  <w:marBottom w:val="0"/>
                  <w:divBdr>
                    <w:top w:val="none" w:sz="0" w:space="0" w:color="auto"/>
                    <w:left w:val="none" w:sz="0" w:space="0" w:color="auto"/>
                    <w:bottom w:val="none" w:sz="0" w:space="0" w:color="auto"/>
                    <w:right w:val="none" w:sz="0" w:space="0" w:color="auto"/>
                  </w:divBdr>
                </w:div>
                <w:div w:id="1475216269">
                  <w:marLeft w:val="0"/>
                  <w:marRight w:val="0"/>
                  <w:marTop w:val="0"/>
                  <w:marBottom w:val="0"/>
                  <w:divBdr>
                    <w:top w:val="none" w:sz="0" w:space="0" w:color="auto"/>
                    <w:left w:val="none" w:sz="0" w:space="0" w:color="auto"/>
                    <w:bottom w:val="none" w:sz="0" w:space="0" w:color="auto"/>
                    <w:right w:val="none" w:sz="0" w:space="0" w:color="auto"/>
                  </w:divBdr>
                </w:div>
                <w:div w:id="809051289">
                  <w:marLeft w:val="0"/>
                  <w:marRight w:val="0"/>
                  <w:marTop w:val="0"/>
                  <w:marBottom w:val="0"/>
                  <w:divBdr>
                    <w:top w:val="none" w:sz="0" w:space="0" w:color="auto"/>
                    <w:left w:val="none" w:sz="0" w:space="0" w:color="auto"/>
                    <w:bottom w:val="none" w:sz="0" w:space="0" w:color="auto"/>
                    <w:right w:val="none" w:sz="0" w:space="0" w:color="auto"/>
                  </w:divBdr>
                </w:div>
                <w:div w:id="352389562">
                  <w:marLeft w:val="0"/>
                  <w:marRight w:val="0"/>
                  <w:marTop w:val="0"/>
                  <w:marBottom w:val="0"/>
                  <w:divBdr>
                    <w:top w:val="none" w:sz="0" w:space="0" w:color="auto"/>
                    <w:left w:val="none" w:sz="0" w:space="0" w:color="auto"/>
                    <w:bottom w:val="none" w:sz="0" w:space="0" w:color="auto"/>
                    <w:right w:val="none" w:sz="0" w:space="0" w:color="auto"/>
                  </w:divBdr>
                </w:div>
                <w:div w:id="1043558685">
                  <w:marLeft w:val="0"/>
                  <w:marRight w:val="0"/>
                  <w:marTop w:val="0"/>
                  <w:marBottom w:val="0"/>
                  <w:divBdr>
                    <w:top w:val="none" w:sz="0" w:space="0" w:color="auto"/>
                    <w:left w:val="none" w:sz="0" w:space="0" w:color="auto"/>
                    <w:bottom w:val="none" w:sz="0" w:space="0" w:color="auto"/>
                    <w:right w:val="none" w:sz="0" w:space="0" w:color="auto"/>
                  </w:divBdr>
                </w:div>
                <w:div w:id="2103523827">
                  <w:marLeft w:val="0"/>
                  <w:marRight w:val="0"/>
                  <w:marTop w:val="0"/>
                  <w:marBottom w:val="0"/>
                  <w:divBdr>
                    <w:top w:val="none" w:sz="0" w:space="0" w:color="auto"/>
                    <w:left w:val="none" w:sz="0" w:space="0" w:color="auto"/>
                    <w:bottom w:val="none" w:sz="0" w:space="0" w:color="auto"/>
                    <w:right w:val="none" w:sz="0" w:space="0" w:color="auto"/>
                  </w:divBdr>
                </w:div>
                <w:div w:id="1233389974">
                  <w:marLeft w:val="0"/>
                  <w:marRight w:val="0"/>
                  <w:marTop w:val="0"/>
                  <w:marBottom w:val="0"/>
                  <w:divBdr>
                    <w:top w:val="none" w:sz="0" w:space="0" w:color="auto"/>
                    <w:left w:val="none" w:sz="0" w:space="0" w:color="auto"/>
                    <w:bottom w:val="none" w:sz="0" w:space="0" w:color="auto"/>
                    <w:right w:val="none" w:sz="0" w:space="0" w:color="auto"/>
                  </w:divBdr>
                </w:div>
                <w:div w:id="992758033">
                  <w:marLeft w:val="0"/>
                  <w:marRight w:val="0"/>
                  <w:marTop w:val="0"/>
                  <w:marBottom w:val="0"/>
                  <w:divBdr>
                    <w:top w:val="none" w:sz="0" w:space="0" w:color="auto"/>
                    <w:left w:val="none" w:sz="0" w:space="0" w:color="auto"/>
                    <w:bottom w:val="none" w:sz="0" w:space="0" w:color="auto"/>
                    <w:right w:val="none" w:sz="0" w:space="0" w:color="auto"/>
                  </w:divBdr>
                </w:div>
                <w:div w:id="629480621">
                  <w:marLeft w:val="0"/>
                  <w:marRight w:val="0"/>
                  <w:marTop w:val="0"/>
                  <w:marBottom w:val="0"/>
                  <w:divBdr>
                    <w:top w:val="none" w:sz="0" w:space="0" w:color="auto"/>
                    <w:left w:val="none" w:sz="0" w:space="0" w:color="auto"/>
                    <w:bottom w:val="none" w:sz="0" w:space="0" w:color="auto"/>
                    <w:right w:val="none" w:sz="0" w:space="0" w:color="auto"/>
                  </w:divBdr>
                </w:div>
                <w:div w:id="776221838">
                  <w:marLeft w:val="0"/>
                  <w:marRight w:val="0"/>
                  <w:marTop w:val="0"/>
                  <w:marBottom w:val="0"/>
                  <w:divBdr>
                    <w:top w:val="none" w:sz="0" w:space="0" w:color="auto"/>
                    <w:left w:val="none" w:sz="0" w:space="0" w:color="auto"/>
                    <w:bottom w:val="none" w:sz="0" w:space="0" w:color="auto"/>
                    <w:right w:val="none" w:sz="0" w:space="0" w:color="auto"/>
                  </w:divBdr>
                </w:div>
                <w:div w:id="1321812485">
                  <w:marLeft w:val="0"/>
                  <w:marRight w:val="0"/>
                  <w:marTop w:val="0"/>
                  <w:marBottom w:val="0"/>
                  <w:divBdr>
                    <w:top w:val="none" w:sz="0" w:space="0" w:color="auto"/>
                    <w:left w:val="none" w:sz="0" w:space="0" w:color="auto"/>
                    <w:bottom w:val="none" w:sz="0" w:space="0" w:color="auto"/>
                    <w:right w:val="none" w:sz="0" w:space="0" w:color="auto"/>
                  </w:divBdr>
                </w:div>
                <w:div w:id="1223908403">
                  <w:marLeft w:val="0"/>
                  <w:marRight w:val="0"/>
                  <w:marTop w:val="0"/>
                  <w:marBottom w:val="0"/>
                  <w:divBdr>
                    <w:top w:val="none" w:sz="0" w:space="0" w:color="auto"/>
                    <w:left w:val="none" w:sz="0" w:space="0" w:color="auto"/>
                    <w:bottom w:val="none" w:sz="0" w:space="0" w:color="auto"/>
                    <w:right w:val="none" w:sz="0" w:space="0" w:color="auto"/>
                  </w:divBdr>
                </w:div>
                <w:div w:id="741291272">
                  <w:marLeft w:val="0"/>
                  <w:marRight w:val="0"/>
                  <w:marTop w:val="0"/>
                  <w:marBottom w:val="0"/>
                  <w:divBdr>
                    <w:top w:val="none" w:sz="0" w:space="0" w:color="auto"/>
                    <w:left w:val="none" w:sz="0" w:space="0" w:color="auto"/>
                    <w:bottom w:val="none" w:sz="0" w:space="0" w:color="auto"/>
                    <w:right w:val="none" w:sz="0" w:space="0" w:color="auto"/>
                  </w:divBdr>
                </w:div>
                <w:div w:id="2065640260">
                  <w:marLeft w:val="0"/>
                  <w:marRight w:val="0"/>
                  <w:marTop w:val="0"/>
                  <w:marBottom w:val="0"/>
                  <w:divBdr>
                    <w:top w:val="none" w:sz="0" w:space="0" w:color="auto"/>
                    <w:left w:val="none" w:sz="0" w:space="0" w:color="auto"/>
                    <w:bottom w:val="none" w:sz="0" w:space="0" w:color="auto"/>
                    <w:right w:val="none" w:sz="0" w:space="0" w:color="auto"/>
                  </w:divBdr>
                </w:div>
                <w:div w:id="1481925317">
                  <w:marLeft w:val="0"/>
                  <w:marRight w:val="0"/>
                  <w:marTop w:val="0"/>
                  <w:marBottom w:val="0"/>
                  <w:divBdr>
                    <w:top w:val="none" w:sz="0" w:space="0" w:color="auto"/>
                    <w:left w:val="none" w:sz="0" w:space="0" w:color="auto"/>
                    <w:bottom w:val="none" w:sz="0" w:space="0" w:color="auto"/>
                    <w:right w:val="none" w:sz="0" w:space="0" w:color="auto"/>
                  </w:divBdr>
                </w:div>
                <w:div w:id="1021473194">
                  <w:marLeft w:val="0"/>
                  <w:marRight w:val="0"/>
                  <w:marTop w:val="0"/>
                  <w:marBottom w:val="0"/>
                  <w:divBdr>
                    <w:top w:val="none" w:sz="0" w:space="0" w:color="auto"/>
                    <w:left w:val="none" w:sz="0" w:space="0" w:color="auto"/>
                    <w:bottom w:val="none" w:sz="0" w:space="0" w:color="auto"/>
                    <w:right w:val="none" w:sz="0" w:space="0" w:color="auto"/>
                  </w:divBdr>
                </w:div>
                <w:div w:id="1071007301">
                  <w:marLeft w:val="0"/>
                  <w:marRight w:val="0"/>
                  <w:marTop w:val="0"/>
                  <w:marBottom w:val="0"/>
                  <w:divBdr>
                    <w:top w:val="none" w:sz="0" w:space="0" w:color="auto"/>
                    <w:left w:val="none" w:sz="0" w:space="0" w:color="auto"/>
                    <w:bottom w:val="none" w:sz="0" w:space="0" w:color="auto"/>
                    <w:right w:val="none" w:sz="0" w:space="0" w:color="auto"/>
                  </w:divBdr>
                </w:div>
                <w:div w:id="1893230599">
                  <w:marLeft w:val="0"/>
                  <w:marRight w:val="0"/>
                  <w:marTop w:val="0"/>
                  <w:marBottom w:val="0"/>
                  <w:divBdr>
                    <w:top w:val="none" w:sz="0" w:space="0" w:color="auto"/>
                    <w:left w:val="none" w:sz="0" w:space="0" w:color="auto"/>
                    <w:bottom w:val="none" w:sz="0" w:space="0" w:color="auto"/>
                    <w:right w:val="none" w:sz="0" w:space="0" w:color="auto"/>
                  </w:divBdr>
                </w:div>
                <w:div w:id="2009669616">
                  <w:marLeft w:val="0"/>
                  <w:marRight w:val="0"/>
                  <w:marTop w:val="0"/>
                  <w:marBottom w:val="0"/>
                  <w:divBdr>
                    <w:top w:val="none" w:sz="0" w:space="0" w:color="auto"/>
                    <w:left w:val="none" w:sz="0" w:space="0" w:color="auto"/>
                    <w:bottom w:val="none" w:sz="0" w:space="0" w:color="auto"/>
                    <w:right w:val="none" w:sz="0" w:space="0" w:color="auto"/>
                  </w:divBdr>
                </w:div>
                <w:div w:id="1444225109">
                  <w:marLeft w:val="0"/>
                  <w:marRight w:val="0"/>
                  <w:marTop w:val="0"/>
                  <w:marBottom w:val="0"/>
                  <w:divBdr>
                    <w:top w:val="none" w:sz="0" w:space="0" w:color="auto"/>
                    <w:left w:val="none" w:sz="0" w:space="0" w:color="auto"/>
                    <w:bottom w:val="none" w:sz="0" w:space="0" w:color="auto"/>
                    <w:right w:val="none" w:sz="0" w:space="0" w:color="auto"/>
                  </w:divBdr>
                </w:div>
                <w:div w:id="1872917666">
                  <w:marLeft w:val="0"/>
                  <w:marRight w:val="0"/>
                  <w:marTop w:val="0"/>
                  <w:marBottom w:val="0"/>
                  <w:divBdr>
                    <w:top w:val="none" w:sz="0" w:space="0" w:color="auto"/>
                    <w:left w:val="none" w:sz="0" w:space="0" w:color="auto"/>
                    <w:bottom w:val="none" w:sz="0" w:space="0" w:color="auto"/>
                    <w:right w:val="none" w:sz="0" w:space="0" w:color="auto"/>
                  </w:divBdr>
                </w:div>
                <w:div w:id="105201925">
                  <w:marLeft w:val="0"/>
                  <w:marRight w:val="0"/>
                  <w:marTop w:val="0"/>
                  <w:marBottom w:val="0"/>
                  <w:divBdr>
                    <w:top w:val="none" w:sz="0" w:space="0" w:color="auto"/>
                    <w:left w:val="none" w:sz="0" w:space="0" w:color="auto"/>
                    <w:bottom w:val="none" w:sz="0" w:space="0" w:color="auto"/>
                    <w:right w:val="none" w:sz="0" w:space="0" w:color="auto"/>
                  </w:divBdr>
                </w:div>
                <w:div w:id="1939750713">
                  <w:marLeft w:val="0"/>
                  <w:marRight w:val="0"/>
                  <w:marTop w:val="0"/>
                  <w:marBottom w:val="0"/>
                  <w:divBdr>
                    <w:top w:val="none" w:sz="0" w:space="0" w:color="auto"/>
                    <w:left w:val="none" w:sz="0" w:space="0" w:color="auto"/>
                    <w:bottom w:val="none" w:sz="0" w:space="0" w:color="auto"/>
                    <w:right w:val="none" w:sz="0" w:space="0" w:color="auto"/>
                  </w:divBdr>
                </w:div>
                <w:div w:id="450251270">
                  <w:marLeft w:val="0"/>
                  <w:marRight w:val="0"/>
                  <w:marTop w:val="0"/>
                  <w:marBottom w:val="0"/>
                  <w:divBdr>
                    <w:top w:val="none" w:sz="0" w:space="0" w:color="auto"/>
                    <w:left w:val="none" w:sz="0" w:space="0" w:color="auto"/>
                    <w:bottom w:val="none" w:sz="0" w:space="0" w:color="auto"/>
                    <w:right w:val="none" w:sz="0" w:space="0" w:color="auto"/>
                  </w:divBdr>
                </w:div>
                <w:div w:id="1993947136">
                  <w:marLeft w:val="0"/>
                  <w:marRight w:val="0"/>
                  <w:marTop w:val="0"/>
                  <w:marBottom w:val="0"/>
                  <w:divBdr>
                    <w:top w:val="none" w:sz="0" w:space="0" w:color="auto"/>
                    <w:left w:val="none" w:sz="0" w:space="0" w:color="auto"/>
                    <w:bottom w:val="none" w:sz="0" w:space="0" w:color="auto"/>
                    <w:right w:val="none" w:sz="0" w:space="0" w:color="auto"/>
                  </w:divBdr>
                </w:div>
                <w:div w:id="1640378465">
                  <w:marLeft w:val="0"/>
                  <w:marRight w:val="0"/>
                  <w:marTop w:val="0"/>
                  <w:marBottom w:val="0"/>
                  <w:divBdr>
                    <w:top w:val="none" w:sz="0" w:space="0" w:color="auto"/>
                    <w:left w:val="none" w:sz="0" w:space="0" w:color="auto"/>
                    <w:bottom w:val="none" w:sz="0" w:space="0" w:color="auto"/>
                    <w:right w:val="none" w:sz="0" w:space="0" w:color="auto"/>
                  </w:divBdr>
                </w:div>
                <w:div w:id="142620057">
                  <w:marLeft w:val="0"/>
                  <w:marRight w:val="0"/>
                  <w:marTop w:val="0"/>
                  <w:marBottom w:val="0"/>
                  <w:divBdr>
                    <w:top w:val="none" w:sz="0" w:space="0" w:color="auto"/>
                    <w:left w:val="none" w:sz="0" w:space="0" w:color="auto"/>
                    <w:bottom w:val="none" w:sz="0" w:space="0" w:color="auto"/>
                    <w:right w:val="none" w:sz="0" w:space="0" w:color="auto"/>
                  </w:divBdr>
                </w:div>
                <w:div w:id="1386298684">
                  <w:marLeft w:val="0"/>
                  <w:marRight w:val="0"/>
                  <w:marTop w:val="0"/>
                  <w:marBottom w:val="0"/>
                  <w:divBdr>
                    <w:top w:val="none" w:sz="0" w:space="0" w:color="auto"/>
                    <w:left w:val="none" w:sz="0" w:space="0" w:color="auto"/>
                    <w:bottom w:val="none" w:sz="0" w:space="0" w:color="auto"/>
                    <w:right w:val="none" w:sz="0" w:space="0" w:color="auto"/>
                  </w:divBdr>
                </w:div>
                <w:div w:id="872963290">
                  <w:marLeft w:val="0"/>
                  <w:marRight w:val="0"/>
                  <w:marTop w:val="0"/>
                  <w:marBottom w:val="0"/>
                  <w:divBdr>
                    <w:top w:val="none" w:sz="0" w:space="0" w:color="auto"/>
                    <w:left w:val="none" w:sz="0" w:space="0" w:color="auto"/>
                    <w:bottom w:val="none" w:sz="0" w:space="0" w:color="auto"/>
                    <w:right w:val="none" w:sz="0" w:space="0" w:color="auto"/>
                  </w:divBdr>
                </w:div>
                <w:div w:id="700398308">
                  <w:marLeft w:val="0"/>
                  <w:marRight w:val="0"/>
                  <w:marTop w:val="0"/>
                  <w:marBottom w:val="0"/>
                  <w:divBdr>
                    <w:top w:val="none" w:sz="0" w:space="0" w:color="auto"/>
                    <w:left w:val="none" w:sz="0" w:space="0" w:color="auto"/>
                    <w:bottom w:val="none" w:sz="0" w:space="0" w:color="auto"/>
                    <w:right w:val="none" w:sz="0" w:space="0" w:color="auto"/>
                  </w:divBdr>
                </w:div>
                <w:div w:id="1566649937">
                  <w:marLeft w:val="0"/>
                  <w:marRight w:val="0"/>
                  <w:marTop w:val="0"/>
                  <w:marBottom w:val="0"/>
                  <w:divBdr>
                    <w:top w:val="none" w:sz="0" w:space="0" w:color="auto"/>
                    <w:left w:val="none" w:sz="0" w:space="0" w:color="auto"/>
                    <w:bottom w:val="none" w:sz="0" w:space="0" w:color="auto"/>
                    <w:right w:val="none" w:sz="0" w:space="0" w:color="auto"/>
                  </w:divBdr>
                </w:div>
                <w:div w:id="2105808463">
                  <w:marLeft w:val="0"/>
                  <w:marRight w:val="0"/>
                  <w:marTop w:val="0"/>
                  <w:marBottom w:val="0"/>
                  <w:divBdr>
                    <w:top w:val="none" w:sz="0" w:space="0" w:color="auto"/>
                    <w:left w:val="none" w:sz="0" w:space="0" w:color="auto"/>
                    <w:bottom w:val="none" w:sz="0" w:space="0" w:color="auto"/>
                    <w:right w:val="none" w:sz="0" w:space="0" w:color="auto"/>
                  </w:divBdr>
                </w:div>
                <w:div w:id="1756855421">
                  <w:marLeft w:val="0"/>
                  <w:marRight w:val="0"/>
                  <w:marTop w:val="0"/>
                  <w:marBottom w:val="0"/>
                  <w:divBdr>
                    <w:top w:val="none" w:sz="0" w:space="0" w:color="auto"/>
                    <w:left w:val="none" w:sz="0" w:space="0" w:color="auto"/>
                    <w:bottom w:val="none" w:sz="0" w:space="0" w:color="auto"/>
                    <w:right w:val="none" w:sz="0" w:space="0" w:color="auto"/>
                  </w:divBdr>
                </w:div>
                <w:div w:id="1721173557">
                  <w:marLeft w:val="0"/>
                  <w:marRight w:val="0"/>
                  <w:marTop w:val="0"/>
                  <w:marBottom w:val="0"/>
                  <w:divBdr>
                    <w:top w:val="none" w:sz="0" w:space="0" w:color="auto"/>
                    <w:left w:val="none" w:sz="0" w:space="0" w:color="auto"/>
                    <w:bottom w:val="none" w:sz="0" w:space="0" w:color="auto"/>
                    <w:right w:val="none" w:sz="0" w:space="0" w:color="auto"/>
                  </w:divBdr>
                </w:div>
                <w:div w:id="510415838">
                  <w:marLeft w:val="0"/>
                  <w:marRight w:val="0"/>
                  <w:marTop w:val="0"/>
                  <w:marBottom w:val="0"/>
                  <w:divBdr>
                    <w:top w:val="none" w:sz="0" w:space="0" w:color="auto"/>
                    <w:left w:val="none" w:sz="0" w:space="0" w:color="auto"/>
                    <w:bottom w:val="none" w:sz="0" w:space="0" w:color="auto"/>
                    <w:right w:val="none" w:sz="0" w:space="0" w:color="auto"/>
                  </w:divBdr>
                </w:div>
                <w:div w:id="139153805">
                  <w:marLeft w:val="0"/>
                  <w:marRight w:val="0"/>
                  <w:marTop w:val="0"/>
                  <w:marBottom w:val="0"/>
                  <w:divBdr>
                    <w:top w:val="none" w:sz="0" w:space="0" w:color="auto"/>
                    <w:left w:val="none" w:sz="0" w:space="0" w:color="auto"/>
                    <w:bottom w:val="none" w:sz="0" w:space="0" w:color="auto"/>
                    <w:right w:val="none" w:sz="0" w:space="0" w:color="auto"/>
                  </w:divBdr>
                </w:div>
                <w:div w:id="856818343">
                  <w:marLeft w:val="0"/>
                  <w:marRight w:val="0"/>
                  <w:marTop w:val="0"/>
                  <w:marBottom w:val="0"/>
                  <w:divBdr>
                    <w:top w:val="none" w:sz="0" w:space="0" w:color="auto"/>
                    <w:left w:val="none" w:sz="0" w:space="0" w:color="auto"/>
                    <w:bottom w:val="none" w:sz="0" w:space="0" w:color="auto"/>
                    <w:right w:val="none" w:sz="0" w:space="0" w:color="auto"/>
                  </w:divBdr>
                </w:div>
                <w:div w:id="971979668">
                  <w:marLeft w:val="0"/>
                  <w:marRight w:val="0"/>
                  <w:marTop w:val="0"/>
                  <w:marBottom w:val="0"/>
                  <w:divBdr>
                    <w:top w:val="none" w:sz="0" w:space="0" w:color="auto"/>
                    <w:left w:val="none" w:sz="0" w:space="0" w:color="auto"/>
                    <w:bottom w:val="none" w:sz="0" w:space="0" w:color="auto"/>
                    <w:right w:val="none" w:sz="0" w:space="0" w:color="auto"/>
                  </w:divBdr>
                </w:div>
                <w:div w:id="724062285">
                  <w:marLeft w:val="0"/>
                  <w:marRight w:val="0"/>
                  <w:marTop w:val="0"/>
                  <w:marBottom w:val="0"/>
                  <w:divBdr>
                    <w:top w:val="none" w:sz="0" w:space="0" w:color="auto"/>
                    <w:left w:val="none" w:sz="0" w:space="0" w:color="auto"/>
                    <w:bottom w:val="none" w:sz="0" w:space="0" w:color="auto"/>
                    <w:right w:val="none" w:sz="0" w:space="0" w:color="auto"/>
                  </w:divBdr>
                </w:div>
                <w:div w:id="887373074">
                  <w:marLeft w:val="0"/>
                  <w:marRight w:val="0"/>
                  <w:marTop w:val="0"/>
                  <w:marBottom w:val="0"/>
                  <w:divBdr>
                    <w:top w:val="none" w:sz="0" w:space="0" w:color="auto"/>
                    <w:left w:val="none" w:sz="0" w:space="0" w:color="auto"/>
                    <w:bottom w:val="none" w:sz="0" w:space="0" w:color="auto"/>
                    <w:right w:val="none" w:sz="0" w:space="0" w:color="auto"/>
                  </w:divBdr>
                </w:div>
                <w:div w:id="1785730181">
                  <w:marLeft w:val="0"/>
                  <w:marRight w:val="0"/>
                  <w:marTop w:val="0"/>
                  <w:marBottom w:val="0"/>
                  <w:divBdr>
                    <w:top w:val="none" w:sz="0" w:space="0" w:color="auto"/>
                    <w:left w:val="none" w:sz="0" w:space="0" w:color="auto"/>
                    <w:bottom w:val="none" w:sz="0" w:space="0" w:color="auto"/>
                    <w:right w:val="none" w:sz="0" w:space="0" w:color="auto"/>
                  </w:divBdr>
                </w:div>
                <w:div w:id="1349143090">
                  <w:marLeft w:val="0"/>
                  <w:marRight w:val="0"/>
                  <w:marTop w:val="0"/>
                  <w:marBottom w:val="0"/>
                  <w:divBdr>
                    <w:top w:val="none" w:sz="0" w:space="0" w:color="auto"/>
                    <w:left w:val="none" w:sz="0" w:space="0" w:color="auto"/>
                    <w:bottom w:val="none" w:sz="0" w:space="0" w:color="auto"/>
                    <w:right w:val="none" w:sz="0" w:space="0" w:color="auto"/>
                  </w:divBdr>
                </w:div>
                <w:div w:id="150371574">
                  <w:marLeft w:val="0"/>
                  <w:marRight w:val="0"/>
                  <w:marTop w:val="0"/>
                  <w:marBottom w:val="0"/>
                  <w:divBdr>
                    <w:top w:val="none" w:sz="0" w:space="0" w:color="auto"/>
                    <w:left w:val="none" w:sz="0" w:space="0" w:color="auto"/>
                    <w:bottom w:val="none" w:sz="0" w:space="0" w:color="auto"/>
                    <w:right w:val="none" w:sz="0" w:space="0" w:color="auto"/>
                  </w:divBdr>
                </w:div>
                <w:div w:id="107049228">
                  <w:marLeft w:val="0"/>
                  <w:marRight w:val="0"/>
                  <w:marTop w:val="0"/>
                  <w:marBottom w:val="0"/>
                  <w:divBdr>
                    <w:top w:val="none" w:sz="0" w:space="0" w:color="auto"/>
                    <w:left w:val="none" w:sz="0" w:space="0" w:color="auto"/>
                    <w:bottom w:val="none" w:sz="0" w:space="0" w:color="auto"/>
                    <w:right w:val="none" w:sz="0" w:space="0" w:color="auto"/>
                  </w:divBdr>
                </w:div>
                <w:div w:id="1972057738">
                  <w:marLeft w:val="0"/>
                  <w:marRight w:val="0"/>
                  <w:marTop w:val="0"/>
                  <w:marBottom w:val="0"/>
                  <w:divBdr>
                    <w:top w:val="none" w:sz="0" w:space="0" w:color="auto"/>
                    <w:left w:val="none" w:sz="0" w:space="0" w:color="auto"/>
                    <w:bottom w:val="none" w:sz="0" w:space="0" w:color="auto"/>
                    <w:right w:val="none" w:sz="0" w:space="0" w:color="auto"/>
                  </w:divBdr>
                </w:div>
                <w:div w:id="1924292652">
                  <w:marLeft w:val="0"/>
                  <w:marRight w:val="0"/>
                  <w:marTop w:val="0"/>
                  <w:marBottom w:val="0"/>
                  <w:divBdr>
                    <w:top w:val="none" w:sz="0" w:space="0" w:color="auto"/>
                    <w:left w:val="none" w:sz="0" w:space="0" w:color="auto"/>
                    <w:bottom w:val="none" w:sz="0" w:space="0" w:color="auto"/>
                    <w:right w:val="none" w:sz="0" w:space="0" w:color="auto"/>
                  </w:divBdr>
                </w:div>
                <w:div w:id="328681316">
                  <w:marLeft w:val="0"/>
                  <w:marRight w:val="0"/>
                  <w:marTop w:val="0"/>
                  <w:marBottom w:val="0"/>
                  <w:divBdr>
                    <w:top w:val="none" w:sz="0" w:space="0" w:color="auto"/>
                    <w:left w:val="none" w:sz="0" w:space="0" w:color="auto"/>
                    <w:bottom w:val="none" w:sz="0" w:space="0" w:color="auto"/>
                    <w:right w:val="none" w:sz="0" w:space="0" w:color="auto"/>
                  </w:divBdr>
                </w:div>
                <w:div w:id="1895042308">
                  <w:marLeft w:val="0"/>
                  <w:marRight w:val="0"/>
                  <w:marTop w:val="0"/>
                  <w:marBottom w:val="0"/>
                  <w:divBdr>
                    <w:top w:val="none" w:sz="0" w:space="0" w:color="auto"/>
                    <w:left w:val="none" w:sz="0" w:space="0" w:color="auto"/>
                    <w:bottom w:val="none" w:sz="0" w:space="0" w:color="auto"/>
                    <w:right w:val="none" w:sz="0" w:space="0" w:color="auto"/>
                  </w:divBdr>
                </w:div>
                <w:div w:id="1808279877">
                  <w:marLeft w:val="0"/>
                  <w:marRight w:val="0"/>
                  <w:marTop w:val="0"/>
                  <w:marBottom w:val="0"/>
                  <w:divBdr>
                    <w:top w:val="none" w:sz="0" w:space="0" w:color="auto"/>
                    <w:left w:val="none" w:sz="0" w:space="0" w:color="auto"/>
                    <w:bottom w:val="none" w:sz="0" w:space="0" w:color="auto"/>
                    <w:right w:val="none" w:sz="0" w:space="0" w:color="auto"/>
                  </w:divBdr>
                </w:div>
                <w:div w:id="1668746467">
                  <w:marLeft w:val="0"/>
                  <w:marRight w:val="0"/>
                  <w:marTop w:val="0"/>
                  <w:marBottom w:val="0"/>
                  <w:divBdr>
                    <w:top w:val="none" w:sz="0" w:space="0" w:color="auto"/>
                    <w:left w:val="none" w:sz="0" w:space="0" w:color="auto"/>
                    <w:bottom w:val="none" w:sz="0" w:space="0" w:color="auto"/>
                    <w:right w:val="none" w:sz="0" w:space="0" w:color="auto"/>
                  </w:divBdr>
                </w:div>
                <w:div w:id="1782455211">
                  <w:marLeft w:val="0"/>
                  <w:marRight w:val="0"/>
                  <w:marTop w:val="0"/>
                  <w:marBottom w:val="0"/>
                  <w:divBdr>
                    <w:top w:val="none" w:sz="0" w:space="0" w:color="auto"/>
                    <w:left w:val="none" w:sz="0" w:space="0" w:color="auto"/>
                    <w:bottom w:val="none" w:sz="0" w:space="0" w:color="auto"/>
                    <w:right w:val="none" w:sz="0" w:space="0" w:color="auto"/>
                  </w:divBdr>
                </w:div>
                <w:div w:id="87240889">
                  <w:marLeft w:val="0"/>
                  <w:marRight w:val="0"/>
                  <w:marTop w:val="0"/>
                  <w:marBottom w:val="0"/>
                  <w:divBdr>
                    <w:top w:val="none" w:sz="0" w:space="0" w:color="auto"/>
                    <w:left w:val="none" w:sz="0" w:space="0" w:color="auto"/>
                    <w:bottom w:val="none" w:sz="0" w:space="0" w:color="auto"/>
                    <w:right w:val="none" w:sz="0" w:space="0" w:color="auto"/>
                  </w:divBdr>
                </w:div>
                <w:div w:id="1375931899">
                  <w:marLeft w:val="0"/>
                  <w:marRight w:val="0"/>
                  <w:marTop w:val="0"/>
                  <w:marBottom w:val="0"/>
                  <w:divBdr>
                    <w:top w:val="none" w:sz="0" w:space="0" w:color="auto"/>
                    <w:left w:val="none" w:sz="0" w:space="0" w:color="auto"/>
                    <w:bottom w:val="none" w:sz="0" w:space="0" w:color="auto"/>
                    <w:right w:val="none" w:sz="0" w:space="0" w:color="auto"/>
                  </w:divBdr>
                </w:div>
                <w:div w:id="1713767626">
                  <w:marLeft w:val="0"/>
                  <w:marRight w:val="0"/>
                  <w:marTop w:val="0"/>
                  <w:marBottom w:val="0"/>
                  <w:divBdr>
                    <w:top w:val="none" w:sz="0" w:space="0" w:color="auto"/>
                    <w:left w:val="none" w:sz="0" w:space="0" w:color="auto"/>
                    <w:bottom w:val="none" w:sz="0" w:space="0" w:color="auto"/>
                    <w:right w:val="none" w:sz="0" w:space="0" w:color="auto"/>
                  </w:divBdr>
                </w:div>
                <w:div w:id="1159731438">
                  <w:marLeft w:val="0"/>
                  <w:marRight w:val="0"/>
                  <w:marTop w:val="0"/>
                  <w:marBottom w:val="0"/>
                  <w:divBdr>
                    <w:top w:val="none" w:sz="0" w:space="0" w:color="auto"/>
                    <w:left w:val="none" w:sz="0" w:space="0" w:color="auto"/>
                    <w:bottom w:val="none" w:sz="0" w:space="0" w:color="auto"/>
                    <w:right w:val="none" w:sz="0" w:space="0" w:color="auto"/>
                  </w:divBdr>
                </w:div>
                <w:div w:id="1811239627">
                  <w:marLeft w:val="0"/>
                  <w:marRight w:val="0"/>
                  <w:marTop w:val="0"/>
                  <w:marBottom w:val="0"/>
                  <w:divBdr>
                    <w:top w:val="none" w:sz="0" w:space="0" w:color="auto"/>
                    <w:left w:val="none" w:sz="0" w:space="0" w:color="auto"/>
                    <w:bottom w:val="none" w:sz="0" w:space="0" w:color="auto"/>
                    <w:right w:val="none" w:sz="0" w:space="0" w:color="auto"/>
                  </w:divBdr>
                </w:div>
                <w:div w:id="1173958278">
                  <w:marLeft w:val="0"/>
                  <w:marRight w:val="0"/>
                  <w:marTop w:val="0"/>
                  <w:marBottom w:val="0"/>
                  <w:divBdr>
                    <w:top w:val="none" w:sz="0" w:space="0" w:color="auto"/>
                    <w:left w:val="none" w:sz="0" w:space="0" w:color="auto"/>
                    <w:bottom w:val="none" w:sz="0" w:space="0" w:color="auto"/>
                    <w:right w:val="none" w:sz="0" w:space="0" w:color="auto"/>
                  </w:divBdr>
                </w:div>
                <w:div w:id="1446534083">
                  <w:marLeft w:val="0"/>
                  <w:marRight w:val="0"/>
                  <w:marTop w:val="0"/>
                  <w:marBottom w:val="0"/>
                  <w:divBdr>
                    <w:top w:val="none" w:sz="0" w:space="0" w:color="auto"/>
                    <w:left w:val="none" w:sz="0" w:space="0" w:color="auto"/>
                    <w:bottom w:val="none" w:sz="0" w:space="0" w:color="auto"/>
                    <w:right w:val="none" w:sz="0" w:space="0" w:color="auto"/>
                  </w:divBdr>
                </w:div>
                <w:div w:id="1931893642">
                  <w:marLeft w:val="0"/>
                  <w:marRight w:val="0"/>
                  <w:marTop w:val="0"/>
                  <w:marBottom w:val="0"/>
                  <w:divBdr>
                    <w:top w:val="none" w:sz="0" w:space="0" w:color="auto"/>
                    <w:left w:val="none" w:sz="0" w:space="0" w:color="auto"/>
                    <w:bottom w:val="none" w:sz="0" w:space="0" w:color="auto"/>
                    <w:right w:val="none" w:sz="0" w:space="0" w:color="auto"/>
                  </w:divBdr>
                </w:div>
                <w:div w:id="1347707453">
                  <w:marLeft w:val="0"/>
                  <w:marRight w:val="0"/>
                  <w:marTop w:val="0"/>
                  <w:marBottom w:val="0"/>
                  <w:divBdr>
                    <w:top w:val="none" w:sz="0" w:space="0" w:color="auto"/>
                    <w:left w:val="none" w:sz="0" w:space="0" w:color="auto"/>
                    <w:bottom w:val="none" w:sz="0" w:space="0" w:color="auto"/>
                    <w:right w:val="none" w:sz="0" w:space="0" w:color="auto"/>
                  </w:divBdr>
                </w:div>
                <w:div w:id="1895312522">
                  <w:marLeft w:val="0"/>
                  <w:marRight w:val="0"/>
                  <w:marTop w:val="0"/>
                  <w:marBottom w:val="0"/>
                  <w:divBdr>
                    <w:top w:val="none" w:sz="0" w:space="0" w:color="auto"/>
                    <w:left w:val="none" w:sz="0" w:space="0" w:color="auto"/>
                    <w:bottom w:val="none" w:sz="0" w:space="0" w:color="auto"/>
                    <w:right w:val="none" w:sz="0" w:space="0" w:color="auto"/>
                  </w:divBdr>
                </w:div>
                <w:div w:id="1075131783">
                  <w:marLeft w:val="0"/>
                  <w:marRight w:val="0"/>
                  <w:marTop w:val="0"/>
                  <w:marBottom w:val="0"/>
                  <w:divBdr>
                    <w:top w:val="none" w:sz="0" w:space="0" w:color="auto"/>
                    <w:left w:val="none" w:sz="0" w:space="0" w:color="auto"/>
                    <w:bottom w:val="none" w:sz="0" w:space="0" w:color="auto"/>
                    <w:right w:val="none" w:sz="0" w:space="0" w:color="auto"/>
                  </w:divBdr>
                </w:div>
                <w:div w:id="635257008">
                  <w:marLeft w:val="0"/>
                  <w:marRight w:val="0"/>
                  <w:marTop w:val="0"/>
                  <w:marBottom w:val="0"/>
                  <w:divBdr>
                    <w:top w:val="none" w:sz="0" w:space="0" w:color="auto"/>
                    <w:left w:val="none" w:sz="0" w:space="0" w:color="auto"/>
                    <w:bottom w:val="none" w:sz="0" w:space="0" w:color="auto"/>
                    <w:right w:val="none" w:sz="0" w:space="0" w:color="auto"/>
                  </w:divBdr>
                </w:div>
                <w:div w:id="1227033864">
                  <w:marLeft w:val="0"/>
                  <w:marRight w:val="0"/>
                  <w:marTop w:val="0"/>
                  <w:marBottom w:val="0"/>
                  <w:divBdr>
                    <w:top w:val="none" w:sz="0" w:space="0" w:color="auto"/>
                    <w:left w:val="none" w:sz="0" w:space="0" w:color="auto"/>
                    <w:bottom w:val="none" w:sz="0" w:space="0" w:color="auto"/>
                    <w:right w:val="none" w:sz="0" w:space="0" w:color="auto"/>
                  </w:divBdr>
                </w:div>
                <w:div w:id="1927179843">
                  <w:marLeft w:val="0"/>
                  <w:marRight w:val="0"/>
                  <w:marTop w:val="0"/>
                  <w:marBottom w:val="0"/>
                  <w:divBdr>
                    <w:top w:val="none" w:sz="0" w:space="0" w:color="auto"/>
                    <w:left w:val="none" w:sz="0" w:space="0" w:color="auto"/>
                    <w:bottom w:val="none" w:sz="0" w:space="0" w:color="auto"/>
                    <w:right w:val="none" w:sz="0" w:space="0" w:color="auto"/>
                  </w:divBdr>
                </w:div>
                <w:div w:id="467095123">
                  <w:marLeft w:val="0"/>
                  <w:marRight w:val="0"/>
                  <w:marTop w:val="0"/>
                  <w:marBottom w:val="0"/>
                  <w:divBdr>
                    <w:top w:val="none" w:sz="0" w:space="0" w:color="auto"/>
                    <w:left w:val="none" w:sz="0" w:space="0" w:color="auto"/>
                    <w:bottom w:val="none" w:sz="0" w:space="0" w:color="auto"/>
                    <w:right w:val="none" w:sz="0" w:space="0" w:color="auto"/>
                  </w:divBdr>
                </w:div>
                <w:div w:id="1718622707">
                  <w:marLeft w:val="0"/>
                  <w:marRight w:val="0"/>
                  <w:marTop w:val="0"/>
                  <w:marBottom w:val="0"/>
                  <w:divBdr>
                    <w:top w:val="none" w:sz="0" w:space="0" w:color="auto"/>
                    <w:left w:val="none" w:sz="0" w:space="0" w:color="auto"/>
                    <w:bottom w:val="none" w:sz="0" w:space="0" w:color="auto"/>
                    <w:right w:val="none" w:sz="0" w:space="0" w:color="auto"/>
                  </w:divBdr>
                </w:div>
                <w:div w:id="502857763">
                  <w:marLeft w:val="0"/>
                  <w:marRight w:val="0"/>
                  <w:marTop w:val="0"/>
                  <w:marBottom w:val="0"/>
                  <w:divBdr>
                    <w:top w:val="none" w:sz="0" w:space="0" w:color="auto"/>
                    <w:left w:val="none" w:sz="0" w:space="0" w:color="auto"/>
                    <w:bottom w:val="none" w:sz="0" w:space="0" w:color="auto"/>
                    <w:right w:val="none" w:sz="0" w:space="0" w:color="auto"/>
                  </w:divBdr>
                </w:div>
                <w:div w:id="1255670203">
                  <w:marLeft w:val="0"/>
                  <w:marRight w:val="0"/>
                  <w:marTop w:val="0"/>
                  <w:marBottom w:val="0"/>
                  <w:divBdr>
                    <w:top w:val="none" w:sz="0" w:space="0" w:color="auto"/>
                    <w:left w:val="none" w:sz="0" w:space="0" w:color="auto"/>
                    <w:bottom w:val="none" w:sz="0" w:space="0" w:color="auto"/>
                    <w:right w:val="none" w:sz="0" w:space="0" w:color="auto"/>
                  </w:divBdr>
                </w:div>
                <w:div w:id="1998336051">
                  <w:marLeft w:val="0"/>
                  <w:marRight w:val="0"/>
                  <w:marTop w:val="0"/>
                  <w:marBottom w:val="0"/>
                  <w:divBdr>
                    <w:top w:val="none" w:sz="0" w:space="0" w:color="auto"/>
                    <w:left w:val="none" w:sz="0" w:space="0" w:color="auto"/>
                    <w:bottom w:val="none" w:sz="0" w:space="0" w:color="auto"/>
                    <w:right w:val="none" w:sz="0" w:space="0" w:color="auto"/>
                  </w:divBdr>
                </w:div>
                <w:div w:id="760293746">
                  <w:marLeft w:val="0"/>
                  <w:marRight w:val="0"/>
                  <w:marTop w:val="0"/>
                  <w:marBottom w:val="0"/>
                  <w:divBdr>
                    <w:top w:val="none" w:sz="0" w:space="0" w:color="auto"/>
                    <w:left w:val="none" w:sz="0" w:space="0" w:color="auto"/>
                    <w:bottom w:val="none" w:sz="0" w:space="0" w:color="auto"/>
                    <w:right w:val="none" w:sz="0" w:space="0" w:color="auto"/>
                  </w:divBdr>
                </w:div>
                <w:div w:id="299459284">
                  <w:marLeft w:val="0"/>
                  <w:marRight w:val="0"/>
                  <w:marTop w:val="0"/>
                  <w:marBottom w:val="0"/>
                  <w:divBdr>
                    <w:top w:val="none" w:sz="0" w:space="0" w:color="auto"/>
                    <w:left w:val="none" w:sz="0" w:space="0" w:color="auto"/>
                    <w:bottom w:val="none" w:sz="0" w:space="0" w:color="auto"/>
                    <w:right w:val="none" w:sz="0" w:space="0" w:color="auto"/>
                  </w:divBdr>
                </w:div>
                <w:div w:id="156072391">
                  <w:marLeft w:val="0"/>
                  <w:marRight w:val="0"/>
                  <w:marTop w:val="0"/>
                  <w:marBottom w:val="0"/>
                  <w:divBdr>
                    <w:top w:val="none" w:sz="0" w:space="0" w:color="auto"/>
                    <w:left w:val="none" w:sz="0" w:space="0" w:color="auto"/>
                    <w:bottom w:val="none" w:sz="0" w:space="0" w:color="auto"/>
                    <w:right w:val="none" w:sz="0" w:space="0" w:color="auto"/>
                  </w:divBdr>
                </w:div>
                <w:div w:id="2146922605">
                  <w:marLeft w:val="0"/>
                  <w:marRight w:val="0"/>
                  <w:marTop w:val="0"/>
                  <w:marBottom w:val="0"/>
                  <w:divBdr>
                    <w:top w:val="none" w:sz="0" w:space="0" w:color="auto"/>
                    <w:left w:val="none" w:sz="0" w:space="0" w:color="auto"/>
                    <w:bottom w:val="none" w:sz="0" w:space="0" w:color="auto"/>
                    <w:right w:val="none" w:sz="0" w:space="0" w:color="auto"/>
                  </w:divBdr>
                </w:div>
                <w:div w:id="735737955">
                  <w:marLeft w:val="0"/>
                  <w:marRight w:val="0"/>
                  <w:marTop w:val="0"/>
                  <w:marBottom w:val="0"/>
                  <w:divBdr>
                    <w:top w:val="none" w:sz="0" w:space="0" w:color="auto"/>
                    <w:left w:val="none" w:sz="0" w:space="0" w:color="auto"/>
                    <w:bottom w:val="none" w:sz="0" w:space="0" w:color="auto"/>
                    <w:right w:val="none" w:sz="0" w:space="0" w:color="auto"/>
                  </w:divBdr>
                </w:div>
                <w:div w:id="535700365">
                  <w:marLeft w:val="0"/>
                  <w:marRight w:val="0"/>
                  <w:marTop w:val="0"/>
                  <w:marBottom w:val="0"/>
                  <w:divBdr>
                    <w:top w:val="none" w:sz="0" w:space="0" w:color="auto"/>
                    <w:left w:val="none" w:sz="0" w:space="0" w:color="auto"/>
                    <w:bottom w:val="none" w:sz="0" w:space="0" w:color="auto"/>
                    <w:right w:val="none" w:sz="0" w:space="0" w:color="auto"/>
                  </w:divBdr>
                </w:div>
                <w:div w:id="1826704042">
                  <w:marLeft w:val="0"/>
                  <w:marRight w:val="0"/>
                  <w:marTop w:val="0"/>
                  <w:marBottom w:val="0"/>
                  <w:divBdr>
                    <w:top w:val="none" w:sz="0" w:space="0" w:color="auto"/>
                    <w:left w:val="none" w:sz="0" w:space="0" w:color="auto"/>
                    <w:bottom w:val="none" w:sz="0" w:space="0" w:color="auto"/>
                    <w:right w:val="none" w:sz="0" w:space="0" w:color="auto"/>
                  </w:divBdr>
                </w:div>
                <w:div w:id="1992172626">
                  <w:marLeft w:val="0"/>
                  <w:marRight w:val="0"/>
                  <w:marTop w:val="0"/>
                  <w:marBottom w:val="0"/>
                  <w:divBdr>
                    <w:top w:val="none" w:sz="0" w:space="0" w:color="auto"/>
                    <w:left w:val="none" w:sz="0" w:space="0" w:color="auto"/>
                    <w:bottom w:val="none" w:sz="0" w:space="0" w:color="auto"/>
                    <w:right w:val="none" w:sz="0" w:space="0" w:color="auto"/>
                  </w:divBdr>
                </w:div>
                <w:div w:id="1991397417">
                  <w:marLeft w:val="0"/>
                  <w:marRight w:val="0"/>
                  <w:marTop w:val="0"/>
                  <w:marBottom w:val="0"/>
                  <w:divBdr>
                    <w:top w:val="none" w:sz="0" w:space="0" w:color="auto"/>
                    <w:left w:val="none" w:sz="0" w:space="0" w:color="auto"/>
                    <w:bottom w:val="none" w:sz="0" w:space="0" w:color="auto"/>
                    <w:right w:val="none" w:sz="0" w:space="0" w:color="auto"/>
                  </w:divBdr>
                </w:div>
                <w:div w:id="1517961100">
                  <w:marLeft w:val="0"/>
                  <w:marRight w:val="0"/>
                  <w:marTop w:val="0"/>
                  <w:marBottom w:val="0"/>
                  <w:divBdr>
                    <w:top w:val="none" w:sz="0" w:space="0" w:color="auto"/>
                    <w:left w:val="none" w:sz="0" w:space="0" w:color="auto"/>
                    <w:bottom w:val="none" w:sz="0" w:space="0" w:color="auto"/>
                    <w:right w:val="none" w:sz="0" w:space="0" w:color="auto"/>
                  </w:divBdr>
                </w:div>
                <w:div w:id="1984695786">
                  <w:marLeft w:val="0"/>
                  <w:marRight w:val="0"/>
                  <w:marTop w:val="0"/>
                  <w:marBottom w:val="0"/>
                  <w:divBdr>
                    <w:top w:val="none" w:sz="0" w:space="0" w:color="auto"/>
                    <w:left w:val="none" w:sz="0" w:space="0" w:color="auto"/>
                    <w:bottom w:val="none" w:sz="0" w:space="0" w:color="auto"/>
                    <w:right w:val="none" w:sz="0" w:space="0" w:color="auto"/>
                  </w:divBdr>
                </w:div>
                <w:div w:id="1269242983">
                  <w:marLeft w:val="0"/>
                  <w:marRight w:val="0"/>
                  <w:marTop w:val="0"/>
                  <w:marBottom w:val="0"/>
                  <w:divBdr>
                    <w:top w:val="none" w:sz="0" w:space="0" w:color="auto"/>
                    <w:left w:val="none" w:sz="0" w:space="0" w:color="auto"/>
                    <w:bottom w:val="none" w:sz="0" w:space="0" w:color="auto"/>
                    <w:right w:val="none" w:sz="0" w:space="0" w:color="auto"/>
                  </w:divBdr>
                </w:div>
                <w:div w:id="785855308">
                  <w:marLeft w:val="0"/>
                  <w:marRight w:val="0"/>
                  <w:marTop w:val="0"/>
                  <w:marBottom w:val="0"/>
                  <w:divBdr>
                    <w:top w:val="none" w:sz="0" w:space="0" w:color="auto"/>
                    <w:left w:val="none" w:sz="0" w:space="0" w:color="auto"/>
                    <w:bottom w:val="none" w:sz="0" w:space="0" w:color="auto"/>
                    <w:right w:val="none" w:sz="0" w:space="0" w:color="auto"/>
                  </w:divBdr>
                </w:div>
                <w:div w:id="311058794">
                  <w:marLeft w:val="0"/>
                  <w:marRight w:val="0"/>
                  <w:marTop w:val="0"/>
                  <w:marBottom w:val="0"/>
                  <w:divBdr>
                    <w:top w:val="none" w:sz="0" w:space="0" w:color="auto"/>
                    <w:left w:val="none" w:sz="0" w:space="0" w:color="auto"/>
                    <w:bottom w:val="none" w:sz="0" w:space="0" w:color="auto"/>
                    <w:right w:val="none" w:sz="0" w:space="0" w:color="auto"/>
                  </w:divBdr>
                </w:div>
                <w:div w:id="896209340">
                  <w:marLeft w:val="0"/>
                  <w:marRight w:val="0"/>
                  <w:marTop w:val="0"/>
                  <w:marBottom w:val="0"/>
                  <w:divBdr>
                    <w:top w:val="none" w:sz="0" w:space="0" w:color="auto"/>
                    <w:left w:val="none" w:sz="0" w:space="0" w:color="auto"/>
                    <w:bottom w:val="none" w:sz="0" w:space="0" w:color="auto"/>
                    <w:right w:val="none" w:sz="0" w:space="0" w:color="auto"/>
                  </w:divBdr>
                </w:div>
                <w:div w:id="1473521480">
                  <w:marLeft w:val="0"/>
                  <w:marRight w:val="0"/>
                  <w:marTop w:val="0"/>
                  <w:marBottom w:val="0"/>
                  <w:divBdr>
                    <w:top w:val="none" w:sz="0" w:space="0" w:color="auto"/>
                    <w:left w:val="none" w:sz="0" w:space="0" w:color="auto"/>
                    <w:bottom w:val="none" w:sz="0" w:space="0" w:color="auto"/>
                    <w:right w:val="none" w:sz="0" w:space="0" w:color="auto"/>
                  </w:divBdr>
                </w:div>
                <w:div w:id="346175743">
                  <w:marLeft w:val="0"/>
                  <w:marRight w:val="0"/>
                  <w:marTop w:val="0"/>
                  <w:marBottom w:val="0"/>
                  <w:divBdr>
                    <w:top w:val="none" w:sz="0" w:space="0" w:color="auto"/>
                    <w:left w:val="none" w:sz="0" w:space="0" w:color="auto"/>
                    <w:bottom w:val="none" w:sz="0" w:space="0" w:color="auto"/>
                    <w:right w:val="none" w:sz="0" w:space="0" w:color="auto"/>
                  </w:divBdr>
                </w:div>
                <w:div w:id="667943227">
                  <w:marLeft w:val="0"/>
                  <w:marRight w:val="0"/>
                  <w:marTop w:val="0"/>
                  <w:marBottom w:val="0"/>
                  <w:divBdr>
                    <w:top w:val="none" w:sz="0" w:space="0" w:color="auto"/>
                    <w:left w:val="none" w:sz="0" w:space="0" w:color="auto"/>
                    <w:bottom w:val="none" w:sz="0" w:space="0" w:color="auto"/>
                    <w:right w:val="none" w:sz="0" w:space="0" w:color="auto"/>
                  </w:divBdr>
                </w:div>
                <w:div w:id="1261378280">
                  <w:marLeft w:val="0"/>
                  <w:marRight w:val="0"/>
                  <w:marTop w:val="0"/>
                  <w:marBottom w:val="0"/>
                  <w:divBdr>
                    <w:top w:val="none" w:sz="0" w:space="0" w:color="auto"/>
                    <w:left w:val="none" w:sz="0" w:space="0" w:color="auto"/>
                    <w:bottom w:val="none" w:sz="0" w:space="0" w:color="auto"/>
                    <w:right w:val="none" w:sz="0" w:space="0" w:color="auto"/>
                  </w:divBdr>
                </w:div>
                <w:div w:id="1212620274">
                  <w:marLeft w:val="0"/>
                  <w:marRight w:val="0"/>
                  <w:marTop w:val="0"/>
                  <w:marBottom w:val="0"/>
                  <w:divBdr>
                    <w:top w:val="none" w:sz="0" w:space="0" w:color="auto"/>
                    <w:left w:val="none" w:sz="0" w:space="0" w:color="auto"/>
                    <w:bottom w:val="none" w:sz="0" w:space="0" w:color="auto"/>
                    <w:right w:val="none" w:sz="0" w:space="0" w:color="auto"/>
                  </w:divBdr>
                </w:div>
                <w:div w:id="1657950707">
                  <w:marLeft w:val="0"/>
                  <w:marRight w:val="0"/>
                  <w:marTop w:val="0"/>
                  <w:marBottom w:val="0"/>
                  <w:divBdr>
                    <w:top w:val="none" w:sz="0" w:space="0" w:color="auto"/>
                    <w:left w:val="none" w:sz="0" w:space="0" w:color="auto"/>
                    <w:bottom w:val="none" w:sz="0" w:space="0" w:color="auto"/>
                    <w:right w:val="none" w:sz="0" w:space="0" w:color="auto"/>
                  </w:divBdr>
                </w:div>
                <w:div w:id="1742101785">
                  <w:marLeft w:val="0"/>
                  <w:marRight w:val="0"/>
                  <w:marTop w:val="0"/>
                  <w:marBottom w:val="0"/>
                  <w:divBdr>
                    <w:top w:val="none" w:sz="0" w:space="0" w:color="auto"/>
                    <w:left w:val="none" w:sz="0" w:space="0" w:color="auto"/>
                    <w:bottom w:val="none" w:sz="0" w:space="0" w:color="auto"/>
                    <w:right w:val="none" w:sz="0" w:space="0" w:color="auto"/>
                  </w:divBdr>
                </w:div>
                <w:div w:id="520704441">
                  <w:marLeft w:val="0"/>
                  <w:marRight w:val="0"/>
                  <w:marTop w:val="0"/>
                  <w:marBottom w:val="0"/>
                  <w:divBdr>
                    <w:top w:val="none" w:sz="0" w:space="0" w:color="auto"/>
                    <w:left w:val="none" w:sz="0" w:space="0" w:color="auto"/>
                    <w:bottom w:val="none" w:sz="0" w:space="0" w:color="auto"/>
                    <w:right w:val="none" w:sz="0" w:space="0" w:color="auto"/>
                  </w:divBdr>
                </w:div>
                <w:div w:id="1171481556">
                  <w:marLeft w:val="0"/>
                  <w:marRight w:val="0"/>
                  <w:marTop w:val="0"/>
                  <w:marBottom w:val="0"/>
                  <w:divBdr>
                    <w:top w:val="none" w:sz="0" w:space="0" w:color="auto"/>
                    <w:left w:val="none" w:sz="0" w:space="0" w:color="auto"/>
                    <w:bottom w:val="none" w:sz="0" w:space="0" w:color="auto"/>
                    <w:right w:val="none" w:sz="0" w:space="0" w:color="auto"/>
                  </w:divBdr>
                </w:div>
                <w:div w:id="1891116319">
                  <w:marLeft w:val="0"/>
                  <w:marRight w:val="0"/>
                  <w:marTop w:val="0"/>
                  <w:marBottom w:val="0"/>
                  <w:divBdr>
                    <w:top w:val="none" w:sz="0" w:space="0" w:color="auto"/>
                    <w:left w:val="none" w:sz="0" w:space="0" w:color="auto"/>
                    <w:bottom w:val="none" w:sz="0" w:space="0" w:color="auto"/>
                    <w:right w:val="none" w:sz="0" w:space="0" w:color="auto"/>
                  </w:divBdr>
                </w:div>
                <w:div w:id="455412492">
                  <w:marLeft w:val="0"/>
                  <w:marRight w:val="0"/>
                  <w:marTop w:val="0"/>
                  <w:marBottom w:val="0"/>
                  <w:divBdr>
                    <w:top w:val="none" w:sz="0" w:space="0" w:color="auto"/>
                    <w:left w:val="none" w:sz="0" w:space="0" w:color="auto"/>
                    <w:bottom w:val="none" w:sz="0" w:space="0" w:color="auto"/>
                    <w:right w:val="none" w:sz="0" w:space="0" w:color="auto"/>
                  </w:divBdr>
                </w:div>
                <w:div w:id="1664358894">
                  <w:marLeft w:val="0"/>
                  <w:marRight w:val="0"/>
                  <w:marTop w:val="0"/>
                  <w:marBottom w:val="0"/>
                  <w:divBdr>
                    <w:top w:val="none" w:sz="0" w:space="0" w:color="auto"/>
                    <w:left w:val="none" w:sz="0" w:space="0" w:color="auto"/>
                    <w:bottom w:val="none" w:sz="0" w:space="0" w:color="auto"/>
                    <w:right w:val="none" w:sz="0" w:space="0" w:color="auto"/>
                  </w:divBdr>
                </w:div>
                <w:div w:id="1461267419">
                  <w:marLeft w:val="0"/>
                  <w:marRight w:val="0"/>
                  <w:marTop w:val="0"/>
                  <w:marBottom w:val="0"/>
                  <w:divBdr>
                    <w:top w:val="none" w:sz="0" w:space="0" w:color="auto"/>
                    <w:left w:val="none" w:sz="0" w:space="0" w:color="auto"/>
                    <w:bottom w:val="none" w:sz="0" w:space="0" w:color="auto"/>
                    <w:right w:val="none" w:sz="0" w:space="0" w:color="auto"/>
                  </w:divBdr>
                </w:div>
                <w:div w:id="1969433675">
                  <w:marLeft w:val="0"/>
                  <w:marRight w:val="0"/>
                  <w:marTop w:val="0"/>
                  <w:marBottom w:val="0"/>
                  <w:divBdr>
                    <w:top w:val="none" w:sz="0" w:space="0" w:color="auto"/>
                    <w:left w:val="none" w:sz="0" w:space="0" w:color="auto"/>
                    <w:bottom w:val="none" w:sz="0" w:space="0" w:color="auto"/>
                    <w:right w:val="none" w:sz="0" w:space="0" w:color="auto"/>
                  </w:divBdr>
                </w:div>
                <w:div w:id="1207182223">
                  <w:marLeft w:val="0"/>
                  <w:marRight w:val="0"/>
                  <w:marTop w:val="0"/>
                  <w:marBottom w:val="0"/>
                  <w:divBdr>
                    <w:top w:val="none" w:sz="0" w:space="0" w:color="auto"/>
                    <w:left w:val="none" w:sz="0" w:space="0" w:color="auto"/>
                    <w:bottom w:val="none" w:sz="0" w:space="0" w:color="auto"/>
                    <w:right w:val="none" w:sz="0" w:space="0" w:color="auto"/>
                  </w:divBdr>
                </w:div>
                <w:div w:id="906035749">
                  <w:marLeft w:val="0"/>
                  <w:marRight w:val="0"/>
                  <w:marTop w:val="0"/>
                  <w:marBottom w:val="0"/>
                  <w:divBdr>
                    <w:top w:val="none" w:sz="0" w:space="0" w:color="auto"/>
                    <w:left w:val="none" w:sz="0" w:space="0" w:color="auto"/>
                    <w:bottom w:val="none" w:sz="0" w:space="0" w:color="auto"/>
                    <w:right w:val="none" w:sz="0" w:space="0" w:color="auto"/>
                  </w:divBdr>
                </w:div>
                <w:div w:id="1375808177">
                  <w:marLeft w:val="0"/>
                  <w:marRight w:val="0"/>
                  <w:marTop w:val="0"/>
                  <w:marBottom w:val="0"/>
                  <w:divBdr>
                    <w:top w:val="none" w:sz="0" w:space="0" w:color="auto"/>
                    <w:left w:val="none" w:sz="0" w:space="0" w:color="auto"/>
                    <w:bottom w:val="none" w:sz="0" w:space="0" w:color="auto"/>
                    <w:right w:val="none" w:sz="0" w:space="0" w:color="auto"/>
                  </w:divBdr>
                </w:div>
                <w:div w:id="1295059400">
                  <w:marLeft w:val="0"/>
                  <w:marRight w:val="0"/>
                  <w:marTop w:val="0"/>
                  <w:marBottom w:val="0"/>
                  <w:divBdr>
                    <w:top w:val="none" w:sz="0" w:space="0" w:color="auto"/>
                    <w:left w:val="none" w:sz="0" w:space="0" w:color="auto"/>
                    <w:bottom w:val="none" w:sz="0" w:space="0" w:color="auto"/>
                    <w:right w:val="none" w:sz="0" w:space="0" w:color="auto"/>
                  </w:divBdr>
                </w:div>
                <w:div w:id="1303316587">
                  <w:marLeft w:val="0"/>
                  <w:marRight w:val="0"/>
                  <w:marTop w:val="0"/>
                  <w:marBottom w:val="0"/>
                  <w:divBdr>
                    <w:top w:val="none" w:sz="0" w:space="0" w:color="auto"/>
                    <w:left w:val="none" w:sz="0" w:space="0" w:color="auto"/>
                    <w:bottom w:val="none" w:sz="0" w:space="0" w:color="auto"/>
                    <w:right w:val="none" w:sz="0" w:space="0" w:color="auto"/>
                  </w:divBdr>
                </w:div>
                <w:div w:id="1930117787">
                  <w:marLeft w:val="0"/>
                  <w:marRight w:val="0"/>
                  <w:marTop w:val="0"/>
                  <w:marBottom w:val="0"/>
                  <w:divBdr>
                    <w:top w:val="none" w:sz="0" w:space="0" w:color="auto"/>
                    <w:left w:val="none" w:sz="0" w:space="0" w:color="auto"/>
                    <w:bottom w:val="none" w:sz="0" w:space="0" w:color="auto"/>
                    <w:right w:val="none" w:sz="0" w:space="0" w:color="auto"/>
                  </w:divBdr>
                </w:div>
                <w:div w:id="1471288884">
                  <w:marLeft w:val="0"/>
                  <w:marRight w:val="0"/>
                  <w:marTop w:val="0"/>
                  <w:marBottom w:val="0"/>
                  <w:divBdr>
                    <w:top w:val="none" w:sz="0" w:space="0" w:color="auto"/>
                    <w:left w:val="none" w:sz="0" w:space="0" w:color="auto"/>
                    <w:bottom w:val="none" w:sz="0" w:space="0" w:color="auto"/>
                    <w:right w:val="none" w:sz="0" w:space="0" w:color="auto"/>
                  </w:divBdr>
                </w:div>
                <w:div w:id="1691099638">
                  <w:marLeft w:val="0"/>
                  <w:marRight w:val="0"/>
                  <w:marTop w:val="0"/>
                  <w:marBottom w:val="0"/>
                  <w:divBdr>
                    <w:top w:val="none" w:sz="0" w:space="0" w:color="auto"/>
                    <w:left w:val="none" w:sz="0" w:space="0" w:color="auto"/>
                    <w:bottom w:val="none" w:sz="0" w:space="0" w:color="auto"/>
                    <w:right w:val="none" w:sz="0" w:space="0" w:color="auto"/>
                  </w:divBdr>
                </w:div>
                <w:div w:id="1901818113">
                  <w:marLeft w:val="0"/>
                  <w:marRight w:val="0"/>
                  <w:marTop w:val="0"/>
                  <w:marBottom w:val="0"/>
                  <w:divBdr>
                    <w:top w:val="none" w:sz="0" w:space="0" w:color="auto"/>
                    <w:left w:val="none" w:sz="0" w:space="0" w:color="auto"/>
                    <w:bottom w:val="none" w:sz="0" w:space="0" w:color="auto"/>
                    <w:right w:val="none" w:sz="0" w:space="0" w:color="auto"/>
                  </w:divBdr>
                </w:div>
                <w:div w:id="1600675269">
                  <w:marLeft w:val="0"/>
                  <w:marRight w:val="0"/>
                  <w:marTop w:val="0"/>
                  <w:marBottom w:val="0"/>
                  <w:divBdr>
                    <w:top w:val="none" w:sz="0" w:space="0" w:color="auto"/>
                    <w:left w:val="none" w:sz="0" w:space="0" w:color="auto"/>
                    <w:bottom w:val="none" w:sz="0" w:space="0" w:color="auto"/>
                    <w:right w:val="none" w:sz="0" w:space="0" w:color="auto"/>
                  </w:divBdr>
                </w:div>
                <w:div w:id="40640401">
                  <w:marLeft w:val="0"/>
                  <w:marRight w:val="0"/>
                  <w:marTop w:val="0"/>
                  <w:marBottom w:val="0"/>
                  <w:divBdr>
                    <w:top w:val="none" w:sz="0" w:space="0" w:color="auto"/>
                    <w:left w:val="none" w:sz="0" w:space="0" w:color="auto"/>
                    <w:bottom w:val="none" w:sz="0" w:space="0" w:color="auto"/>
                    <w:right w:val="none" w:sz="0" w:space="0" w:color="auto"/>
                  </w:divBdr>
                </w:div>
                <w:div w:id="54591997">
                  <w:marLeft w:val="0"/>
                  <w:marRight w:val="0"/>
                  <w:marTop w:val="0"/>
                  <w:marBottom w:val="0"/>
                  <w:divBdr>
                    <w:top w:val="none" w:sz="0" w:space="0" w:color="auto"/>
                    <w:left w:val="none" w:sz="0" w:space="0" w:color="auto"/>
                    <w:bottom w:val="none" w:sz="0" w:space="0" w:color="auto"/>
                    <w:right w:val="none" w:sz="0" w:space="0" w:color="auto"/>
                  </w:divBdr>
                </w:div>
                <w:div w:id="1353609948">
                  <w:marLeft w:val="0"/>
                  <w:marRight w:val="0"/>
                  <w:marTop w:val="0"/>
                  <w:marBottom w:val="0"/>
                  <w:divBdr>
                    <w:top w:val="none" w:sz="0" w:space="0" w:color="auto"/>
                    <w:left w:val="none" w:sz="0" w:space="0" w:color="auto"/>
                    <w:bottom w:val="none" w:sz="0" w:space="0" w:color="auto"/>
                    <w:right w:val="none" w:sz="0" w:space="0" w:color="auto"/>
                  </w:divBdr>
                </w:div>
                <w:div w:id="521667841">
                  <w:marLeft w:val="0"/>
                  <w:marRight w:val="0"/>
                  <w:marTop w:val="0"/>
                  <w:marBottom w:val="0"/>
                  <w:divBdr>
                    <w:top w:val="none" w:sz="0" w:space="0" w:color="auto"/>
                    <w:left w:val="none" w:sz="0" w:space="0" w:color="auto"/>
                    <w:bottom w:val="none" w:sz="0" w:space="0" w:color="auto"/>
                    <w:right w:val="none" w:sz="0" w:space="0" w:color="auto"/>
                  </w:divBdr>
                </w:div>
                <w:div w:id="166293464">
                  <w:marLeft w:val="0"/>
                  <w:marRight w:val="0"/>
                  <w:marTop w:val="0"/>
                  <w:marBottom w:val="0"/>
                  <w:divBdr>
                    <w:top w:val="none" w:sz="0" w:space="0" w:color="auto"/>
                    <w:left w:val="none" w:sz="0" w:space="0" w:color="auto"/>
                    <w:bottom w:val="none" w:sz="0" w:space="0" w:color="auto"/>
                    <w:right w:val="none" w:sz="0" w:space="0" w:color="auto"/>
                  </w:divBdr>
                </w:div>
                <w:div w:id="1643004700">
                  <w:marLeft w:val="0"/>
                  <w:marRight w:val="0"/>
                  <w:marTop w:val="0"/>
                  <w:marBottom w:val="0"/>
                  <w:divBdr>
                    <w:top w:val="none" w:sz="0" w:space="0" w:color="auto"/>
                    <w:left w:val="none" w:sz="0" w:space="0" w:color="auto"/>
                    <w:bottom w:val="none" w:sz="0" w:space="0" w:color="auto"/>
                    <w:right w:val="none" w:sz="0" w:space="0" w:color="auto"/>
                  </w:divBdr>
                </w:div>
                <w:div w:id="865873485">
                  <w:marLeft w:val="0"/>
                  <w:marRight w:val="0"/>
                  <w:marTop w:val="0"/>
                  <w:marBottom w:val="0"/>
                  <w:divBdr>
                    <w:top w:val="none" w:sz="0" w:space="0" w:color="auto"/>
                    <w:left w:val="none" w:sz="0" w:space="0" w:color="auto"/>
                    <w:bottom w:val="none" w:sz="0" w:space="0" w:color="auto"/>
                    <w:right w:val="none" w:sz="0" w:space="0" w:color="auto"/>
                  </w:divBdr>
                </w:div>
                <w:div w:id="1257903531">
                  <w:marLeft w:val="0"/>
                  <w:marRight w:val="0"/>
                  <w:marTop w:val="0"/>
                  <w:marBottom w:val="0"/>
                  <w:divBdr>
                    <w:top w:val="none" w:sz="0" w:space="0" w:color="auto"/>
                    <w:left w:val="none" w:sz="0" w:space="0" w:color="auto"/>
                    <w:bottom w:val="none" w:sz="0" w:space="0" w:color="auto"/>
                    <w:right w:val="none" w:sz="0" w:space="0" w:color="auto"/>
                  </w:divBdr>
                </w:div>
                <w:div w:id="1453744544">
                  <w:marLeft w:val="0"/>
                  <w:marRight w:val="0"/>
                  <w:marTop w:val="0"/>
                  <w:marBottom w:val="0"/>
                  <w:divBdr>
                    <w:top w:val="none" w:sz="0" w:space="0" w:color="auto"/>
                    <w:left w:val="none" w:sz="0" w:space="0" w:color="auto"/>
                    <w:bottom w:val="none" w:sz="0" w:space="0" w:color="auto"/>
                    <w:right w:val="none" w:sz="0" w:space="0" w:color="auto"/>
                  </w:divBdr>
                </w:div>
                <w:div w:id="1689722468">
                  <w:marLeft w:val="0"/>
                  <w:marRight w:val="0"/>
                  <w:marTop w:val="0"/>
                  <w:marBottom w:val="0"/>
                  <w:divBdr>
                    <w:top w:val="none" w:sz="0" w:space="0" w:color="auto"/>
                    <w:left w:val="none" w:sz="0" w:space="0" w:color="auto"/>
                    <w:bottom w:val="none" w:sz="0" w:space="0" w:color="auto"/>
                    <w:right w:val="none" w:sz="0" w:space="0" w:color="auto"/>
                  </w:divBdr>
                </w:div>
                <w:div w:id="2042975360">
                  <w:marLeft w:val="0"/>
                  <w:marRight w:val="0"/>
                  <w:marTop w:val="0"/>
                  <w:marBottom w:val="0"/>
                  <w:divBdr>
                    <w:top w:val="none" w:sz="0" w:space="0" w:color="auto"/>
                    <w:left w:val="none" w:sz="0" w:space="0" w:color="auto"/>
                    <w:bottom w:val="none" w:sz="0" w:space="0" w:color="auto"/>
                    <w:right w:val="none" w:sz="0" w:space="0" w:color="auto"/>
                  </w:divBdr>
                </w:div>
                <w:div w:id="1448038947">
                  <w:marLeft w:val="0"/>
                  <w:marRight w:val="0"/>
                  <w:marTop w:val="0"/>
                  <w:marBottom w:val="0"/>
                  <w:divBdr>
                    <w:top w:val="none" w:sz="0" w:space="0" w:color="auto"/>
                    <w:left w:val="none" w:sz="0" w:space="0" w:color="auto"/>
                    <w:bottom w:val="none" w:sz="0" w:space="0" w:color="auto"/>
                    <w:right w:val="none" w:sz="0" w:space="0" w:color="auto"/>
                  </w:divBdr>
                </w:div>
                <w:div w:id="1008144713">
                  <w:marLeft w:val="0"/>
                  <w:marRight w:val="0"/>
                  <w:marTop w:val="0"/>
                  <w:marBottom w:val="0"/>
                  <w:divBdr>
                    <w:top w:val="none" w:sz="0" w:space="0" w:color="auto"/>
                    <w:left w:val="none" w:sz="0" w:space="0" w:color="auto"/>
                    <w:bottom w:val="none" w:sz="0" w:space="0" w:color="auto"/>
                    <w:right w:val="none" w:sz="0" w:space="0" w:color="auto"/>
                  </w:divBdr>
                </w:div>
                <w:div w:id="515315034">
                  <w:marLeft w:val="0"/>
                  <w:marRight w:val="0"/>
                  <w:marTop w:val="0"/>
                  <w:marBottom w:val="0"/>
                  <w:divBdr>
                    <w:top w:val="none" w:sz="0" w:space="0" w:color="auto"/>
                    <w:left w:val="none" w:sz="0" w:space="0" w:color="auto"/>
                    <w:bottom w:val="none" w:sz="0" w:space="0" w:color="auto"/>
                    <w:right w:val="none" w:sz="0" w:space="0" w:color="auto"/>
                  </w:divBdr>
                </w:div>
                <w:div w:id="909735377">
                  <w:marLeft w:val="0"/>
                  <w:marRight w:val="0"/>
                  <w:marTop w:val="0"/>
                  <w:marBottom w:val="0"/>
                  <w:divBdr>
                    <w:top w:val="none" w:sz="0" w:space="0" w:color="auto"/>
                    <w:left w:val="none" w:sz="0" w:space="0" w:color="auto"/>
                    <w:bottom w:val="none" w:sz="0" w:space="0" w:color="auto"/>
                    <w:right w:val="none" w:sz="0" w:space="0" w:color="auto"/>
                  </w:divBdr>
                </w:div>
                <w:div w:id="246963262">
                  <w:marLeft w:val="0"/>
                  <w:marRight w:val="0"/>
                  <w:marTop w:val="0"/>
                  <w:marBottom w:val="0"/>
                  <w:divBdr>
                    <w:top w:val="none" w:sz="0" w:space="0" w:color="auto"/>
                    <w:left w:val="none" w:sz="0" w:space="0" w:color="auto"/>
                    <w:bottom w:val="none" w:sz="0" w:space="0" w:color="auto"/>
                    <w:right w:val="none" w:sz="0" w:space="0" w:color="auto"/>
                  </w:divBdr>
                </w:div>
                <w:div w:id="1674186162">
                  <w:marLeft w:val="0"/>
                  <w:marRight w:val="0"/>
                  <w:marTop w:val="0"/>
                  <w:marBottom w:val="0"/>
                  <w:divBdr>
                    <w:top w:val="none" w:sz="0" w:space="0" w:color="auto"/>
                    <w:left w:val="none" w:sz="0" w:space="0" w:color="auto"/>
                    <w:bottom w:val="none" w:sz="0" w:space="0" w:color="auto"/>
                    <w:right w:val="none" w:sz="0" w:space="0" w:color="auto"/>
                  </w:divBdr>
                </w:div>
                <w:div w:id="1664166084">
                  <w:marLeft w:val="0"/>
                  <w:marRight w:val="0"/>
                  <w:marTop w:val="0"/>
                  <w:marBottom w:val="0"/>
                  <w:divBdr>
                    <w:top w:val="none" w:sz="0" w:space="0" w:color="auto"/>
                    <w:left w:val="none" w:sz="0" w:space="0" w:color="auto"/>
                    <w:bottom w:val="none" w:sz="0" w:space="0" w:color="auto"/>
                    <w:right w:val="none" w:sz="0" w:space="0" w:color="auto"/>
                  </w:divBdr>
                </w:div>
                <w:div w:id="24907200">
                  <w:marLeft w:val="0"/>
                  <w:marRight w:val="0"/>
                  <w:marTop w:val="0"/>
                  <w:marBottom w:val="0"/>
                  <w:divBdr>
                    <w:top w:val="none" w:sz="0" w:space="0" w:color="auto"/>
                    <w:left w:val="none" w:sz="0" w:space="0" w:color="auto"/>
                    <w:bottom w:val="none" w:sz="0" w:space="0" w:color="auto"/>
                    <w:right w:val="none" w:sz="0" w:space="0" w:color="auto"/>
                  </w:divBdr>
                </w:div>
                <w:div w:id="97988225">
                  <w:marLeft w:val="0"/>
                  <w:marRight w:val="0"/>
                  <w:marTop w:val="0"/>
                  <w:marBottom w:val="0"/>
                  <w:divBdr>
                    <w:top w:val="none" w:sz="0" w:space="0" w:color="auto"/>
                    <w:left w:val="none" w:sz="0" w:space="0" w:color="auto"/>
                    <w:bottom w:val="none" w:sz="0" w:space="0" w:color="auto"/>
                    <w:right w:val="none" w:sz="0" w:space="0" w:color="auto"/>
                  </w:divBdr>
                </w:div>
                <w:div w:id="412943552">
                  <w:marLeft w:val="0"/>
                  <w:marRight w:val="0"/>
                  <w:marTop w:val="0"/>
                  <w:marBottom w:val="0"/>
                  <w:divBdr>
                    <w:top w:val="none" w:sz="0" w:space="0" w:color="auto"/>
                    <w:left w:val="none" w:sz="0" w:space="0" w:color="auto"/>
                    <w:bottom w:val="none" w:sz="0" w:space="0" w:color="auto"/>
                    <w:right w:val="none" w:sz="0" w:space="0" w:color="auto"/>
                  </w:divBdr>
                </w:div>
                <w:div w:id="872425597">
                  <w:marLeft w:val="0"/>
                  <w:marRight w:val="0"/>
                  <w:marTop w:val="0"/>
                  <w:marBottom w:val="0"/>
                  <w:divBdr>
                    <w:top w:val="none" w:sz="0" w:space="0" w:color="auto"/>
                    <w:left w:val="none" w:sz="0" w:space="0" w:color="auto"/>
                    <w:bottom w:val="none" w:sz="0" w:space="0" w:color="auto"/>
                    <w:right w:val="none" w:sz="0" w:space="0" w:color="auto"/>
                  </w:divBdr>
                </w:div>
                <w:div w:id="1339388419">
                  <w:marLeft w:val="0"/>
                  <w:marRight w:val="0"/>
                  <w:marTop w:val="0"/>
                  <w:marBottom w:val="0"/>
                  <w:divBdr>
                    <w:top w:val="none" w:sz="0" w:space="0" w:color="auto"/>
                    <w:left w:val="none" w:sz="0" w:space="0" w:color="auto"/>
                    <w:bottom w:val="none" w:sz="0" w:space="0" w:color="auto"/>
                    <w:right w:val="none" w:sz="0" w:space="0" w:color="auto"/>
                  </w:divBdr>
                </w:div>
                <w:div w:id="419720240">
                  <w:marLeft w:val="0"/>
                  <w:marRight w:val="0"/>
                  <w:marTop w:val="0"/>
                  <w:marBottom w:val="0"/>
                  <w:divBdr>
                    <w:top w:val="none" w:sz="0" w:space="0" w:color="auto"/>
                    <w:left w:val="none" w:sz="0" w:space="0" w:color="auto"/>
                    <w:bottom w:val="none" w:sz="0" w:space="0" w:color="auto"/>
                    <w:right w:val="none" w:sz="0" w:space="0" w:color="auto"/>
                  </w:divBdr>
                </w:div>
                <w:div w:id="593783983">
                  <w:marLeft w:val="0"/>
                  <w:marRight w:val="0"/>
                  <w:marTop w:val="0"/>
                  <w:marBottom w:val="0"/>
                  <w:divBdr>
                    <w:top w:val="none" w:sz="0" w:space="0" w:color="auto"/>
                    <w:left w:val="none" w:sz="0" w:space="0" w:color="auto"/>
                    <w:bottom w:val="none" w:sz="0" w:space="0" w:color="auto"/>
                    <w:right w:val="none" w:sz="0" w:space="0" w:color="auto"/>
                  </w:divBdr>
                </w:div>
                <w:div w:id="565454698">
                  <w:marLeft w:val="0"/>
                  <w:marRight w:val="0"/>
                  <w:marTop w:val="0"/>
                  <w:marBottom w:val="0"/>
                  <w:divBdr>
                    <w:top w:val="none" w:sz="0" w:space="0" w:color="auto"/>
                    <w:left w:val="none" w:sz="0" w:space="0" w:color="auto"/>
                    <w:bottom w:val="none" w:sz="0" w:space="0" w:color="auto"/>
                    <w:right w:val="none" w:sz="0" w:space="0" w:color="auto"/>
                  </w:divBdr>
                </w:div>
                <w:div w:id="808091256">
                  <w:marLeft w:val="0"/>
                  <w:marRight w:val="0"/>
                  <w:marTop w:val="0"/>
                  <w:marBottom w:val="0"/>
                  <w:divBdr>
                    <w:top w:val="none" w:sz="0" w:space="0" w:color="auto"/>
                    <w:left w:val="none" w:sz="0" w:space="0" w:color="auto"/>
                    <w:bottom w:val="none" w:sz="0" w:space="0" w:color="auto"/>
                    <w:right w:val="none" w:sz="0" w:space="0" w:color="auto"/>
                  </w:divBdr>
                </w:div>
                <w:div w:id="1823348650">
                  <w:marLeft w:val="0"/>
                  <w:marRight w:val="0"/>
                  <w:marTop w:val="0"/>
                  <w:marBottom w:val="0"/>
                  <w:divBdr>
                    <w:top w:val="none" w:sz="0" w:space="0" w:color="auto"/>
                    <w:left w:val="none" w:sz="0" w:space="0" w:color="auto"/>
                    <w:bottom w:val="none" w:sz="0" w:space="0" w:color="auto"/>
                    <w:right w:val="none" w:sz="0" w:space="0" w:color="auto"/>
                  </w:divBdr>
                </w:div>
                <w:div w:id="1383165594">
                  <w:marLeft w:val="0"/>
                  <w:marRight w:val="0"/>
                  <w:marTop w:val="0"/>
                  <w:marBottom w:val="0"/>
                  <w:divBdr>
                    <w:top w:val="none" w:sz="0" w:space="0" w:color="auto"/>
                    <w:left w:val="none" w:sz="0" w:space="0" w:color="auto"/>
                    <w:bottom w:val="none" w:sz="0" w:space="0" w:color="auto"/>
                    <w:right w:val="none" w:sz="0" w:space="0" w:color="auto"/>
                  </w:divBdr>
                </w:div>
                <w:div w:id="590699739">
                  <w:marLeft w:val="0"/>
                  <w:marRight w:val="0"/>
                  <w:marTop w:val="0"/>
                  <w:marBottom w:val="0"/>
                  <w:divBdr>
                    <w:top w:val="none" w:sz="0" w:space="0" w:color="auto"/>
                    <w:left w:val="none" w:sz="0" w:space="0" w:color="auto"/>
                    <w:bottom w:val="none" w:sz="0" w:space="0" w:color="auto"/>
                    <w:right w:val="none" w:sz="0" w:space="0" w:color="auto"/>
                  </w:divBdr>
                </w:div>
                <w:div w:id="1627811363">
                  <w:marLeft w:val="0"/>
                  <w:marRight w:val="0"/>
                  <w:marTop w:val="0"/>
                  <w:marBottom w:val="0"/>
                  <w:divBdr>
                    <w:top w:val="none" w:sz="0" w:space="0" w:color="auto"/>
                    <w:left w:val="none" w:sz="0" w:space="0" w:color="auto"/>
                    <w:bottom w:val="none" w:sz="0" w:space="0" w:color="auto"/>
                    <w:right w:val="none" w:sz="0" w:space="0" w:color="auto"/>
                  </w:divBdr>
                </w:div>
                <w:div w:id="1363020238">
                  <w:marLeft w:val="0"/>
                  <w:marRight w:val="0"/>
                  <w:marTop w:val="0"/>
                  <w:marBottom w:val="0"/>
                  <w:divBdr>
                    <w:top w:val="none" w:sz="0" w:space="0" w:color="auto"/>
                    <w:left w:val="none" w:sz="0" w:space="0" w:color="auto"/>
                    <w:bottom w:val="none" w:sz="0" w:space="0" w:color="auto"/>
                    <w:right w:val="none" w:sz="0" w:space="0" w:color="auto"/>
                  </w:divBdr>
                </w:div>
                <w:div w:id="943924780">
                  <w:marLeft w:val="0"/>
                  <w:marRight w:val="0"/>
                  <w:marTop w:val="0"/>
                  <w:marBottom w:val="0"/>
                  <w:divBdr>
                    <w:top w:val="none" w:sz="0" w:space="0" w:color="auto"/>
                    <w:left w:val="none" w:sz="0" w:space="0" w:color="auto"/>
                    <w:bottom w:val="none" w:sz="0" w:space="0" w:color="auto"/>
                    <w:right w:val="none" w:sz="0" w:space="0" w:color="auto"/>
                  </w:divBdr>
                </w:div>
                <w:div w:id="1966039258">
                  <w:marLeft w:val="0"/>
                  <w:marRight w:val="0"/>
                  <w:marTop w:val="0"/>
                  <w:marBottom w:val="0"/>
                  <w:divBdr>
                    <w:top w:val="none" w:sz="0" w:space="0" w:color="auto"/>
                    <w:left w:val="none" w:sz="0" w:space="0" w:color="auto"/>
                    <w:bottom w:val="none" w:sz="0" w:space="0" w:color="auto"/>
                    <w:right w:val="none" w:sz="0" w:space="0" w:color="auto"/>
                  </w:divBdr>
                </w:div>
                <w:div w:id="680552273">
                  <w:marLeft w:val="0"/>
                  <w:marRight w:val="0"/>
                  <w:marTop w:val="0"/>
                  <w:marBottom w:val="0"/>
                  <w:divBdr>
                    <w:top w:val="none" w:sz="0" w:space="0" w:color="auto"/>
                    <w:left w:val="none" w:sz="0" w:space="0" w:color="auto"/>
                    <w:bottom w:val="none" w:sz="0" w:space="0" w:color="auto"/>
                    <w:right w:val="none" w:sz="0" w:space="0" w:color="auto"/>
                  </w:divBdr>
                </w:div>
                <w:div w:id="657347069">
                  <w:marLeft w:val="0"/>
                  <w:marRight w:val="0"/>
                  <w:marTop w:val="0"/>
                  <w:marBottom w:val="0"/>
                  <w:divBdr>
                    <w:top w:val="none" w:sz="0" w:space="0" w:color="auto"/>
                    <w:left w:val="none" w:sz="0" w:space="0" w:color="auto"/>
                    <w:bottom w:val="none" w:sz="0" w:space="0" w:color="auto"/>
                    <w:right w:val="none" w:sz="0" w:space="0" w:color="auto"/>
                  </w:divBdr>
                </w:div>
                <w:div w:id="75444834">
                  <w:marLeft w:val="0"/>
                  <w:marRight w:val="0"/>
                  <w:marTop w:val="0"/>
                  <w:marBottom w:val="0"/>
                  <w:divBdr>
                    <w:top w:val="none" w:sz="0" w:space="0" w:color="auto"/>
                    <w:left w:val="none" w:sz="0" w:space="0" w:color="auto"/>
                    <w:bottom w:val="none" w:sz="0" w:space="0" w:color="auto"/>
                    <w:right w:val="none" w:sz="0" w:space="0" w:color="auto"/>
                  </w:divBdr>
                </w:div>
                <w:div w:id="1983804656">
                  <w:marLeft w:val="0"/>
                  <w:marRight w:val="0"/>
                  <w:marTop w:val="0"/>
                  <w:marBottom w:val="0"/>
                  <w:divBdr>
                    <w:top w:val="none" w:sz="0" w:space="0" w:color="auto"/>
                    <w:left w:val="none" w:sz="0" w:space="0" w:color="auto"/>
                    <w:bottom w:val="none" w:sz="0" w:space="0" w:color="auto"/>
                    <w:right w:val="none" w:sz="0" w:space="0" w:color="auto"/>
                  </w:divBdr>
                </w:div>
                <w:div w:id="1014111072">
                  <w:marLeft w:val="0"/>
                  <w:marRight w:val="0"/>
                  <w:marTop w:val="0"/>
                  <w:marBottom w:val="0"/>
                  <w:divBdr>
                    <w:top w:val="none" w:sz="0" w:space="0" w:color="auto"/>
                    <w:left w:val="none" w:sz="0" w:space="0" w:color="auto"/>
                    <w:bottom w:val="none" w:sz="0" w:space="0" w:color="auto"/>
                    <w:right w:val="none" w:sz="0" w:space="0" w:color="auto"/>
                  </w:divBdr>
                </w:div>
                <w:div w:id="1043406399">
                  <w:marLeft w:val="0"/>
                  <w:marRight w:val="0"/>
                  <w:marTop w:val="0"/>
                  <w:marBottom w:val="0"/>
                  <w:divBdr>
                    <w:top w:val="none" w:sz="0" w:space="0" w:color="auto"/>
                    <w:left w:val="none" w:sz="0" w:space="0" w:color="auto"/>
                    <w:bottom w:val="none" w:sz="0" w:space="0" w:color="auto"/>
                    <w:right w:val="none" w:sz="0" w:space="0" w:color="auto"/>
                  </w:divBdr>
                </w:div>
                <w:div w:id="1596085092">
                  <w:marLeft w:val="0"/>
                  <w:marRight w:val="0"/>
                  <w:marTop w:val="0"/>
                  <w:marBottom w:val="0"/>
                  <w:divBdr>
                    <w:top w:val="none" w:sz="0" w:space="0" w:color="auto"/>
                    <w:left w:val="none" w:sz="0" w:space="0" w:color="auto"/>
                    <w:bottom w:val="none" w:sz="0" w:space="0" w:color="auto"/>
                    <w:right w:val="none" w:sz="0" w:space="0" w:color="auto"/>
                  </w:divBdr>
                </w:div>
                <w:div w:id="1127042698">
                  <w:marLeft w:val="0"/>
                  <w:marRight w:val="0"/>
                  <w:marTop w:val="0"/>
                  <w:marBottom w:val="0"/>
                  <w:divBdr>
                    <w:top w:val="none" w:sz="0" w:space="0" w:color="auto"/>
                    <w:left w:val="none" w:sz="0" w:space="0" w:color="auto"/>
                    <w:bottom w:val="none" w:sz="0" w:space="0" w:color="auto"/>
                    <w:right w:val="none" w:sz="0" w:space="0" w:color="auto"/>
                  </w:divBdr>
                </w:div>
                <w:div w:id="754519151">
                  <w:marLeft w:val="0"/>
                  <w:marRight w:val="0"/>
                  <w:marTop w:val="0"/>
                  <w:marBottom w:val="0"/>
                  <w:divBdr>
                    <w:top w:val="none" w:sz="0" w:space="0" w:color="auto"/>
                    <w:left w:val="none" w:sz="0" w:space="0" w:color="auto"/>
                    <w:bottom w:val="none" w:sz="0" w:space="0" w:color="auto"/>
                    <w:right w:val="none" w:sz="0" w:space="0" w:color="auto"/>
                  </w:divBdr>
                </w:div>
                <w:div w:id="144519608">
                  <w:marLeft w:val="0"/>
                  <w:marRight w:val="0"/>
                  <w:marTop w:val="0"/>
                  <w:marBottom w:val="0"/>
                  <w:divBdr>
                    <w:top w:val="none" w:sz="0" w:space="0" w:color="auto"/>
                    <w:left w:val="none" w:sz="0" w:space="0" w:color="auto"/>
                    <w:bottom w:val="none" w:sz="0" w:space="0" w:color="auto"/>
                    <w:right w:val="none" w:sz="0" w:space="0" w:color="auto"/>
                  </w:divBdr>
                </w:div>
                <w:div w:id="43453364">
                  <w:marLeft w:val="0"/>
                  <w:marRight w:val="0"/>
                  <w:marTop w:val="0"/>
                  <w:marBottom w:val="0"/>
                  <w:divBdr>
                    <w:top w:val="none" w:sz="0" w:space="0" w:color="auto"/>
                    <w:left w:val="none" w:sz="0" w:space="0" w:color="auto"/>
                    <w:bottom w:val="none" w:sz="0" w:space="0" w:color="auto"/>
                    <w:right w:val="none" w:sz="0" w:space="0" w:color="auto"/>
                  </w:divBdr>
                </w:div>
                <w:div w:id="2020815578">
                  <w:marLeft w:val="0"/>
                  <w:marRight w:val="0"/>
                  <w:marTop w:val="0"/>
                  <w:marBottom w:val="0"/>
                  <w:divBdr>
                    <w:top w:val="none" w:sz="0" w:space="0" w:color="auto"/>
                    <w:left w:val="none" w:sz="0" w:space="0" w:color="auto"/>
                    <w:bottom w:val="none" w:sz="0" w:space="0" w:color="auto"/>
                    <w:right w:val="none" w:sz="0" w:space="0" w:color="auto"/>
                  </w:divBdr>
                </w:div>
                <w:div w:id="1815486876">
                  <w:marLeft w:val="0"/>
                  <w:marRight w:val="0"/>
                  <w:marTop w:val="0"/>
                  <w:marBottom w:val="0"/>
                  <w:divBdr>
                    <w:top w:val="none" w:sz="0" w:space="0" w:color="auto"/>
                    <w:left w:val="none" w:sz="0" w:space="0" w:color="auto"/>
                    <w:bottom w:val="none" w:sz="0" w:space="0" w:color="auto"/>
                    <w:right w:val="none" w:sz="0" w:space="0" w:color="auto"/>
                  </w:divBdr>
                </w:div>
                <w:div w:id="2040887708">
                  <w:marLeft w:val="0"/>
                  <w:marRight w:val="0"/>
                  <w:marTop w:val="0"/>
                  <w:marBottom w:val="0"/>
                  <w:divBdr>
                    <w:top w:val="none" w:sz="0" w:space="0" w:color="auto"/>
                    <w:left w:val="none" w:sz="0" w:space="0" w:color="auto"/>
                    <w:bottom w:val="none" w:sz="0" w:space="0" w:color="auto"/>
                    <w:right w:val="none" w:sz="0" w:space="0" w:color="auto"/>
                  </w:divBdr>
                </w:div>
                <w:div w:id="152724121">
                  <w:marLeft w:val="0"/>
                  <w:marRight w:val="0"/>
                  <w:marTop w:val="0"/>
                  <w:marBottom w:val="0"/>
                  <w:divBdr>
                    <w:top w:val="none" w:sz="0" w:space="0" w:color="auto"/>
                    <w:left w:val="none" w:sz="0" w:space="0" w:color="auto"/>
                    <w:bottom w:val="none" w:sz="0" w:space="0" w:color="auto"/>
                    <w:right w:val="none" w:sz="0" w:space="0" w:color="auto"/>
                  </w:divBdr>
                </w:div>
                <w:div w:id="817262695">
                  <w:marLeft w:val="0"/>
                  <w:marRight w:val="0"/>
                  <w:marTop w:val="0"/>
                  <w:marBottom w:val="0"/>
                  <w:divBdr>
                    <w:top w:val="none" w:sz="0" w:space="0" w:color="auto"/>
                    <w:left w:val="none" w:sz="0" w:space="0" w:color="auto"/>
                    <w:bottom w:val="none" w:sz="0" w:space="0" w:color="auto"/>
                    <w:right w:val="none" w:sz="0" w:space="0" w:color="auto"/>
                  </w:divBdr>
                </w:div>
                <w:div w:id="1524978138">
                  <w:marLeft w:val="0"/>
                  <w:marRight w:val="0"/>
                  <w:marTop w:val="0"/>
                  <w:marBottom w:val="0"/>
                  <w:divBdr>
                    <w:top w:val="none" w:sz="0" w:space="0" w:color="auto"/>
                    <w:left w:val="none" w:sz="0" w:space="0" w:color="auto"/>
                    <w:bottom w:val="none" w:sz="0" w:space="0" w:color="auto"/>
                    <w:right w:val="none" w:sz="0" w:space="0" w:color="auto"/>
                  </w:divBdr>
                </w:div>
                <w:div w:id="653097295">
                  <w:marLeft w:val="0"/>
                  <w:marRight w:val="0"/>
                  <w:marTop w:val="0"/>
                  <w:marBottom w:val="0"/>
                  <w:divBdr>
                    <w:top w:val="none" w:sz="0" w:space="0" w:color="auto"/>
                    <w:left w:val="none" w:sz="0" w:space="0" w:color="auto"/>
                    <w:bottom w:val="none" w:sz="0" w:space="0" w:color="auto"/>
                    <w:right w:val="none" w:sz="0" w:space="0" w:color="auto"/>
                  </w:divBdr>
                </w:div>
                <w:div w:id="2032683149">
                  <w:marLeft w:val="0"/>
                  <w:marRight w:val="0"/>
                  <w:marTop w:val="0"/>
                  <w:marBottom w:val="0"/>
                  <w:divBdr>
                    <w:top w:val="none" w:sz="0" w:space="0" w:color="auto"/>
                    <w:left w:val="none" w:sz="0" w:space="0" w:color="auto"/>
                    <w:bottom w:val="none" w:sz="0" w:space="0" w:color="auto"/>
                    <w:right w:val="none" w:sz="0" w:space="0" w:color="auto"/>
                  </w:divBdr>
                </w:div>
                <w:div w:id="1997491953">
                  <w:marLeft w:val="0"/>
                  <w:marRight w:val="0"/>
                  <w:marTop w:val="0"/>
                  <w:marBottom w:val="0"/>
                  <w:divBdr>
                    <w:top w:val="none" w:sz="0" w:space="0" w:color="auto"/>
                    <w:left w:val="none" w:sz="0" w:space="0" w:color="auto"/>
                    <w:bottom w:val="none" w:sz="0" w:space="0" w:color="auto"/>
                    <w:right w:val="none" w:sz="0" w:space="0" w:color="auto"/>
                  </w:divBdr>
                </w:div>
                <w:div w:id="62879355">
                  <w:marLeft w:val="0"/>
                  <w:marRight w:val="0"/>
                  <w:marTop w:val="0"/>
                  <w:marBottom w:val="0"/>
                  <w:divBdr>
                    <w:top w:val="none" w:sz="0" w:space="0" w:color="auto"/>
                    <w:left w:val="none" w:sz="0" w:space="0" w:color="auto"/>
                    <w:bottom w:val="none" w:sz="0" w:space="0" w:color="auto"/>
                    <w:right w:val="none" w:sz="0" w:space="0" w:color="auto"/>
                  </w:divBdr>
                </w:div>
                <w:div w:id="1732148364">
                  <w:marLeft w:val="0"/>
                  <w:marRight w:val="0"/>
                  <w:marTop w:val="0"/>
                  <w:marBottom w:val="0"/>
                  <w:divBdr>
                    <w:top w:val="none" w:sz="0" w:space="0" w:color="auto"/>
                    <w:left w:val="none" w:sz="0" w:space="0" w:color="auto"/>
                    <w:bottom w:val="none" w:sz="0" w:space="0" w:color="auto"/>
                    <w:right w:val="none" w:sz="0" w:space="0" w:color="auto"/>
                  </w:divBdr>
                </w:div>
                <w:div w:id="800658881">
                  <w:marLeft w:val="0"/>
                  <w:marRight w:val="0"/>
                  <w:marTop w:val="0"/>
                  <w:marBottom w:val="0"/>
                  <w:divBdr>
                    <w:top w:val="none" w:sz="0" w:space="0" w:color="auto"/>
                    <w:left w:val="none" w:sz="0" w:space="0" w:color="auto"/>
                    <w:bottom w:val="none" w:sz="0" w:space="0" w:color="auto"/>
                    <w:right w:val="none" w:sz="0" w:space="0" w:color="auto"/>
                  </w:divBdr>
                </w:div>
                <w:div w:id="529998940">
                  <w:marLeft w:val="0"/>
                  <w:marRight w:val="0"/>
                  <w:marTop w:val="0"/>
                  <w:marBottom w:val="0"/>
                  <w:divBdr>
                    <w:top w:val="none" w:sz="0" w:space="0" w:color="auto"/>
                    <w:left w:val="none" w:sz="0" w:space="0" w:color="auto"/>
                    <w:bottom w:val="none" w:sz="0" w:space="0" w:color="auto"/>
                    <w:right w:val="none" w:sz="0" w:space="0" w:color="auto"/>
                  </w:divBdr>
                </w:div>
                <w:div w:id="1771780898">
                  <w:marLeft w:val="0"/>
                  <w:marRight w:val="0"/>
                  <w:marTop w:val="0"/>
                  <w:marBottom w:val="0"/>
                  <w:divBdr>
                    <w:top w:val="none" w:sz="0" w:space="0" w:color="auto"/>
                    <w:left w:val="none" w:sz="0" w:space="0" w:color="auto"/>
                    <w:bottom w:val="none" w:sz="0" w:space="0" w:color="auto"/>
                    <w:right w:val="none" w:sz="0" w:space="0" w:color="auto"/>
                  </w:divBdr>
                </w:div>
                <w:div w:id="391734666">
                  <w:marLeft w:val="0"/>
                  <w:marRight w:val="0"/>
                  <w:marTop w:val="0"/>
                  <w:marBottom w:val="0"/>
                  <w:divBdr>
                    <w:top w:val="none" w:sz="0" w:space="0" w:color="auto"/>
                    <w:left w:val="none" w:sz="0" w:space="0" w:color="auto"/>
                    <w:bottom w:val="none" w:sz="0" w:space="0" w:color="auto"/>
                    <w:right w:val="none" w:sz="0" w:space="0" w:color="auto"/>
                  </w:divBdr>
                </w:div>
                <w:div w:id="335350360">
                  <w:marLeft w:val="0"/>
                  <w:marRight w:val="0"/>
                  <w:marTop w:val="0"/>
                  <w:marBottom w:val="0"/>
                  <w:divBdr>
                    <w:top w:val="none" w:sz="0" w:space="0" w:color="auto"/>
                    <w:left w:val="none" w:sz="0" w:space="0" w:color="auto"/>
                    <w:bottom w:val="none" w:sz="0" w:space="0" w:color="auto"/>
                    <w:right w:val="none" w:sz="0" w:space="0" w:color="auto"/>
                  </w:divBdr>
                </w:div>
                <w:div w:id="1633318196">
                  <w:marLeft w:val="0"/>
                  <w:marRight w:val="0"/>
                  <w:marTop w:val="0"/>
                  <w:marBottom w:val="0"/>
                  <w:divBdr>
                    <w:top w:val="none" w:sz="0" w:space="0" w:color="auto"/>
                    <w:left w:val="none" w:sz="0" w:space="0" w:color="auto"/>
                    <w:bottom w:val="none" w:sz="0" w:space="0" w:color="auto"/>
                    <w:right w:val="none" w:sz="0" w:space="0" w:color="auto"/>
                  </w:divBdr>
                </w:div>
                <w:div w:id="110898998">
                  <w:marLeft w:val="0"/>
                  <w:marRight w:val="0"/>
                  <w:marTop w:val="0"/>
                  <w:marBottom w:val="0"/>
                  <w:divBdr>
                    <w:top w:val="none" w:sz="0" w:space="0" w:color="auto"/>
                    <w:left w:val="none" w:sz="0" w:space="0" w:color="auto"/>
                    <w:bottom w:val="none" w:sz="0" w:space="0" w:color="auto"/>
                    <w:right w:val="none" w:sz="0" w:space="0" w:color="auto"/>
                  </w:divBdr>
                </w:div>
                <w:div w:id="909391165">
                  <w:marLeft w:val="0"/>
                  <w:marRight w:val="0"/>
                  <w:marTop w:val="0"/>
                  <w:marBottom w:val="0"/>
                  <w:divBdr>
                    <w:top w:val="none" w:sz="0" w:space="0" w:color="auto"/>
                    <w:left w:val="none" w:sz="0" w:space="0" w:color="auto"/>
                    <w:bottom w:val="none" w:sz="0" w:space="0" w:color="auto"/>
                    <w:right w:val="none" w:sz="0" w:space="0" w:color="auto"/>
                  </w:divBdr>
                </w:div>
                <w:div w:id="155002515">
                  <w:marLeft w:val="0"/>
                  <w:marRight w:val="0"/>
                  <w:marTop w:val="0"/>
                  <w:marBottom w:val="0"/>
                  <w:divBdr>
                    <w:top w:val="none" w:sz="0" w:space="0" w:color="auto"/>
                    <w:left w:val="none" w:sz="0" w:space="0" w:color="auto"/>
                    <w:bottom w:val="none" w:sz="0" w:space="0" w:color="auto"/>
                    <w:right w:val="none" w:sz="0" w:space="0" w:color="auto"/>
                  </w:divBdr>
                </w:div>
                <w:div w:id="1672099402">
                  <w:marLeft w:val="0"/>
                  <w:marRight w:val="0"/>
                  <w:marTop w:val="0"/>
                  <w:marBottom w:val="0"/>
                  <w:divBdr>
                    <w:top w:val="none" w:sz="0" w:space="0" w:color="auto"/>
                    <w:left w:val="none" w:sz="0" w:space="0" w:color="auto"/>
                    <w:bottom w:val="none" w:sz="0" w:space="0" w:color="auto"/>
                    <w:right w:val="none" w:sz="0" w:space="0" w:color="auto"/>
                  </w:divBdr>
                </w:div>
                <w:div w:id="1170680149">
                  <w:marLeft w:val="0"/>
                  <w:marRight w:val="0"/>
                  <w:marTop w:val="0"/>
                  <w:marBottom w:val="0"/>
                  <w:divBdr>
                    <w:top w:val="none" w:sz="0" w:space="0" w:color="auto"/>
                    <w:left w:val="none" w:sz="0" w:space="0" w:color="auto"/>
                    <w:bottom w:val="none" w:sz="0" w:space="0" w:color="auto"/>
                    <w:right w:val="none" w:sz="0" w:space="0" w:color="auto"/>
                  </w:divBdr>
                </w:div>
                <w:div w:id="1113357511">
                  <w:marLeft w:val="0"/>
                  <w:marRight w:val="0"/>
                  <w:marTop w:val="0"/>
                  <w:marBottom w:val="0"/>
                  <w:divBdr>
                    <w:top w:val="none" w:sz="0" w:space="0" w:color="auto"/>
                    <w:left w:val="none" w:sz="0" w:space="0" w:color="auto"/>
                    <w:bottom w:val="none" w:sz="0" w:space="0" w:color="auto"/>
                    <w:right w:val="none" w:sz="0" w:space="0" w:color="auto"/>
                  </w:divBdr>
                </w:div>
                <w:div w:id="365106192">
                  <w:marLeft w:val="0"/>
                  <w:marRight w:val="0"/>
                  <w:marTop w:val="0"/>
                  <w:marBottom w:val="0"/>
                  <w:divBdr>
                    <w:top w:val="none" w:sz="0" w:space="0" w:color="auto"/>
                    <w:left w:val="none" w:sz="0" w:space="0" w:color="auto"/>
                    <w:bottom w:val="none" w:sz="0" w:space="0" w:color="auto"/>
                    <w:right w:val="none" w:sz="0" w:space="0" w:color="auto"/>
                  </w:divBdr>
                </w:div>
                <w:div w:id="1135678486">
                  <w:marLeft w:val="0"/>
                  <w:marRight w:val="0"/>
                  <w:marTop w:val="0"/>
                  <w:marBottom w:val="0"/>
                  <w:divBdr>
                    <w:top w:val="none" w:sz="0" w:space="0" w:color="auto"/>
                    <w:left w:val="none" w:sz="0" w:space="0" w:color="auto"/>
                    <w:bottom w:val="none" w:sz="0" w:space="0" w:color="auto"/>
                    <w:right w:val="none" w:sz="0" w:space="0" w:color="auto"/>
                  </w:divBdr>
                </w:div>
                <w:div w:id="264385694">
                  <w:marLeft w:val="0"/>
                  <w:marRight w:val="0"/>
                  <w:marTop w:val="0"/>
                  <w:marBottom w:val="0"/>
                  <w:divBdr>
                    <w:top w:val="none" w:sz="0" w:space="0" w:color="auto"/>
                    <w:left w:val="none" w:sz="0" w:space="0" w:color="auto"/>
                    <w:bottom w:val="none" w:sz="0" w:space="0" w:color="auto"/>
                    <w:right w:val="none" w:sz="0" w:space="0" w:color="auto"/>
                  </w:divBdr>
                </w:div>
                <w:div w:id="527791624">
                  <w:marLeft w:val="0"/>
                  <w:marRight w:val="0"/>
                  <w:marTop w:val="0"/>
                  <w:marBottom w:val="0"/>
                  <w:divBdr>
                    <w:top w:val="none" w:sz="0" w:space="0" w:color="auto"/>
                    <w:left w:val="none" w:sz="0" w:space="0" w:color="auto"/>
                    <w:bottom w:val="none" w:sz="0" w:space="0" w:color="auto"/>
                    <w:right w:val="none" w:sz="0" w:space="0" w:color="auto"/>
                  </w:divBdr>
                </w:div>
                <w:div w:id="867447618">
                  <w:marLeft w:val="0"/>
                  <w:marRight w:val="0"/>
                  <w:marTop w:val="0"/>
                  <w:marBottom w:val="0"/>
                  <w:divBdr>
                    <w:top w:val="none" w:sz="0" w:space="0" w:color="auto"/>
                    <w:left w:val="none" w:sz="0" w:space="0" w:color="auto"/>
                    <w:bottom w:val="none" w:sz="0" w:space="0" w:color="auto"/>
                    <w:right w:val="none" w:sz="0" w:space="0" w:color="auto"/>
                  </w:divBdr>
                </w:div>
                <w:div w:id="273363501">
                  <w:marLeft w:val="0"/>
                  <w:marRight w:val="0"/>
                  <w:marTop w:val="0"/>
                  <w:marBottom w:val="0"/>
                  <w:divBdr>
                    <w:top w:val="none" w:sz="0" w:space="0" w:color="auto"/>
                    <w:left w:val="none" w:sz="0" w:space="0" w:color="auto"/>
                    <w:bottom w:val="none" w:sz="0" w:space="0" w:color="auto"/>
                    <w:right w:val="none" w:sz="0" w:space="0" w:color="auto"/>
                  </w:divBdr>
                </w:div>
                <w:div w:id="300110590">
                  <w:marLeft w:val="0"/>
                  <w:marRight w:val="0"/>
                  <w:marTop w:val="0"/>
                  <w:marBottom w:val="0"/>
                  <w:divBdr>
                    <w:top w:val="none" w:sz="0" w:space="0" w:color="auto"/>
                    <w:left w:val="none" w:sz="0" w:space="0" w:color="auto"/>
                    <w:bottom w:val="none" w:sz="0" w:space="0" w:color="auto"/>
                    <w:right w:val="none" w:sz="0" w:space="0" w:color="auto"/>
                  </w:divBdr>
                </w:div>
                <w:div w:id="129707834">
                  <w:marLeft w:val="0"/>
                  <w:marRight w:val="0"/>
                  <w:marTop w:val="0"/>
                  <w:marBottom w:val="0"/>
                  <w:divBdr>
                    <w:top w:val="none" w:sz="0" w:space="0" w:color="auto"/>
                    <w:left w:val="none" w:sz="0" w:space="0" w:color="auto"/>
                    <w:bottom w:val="none" w:sz="0" w:space="0" w:color="auto"/>
                    <w:right w:val="none" w:sz="0" w:space="0" w:color="auto"/>
                  </w:divBdr>
                </w:div>
                <w:div w:id="1725834462">
                  <w:marLeft w:val="0"/>
                  <w:marRight w:val="0"/>
                  <w:marTop w:val="0"/>
                  <w:marBottom w:val="0"/>
                  <w:divBdr>
                    <w:top w:val="none" w:sz="0" w:space="0" w:color="auto"/>
                    <w:left w:val="none" w:sz="0" w:space="0" w:color="auto"/>
                    <w:bottom w:val="none" w:sz="0" w:space="0" w:color="auto"/>
                    <w:right w:val="none" w:sz="0" w:space="0" w:color="auto"/>
                  </w:divBdr>
                </w:div>
                <w:div w:id="1849129546">
                  <w:marLeft w:val="0"/>
                  <w:marRight w:val="0"/>
                  <w:marTop w:val="0"/>
                  <w:marBottom w:val="0"/>
                  <w:divBdr>
                    <w:top w:val="none" w:sz="0" w:space="0" w:color="auto"/>
                    <w:left w:val="none" w:sz="0" w:space="0" w:color="auto"/>
                    <w:bottom w:val="none" w:sz="0" w:space="0" w:color="auto"/>
                    <w:right w:val="none" w:sz="0" w:space="0" w:color="auto"/>
                  </w:divBdr>
                </w:div>
                <w:div w:id="123282477">
                  <w:marLeft w:val="0"/>
                  <w:marRight w:val="0"/>
                  <w:marTop w:val="0"/>
                  <w:marBottom w:val="0"/>
                  <w:divBdr>
                    <w:top w:val="none" w:sz="0" w:space="0" w:color="auto"/>
                    <w:left w:val="none" w:sz="0" w:space="0" w:color="auto"/>
                    <w:bottom w:val="none" w:sz="0" w:space="0" w:color="auto"/>
                    <w:right w:val="none" w:sz="0" w:space="0" w:color="auto"/>
                  </w:divBdr>
                </w:div>
                <w:div w:id="1869442101">
                  <w:marLeft w:val="0"/>
                  <w:marRight w:val="0"/>
                  <w:marTop w:val="0"/>
                  <w:marBottom w:val="0"/>
                  <w:divBdr>
                    <w:top w:val="none" w:sz="0" w:space="0" w:color="auto"/>
                    <w:left w:val="none" w:sz="0" w:space="0" w:color="auto"/>
                    <w:bottom w:val="none" w:sz="0" w:space="0" w:color="auto"/>
                    <w:right w:val="none" w:sz="0" w:space="0" w:color="auto"/>
                  </w:divBdr>
                </w:div>
                <w:div w:id="1130394775">
                  <w:marLeft w:val="0"/>
                  <w:marRight w:val="0"/>
                  <w:marTop w:val="0"/>
                  <w:marBottom w:val="0"/>
                  <w:divBdr>
                    <w:top w:val="none" w:sz="0" w:space="0" w:color="auto"/>
                    <w:left w:val="none" w:sz="0" w:space="0" w:color="auto"/>
                    <w:bottom w:val="none" w:sz="0" w:space="0" w:color="auto"/>
                    <w:right w:val="none" w:sz="0" w:space="0" w:color="auto"/>
                  </w:divBdr>
                </w:div>
                <w:div w:id="37315980">
                  <w:marLeft w:val="0"/>
                  <w:marRight w:val="0"/>
                  <w:marTop w:val="0"/>
                  <w:marBottom w:val="0"/>
                  <w:divBdr>
                    <w:top w:val="none" w:sz="0" w:space="0" w:color="auto"/>
                    <w:left w:val="none" w:sz="0" w:space="0" w:color="auto"/>
                    <w:bottom w:val="none" w:sz="0" w:space="0" w:color="auto"/>
                    <w:right w:val="none" w:sz="0" w:space="0" w:color="auto"/>
                  </w:divBdr>
                </w:div>
                <w:div w:id="1259870493">
                  <w:marLeft w:val="0"/>
                  <w:marRight w:val="0"/>
                  <w:marTop w:val="0"/>
                  <w:marBottom w:val="0"/>
                  <w:divBdr>
                    <w:top w:val="none" w:sz="0" w:space="0" w:color="auto"/>
                    <w:left w:val="none" w:sz="0" w:space="0" w:color="auto"/>
                    <w:bottom w:val="none" w:sz="0" w:space="0" w:color="auto"/>
                    <w:right w:val="none" w:sz="0" w:space="0" w:color="auto"/>
                  </w:divBdr>
                </w:div>
                <w:div w:id="2009365800">
                  <w:marLeft w:val="0"/>
                  <w:marRight w:val="0"/>
                  <w:marTop w:val="0"/>
                  <w:marBottom w:val="0"/>
                  <w:divBdr>
                    <w:top w:val="none" w:sz="0" w:space="0" w:color="auto"/>
                    <w:left w:val="none" w:sz="0" w:space="0" w:color="auto"/>
                    <w:bottom w:val="none" w:sz="0" w:space="0" w:color="auto"/>
                    <w:right w:val="none" w:sz="0" w:space="0" w:color="auto"/>
                  </w:divBdr>
                </w:div>
                <w:div w:id="373894720">
                  <w:marLeft w:val="0"/>
                  <w:marRight w:val="0"/>
                  <w:marTop w:val="0"/>
                  <w:marBottom w:val="0"/>
                  <w:divBdr>
                    <w:top w:val="none" w:sz="0" w:space="0" w:color="auto"/>
                    <w:left w:val="none" w:sz="0" w:space="0" w:color="auto"/>
                    <w:bottom w:val="none" w:sz="0" w:space="0" w:color="auto"/>
                    <w:right w:val="none" w:sz="0" w:space="0" w:color="auto"/>
                  </w:divBdr>
                </w:div>
                <w:div w:id="1455444202">
                  <w:marLeft w:val="0"/>
                  <w:marRight w:val="0"/>
                  <w:marTop w:val="0"/>
                  <w:marBottom w:val="0"/>
                  <w:divBdr>
                    <w:top w:val="none" w:sz="0" w:space="0" w:color="auto"/>
                    <w:left w:val="none" w:sz="0" w:space="0" w:color="auto"/>
                    <w:bottom w:val="none" w:sz="0" w:space="0" w:color="auto"/>
                    <w:right w:val="none" w:sz="0" w:space="0" w:color="auto"/>
                  </w:divBdr>
                </w:div>
                <w:div w:id="930505389">
                  <w:marLeft w:val="0"/>
                  <w:marRight w:val="0"/>
                  <w:marTop w:val="0"/>
                  <w:marBottom w:val="0"/>
                  <w:divBdr>
                    <w:top w:val="none" w:sz="0" w:space="0" w:color="auto"/>
                    <w:left w:val="none" w:sz="0" w:space="0" w:color="auto"/>
                    <w:bottom w:val="none" w:sz="0" w:space="0" w:color="auto"/>
                    <w:right w:val="none" w:sz="0" w:space="0" w:color="auto"/>
                  </w:divBdr>
                </w:div>
                <w:div w:id="662322569">
                  <w:marLeft w:val="0"/>
                  <w:marRight w:val="0"/>
                  <w:marTop w:val="0"/>
                  <w:marBottom w:val="0"/>
                  <w:divBdr>
                    <w:top w:val="none" w:sz="0" w:space="0" w:color="auto"/>
                    <w:left w:val="none" w:sz="0" w:space="0" w:color="auto"/>
                    <w:bottom w:val="none" w:sz="0" w:space="0" w:color="auto"/>
                    <w:right w:val="none" w:sz="0" w:space="0" w:color="auto"/>
                  </w:divBdr>
                </w:div>
                <w:div w:id="1204176593">
                  <w:marLeft w:val="0"/>
                  <w:marRight w:val="0"/>
                  <w:marTop w:val="0"/>
                  <w:marBottom w:val="0"/>
                  <w:divBdr>
                    <w:top w:val="none" w:sz="0" w:space="0" w:color="auto"/>
                    <w:left w:val="none" w:sz="0" w:space="0" w:color="auto"/>
                    <w:bottom w:val="none" w:sz="0" w:space="0" w:color="auto"/>
                    <w:right w:val="none" w:sz="0" w:space="0" w:color="auto"/>
                  </w:divBdr>
                </w:div>
                <w:div w:id="1681931097">
                  <w:marLeft w:val="0"/>
                  <w:marRight w:val="0"/>
                  <w:marTop w:val="0"/>
                  <w:marBottom w:val="0"/>
                  <w:divBdr>
                    <w:top w:val="none" w:sz="0" w:space="0" w:color="auto"/>
                    <w:left w:val="none" w:sz="0" w:space="0" w:color="auto"/>
                    <w:bottom w:val="none" w:sz="0" w:space="0" w:color="auto"/>
                    <w:right w:val="none" w:sz="0" w:space="0" w:color="auto"/>
                  </w:divBdr>
                </w:div>
                <w:div w:id="1834687162">
                  <w:marLeft w:val="0"/>
                  <w:marRight w:val="0"/>
                  <w:marTop w:val="0"/>
                  <w:marBottom w:val="0"/>
                  <w:divBdr>
                    <w:top w:val="none" w:sz="0" w:space="0" w:color="auto"/>
                    <w:left w:val="none" w:sz="0" w:space="0" w:color="auto"/>
                    <w:bottom w:val="none" w:sz="0" w:space="0" w:color="auto"/>
                    <w:right w:val="none" w:sz="0" w:space="0" w:color="auto"/>
                  </w:divBdr>
                </w:div>
                <w:div w:id="1767769939">
                  <w:marLeft w:val="0"/>
                  <w:marRight w:val="0"/>
                  <w:marTop w:val="0"/>
                  <w:marBottom w:val="0"/>
                  <w:divBdr>
                    <w:top w:val="none" w:sz="0" w:space="0" w:color="auto"/>
                    <w:left w:val="none" w:sz="0" w:space="0" w:color="auto"/>
                    <w:bottom w:val="none" w:sz="0" w:space="0" w:color="auto"/>
                    <w:right w:val="none" w:sz="0" w:space="0" w:color="auto"/>
                  </w:divBdr>
                </w:div>
                <w:div w:id="1977297425">
                  <w:marLeft w:val="0"/>
                  <w:marRight w:val="0"/>
                  <w:marTop w:val="0"/>
                  <w:marBottom w:val="0"/>
                  <w:divBdr>
                    <w:top w:val="none" w:sz="0" w:space="0" w:color="auto"/>
                    <w:left w:val="none" w:sz="0" w:space="0" w:color="auto"/>
                    <w:bottom w:val="none" w:sz="0" w:space="0" w:color="auto"/>
                    <w:right w:val="none" w:sz="0" w:space="0" w:color="auto"/>
                  </w:divBdr>
                </w:div>
                <w:div w:id="1514419369">
                  <w:marLeft w:val="0"/>
                  <w:marRight w:val="0"/>
                  <w:marTop w:val="0"/>
                  <w:marBottom w:val="0"/>
                  <w:divBdr>
                    <w:top w:val="none" w:sz="0" w:space="0" w:color="auto"/>
                    <w:left w:val="none" w:sz="0" w:space="0" w:color="auto"/>
                    <w:bottom w:val="none" w:sz="0" w:space="0" w:color="auto"/>
                    <w:right w:val="none" w:sz="0" w:space="0" w:color="auto"/>
                  </w:divBdr>
                </w:div>
                <w:div w:id="1514875079">
                  <w:marLeft w:val="0"/>
                  <w:marRight w:val="0"/>
                  <w:marTop w:val="0"/>
                  <w:marBottom w:val="0"/>
                  <w:divBdr>
                    <w:top w:val="none" w:sz="0" w:space="0" w:color="auto"/>
                    <w:left w:val="none" w:sz="0" w:space="0" w:color="auto"/>
                    <w:bottom w:val="none" w:sz="0" w:space="0" w:color="auto"/>
                    <w:right w:val="none" w:sz="0" w:space="0" w:color="auto"/>
                  </w:divBdr>
                </w:div>
                <w:div w:id="1947348763">
                  <w:marLeft w:val="0"/>
                  <w:marRight w:val="0"/>
                  <w:marTop w:val="0"/>
                  <w:marBottom w:val="0"/>
                  <w:divBdr>
                    <w:top w:val="none" w:sz="0" w:space="0" w:color="auto"/>
                    <w:left w:val="none" w:sz="0" w:space="0" w:color="auto"/>
                    <w:bottom w:val="none" w:sz="0" w:space="0" w:color="auto"/>
                    <w:right w:val="none" w:sz="0" w:space="0" w:color="auto"/>
                  </w:divBdr>
                </w:div>
                <w:div w:id="661590607">
                  <w:marLeft w:val="0"/>
                  <w:marRight w:val="0"/>
                  <w:marTop w:val="0"/>
                  <w:marBottom w:val="0"/>
                  <w:divBdr>
                    <w:top w:val="none" w:sz="0" w:space="0" w:color="auto"/>
                    <w:left w:val="none" w:sz="0" w:space="0" w:color="auto"/>
                    <w:bottom w:val="none" w:sz="0" w:space="0" w:color="auto"/>
                    <w:right w:val="none" w:sz="0" w:space="0" w:color="auto"/>
                  </w:divBdr>
                </w:div>
                <w:div w:id="1912737736">
                  <w:marLeft w:val="0"/>
                  <w:marRight w:val="0"/>
                  <w:marTop w:val="0"/>
                  <w:marBottom w:val="0"/>
                  <w:divBdr>
                    <w:top w:val="none" w:sz="0" w:space="0" w:color="auto"/>
                    <w:left w:val="none" w:sz="0" w:space="0" w:color="auto"/>
                    <w:bottom w:val="none" w:sz="0" w:space="0" w:color="auto"/>
                    <w:right w:val="none" w:sz="0" w:space="0" w:color="auto"/>
                  </w:divBdr>
                </w:div>
                <w:div w:id="2070492929">
                  <w:marLeft w:val="0"/>
                  <w:marRight w:val="0"/>
                  <w:marTop w:val="0"/>
                  <w:marBottom w:val="0"/>
                  <w:divBdr>
                    <w:top w:val="none" w:sz="0" w:space="0" w:color="auto"/>
                    <w:left w:val="none" w:sz="0" w:space="0" w:color="auto"/>
                    <w:bottom w:val="none" w:sz="0" w:space="0" w:color="auto"/>
                    <w:right w:val="none" w:sz="0" w:space="0" w:color="auto"/>
                  </w:divBdr>
                </w:div>
                <w:div w:id="1010567351">
                  <w:marLeft w:val="0"/>
                  <w:marRight w:val="0"/>
                  <w:marTop w:val="0"/>
                  <w:marBottom w:val="0"/>
                  <w:divBdr>
                    <w:top w:val="none" w:sz="0" w:space="0" w:color="auto"/>
                    <w:left w:val="none" w:sz="0" w:space="0" w:color="auto"/>
                    <w:bottom w:val="none" w:sz="0" w:space="0" w:color="auto"/>
                    <w:right w:val="none" w:sz="0" w:space="0" w:color="auto"/>
                  </w:divBdr>
                </w:div>
                <w:div w:id="1803503718">
                  <w:marLeft w:val="0"/>
                  <w:marRight w:val="0"/>
                  <w:marTop w:val="0"/>
                  <w:marBottom w:val="0"/>
                  <w:divBdr>
                    <w:top w:val="none" w:sz="0" w:space="0" w:color="auto"/>
                    <w:left w:val="none" w:sz="0" w:space="0" w:color="auto"/>
                    <w:bottom w:val="none" w:sz="0" w:space="0" w:color="auto"/>
                    <w:right w:val="none" w:sz="0" w:space="0" w:color="auto"/>
                  </w:divBdr>
                </w:div>
                <w:div w:id="2129926548">
                  <w:marLeft w:val="0"/>
                  <w:marRight w:val="0"/>
                  <w:marTop w:val="0"/>
                  <w:marBottom w:val="0"/>
                  <w:divBdr>
                    <w:top w:val="none" w:sz="0" w:space="0" w:color="auto"/>
                    <w:left w:val="none" w:sz="0" w:space="0" w:color="auto"/>
                    <w:bottom w:val="none" w:sz="0" w:space="0" w:color="auto"/>
                    <w:right w:val="none" w:sz="0" w:space="0" w:color="auto"/>
                  </w:divBdr>
                </w:div>
                <w:div w:id="1087775399">
                  <w:marLeft w:val="0"/>
                  <w:marRight w:val="0"/>
                  <w:marTop w:val="0"/>
                  <w:marBottom w:val="0"/>
                  <w:divBdr>
                    <w:top w:val="none" w:sz="0" w:space="0" w:color="auto"/>
                    <w:left w:val="none" w:sz="0" w:space="0" w:color="auto"/>
                    <w:bottom w:val="none" w:sz="0" w:space="0" w:color="auto"/>
                    <w:right w:val="none" w:sz="0" w:space="0" w:color="auto"/>
                  </w:divBdr>
                </w:div>
                <w:div w:id="1978408754">
                  <w:marLeft w:val="0"/>
                  <w:marRight w:val="0"/>
                  <w:marTop w:val="0"/>
                  <w:marBottom w:val="0"/>
                  <w:divBdr>
                    <w:top w:val="none" w:sz="0" w:space="0" w:color="auto"/>
                    <w:left w:val="none" w:sz="0" w:space="0" w:color="auto"/>
                    <w:bottom w:val="none" w:sz="0" w:space="0" w:color="auto"/>
                    <w:right w:val="none" w:sz="0" w:space="0" w:color="auto"/>
                  </w:divBdr>
                </w:div>
                <w:div w:id="1261840181">
                  <w:marLeft w:val="0"/>
                  <w:marRight w:val="0"/>
                  <w:marTop w:val="0"/>
                  <w:marBottom w:val="0"/>
                  <w:divBdr>
                    <w:top w:val="none" w:sz="0" w:space="0" w:color="auto"/>
                    <w:left w:val="none" w:sz="0" w:space="0" w:color="auto"/>
                    <w:bottom w:val="none" w:sz="0" w:space="0" w:color="auto"/>
                    <w:right w:val="none" w:sz="0" w:space="0" w:color="auto"/>
                  </w:divBdr>
                </w:div>
                <w:div w:id="581450746">
                  <w:marLeft w:val="0"/>
                  <w:marRight w:val="0"/>
                  <w:marTop w:val="0"/>
                  <w:marBottom w:val="0"/>
                  <w:divBdr>
                    <w:top w:val="none" w:sz="0" w:space="0" w:color="auto"/>
                    <w:left w:val="none" w:sz="0" w:space="0" w:color="auto"/>
                    <w:bottom w:val="none" w:sz="0" w:space="0" w:color="auto"/>
                    <w:right w:val="none" w:sz="0" w:space="0" w:color="auto"/>
                  </w:divBdr>
                </w:div>
                <w:div w:id="2039162252">
                  <w:marLeft w:val="0"/>
                  <w:marRight w:val="0"/>
                  <w:marTop w:val="0"/>
                  <w:marBottom w:val="0"/>
                  <w:divBdr>
                    <w:top w:val="none" w:sz="0" w:space="0" w:color="auto"/>
                    <w:left w:val="none" w:sz="0" w:space="0" w:color="auto"/>
                    <w:bottom w:val="none" w:sz="0" w:space="0" w:color="auto"/>
                    <w:right w:val="none" w:sz="0" w:space="0" w:color="auto"/>
                  </w:divBdr>
                </w:div>
                <w:div w:id="216093085">
                  <w:marLeft w:val="0"/>
                  <w:marRight w:val="0"/>
                  <w:marTop w:val="0"/>
                  <w:marBottom w:val="0"/>
                  <w:divBdr>
                    <w:top w:val="none" w:sz="0" w:space="0" w:color="auto"/>
                    <w:left w:val="none" w:sz="0" w:space="0" w:color="auto"/>
                    <w:bottom w:val="none" w:sz="0" w:space="0" w:color="auto"/>
                    <w:right w:val="none" w:sz="0" w:space="0" w:color="auto"/>
                  </w:divBdr>
                </w:div>
                <w:div w:id="76290996">
                  <w:marLeft w:val="0"/>
                  <w:marRight w:val="0"/>
                  <w:marTop w:val="0"/>
                  <w:marBottom w:val="0"/>
                  <w:divBdr>
                    <w:top w:val="none" w:sz="0" w:space="0" w:color="auto"/>
                    <w:left w:val="none" w:sz="0" w:space="0" w:color="auto"/>
                    <w:bottom w:val="none" w:sz="0" w:space="0" w:color="auto"/>
                    <w:right w:val="none" w:sz="0" w:space="0" w:color="auto"/>
                  </w:divBdr>
                </w:div>
                <w:div w:id="1216357141">
                  <w:marLeft w:val="0"/>
                  <w:marRight w:val="0"/>
                  <w:marTop w:val="0"/>
                  <w:marBottom w:val="0"/>
                  <w:divBdr>
                    <w:top w:val="none" w:sz="0" w:space="0" w:color="auto"/>
                    <w:left w:val="none" w:sz="0" w:space="0" w:color="auto"/>
                    <w:bottom w:val="none" w:sz="0" w:space="0" w:color="auto"/>
                    <w:right w:val="none" w:sz="0" w:space="0" w:color="auto"/>
                  </w:divBdr>
                </w:div>
                <w:div w:id="2055536979">
                  <w:marLeft w:val="0"/>
                  <w:marRight w:val="0"/>
                  <w:marTop w:val="0"/>
                  <w:marBottom w:val="0"/>
                  <w:divBdr>
                    <w:top w:val="none" w:sz="0" w:space="0" w:color="auto"/>
                    <w:left w:val="none" w:sz="0" w:space="0" w:color="auto"/>
                    <w:bottom w:val="none" w:sz="0" w:space="0" w:color="auto"/>
                    <w:right w:val="none" w:sz="0" w:space="0" w:color="auto"/>
                  </w:divBdr>
                </w:div>
                <w:div w:id="1334142626">
                  <w:marLeft w:val="0"/>
                  <w:marRight w:val="0"/>
                  <w:marTop w:val="0"/>
                  <w:marBottom w:val="0"/>
                  <w:divBdr>
                    <w:top w:val="none" w:sz="0" w:space="0" w:color="auto"/>
                    <w:left w:val="none" w:sz="0" w:space="0" w:color="auto"/>
                    <w:bottom w:val="none" w:sz="0" w:space="0" w:color="auto"/>
                    <w:right w:val="none" w:sz="0" w:space="0" w:color="auto"/>
                  </w:divBdr>
                </w:div>
                <w:div w:id="2054769150">
                  <w:marLeft w:val="0"/>
                  <w:marRight w:val="0"/>
                  <w:marTop w:val="0"/>
                  <w:marBottom w:val="0"/>
                  <w:divBdr>
                    <w:top w:val="none" w:sz="0" w:space="0" w:color="auto"/>
                    <w:left w:val="none" w:sz="0" w:space="0" w:color="auto"/>
                    <w:bottom w:val="none" w:sz="0" w:space="0" w:color="auto"/>
                    <w:right w:val="none" w:sz="0" w:space="0" w:color="auto"/>
                  </w:divBdr>
                </w:div>
                <w:div w:id="836962767">
                  <w:marLeft w:val="0"/>
                  <w:marRight w:val="0"/>
                  <w:marTop w:val="0"/>
                  <w:marBottom w:val="0"/>
                  <w:divBdr>
                    <w:top w:val="none" w:sz="0" w:space="0" w:color="auto"/>
                    <w:left w:val="none" w:sz="0" w:space="0" w:color="auto"/>
                    <w:bottom w:val="none" w:sz="0" w:space="0" w:color="auto"/>
                    <w:right w:val="none" w:sz="0" w:space="0" w:color="auto"/>
                  </w:divBdr>
                </w:div>
                <w:div w:id="1149665126">
                  <w:marLeft w:val="0"/>
                  <w:marRight w:val="0"/>
                  <w:marTop w:val="0"/>
                  <w:marBottom w:val="0"/>
                  <w:divBdr>
                    <w:top w:val="none" w:sz="0" w:space="0" w:color="auto"/>
                    <w:left w:val="none" w:sz="0" w:space="0" w:color="auto"/>
                    <w:bottom w:val="none" w:sz="0" w:space="0" w:color="auto"/>
                    <w:right w:val="none" w:sz="0" w:space="0" w:color="auto"/>
                  </w:divBdr>
                </w:div>
                <w:div w:id="606233222">
                  <w:marLeft w:val="0"/>
                  <w:marRight w:val="0"/>
                  <w:marTop w:val="0"/>
                  <w:marBottom w:val="0"/>
                  <w:divBdr>
                    <w:top w:val="none" w:sz="0" w:space="0" w:color="auto"/>
                    <w:left w:val="none" w:sz="0" w:space="0" w:color="auto"/>
                    <w:bottom w:val="none" w:sz="0" w:space="0" w:color="auto"/>
                    <w:right w:val="none" w:sz="0" w:space="0" w:color="auto"/>
                  </w:divBdr>
                </w:div>
                <w:div w:id="1411847739">
                  <w:marLeft w:val="0"/>
                  <w:marRight w:val="0"/>
                  <w:marTop w:val="0"/>
                  <w:marBottom w:val="0"/>
                  <w:divBdr>
                    <w:top w:val="none" w:sz="0" w:space="0" w:color="auto"/>
                    <w:left w:val="none" w:sz="0" w:space="0" w:color="auto"/>
                    <w:bottom w:val="none" w:sz="0" w:space="0" w:color="auto"/>
                    <w:right w:val="none" w:sz="0" w:space="0" w:color="auto"/>
                  </w:divBdr>
                </w:div>
                <w:div w:id="1975332840">
                  <w:marLeft w:val="0"/>
                  <w:marRight w:val="0"/>
                  <w:marTop w:val="0"/>
                  <w:marBottom w:val="0"/>
                  <w:divBdr>
                    <w:top w:val="none" w:sz="0" w:space="0" w:color="auto"/>
                    <w:left w:val="none" w:sz="0" w:space="0" w:color="auto"/>
                    <w:bottom w:val="none" w:sz="0" w:space="0" w:color="auto"/>
                    <w:right w:val="none" w:sz="0" w:space="0" w:color="auto"/>
                  </w:divBdr>
                </w:div>
                <w:div w:id="1815759934">
                  <w:marLeft w:val="0"/>
                  <w:marRight w:val="0"/>
                  <w:marTop w:val="0"/>
                  <w:marBottom w:val="0"/>
                  <w:divBdr>
                    <w:top w:val="none" w:sz="0" w:space="0" w:color="auto"/>
                    <w:left w:val="none" w:sz="0" w:space="0" w:color="auto"/>
                    <w:bottom w:val="none" w:sz="0" w:space="0" w:color="auto"/>
                    <w:right w:val="none" w:sz="0" w:space="0" w:color="auto"/>
                  </w:divBdr>
                </w:div>
                <w:div w:id="366611310">
                  <w:marLeft w:val="0"/>
                  <w:marRight w:val="0"/>
                  <w:marTop w:val="0"/>
                  <w:marBottom w:val="0"/>
                  <w:divBdr>
                    <w:top w:val="none" w:sz="0" w:space="0" w:color="auto"/>
                    <w:left w:val="none" w:sz="0" w:space="0" w:color="auto"/>
                    <w:bottom w:val="none" w:sz="0" w:space="0" w:color="auto"/>
                    <w:right w:val="none" w:sz="0" w:space="0" w:color="auto"/>
                  </w:divBdr>
                </w:div>
                <w:div w:id="2094084512">
                  <w:marLeft w:val="0"/>
                  <w:marRight w:val="0"/>
                  <w:marTop w:val="0"/>
                  <w:marBottom w:val="0"/>
                  <w:divBdr>
                    <w:top w:val="none" w:sz="0" w:space="0" w:color="auto"/>
                    <w:left w:val="none" w:sz="0" w:space="0" w:color="auto"/>
                    <w:bottom w:val="none" w:sz="0" w:space="0" w:color="auto"/>
                    <w:right w:val="none" w:sz="0" w:space="0" w:color="auto"/>
                  </w:divBdr>
                </w:div>
                <w:div w:id="1314993053">
                  <w:marLeft w:val="0"/>
                  <w:marRight w:val="0"/>
                  <w:marTop w:val="0"/>
                  <w:marBottom w:val="0"/>
                  <w:divBdr>
                    <w:top w:val="none" w:sz="0" w:space="0" w:color="auto"/>
                    <w:left w:val="none" w:sz="0" w:space="0" w:color="auto"/>
                    <w:bottom w:val="none" w:sz="0" w:space="0" w:color="auto"/>
                    <w:right w:val="none" w:sz="0" w:space="0" w:color="auto"/>
                  </w:divBdr>
                </w:div>
                <w:div w:id="610822638">
                  <w:marLeft w:val="0"/>
                  <w:marRight w:val="0"/>
                  <w:marTop w:val="0"/>
                  <w:marBottom w:val="0"/>
                  <w:divBdr>
                    <w:top w:val="none" w:sz="0" w:space="0" w:color="auto"/>
                    <w:left w:val="none" w:sz="0" w:space="0" w:color="auto"/>
                    <w:bottom w:val="none" w:sz="0" w:space="0" w:color="auto"/>
                    <w:right w:val="none" w:sz="0" w:space="0" w:color="auto"/>
                  </w:divBdr>
                </w:div>
                <w:div w:id="1745905750">
                  <w:marLeft w:val="0"/>
                  <w:marRight w:val="0"/>
                  <w:marTop w:val="0"/>
                  <w:marBottom w:val="0"/>
                  <w:divBdr>
                    <w:top w:val="none" w:sz="0" w:space="0" w:color="auto"/>
                    <w:left w:val="none" w:sz="0" w:space="0" w:color="auto"/>
                    <w:bottom w:val="none" w:sz="0" w:space="0" w:color="auto"/>
                    <w:right w:val="none" w:sz="0" w:space="0" w:color="auto"/>
                  </w:divBdr>
                </w:div>
                <w:div w:id="1434088141">
                  <w:marLeft w:val="0"/>
                  <w:marRight w:val="0"/>
                  <w:marTop w:val="0"/>
                  <w:marBottom w:val="0"/>
                  <w:divBdr>
                    <w:top w:val="none" w:sz="0" w:space="0" w:color="auto"/>
                    <w:left w:val="none" w:sz="0" w:space="0" w:color="auto"/>
                    <w:bottom w:val="none" w:sz="0" w:space="0" w:color="auto"/>
                    <w:right w:val="none" w:sz="0" w:space="0" w:color="auto"/>
                  </w:divBdr>
                </w:div>
                <w:div w:id="1244608412">
                  <w:marLeft w:val="0"/>
                  <w:marRight w:val="0"/>
                  <w:marTop w:val="0"/>
                  <w:marBottom w:val="0"/>
                  <w:divBdr>
                    <w:top w:val="none" w:sz="0" w:space="0" w:color="auto"/>
                    <w:left w:val="none" w:sz="0" w:space="0" w:color="auto"/>
                    <w:bottom w:val="none" w:sz="0" w:space="0" w:color="auto"/>
                    <w:right w:val="none" w:sz="0" w:space="0" w:color="auto"/>
                  </w:divBdr>
                </w:div>
                <w:div w:id="2008512268">
                  <w:marLeft w:val="0"/>
                  <w:marRight w:val="0"/>
                  <w:marTop w:val="0"/>
                  <w:marBottom w:val="0"/>
                  <w:divBdr>
                    <w:top w:val="none" w:sz="0" w:space="0" w:color="auto"/>
                    <w:left w:val="none" w:sz="0" w:space="0" w:color="auto"/>
                    <w:bottom w:val="none" w:sz="0" w:space="0" w:color="auto"/>
                    <w:right w:val="none" w:sz="0" w:space="0" w:color="auto"/>
                  </w:divBdr>
                </w:div>
                <w:div w:id="881214550">
                  <w:marLeft w:val="0"/>
                  <w:marRight w:val="0"/>
                  <w:marTop w:val="0"/>
                  <w:marBottom w:val="0"/>
                  <w:divBdr>
                    <w:top w:val="none" w:sz="0" w:space="0" w:color="auto"/>
                    <w:left w:val="none" w:sz="0" w:space="0" w:color="auto"/>
                    <w:bottom w:val="none" w:sz="0" w:space="0" w:color="auto"/>
                    <w:right w:val="none" w:sz="0" w:space="0" w:color="auto"/>
                  </w:divBdr>
                </w:div>
                <w:div w:id="995651472">
                  <w:marLeft w:val="0"/>
                  <w:marRight w:val="0"/>
                  <w:marTop w:val="0"/>
                  <w:marBottom w:val="0"/>
                  <w:divBdr>
                    <w:top w:val="none" w:sz="0" w:space="0" w:color="auto"/>
                    <w:left w:val="none" w:sz="0" w:space="0" w:color="auto"/>
                    <w:bottom w:val="none" w:sz="0" w:space="0" w:color="auto"/>
                    <w:right w:val="none" w:sz="0" w:space="0" w:color="auto"/>
                  </w:divBdr>
                </w:div>
                <w:div w:id="327759072">
                  <w:marLeft w:val="0"/>
                  <w:marRight w:val="0"/>
                  <w:marTop w:val="0"/>
                  <w:marBottom w:val="0"/>
                  <w:divBdr>
                    <w:top w:val="none" w:sz="0" w:space="0" w:color="auto"/>
                    <w:left w:val="none" w:sz="0" w:space="0" w:color="auto"/>
                    <w:bottom w:val="none" w:sz="0" w:space="0" w:color="auto"/>
                    <w:right w:val="none" w:sz="0" w:space="0" w:color="auto"/>
                  </w:divBdr>
                </w:div>
                <w:div w:id="485324415">
                  <w:marLeft w:val="0"/>
                  <w:marRight w:val="0"/>
                  <w:marTop w:val="0"/>
                  <w:marBottom w:val="0"/>
                  <w:divBdr>
                    <w:top w:val="none" w:sz="0" w:space="0" w:color="auto"/>
                    <w:left w:val="none" w:sz="0" w:space="0" w:color="auto"/>
                    <w:bottom w:val="none" w:sz="0" w:space="0" w:color="auto"/>
                    <w:right w:val="none" w:sz="0" w:space="0" w:color="auto"/>
                  </w:divBdr>
                </w:div>
                <w:div w:id="85930140">
                  <w:marLeft w:val="0"/>
                  <w:marRight w:val="0"/>
                  <w:marTop w:val="0"/>
                  <w:marBottom w:val="0"/>
                  <w:divBdr>
                    <w:top w:val="none" w:sz="0" w:space="0" w:color="auto"/>
                    <w:left w:val="none" w:sz="0" w:space="0" w:color="auto"/>
                    <w:bottom w:val="none" w:sz="0" w:space="0" w:color="auto"/>
                    <w:right w:val="none" w:sz="0" w:space="0" w:color="auto"/>
                  </w:divBdr>
                </w:div>
                <w:div w:id="1487090181">
                  <w:marLeft w:val="0"/>
                  <w:marRight w:val="0"/>
                  <w:marTop w:val="0"/>
                  <w:marBottom w:val="0"/>
                  <w:divBdr>
                    <w:top w:val="none" w:sz="0" w:space="0" w:color="auto"/>
                    <w:left w:val="none" w:sz="0" w:space="0" w:color="auto"/>
                    <w:bottom w:val="none" w:sz="0" w:space="0" w:color="auto"/>
                    <w:right w:val="none" w:sz="0" w:space="0" w:color="auto"/>
                  </w:divBdr>
                </w:div>
                <w:div w:id="2044089814">
                  <w:marLeft w:val="0"/>
                  <w:marRight w:val="0"/>
                  <w:marTop w:val="0"/>
                  <w:marBottom w:val="0"/>
                  <w:divBdr>
                    <w:top w:val="none" w:sz="0" w:space="0" w:color="auto"/>
                    <w:left w:val="none" w:sz="0" w:space="0" w:color="auto"/>
                    <w:bottom w:val="none" w:sz="0" w:space="0" w:color="auto"/>
                    <w:right w:val="none" w:sz="0" w:space="0" w:color="auto"/>
                  </w:divBdr>
                </w:div>
                <w:div w:id="461267290">
                  <w:marLeft w:val="0"/>
                  <w:marRight w:val="0"/>
                  <w:marTop w:val="0"/>
                  <w:marBottom w:val="0"/>
                  <w:divBdr>
                    <w:top w:val="none" w:sz="0" w:space="0" w:color="auto"/>
                    <w:left w:val="none" w:sz="0" w:space="0" w:color="auto"/>
                    <w:bottom w:val="none" w:sz="0" w:space="0" w:color="auto"/>
                    <w:right w:val="none" w:sz="0" w:space="0" w:color="auto"/>
                  </w:divBdr>
                </w:div>
                <w:div w:id="1472409056">
                  <w:marLeft w:val="0"/>
                  <w:marRight w:val="0"/>
                  <w:marTop w:val="0"/>
                  <w:marBottom w:val="0"/>
                  <w:divBdr>
                    <w:top w:val="none" w:sz="0" w:space="0" w:color="auto"/>
                    <w:left w:val="none" w:sz="0" w:space="0" w:color="auto"/>
                    <w:bottom w:val="none" w:sz="0" w:space="0" w:color="auto"/>
                    <w:right w:val="none" w:sz="0" w:space="0" w:color="auto"/>
                  </w:divBdr>
                </w:div>
                <w:div w:id="1955821625">
                  <w:marLeft w:val="0"/>
                  <w:marRight w:val="0"/>
                  <w:marTop w:val="0"/>
                  <w:marBottom w:val="0"/>
                  <w:divBdr>
                    <w:top w:val="none" w:sz="0" w:space="0" w:color="auto"/>
                    <w:left w:val="none" w:sz="0" w:space="0" w:color="auto"/>
                    <w:bottom w:val="none" w:sz="0" w:space="0" w:color="auto"/>
                    <w:right w:val="none" w:sz="0" w:space="0" w:color="auto"/>
                  </w:divBdr>
                </w:div>
                <w:div w:id="1240403702">
                  <w:marLeft w:val="0"/>
                  <w:marRight w:val="0"/>
                  <w:marTop w:val="0"/>
                  <w:marBottom w:val="0"/>
                  <w:divBdr>
                    <w:top w:val="none" w:sz="0" w:space="0" w:color="auto"/>
                    <w:left w:val="none" w:sz="0" w:space="0" w:color="auto"/>
                    <w:bottom w:val="none" w:sz="0" w:space="0" w:color="auto"/>
                    <w:right w:val="none" w:sz="0" w:space="0" w:color="auto"/>
                  </w:divBdr>
                </w:div>
                <w:div w:id="133910074">
                  <w:marLeft w:val="0"/>
                  <w:marRight w:val="0"/>
                  <w:marTop w:val="0"/>
                  <w:marBottom w:val="0"/>
                  <w:divBdr>
                    <w:top w:val="none" w:sz="0" w:space="0" w:color="auto"/>
                    <w:left w:val="none" w:sz="0" w:space="0" w:color="auto"/>
                    <w:bottom w:val="none" w:sz="0" w:space="0" w:color="auto"/>
                    <w:right w:val="none" w:sz="0" w:space="0" w:color="auto"/>
                  </w:divBdr>
                </w:div>
                <w:div w:id="690573046">
                  <w:marLeft w:val="0"/>
                  <w:marRight w:val="0"/>
                  <w:marTop w:val="0"/>
                  <w:marBottom w:val="0"/>
                  <w:divBdr>
                    <w:top w:val="none" w:sz="0" w:space="0" w:color="auto"/>
                    <w:left w:val="none" w:sz="0" w:space="0" w:color="auto"/>
                    <w:bottom w:val="none" w:sz="0" w:space="0" w:color="auto"/>
                    <w:right w:val="none" w:sz="0" w:space="0" w:color="auto"/>
                  </w:divBdr>
                </w:div>
                <w:div w:id="1221601902">
                  <w:marLeft w:val="0"/>
                  <w:marRight w:val="0"/>
                  <w:marTop w:val="0"/>
                  <w:marBottom w:val="0"/>
                  <w:divBdr>
                    <w:top w:val="none" w:sz="0" w:space="0" w:color="auto"/>
                    <w:left w:val="none" w:sz="0" w:space="0" w:color="auto"/>
                    <w:bottom w:val="none" w:sz="0" w:space="0" w:color="auto"/>
                    <w:right w:val="none" w:sz="0" w:space="0" w:color="auto"/>
                  </w:divBdr>
                </w:div>
                <w:div w:id="1396778066">
                  <w:marLeft w:val="0"/>
                  <w:marRight w:val="0"/>
                  <w:marTop w:val="0"/>
                  <w:marBottom w:val="0"/>
                  <w:divBdr>
                    <w:top w:val="none" w:sz="0" w:space="0" w:color="auto"/>
                    <w:left w:val="none" w:sz="0" w:space="0" w:color="auto"/>
                    <w:bottom w:val="none" w:sz="0" w:space="0" w:color="auto"/>
                    <w:right w:val="none" w:sz="0" w:space="0" w:color="auto"/>
                  </w:divBdr>
                </w:div>
                <w:div w:id="1998872458">
                  <w:marLeft w:val="0"/>
                  <w:marRight w:val="0"/>
                  <w:marTop w:val="0"/>
                  <w:marBottom w:val="0"/>
                  <w:divBdr>
                    <w:top w:val="none" w:sz="0" w:space="0" w:color="auto"/>
                    <w:left w:val="none" w:sz="0" w:space="0" w:color="auto"/>
                    <w:bottom w:val="none" w:sz="0" w:space="0" w:color="auto"/>
                    <w:right w:val="none" w:sz="0" w:space="0" w:color="auto"/>
                  </w:divBdr>
                </w:div>
                <w:div w:id="1540438926">
                  <w:marLeft w:val="0"/>
                  <w:marRight w:val="0"/>
                  <w:marTop w:val="0"/>
                  <w:marBottom w:val="0"/>
                  <w:divBdr>
                    <w:top w:val="none" w:sz="0" w:space="0" w:color="auto"/>
                    <w:left w:val="none" w:sz="0" w:space="0" w:color="auto"/>
                    <w:bottom w:val="none" w:sz="0" w:space="0" w:color="auto"/>
                    <w:right w:val="none" w:sz="0" w:space="0" w:color="auto"/>
                  </w:divBdr>
                </w:div>
                <w:div w:id="1092357622">
                  <w:marLeft w:val="0"/>
                  <w:marRight w:val="0"/>
                  <w:marTop w:val="0"/>
                  <w:marBottom w:val="0"/>
                  <w:divBdr>
                    <w:top w:val="none" w:sz="0" w:space="0" w:color="auto"/>
                    <w:left w:val="none" w:sz="0" w:space="0" w:color="auto"/>
                    <w:bottom w:val="none" w:sz="0" w:space="0" w:color="auto"/>
                    <w:right w:val="none" w:sz="0" w:space="0" w:color="auto"/>
                  </w:divBdr>
                </w:div>
                <w:div w:id="630326690">
                  <w:marLeft w:val="0"/>
                  <w:marRight w:val="0"/>
                  <w:marTop w:val="0"/>
                  <w:marBottom w:val="0"/>
                  <w:divBdr>
                    <w:top w:val="none" w:sz="0" w:space="0" w:color="auto"/>
                    <w:left w:val="none" w:sz="0" w:space="0" w:color="auto"/>
                    <w:bottom w:val="none" w:sz="0" w:space="0" w:color="auto"/>
                    <w:right w:val="none" w:sz="0" w:space="0" w:color="auto"/>
                  </w:divBdr>
                </w:div>
                <w:div w:id="3407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4199">
          <w:marLeft w:val="0"/>
          <w:marRight w:val="0"/>
          <w:marTop w:val="0"/>
          <w:marBottom w:val="0"/>
          <w:divBdr>
            <w:top w:val="single" w:sz="12" w:space="0" w:color="666666"/>
            <w:left w:val="none" w:sz="0" w:space="0" w:color="auto"/>
            <w:bottom w:val="none" w:sz="0" w:space="0" w:color="auto"/>
            <w:right w:val="none" w:sz="0" w:space="0" w:color="auto"/>
          </w:divBdr>
          <w:divsChild>
            <w:div w:id="376902318">
              <w:marLeft w:val="0"/>
              <w:marRight w:val="0"/>
              <w:marTop w:val="0"/>
              <w:marBottom w:val="0"/>
              <w:divBdr>
                <w:top w:val="none" w:sz="0" w:space="0" w:color="auto"/>
                <w:left w:val="none" w:sz="0" w:space="0" w:color="auto"/>
                <w:bottom w:val="none" w:sz="0" w:space="0" w:color="auto"/>
                <w:right w:val="none" w:sz="0" w:space="0" w:color="auto"/>
              </w:divBdr>
              <w:divsChild>
                <w:div w:id="741565551">
                  <w:marLeft w:val="0"/>
                  <w:marRight w:val="0"/>
                  <w:marTop w:val="0"/>
                  <w:marBottom w:val="0"/>
                  <w:divBdr>
                    <w:top w:val="none" w:sz="0" w:space="0" w:color="auto"/>
                    <w:left w:val="none" w:sz="0" w:space="0" w:color="auto"/>
                    <w:bottom w:val="none" w:sz="0" w:space="0" w:color="auto"/>
                    <w:right w:val="none" w:sz="0" w:space="0" w:color="auto"/>
                  </w:divBdr>
                  <w:divsChild>
                    <w:div w:id="74979561">
                      <w:marLeft w:val="0"/>
                      <w:marRight w:val="0"/>
                      <w:marTop w:val="0"/>
                      <w:marBottom w:val="0"/>
                      <w:divBdr>
                        <w:top w:val="none" w:sz="0" w:space="0" w:color="auto"/>
                        <w:left w:val="none" w:sz="0" w:space="0" w:color="auto"/>
                        <w:bottom w:val="none" w:sz="0" w:space="0" w:color="auto"/>
                        <w:right w:val="none" w:sz="0" w:space="0" w:color="auto"/>
                      </w:divBdr>
                      <w:divsChild>
                        <w:div w:id="1633712183">
                          <w:marLeft w:val="0"/>
                          <w:marRight w:val="0"/>
                          <w:marTop w:val="0"/>
                          <w:marBottom w:val="0"/>
                          <w:divBdr>
                            <w:top w:val="none" w:sz="0" w:space="0" w:color="auto"/>
                            <w:left w:val="none" w:sz="0" w:space="0" w:color="auto"/>
                            <w:bottom w:val="none" w:sz="0" w:space="0" w:color="auto"/>
                            <w:right w:val="none" w:sz="0" w:space="0" w:color="auto"/>
                          </w:divBdr>
                          <w:divsChild>
                            <w:div w:id="15831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hyperlink" Target="https://www.mygoodland.vide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line.twgbr.org/life-study/index.html" TargetMode="External"/><Relationship Id="rId11" Type="http://schemas.openxmlformats.org/officeDocument/2006/relationships/hyperlink" Target="javascript:;"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https://readmoo.com/forever/detail/1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614</Pages>
  <Words>35640</Words>
  <Characters>224536</Characters>
  <Application>Microsoft Office Word</Application>
  <DocSecurity>0</DocSecurity>
  <Lines>1871</Lines>
  <Paragraphs>519</Paragraphs>
  <ScaleCrop>false</ScaleCrop>
  <Company/>
  <LinksUpToDate>false</LinksUpToDate>
  <CharactersWithSpaces>259657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4</cp:revision>
  <dcterms:created xsi:type="dcterms:W3CDTF">2021-07-03T20:23:00Z</dcterms:created>
  <dcterms:modified xsi:type="dcterms:W3CDTF">2021-07-04T13:07:00Z</dcterms:modified>
</cp:coreProperties>
</file>